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2695" w14:textId="50F487EA" w:rsidR="006C18A1" w:rsidRDefault="006C18A1" w:rsidP="007A3C43">
      <w:pPr>
        <w:pStyle w:val="BodyText"/>
        <w:ind w:left="4386"/>
        <w:jc w:val="center"/>
        <w:rPr>
          <w:rFonts w:ascii="Times New Roman"/>
          <w:sz w:val="20"/>
        </w:rPr>
      </w:pPr>
    </w:p>
    <w:p w14:paraId="5AFDD275" w14:textId="77777777" w:rsidR="006C18A1" w:rsidRDefault="006C18A1">
      <w:pPr>
        <w:pStyle w:val="BodyText"/>
        <w:rPr>
          <w:rFonts w:ascii="Times New Roman"/>
          <w:sz w:val="20"/>
        </w:rPr>
      </w:pPr>
    </w:p>
    <w:p w14:paraId="567FB269" w14:textId="77777777" w:rsidR="006C18A1" w:rsidRDefault="006C18A1">
      <w:pPr>
        <w:pStyle w:val="BodyText"/>
        <w:rPr>
          <w:rFonts w:ascii="Times New Roman"/>
          <w:sz w:val="20"/>
        </w:rPr>
      </w:pPr>
    </w:p>
    <w:p w14:paraId="7BEC5329" w14:textId="77777777" w:rsidR="006C18A1" w:rsidRDefault="006C18A1">
      <w:pPr>
        <w:pStyle w:val="BodyText"/>
        <w:rPr>
          <w:rFonts w:ascii="Times New Roman"/>
          <w:sz w:val="20"/>
        </w:rPr>
      </w:pPr>
    </w:p>
    <w:p w14:paraId="343F571D" w14:textId="77777777" w:rsidR="006C18A1" w:rsidRDefault="006C18A1">
      <w:pPr>
        <w:pStyle w:val="BodyText"/>
        <w:rPr>
          <w:rFonts w:ascii="Times New Roman"/>
          <w:sz w:val="20"/>
        </w:rPr>
      </w:pPr>
    </w:p>
    <w:p w14:paraId="7CFDB9E4" w14:textId="77777777" w:rsidR="006C18A1" w:rsidRDefault="006C18A1">
      <w:pPr>
        <w:pStyle w:val="BodyText"/>
        <w:rPr>
          <w:rFonts w:ascii="Times New Roman"/>
          <w:sz w:val="20"/>
        </w:rPr>
      </w:pPr>
    </w:p>
    <w:p w14:paraId="2CD14F2C" w14:textId="77777777" w:rsidR="006C18A1" w:rsidRDefault="006C18A1">
      <w:pPr>
        <w:pStyle w:val="BodyText"/>
        <w:rPr>
          <w:rFonts w:ascii="Times New Roman"/>
          <w:sz w:val="20"/>
        </w:rPr>
      </w:pPr>
    </w:p>
    <w:p w14:paraId="74D721D3" w14:textId="77777777" w:rsidR="006C18A1" w:rsidRDefault="006C18A1">
      <w:pPr>
        <w:pStyle w:val="BodyText"/>
        <w:rPr>
          <w:rFonts w:ascii="Times New Roman"/>
          <w:sz w:val="20"/>
        </w:rPr>
      </w:pPr>
    </w:p>
    <w:p w14:paraId="7C39897E" w14:textId="77777777" w:rsidR="006C18A1" w:rsidRDefault="006C18A1">
      <w:pPr>
        <w:pStyle w:val="BodyText"/>
        <w:rPr>
          <w:rFonts w:ascii="Times New Roman"/>
          <w:sz w:val="20"/>
        </w:rPr>
      </w:pPr>
    </w:p>
    <w:p w14:paraId="465CB211" w14:textId="77777777" w:rsidR="006C18A1" w:rsidRDefault="006C18A1">
      <w:pPr>
        <w:pStyle w:val="BodyText"/>
        <w:rPr>
          <w:rFonts w:ascii="Times New Roman"/>
          <w:sz w:val="20"/>
        </w:rPr>
      </w:pPr>
    </w:p>
    <w:p w14:paraId="6D28036D" w14:textId="77777777" w:rsidR="006C18A1" w:rsidRDefault="006C18A1">
      <w:pPr>
        <w:pStyle w:val="BodyText"/>
        <w:rPr>
          <w:rFonts w:ascii="Times New Roman"/>
          <w:sz w:val="20"/>
        </w:rPr>
      </w:pPr>
    </w:p>
    <w:p w14:paraId="331850DA" w14:textId="77777777" w:rsidR="006C18A1" w:rsidRDefault="006C18A1">
      <w:pPr>
        <w:pStyle w:val="BodyText"/>
        <w:rPr>
          <w:rFonts w:ascii="Times New Roman"/>
          <w:sz w:val="20"/>
        </w:rPr>
      </w:pPr>
    </w:p>
    <w:p w14:paraId="46E29688" w14:textId="64E19FEC" w:rsidR="006C18A1" w:rsidRDefault="009C1473">
      <w:pPr>
        <w:pStyle w:val="BodyText"/>
        <w:rPr>
          <w:rFonts w:ascii="Times New Roman"/>
          <w:sz w:val="14"/>
        </w:rPr>
      </w:pPr>
      <w:r>
        <w:rPr>
          <w:noProof/>
        </w:rPr>
        <mc:AlternateContent>
          <mc:Choice Requires="wps">
            <w:drawing>
              <wp:anchor distT="0" distB="0" distL="0" distR="0" simplePos="0" relativeHeight="251625472" behindDoc="1" locked="0" layoutInCell="1" allowOverlap="1" wp14:anchorId="0CE81C72" wp14:editId="4E5D1B00">
                <wp:simplePos x="0" y="0"/>
                <wp:positionH relativeFrom="page">
                  <wp:posOffset>1620520</wp:posOffset>
                </wp:positionH>
                <wp:positionV relativeFrom="paragraph">
                  <wp:posOffset>146050</wp:posOffset>
                </wp:positionV>
                <wp:extent cx="4341495" cy="2169160"/>
                <wp:effectExtent l="0" t="0" r="0" b="0"/>
                <wp:wrapTopAndBottom/>
                <wp:docPr id="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495" cy="2169160"/>
                        </a:xfrm>
                        <a:prstGeom prst="rect">
                          <a:avLst/>
                        </a:prstGeom>
                        <a:solidFill>
                          <a:srgbClr val="DFDFDF"/>
                        </a:solidFill>
                        <a:ln w="37719">
                          <a:solidFill>
                            <a:srgbClr val="5F5F5F"/>
                          </a:solidFill>
                          <a:miter lim="800000"/>
                          <a:headEnd/>
                          <a:tailEnd/>
                        </a:ln>
                      </wps:spPr>
                      <wps:txbx>
                        <w:txbxContent>
                          <w:p w14:paraId="315E2BFA" w14:textId="77777777" w:rsidR="006C18A1" w:rsidRDefault="006C18A1">
                            <w:pPr>
                              <w:pStyle w:val="BodyText"/>
                              <w:rPr>
                                <w:rFonts w:ascii="Times New Roman"/>
                                <w:sz w:val="48"/>
                              </w:rPr>
                            </w:pPr>
                          </w:p>
                          <w:p w14:paraId="04C9DB48" w14:textId="77777777" w:rsidR="006C18A1" w:rsidRDefault="006C18A1">
                            <w:pPr>
                              <w:pStyle w:val="BodyText"/>
                              <w:rPr>
                                <w:rFonts w:ascii="Times New Roman"/>
                                <w:sz w:val="48"/>
                              </w:rPr>
                            </w:pPr>
                          </w:p>
                          <w:p w14:paraId="4EEE1B3E" w14:textId="77777777" w:rsidR="006C18A1" w:rsidRDefault="006C18A1">
                            <w:pPr>
                              <w:pStyle w:val="BodyText"/>
                              <w:spacing w:before="3"/>
                              <w:rPr>
                                <w:rFonts w:ascii="Times New Roman"/>
                                <w:sz w:val="38"/>
                              </w:rPr>
                            </w:pPr>
                          </w:p>
                          <w:p w14:paraId="1F97FB4F" w14:textId="77777777" w:rsidR="006C18A1" w:rsidRPr="002A47D9" w:rsidRDefault="007A170F">
                            <w:pPr>
                              <w:spacing w:before="1" w:line="276" w:lineRule="auto"/>
                              <w:ind w:left="2470" w:right="420" w:hanging="2103"/>
                              <w:rPr>
                                <w:color w:val="365F91" w:themeColor="accent1" w:themeShade="BF"/>
                                <w:sz w:val="44"/>
                              </w:rPr>
                            </w:pPr>
                            <w:r w:rsidRPr="002A47D9">
                              <w:rPr>
                                <w:color w:val="365F91" w:themeColor="accent1" w:themeShade="BF"/>
                                <w:sz w:val="44"/>
                              </w:rPr>
                              <w:t>CORPORATE</w:t>
                            </w:r>
                            <w:r w:rsidRPr="002A47D9">
                              <w:rPr>
                                <w:color w:val="365F91" w:themeColor="accent1" w:themeShade="BF"/>
                                <w:spacing w:val="-69"/>
                                <w:sz w:val="44"/>
                              </w:rPr>
                              <w:t xml:space="preserve"> </w:t>
                            </w:r>
                            <w:r w:rsidRPr="002A47D9">
                              <w:rPr>
                                <w:color w:val="365F91" w:themeColor="accent1" w:themeShade="BF"/>
                                <w:sz w:val="44"/>
                              </w:rPr>
                              <w:t>GOVERNANCE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81C72" id="_x0000_t202" coordsize="21600,21600" o:spt="202" path="m,l,21600r21600,l21600,xe">
                <v:stroke joinstyle="miter"/>
                <v:path gradientshapeok="t" o:connecttype="rect"/>
              </v:shapetype>
              <v:shape id="Text Box 17" o:spid="_x0000_s1026" type="#_x0000_t202" style="position:absolute;margin-left:127.6pt;margin-top:11.5pt;width:341.85pt;height:170.8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" fillcolor="#dfdfdf" strokecolor="#5f5f5f" strokeweight="2.97pt">
                <v:textbox inset="0,0,0,0">
                  <w:txbxContent>
                    <w:p w14:paraId="315E2BFA" w14:textId="77777777" w:rsidR="006C18A1" w:rsidRDefault="006C18A1">
                      <w:pPr>
                        <w:pStyle w:val="BodyText"/>
                        <w:rPr>
                          <w:rFonts w:ascii="Times New Roman"/>
                          <w:sz w:val="48"/>
                        </w:rPr>
                      </w:pPr>
                    </w:p>
                    <w:p w14:paraId="04C9DB48" w14:textId="77777777" w:rsidR="006C18A1" w:rsidRDefault="006C18A1">
                      <w:pPr>
                        <w:pStyle w:val="BodyText"/>
                        <w:rPr>
                          <w:rFonts w:ascii="Times New Roman"/>
                          <w:sz w:val="48"/>
                        </w:rPr>
                      </w:pPr>
                    </w:p>
                    <w:p w14:paraId="4EEE1B3E" w14:textId="77777777" w:rsidR="006C18A1" w:rsidRDefault="006C18A1">
                      <w:pPr>
                        <w:pStyle w:val="BodyText"/>
                        <w:spacing w:before="3"/>
                        <w:rPr>
                          <w:rFonts w:ascii="Times New Roman"/>
                          <w:sz w:val="38"/>
                        </w:rPr>
                      </w:pPr>
                    </w:p>
                    <w:p w14:paraId="1F97FB4F" w14:textId="77777777" w:rsidR="006C18A1" w:rsidRPr="002A47D9" w:rsidRDefault="007A170F">
                      <w:pPr>
                        <w:spacing w:before="1" w:line="276" w:lineRule="auto"/>
                        <w:ind w:left="2470" w:right="420" w:hanging="2103"/>
                        <w:rPr>
                          <w:color w:val="365F91" w:themeColor="accent1" w:themeShade="BF"/>
                          <w:sz w:val="44"/>
                        </w:rPr>
                      </w:pPr>
                      <w:r w:rsidRPr="002A47D9">
                        <w:rPr>
                          <w:color w:val="365F91" w:themeColor="accent1" w:themeShade="BF"/>
                          <w:sz w:val="44"/>
                        </w:rPr>
                        <w:t>CORPORATE</w:t>
                      </w:r>
                      <w:r w:rsidRPr="002A47D9">
                        <w:rPr>
                          <w:color w:val="365F91" w:themeColor="accent1" w:themeShade="BF"/>
                          <w:spacing w:val="-69"/>
                          <w:sz w:val="44"/>
                        </w:rPr>
                        <w:t xml:space="preserve"> </w:t>
                      </w:r>
                      <w:r w:rsidRPr="002A47D9">
                        <w:rPr>
                          <w:color w:val="365F91" w:themeColor="accent1" w:themeShade="BF"/>
                          <w:sz w:val="44"/>
                        </w:rPr>
                        <w:t>GOVERNANCE MANUAL</w:t>
                      </w:r>
                    </w:p>
                  </w:txbxContent>
                </v:textbox>
                <w10:wrap type="topAndBottom" anchorx="page"/>
              </v:shape>
            </w:pict>
          </mc:Fallback>
        </mc:AlternateContent>
      </w:r>
    </w:p>
    <w:p w14:paraId="7DB5C95A" w14:textId="77777777" w:rsidR="006C18A1" w:rsidRDefault="006C18A1">
      <w:pPr>
        <w:rPr>
          <w:rFonts w:ascii="Times New Roman"/>
          <w:sz w:val="14"/>
        </w:rPr>
        <w:sectPr w:rsidR="006C18A1" w:rsidSect="00AC14DF">
          <w:headerReference w:type="default" r:id="rId11"/>
          <w:type w:val="continuous"/>
          <w:pgSz w:w="11920" w:h="16850"/>
          <w:pgMar w:top="697" w:right="1134" w:bottom="278" w:left="380" w:header="720" w:footer="720" w:gutter="0"/>
          <w:cols w:space="720"/>
        </w:sectPr>
      </w:pPr>
    </w:p>
    <w:p w14:paraId="41FA7BC1" w14:textId="500F09A1" w:rsidR="006C18A1" w:rsidRDefault="006C18A1">
      <w:pPr>
        <w:pStyle w:val="BodyText"/>
        <w:ind w:left="7735"/>
        <w:rPr>
          <w:rFonts w:ascii="Times New Roman"/>
          <w:sz w:val="20"/>
        </w:rPr>
      </w:pPr>
    </w:p>
    <w:p w14:paraId="416A70E8" w14:textId="77777777" w:rsidR="006C18A1" w:rsidRDefault="006C18A1">
      <w:pPr>
        <w:pStyle w:val="BodyText"/>
        <w:rPr>
          <w:rFonts w:ascii="Times New Roman"/>
          <w:sz w:val="20"/>
        </w:rPr>
      </w:pPr>
    </w:p>
    <w:p w14:paraId="2B7A4D4C" w14:textId="77777777" w:rsidR="006C18A1" w:rsidRDefault="006C18A1">
      <w:pPr>
        <w:pStyle w:val="BodyText"/>
        <w:spacing w:before="10"/>
        <w:rPr>
          <w:rFonts w:ascii="Times New Roman"/>
          <w:sz w:val="20"/>
        </w:rPr>
      </w:pPr>
    </w:p>
    <w:p w14:paraId="0DF42E5C" w14:textId="77777777" w:rsidR="006C18A1" w:rsidRDefault="007A170F">
      <w:pPr>
        <w:pStyle w:val="Heading3"/>
        <w:spacing w:before="94"/>
        <w:ind w:left="2044" w:right="2065" w:firstLine="0"/>
        <w:jc w:val="center"/>
      </w:pPr>
      <w:bookmarkStart w:id="0" w:name="Version_Control_Sheet"/>
      <w:bookmarkStart w:id="1" w:name="_Hlk142579836"/>
      <w:bookmarkEnd w:id="0"/>
      <w:r>
        <w:t>Version Control Sheet</w:t>
      </w:r>
    </w:p>
    <w:bookmarkEnd w:id="1"/>
    <w:p w14:paraId="6BA3396A" w14:textId="77777777" w:rsidR="006C18A1" w:rsidRDefault="006C18A1">
      <w:pPr>
        <w:pStyle w:val="BodyText"/>
        <w:spacing w:before="3"/>
        <w:rPr>
          <w:b/>
          <w:sz w:val="28"/>
        </w:rPr>
      </w:pPr>
    </w:p>
    <w:tbl>
      <w:tblPr>
        <w:tblW w:w="0" w:type="auto"/>
        <w:tblInd w:w="1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8"/>
        <w:gridCol w:w="5417"/>
      </w:tblGrid>
      <w:tr w:rsidR="006C18A1" w14:paraId="4AA50BAE" w14:textId="77777777">
        <w:trPr>
          <w:trHeight w:val="254"/>
        </w:trPr>
        <w:tc>
          <w:tcPr>
            <w:tcW w:w="3718" w:type="dxa"/>
          </w:tcPr>
          <w:p w14:paraId="6FDE87F9" w14:textId="77777777" w:rsidR="006C18A1" w:rsidRDefault="007A170F">
            <w:pPr>
              <w:pStyle w:val="TableParagraph"/>
              <w:spacing w:line="234" w:lineRule="exact"/>
              <w:ind w:left="107"/>
            </w:pPr>
            <w:bookmarkStart w:id="2" w:name="_Hlk142579846"/>
            <w:r>
              <w:t>Version Number</w:t>
            </w:r>
          </w:p>
        </w:tc>
        <w:tc>
          <w:tcPr>
            <w:tcW w:w="5417" w:type="dxa"/>
          </w:tcPr>
          <w:p w14:paraId="47134E06" w14:textId="24E4D6DC" w:rsidR="006C18A1" w:rsidRDefault="00E0329B">
            <w:pPr>
              <w:pStyle w:val="TableParagraph"/>
              <w:spacing w:line="234" w:lineRule="exact"/>
              <w:ind w:left="107"/>
            </w:pPr>
            <w:r>
              <w:t>8</w:t>
            </w:r>
          </w:p>
        </w:tc>
      </w:tr>
      <w:tr w:rsidR="006C18A1" w14:paraId="5F9655B7" w14:textId="77777777">
        <w:trPr>
          <w:trHeight w:val="251"/>
        </w:trPr>
        <w:tc>
          <w:tcPr>
            <w:tcW w:w="3718" w:type="dxa"/>
          </w:tcPr>
          <w:p w14:paraId="38BDE156" w14:textId="77777777" w:rsidR="006C18A1" w:rsidRDefault="007A170F">
            <w:pPr>
              <w:pStyle w:val="TableParagraph"/>
              <w:spacing w:line="232" w:lineRule="exact"/>
              <w:ind w:left="107"/>
            </w:pPr>
            <w:r>
              <w:t>Name of ratification committee:</w:t>
            </w:r>
          </w:p>
        </w:tc>
        <w:tc>
          <w:tcPr>
            <w:tcW w:w="5417" w:type="dxa"/>
          </w:tcPr>
          <w:p w14:paraId="677A72E3" w14:textId="77777777" w:rsidR="006C18A1" w:rsidRDefault="007A170F">
            <w:pPr>
              <w:pStyle w:val="TableParagraph"/>
              <w:spacing w:line="232" w:lineRule="exact"/>
              <w:ind w:left="107"/>
            </w:pPr>
            <w:r>
              <w:t>Audit and Risk Committee</w:t>
            </w:r>
          </w:p>
        </w:tc>
      </w:tr>
      <w:tr w:rsidR="006C18A1" w14:paraId="51203901" w14:textId="77777777" w:rsidTr="00AC14DF">
        <w:trPr>
          <w:trHeight w:val="2297"/>
        </w:trPr>
        <w:tc>
          <w:tcPr>
            <w:tcW w:w="3718" w:type="dxa"/>
          </w:tcPr>
          <w:p w14:paraId="256332DC" w14:textId="77777777" w:rsidR="006C18A1" w:rsidRDefault="007A170F">
            <w:pPr>
              <w:pStyle w:val="TableParagraph"/>
              <w:spacing w:before="2"/>
              <w:ind w:left="107"/>
            </w:pPr>
            <w:r>
              <w:t>Record of amendments</w:t>
            </w:r>
          </w:p>
        </w:tc>
        <w:tc>
          <w:tcPr>
            <w:tcW w:w="5417" w:type="dxa"/>
          </w:tcPr>
          <w:p w14:paraId="5BF7EBDC" w14:textId="70D6BAD7" w:rsidR="002B6D82" w:rsidRDefault="003730A7" w:rsidP="00AC14DF">
            <w:pPr>
              <w:pStyle w:val="TableParagraph"/>
              <w:numPr>
                <w:ilvl w:val="0"/>
                <w:numId w:val="179"/>
              </w:numPr>
              <w:spacing w:line="242" w:lineRule="auto"/>
              <w:ind w:left="454" w:right="561" w:hanging="284"/>
            </w:pPr>
            <w:r>
              <w:t>See appendix A</w:t>
            </w:r>
          </w:p>
        </w:tc>
      </w:tr>
      <w:tr w:rsidR="006C18A1" w14:paraId="5169FDB6" w14:textId="77777777">
        <w:trPr>
          <w:trHeight w:val="251"/>
        </w:trPr>
        <w:tc>
          <w:tcPr>
            <w:tcW w:w="3718" w:type="dxa"/>
          </w:tcPr>
          <w:p w14:paraId="5C37AC49" w14:textId="77777777" w:rsidR="006C18A1" w:rsidRDefault="007A170F">
            <w:pPr>
              <w:pStyle w:val="TableParagraph"/>
              <w:spacing w:line="232" w:lineRule="exact"/>
              <w:ind w:left="107"/>
            </w:pPr>
            <w:r>
              <w:t>Date ratified:</w:t>
            </w:r>
          </w:p>
        </w:tc>
        <w:tc>
          <w:tcPr>
            <w:tcW w:w="5417" w:type="dxa"/>
          </w:tcPr>
          <w:p w14:paraId="5ED94CF3" w14:textId="581CD2DB" w:rsidR="006C18A1" w:rsidRDefault="006B2F73" w:rsidP="006B2F73">
            <w:pPr>
              <w:pStyle w:val="TableParagraph"/>
              <w:spacing w:line="232" w:lineRule="exact"/>
            </w:pPr>
            <w:r>
              <w:t xml:space="preserve"> </w:t>
            </w:r>
            <w:r w:rsidR="009A12A1">
              <w:t>6</w:t>
            </w:r>
            <w:r w:rsidR="009A12A1" w:rsidRPr="009A12A1">
              <w:rPr>
                <w:vertAlign w:val="superscript"/>
              </w:rPr>
              <w:t>th</w:t>
            </w:r>
            <w:r w:rsidR="009A12A1">
              <w:t xml:space="preserve"> February</w:t>
            </w:r>
            <w:r w:rsidR="00AD616C">
              <w:t xml:space="preserve"> 2025</w:t>
            </w:r>
          </w:p>
        </w:tc>
      </w:tr>
      <w:tr w:rsidR="006C18A1" w14:paraId="5BCFCC47" w14:textId="77777777">
        <w:trPr>
          <w:trHeight w:val="253"/>
        </w:trPr>
        <w:tc>
          <w:tcPr>
            <w:tcW w:w="3718" w:type="dxa"/>
          </w:tcPr>
          <w:p w14:paraId="6A371D7C" w14:textId="77777777" w:rsidR="006C18A1" w:rsidRDefault="007A170F">
            <w:pPr>
              <w:pStyle w:val="TableParagraph"/>
              <w:spacing w:line="234" w:lineRule="exact"/>
              <w:ind w:left="107"/>
            </w:pPr>
            <w:r>
              <w:t>Name of originator / author:</w:t>
            </w:r>
          </w:p>
        </w:tc>
        <w:tc>
          <w:tcPr>
            <w:tcW w:w="5417" w:type="dxa"/>
          </w:tcPr>
          <w:p w14:paraId="5F730D3D" w14:textId="2428028F" w:rsidR="006C18A1" w:rsidRDefault="00AD616C">
            <w:pPr>
              <w:pStyle w:val="TableParagraph"/>
              <w:spacing w:line="234" w:lineRule="exact"/>
              <w:ind w:left="107"/>
            </w:pPr>
            <w:r>
              <w:t>Deputy Director of Finance</w:t>
            </w:r>
            <w:r w:rsidR="007A170F">
              <w:t>/Director of Corporate Affairs</w:t>
            </w:r>
          </w:p>
        </w:tc>
      </w:tr>
      <w:tr w:rsidR="006C18A1" w14:paraId="65DCC82F" w14:textId="77777777">
        <w:trPr>
          <w:trHeight w:val="251"/>
        </w:trPr>
        <w:tc>
          <w:tcPr>
            <w:tcW w:w="3718" w:type="dxa"/>
          </w:tcPr>
          <w:p w14:paraId="4DDCA7F1" w14:textId="77777777" w:rsidR="006C18A1" w:rsidRDefault="007A170F">
            <w:pPr>
              <w:pStyle w:val="TableParagraph"/>
              <w:spacing w:line="232" w:lineRule="exact"/>
              <w:ind w:left="107"/>
            </w:pPr>
            <w:r>
              <w:t>Name of approval committee:</w:t>
            </w:r>
          </w:p>
        </w:tc>
        <w:tc>
          <w:tcPr>
            <w:tcW w:w="5417" w:type="dxa"/>
          </w:tcPr>
          <w:p w14:paraId="2523B4D3" w14:textId="72BCCC5F" w:rsidR="006C18A1" w:rsidRDefault="00AD616C">
            <w:pPr>
              <w:pStyle w:val="TableParagraph"/>
              <w:spacing w:line="232" w:lineRule="exact"/>
              <w:ind w:left="107"/>
            </w:pPr>
            <w:r>
              <w:t>Audit and Risk Committee</w:t>
            </w:r>
          </w:p>
        </w:tc>
      </w:tr>
      <w:tr w:rsidR="006C18A1" w14:paraId="05D1131E" w14:textId="77777777">
        <w:trPr>
          <w:trHeight w:val="253"/>
        </w:trPr>
        <w:tc>
          <w:tcPr>
            <w:tcW w:w="3718" w:type="dxa"/>
          </w:tcPr>
          <w:p w14:paraId="61F8A27E" w14:textId="77777777" w:rsidR="006C18A1" w:rsidRDefault="007A170F">
            <w:pPr>
              <w:pStyle w:val="TableParagraph"/>
              <w:spacing w:line="234" w:lineRule="exact"/>
              <w:ind w:left="107"/>
            </w:pPr>
            <w:r>
              <w:t>Date approved:</w:t>
            </w:r>
          </w:p>
        </w:tc>
        <w:tc>
          <w:tcPr>
            <w:tcW w:w="5417" w:type="dxa"/>
          </w:tcPr>
          <w:p w14:paraId="1A7E9970" w14:textId="54F64FE5" w:rsidR="006C18A1" w:rsidRDefault="009A12A1">
            <w:pPr>
              <w:pStyle w:val="TableParagraph"/>
              <w:spacing w:line="234" w:lineRule="exact"/>
              <w:ind w:left="107"/>
            </w:pPr>
            <w:r>
              <w:t>6</w:t>
            </w:r>
            <w:r w:rsidRPr="009A12A1">
              <w:rPr>
                <w:vertAlign w:val="superscript"/>
              </w:rPr>
              <w:t>th</w:t>
            </w:r>
            <w:r>
              <w:t xml:space="preserve"> February</w:t>
            </w:r>
            <w:r w:rsidR="00AD616C">
              <w:t xml:space="preserve"> 2025</w:t>
            </w:r>
          </w:p>
        </w:tc>
      </w:tr>
      <w:tr w:rsidR="006C18A1" w14:paraId="3C0986B1" w14:textId="77777777">
        <w:trPr>
          <w:trHeight w:val="251"/>
        </w:trPr>
        <w:tc>
          <w:tcPr>
            <w:tcW w:w="3718" w:type="dxa"/>
          </w:tcPr>
          <w:p w14:paraId="40D70691" w14:textId="77777777" w:rsidR="006C18A1" w:rsidRDefault="007A170F">
            <w:pPr>
              <w:pStyle w:val="TableParagraph"/>
              <w:spacing w:line="232" w:lineRule="exact"/>
              <w:ind w:left="107"/>
            </w:pPr>
            <w:r>
              <w:t>Name of Executive Sponsor:</w:t>
            </w:r>
          </w:p>
        </w:tc>
        <w:tc>
          <w:tcPr>
            <w:tcW w:w="5417" w:type="dxa"/>
          </w:tcPr>
          <w:p w14:paraId="1423CA03" w14:textId="77777777" w:rsidR="006C18A1" w:rsidRDefault="007A170F">
            <w:pPr>
              <w:pStyle w:val="TableParagraph"/>
              <w:spacing w:line="232" w:lineRule="exact"/>
              <w:ind w:left="107"/>
            </w:pPr>
            <w:r>
              <w:t>Director of Corporate Affairs</w:t>
            </w:r>
          </w:p>
        </w:tc>
      </w:tr>
      <w:tr w:rsidR="006C18A1" w14:paraId="7E1D595C" w14:textId="77777777">
        <w:trPr>
          <w:trHeight w:val="505"/>
        </w:trPr>
        <w:tc>
          <w:tcPr>
            <w:tcW w:w="3718" w:type="dxa"/>
          </w:tcPr>
          <w:p w14:paraId="54811794" w14:textId="77777777" w:rsidR="006C18A1" w:rsidRDefault="007A170F">
            <w:pPr>
              <w:pStyle w:val="TableParagraph"/>
              <w:spacing w:before="2"/>
              <w:ind w:left="107"/>
            </w:pPr>
            <w:r>
              <w:t>Key search words:</w:t>
            </w:r>
          </w:p>
        </w:tc>
        <w:tc>
          <w:tcPr>
            <w:tcW w:w="5417" w:type="dxa"/>
          </w:tcPr>
          <w:p w14:paraId="77727C74" w14:textId="77777777" w:rsidR="006C18A1" w:rsidRDefault="007A170F">
            <w:pPr>
              <w:pStyle w:val="TableParagraph"/>
              <w:spacing w:before="7" w:line="252" w:lineRule="exact"/>
              <w:ind w:left="107" w:right="914"/>
            </w:pPr>
            <w:r>
              <w:t>SFIs, scheme of delegation, standing orders, corporate governance</w:t>
            </w:r>
          </w:p>
        </w:tc>
      </w:tr>
      <w:tr w:rsidR="006C18A1" w14:paraId="304EB44F" w14:textId="77777777">
        <w:trPr>
          <w:trHeight w:val="249"/>
        </w:trPr>
        <w:tc>
          <w:tcPr>
            <w:tcW w:w="3718" w:type="dxa"/>
          </w:tcPr>
          <w:p w14:paraId="46FA1BED" w14:textId="77777777" w:rsidR="006C18A1" w:rsidRDefault="007A170F">
            <w:pPr>
              <w:pStyle w:val="TableParagraph"/>
              <w:spacing w:line="229" w:lineRule="exact"/>
              <w:ind w:left="107"/>
            </w:pPr>
            <w:r>
              <w:t>Date issued:</w:t>
            </w:r>
          </w:p>
        </w:tc>
        <w:tc>
          <w:tcPr>
            <w:tcW w:w="5417" w:type="dxa"/>
          </w:tcPr>
          <w:p w14:paraId="040E3688" w14:textId="587F98E3" w:rsidR="006C18A1" w:rsidRDefault="006B2F73" w:rsidP="006B2F73">
            <w:pPr>
              <w:pStyle w:val="TableParagraph"/>
              <w:spacing w:line="229" w:lineRule="exact"/>
            </w:pPr>
            <w:r>
              <w:t xml:space="preserve">  </w:t>
            </w:r>
            <w:r w:rsidR="009A12A1">
              <w:t>February 2025</w:t>
            </w:r>
            <w:r w:rsidR="00A21E8E">
              <w:t xml:space="preserve"> (January 2026)</w:t>
            </w:r>
          </w:p>
        </w:tc>
      </w:tr>
      <w:tr w:rsidR="006C18A1" w14:paraId="0A673DDF" w14:textId="77777777">
        <w:trPr>
          <w:trHeight w:val="253"/>
        </w:trPr>
        <w:tc>
          <w:tcPr>
            <w:tcW w:w="3718" w:type="dxa"/>
          </w:tcPr>
          <w:p w14:paraId="5667F751" w14:textId="77777777" w:rsidR="006C18A1" w:rsidRDefault="007A170F">
            <w:pPr>
              <w:pStyle w:val="TableParagraph"/>
              <w:spacing w:line="234" w:lineRule="exact"/>
              <w:ind w:left="107"/>
            </w:pPr>
            <w:r>
              <w:t>Review date:</w:t>
            </w:r>
          </w:p>
        </w:tc>
        <w:tc>
          <w:tcPr>
            <w:tcW w:w="5417" w:type="dxa"/>
          </w:tcPr>
          <w:p w14:paraId="6D87B63D" w14:textId="7732DEBF" w:rsidR="006C18A1" w:rsidRDefault="005531FC">
            <w:pPr>
              <w:pStyle w:val="TableParagraph"/>
              <w:spacing w:line="234" w:lineRule="exact"/>
              <w:ind w:left="107"/>
            </w:pPr>
            <w:r>
              <w:t>Annually</w:t>
            </w:r>
          </w:p>
        </w:tc>
      </w:tr>
      <w:bookmarkEnd w:id="2"/>
    </w:tbl>
    <w:p w14:paraId="35BD434B" w14:textId="77777777" w:rsidR="006C18A1" w:rsidRDefault="006C18A1">
      <w:pPr>
        <w:spacing w:line="234" w:lineRule="exact"/>
        <w:sectPr w:rsidR="006C18A1" w:rsidSect="00AC14DF">
          <w:pgSz w:w="11920" w:h="16850"/>
          <w:pgMar w:top="697" w:right="1134" w:bottom="278" w:left="380" w:header="720" w:footer="720" w:gutter="0"/>
          <w:cols w:space="720"/>
        </w:sectPr>
      </w:pPr>
    </w:p>
    <w:p w14:paraId="38CB5F53" w14:textId="77777777" w:rsidR="006C18A1" w:rsidRDefault="007A170F">
      <w:pPr>
        <w:spacing w:before="64"/>
        <w:ind w:left="2044" w:right="2062"/>
        <w:jc w:val="center"/>
        <w:rPr>
          <w:b/>
        </w:rPr>
      </w:pPr>
      <w:bookmarkStart w:id="3" w:name="_Hlk142579959"/>
      <w:r>
        <w:rPr>
          <w:b/>
        </w:rPr>
        <w:lastRenderedPageBreak/>
        <w:t>FOREWORD</w:t>
      </w:r>
    </w:p>
    <w:p w14:paraId="6D14CD24" w14:textId="77777777" w:rsidR="006C18A1" w:rsidRDefault="007A170F">
      <w:pPr>
        <w:pStyle w:val="BodyText"/>
        <w:spacing w:before="160" w:line="276" w:lineRule="auto"/>
        <w:ind w:left="1058" w:right="1074" w:firstLine="1"/>
        <w:jc w:val="both"/>
      </w:pPr>
      <w:r>
        <w:t xml:space="preserve">Corporate governance is the system by which an organisation is directed and controlled, </w:t>
      </w:r>
      <w:r>
        <w:rPr>
          <w:spacing w:val="-3"/>
        </w:rPr>
        <w:t xml:space="preserve">at </w:t>
      </w:r>
      <w:r>
        <w:t xml:space="preserve">its most senior levels, in order to achieve its objectives and meet the necessary standards </w:t>
      </w:r>
      <w:r>
        <w:rPr>
          <w:spacing w:val="-6"/>
        </w:rPr>
        <w:t xml:space="preserve">of </w:t>
      </w:r>
      <w:r>
        <w:t xml:space="preserve">accountability and probity. Effective corporate governance, along </w:t>
      </w:r>
      <w:r>
        <w:rPr>
          <w:spacing w:val="-3"/>
        </w:rPr>
        <w:t xml:space="preserve">with </w:t>
      </w:r>
      <w:r>
        <w:t xml:space="preserve">clinical governance, </w:t>
      </w:r>
      <w:r>
        <w:rPr>
          <w:spacing w:val="-4"/>
        </w:rPr>
        <w:t xml:space="preserve">is </w:t>
      </w:r>
      <w:r>
        <w:t xml:space="preserve">essential for a Foundation Trust to achieve </w:t>
      </w:r>
      <w:r>
        <w:rPr>
          <w:spacing w:val="-2"/>
        </w:rPr>
        <w:t xml:space="preserve">its </w:t>
      </w:r>
      <w:r>
        <w:t xml:space="preserve">clinical, quality and financial objectives. Fundamental to </w:t>
      </w:r>
      <w:r>
        <w:rPr>
          <w:spacing w:val="-3"/>
        </w:rPr>
        <w:t xml:space="preserve">effective </w:t>
      </w:r>
      <w:r>
        <w:t xml:space="preserve">corporate governance is having the means to verify the effectiveness of this direction and control, </w:t>
      </w:r>
      <w:r>
        <w:rPr>
          <w:spacing w:val="-3"/>
        </w:rPr>
        <w:t xml:space="preserve">which </w:t>
      </w:r>
      <w:r>
        <w:t xml:space="preserve">is achieved through </w:t>
      </w:r>
      <w:r>
        <w:rPr>
          <w:spacing w:val="-3"/>
        </w:rPr>
        <w:t xml:space="preserve">independent </w:t>
      </w:r>
      <w:r>
        <w:t xml:space="preserve">review </w:t>
      </w:r>
      <w:r>
        <w:rPr>
          <w:spacing w:val="-3"/>
        </w:rPr>
        <w:t xml:space="preserve">and </w:t>
      </w:r>
      <w:r>
        <w:t>assurance.</w:t>
      </w:r>
    </w:p>
    <w:p w14:paraId="520EBDB0" w14:textId="4BBD7593" w:rsidR="006C18A1" w:rsidRDefault="007A170F">
      <w:pPr>
        <w:pStyle w:val="BodyText"/>
        <w:spacing w:before="119" w:line="276" w:lineRule="auto"/>
        <w:ind w:left="1058" w:right="1074" w:hanging="1"/>
        <w:jc w:val="both"/>
      </w:pPr>
      <w:r>
        <w:t xml:space="preserve">The Health and Social Care Act 2012 </w:t>
      </w:r>
      <w:r w:rsidR="00AD616C">
        <w:t xml:space="preserve">and the Health Care Act 2022 </w:t>
      </w:r>
      <w:r>
        <w:t>set out the legal framework within which the Foundation Trust operates. The Constitution set</w:t>
      </w:r>
      <w:r w:rsidR="00AD616C">
        <w:t>s</w:t>
      </w:r>
      <w:r>
        <w:t xml:space="preserve"> out who can be members of the Foundation Trust and how it should conduct its business.</w:t>
      </w:r>
    </w:p>
    <w:p w14:paraId="1A8FDA16" w14:textId="77777777" w:rsidR="006C18A1" w:rsidRDefault="007A170F">
      <w:pPr>
        <w:pStyle w:val="BodyText"/>
        <w:spacing w:before="121" w:line="276" w:lineRule="auto"/>
        <w:ind w:left="1058" w:right="1070"/>
        <w:jc w:val="both"/>
      </w:pPr>
      <w:r>
        <w:t>The Provider Licence is provided by the regulator and identifies the conditions of operation. The Accountable Officer Memorandum requires Foundation Trust boards to adopt schedules of reservation and delegation of powers and to set out the financial framework within which the organisation operates.</w:t>
      </w:r>
    </w:p>
    <w:p w14:paraId="1BAE4CF8" w14:textId="77777777" w:rsidR="006C18A1" w:rsidRDefault="007A170F">
      <w:pPr>
        <w:pStyle w:val="BodyText"/>
        <w:spacing w:before="122" w:line="273" w:lineRule="auto"/>
        <w:ind w:left="1058" w:right="1075"/>
        <w:jc w:val="both"/>
      </w:pPr>
      <w:r>
        <w:t>Key documents in the Corporate Governance Framework for the NHS Foundation Trust, requiring compliance by the Foundation Trust, its executive and non-executive directors, governors, officers and employees are:</w:t>
      </w:r>
    </w:p>
    <w:p w14:paraId="08CB8ACF" w14:textId="77777777" w:rsidR="006C18A1" w:rsidRDefault="007A170F" w:rsidP="00BB5571">
      <w:pPr>
        <w:pStyle w:val="ListParagraph"/>
        <w:numPr>
          <w:ilvl w:val="0"/>
          <w:numId w:val="163"/>
        </w:numPr>
        <w:tabs>
          <w:tab w:val="left" w:pos="1771"/>
          <w:tab w:val="left" w:pos="1772"/>
        </w:tabs>
        <w:spacing w:before="126"/>
      </w:pPr>
      <w:r>
        <w:t>Constitution and Provider</w:t>
      </w:r>
      <w:r>
        <w:rPr>
          <w:spacing w:val="-4"/>
        </w:rPr>
        <w:t xml:space="preserve"> </w:t>
      </w:r>
      <w:r>
        <w:rPr>
          <w:spacing w:val="-3"/>
        </w:rPr>
        <w:t>Licence;</w:t>
      </w:r>
    </w:p>
    <w:p w14:paraId="0398C9F8" w14:textId="77777777" w:rsidR="006C18A1" w:rsidRDefault="007A170F" w:rsidP="00BB5571">
      <w:pPr>
        <w:pStyle w:val="ListParagraph"/>
        <w:numPr>
          <w:ilvl w:val="0"/>
          <w:numId w:val="163"/>
        </w:numPr>
        <w:tabs>
          <w:tab w:val="left" w:pos="1771"/>
          <w:tab w:val="left" w:pos="1772"/>
        </w:tabs>
        <w:spacing w:before="74"/>
        <w:ind w:left="1772"/>
      </w:pPr>
      <w:r>
        <w:t>The Accounting Officer</w:t>
      </w:r>
      <w:r>
        <w:rPr>
          <w:spacing w:val="-10"/>
        </w:rPr>
        <w:t xml:space="preserve"> </w:t>
      </w:r>
      <w:r>
        <w:t>Memorandum;</w:t>
      </w:r>
    </w:p>
    <w:p w14:paraId="58E5C2A0" w14:textId="32F291D1" w:rsidR="002D608E" w:rsidRDefault="007A170F" w:rsidP="002D608E">
      <w:pPr>
        <w:pStyle w:val="ListParagraph"/>
        <w:numPr>
          <w:ilvl w:val="0"/>
          <w:numId w:val="163"/>
        </w:numPr>
        <w:tabs>
          <w:tab w:val="left" w:pos="1772"/>
          <w:tab w:val="left" w:pos="1773"/>
        </w:tabs>
        <w:spacing w:before="74"/>
        <w:ind w:left="1772"/>
      </w:pPr>
      <w:r>
        <w:t>The Codes of</w:t>
      </w:r>
      <w:r>
        <w:rPr>
          <w:spacing w:val="-5"/>
        </w:rPr>
        <w:t xml:space="preserve"> </w:t>
      </w:r>
      <w:r>
        <w:t>Conduct;</w:t>
      </w:r>
    </w:p>
    <w:p w14:paraId="3482FA80" w14:textId="3E5468B0" w:rsidR="0007627D" w:rsidRDefault="0007627D" w:rsidP="002C6810">
      <w:pPr>
        <w:pStyle w:val="ListParagraph"/>
        <w:numPr>
          <w:ilvl w:val="0"/>
          <w:numId w:val="226"/>
        </w:numPr>
      </w:pPr>
      <w:r>
        <w:t xml:space="preserve">The Trust must also have agreed </w:t>
      </w:r>
      <w:r w:rsidRPr="002C6810">
        <w:t>its own</w:t>
      </w:r>
    </w:p>
    <w:p w14:paraId="75E5DEA1" w14:textId="4740EB13" w:rsidR="002D608E" w:rsidRDefault="002D608E" w:rsidP="002C6810">
      <w:pPr>
        <w:pStyle w:val="ListParagraph"/>
        <w:numPr>
          <w:ilvl w:val="1"/>
          <w:numId w:val="226"/>
        </w:numPr>
      </w:pPr>
      <w:r w:rsidRPr="002C6810">
        <w:rPr>
          <w:b/>
        </w:rPr>
        <w:t>Standing Orders</w:t>
      </w:r>
      <w:r>
        <w:t>, as a framework for internal</w:t>
      </w:r>
      <w:r w:rsidRPr="002C6810">
        <w:t xml:space="preserve"> </w:t>
      </w:r>
      <w:r>
        <w:t>governance</w:t>
      </w:r>
    </w:p>
    <w:p w14:paraId="108D14E2" w14:textId="6787CF0C" w:rsidR="002D608E" w:rsidRDefault="002D608E" w:rsidP="002C6810">
      <w:pPr>
        <w:pStyle w:val="ListParagraph"/>
        <w:numPr>
          <w:ilvl w:val="1"/>
          <w:numId w:val="226"/>
        </w:numPr>
      </w:pPr>
      <w:r w:rsidRPr="002C6810">
        <w:rPr>
          <w:b/>
        </w:rPr>
        <w:t>Standing Financial Instructions</w:t>
      </w:r>
      <w:r>
        <w:t xml:space="preserve"> as a framework for financial governance</w:t>
      </w:r>
    </w:p>
    <w:p w14:paraId="40FA6826" w14:textId="5D055B71" w:rsidR="002D608E" w:rsidRDefault="002D608E" w:rsidP="002C6810">
      <w:pPr>
        <w:pStyle w:val="ListParagraph"/>
        <w:numPr>
          <w:ilvl w:val="1"/>
          <w:numId w:val="226"/>
        </w:numPr>
      </w:pPr>
      <w:r w:rsidRPr="002C6810">
        <w:rPr>
          <w:b/>
        </w:rPr>
        <w:t>Scheme of Reservation and Delegation</w:t>
      </w:r>
      <w:r>
        <w:t xml:space="preserve"> </w:t>
      </w:r>
      <w:r w:rsidRPr="002C6810">
        <w:t xml:space="preserve">which </w:t>
      </w:r>
      <w:r>
        <w:t>describe the powers reserved to and delegated by the</w:t>
      </w:r>
      <w:r w:rsidRPr="002C6810">
        <w:t xml:space="preserve"> </w:t>
      </w:r>
      <w:r>
        <w:t>Board</w:t>
      </w:r>
    </w:p>
    <w:p w14:paraId="0D1BD53C" w14:textId="53C9D006" w:rsidR="002D608E" w:rsidRDefault="002D608E" w:rsidP="002D608E">
      <w:pPr>
        <w:pStyle w:val="ListParagraph"/>
      </w:pPr>
    </w:p>
    <w:p w14:paraId="73F014F2" w14:textId="370DD9D6" w:rsidR="0007627D" w:rsidRDefault="0007627D" w:rsidP="002D608E">
      <w:pPr>
        <w:pStyle w:val="ListParagraph"/>
      </w:pPr>
      <w:r>
        <w:t xml:space="preserve">The documents set out in the fourth bullet are those contained within this Corporate Governance </w:t>
      </w:r>
    </w:p>
    <w:p w14:paraId="6680FA96" w14:textId="3C0F6000" w:rsidR="006C18A1" w:rsidRDefault="0007627D" w:rsidP="00930DB2">
      <w:pPr>
        <w:pStyle w:val="ListParagraph"/>
        <w:ind w:left="1060" w:firstLine="0"/>
      </w:pPr>
      <w:r w:rsidRPr="002C6810">
        <w:t>Manual.</w:t>
      </w:r>
      <w:r w:rsidR="0051604F">
        <w:t xml:space="preserve">  </w:t>
      </w:r>
      <w:r w:rsidR="007A170F">
        <w:t>The</w:t>
      </w:r>
      <w:r>
        <w:t xml:space="preserve"> above mentioned </w:t>
      </w:r>
      <w:r w:rsidR="007A170F">
        <w:t>documents together provide a regulatory framework for the business conduct of the Foundation Trust. The Foundation Trust Board will also need to appoint audit and remuneration committees and establish a framework for managing risk.</w:t>
      </w:r>
    </w:p>
    <w:p w14:paraId="7D1A2F05" w14:textId="77777777" w:rsidR="006C18A1" w:rsidRDefault="007A170F">
      <w:pPr>
        <w:pStyle w:val="BodyText"/>
        <w:spacing w:before="119" w:line="276" w:lineRule="auto"/>
        <w:ind w:left="1057" w:right="1073" w:firstLine="1"/>
        <w:jc w:val="both"/>
      </w:pPr>
      <w:r>
        <w:t>The Council of Governors and Board of Directors shall at all times seek to comply with the Trust’s Codes of Conduct for Governors and Directors. There should be sufficient transparency about the Trust’s activities to promote confidence between the Trust and its staff, patients and the public.</w:t>
      </w:r>
    </w:p>
    <w:p w14:paraId="708ACD8C" w14:textId="4940C867" w:rsidR="006C18A1" w:rsidRDefault="007A170F">
      <w:pPr>
        <w:pStyle w:val="BodyText"/>
        <w:spacing w:before="117" w:line="276" w:lineRule="auto"/>
        <w:ind w:left="1057" w:right="1076"/>
        <w:jc w:val="both"/>
      </w:pPr>
      <w:r>
        <w:t xml:space="preserve">It is essential that all employees and members know of the existence of these documents and are aware of their responsibilities included there </w:t>
      </w:r>
      <w:r>
        <w:rPr>
          <w:spacing w:val="-3"/>
        </w:rPr>
        <w:t xml:space="preserve">within. </w:t>
      </w:r>
      <w:r>
        <w:t xml:space="preserve">To this end </w:t>
      </w:r>
      <w:r w:rsidR="00AD616C">
        <w:t xml:space="preserve">this manual is freely available on the trust intranet, and it is incumbent upon </w:t>
      </w:r>
      <w:r>
        <w:t xml:space="preserve">all directors, governors, consultants, senior managers and heads of department to ensure that all </w:t>
      </w:r>
      <w:r>
        <w:rPr>
          <w:spacing w:val="-3"/>
        </w:rPr>
        <w:t xml:space="preserve">staff </w:t>
      </w:r>
      <w:r>
        <w:t xml:space="preserve">in their charge are advised of </w:t>
      </w:r>
      <w:r>
        <w:rPr>
          <w:spacing w:val="-2"/>
        </w:rPr>
        <w:t>its</w:t>
      </w:r>
      <w:r>
        <w:rPr>
          <w:spacing w:val="4"/>
        </w:rPr>
        <w:t xml:space="preserve"> </w:t>
      </w:r>
      <w:r>
        <w:rPr>
          <w:spacing w:val="-3"/>
        </w:rPr>
        <w:t>existence.</w:t>
      </w:r>
    </w:p>
    <w:p w14:paraId="17FC6215" w14:textId="367EC53C" w:rsidR="006C18A1" w:rsidRDefault="007A170F">
      <w:pPr>
        <w:spacing w:before="123" w:line="276" w:lineRule="auto"/>
        <w:ind w:left="1059" w:right="1070"/>
        <w:jc w:val="both"/>
        <w:rPr>
          <w:b/>
          <w:i/>
        </w:rPr>
      </w:pPr>
      <w:r>
        <w:rPr>
          <w:b/>
          <w:i/>
        </w:rPr>
        <w:t xml:space="preserve">Any queries relating to the contents of these documents should be directed to the </w:t>
      </w:r>
      <w:r w:rsidR="00BB23EE">
        <w:rPr>
          <w:b/>
          <w:i/>
        </w:rPr>
        <w:t xml:space="preserve">Chief Financial Officer </w:t>
      </w:r>
      <w:r>
        <w:rPr>
          <w:b/>
          <w:i/>
        </w:rPr>
        <w:t>or Director of Corporate Affairs who will be pleased to provide clarification.</w:t>
      </w:r>
    </w:p>
    <w:p w14:paraId="478F36D0" w14:textId="107CC5ED" w:rsidR="00BB23EE" w:rsidRPr="006709CB" w:rsidRDefault="00BB23EE">
      <w:pPr>
        <w:spacing w:before="123" w:line="276" w:lineRule="auto"/>
        <w:ind w:left="1059" w:right="1070"/>
        <w:jc w:val="both"/>
        <w:rPr>
          <w:b/>
          <w:i/>
        </w:rPr>
      </w:pPr>
      <w:r w:rsidRPr="006709CB">
        <w:rPr>
          <w:b/>
          <w:i/>
        </w:rPr>
        <w:t>John Grinnell</w:t>
      </w:r>
    </w:p>
    <w:p w14:paraId="484B7A99" w14:textId="77777777" w:rsidR="006C18A1" w:rsidRPr="006709CB" w:rsidRDefault="007A170F">
      <w:pPr>
        <w:pStyle w:val="Heading3"/>
        <w:spacing w:line="226" w:lineRule="exact"/>
        <w:ind w:left="1060" w:firstLine="0"/>
      </w:pPr>
      <w:bookmarkStart w:id="4" w:name="Chief_Executive__January_2022"/>
      <w:bookmarkEnd w:id="4"/>
      <w:r w:rsidRPr="006709CB">
        <w:t>Chief Executive</w:t>
      </w:r>
    </w:p>
    <w:p w14:paraId="48B33924" w14:textId="66000D3F" w:rsidR="006C18A1" w:rsidRDefault="00BB23EE" w:rsidP="00241BB5">
      <w:pPr>
        <w:spacing w:before="1"/>
        <w:ind w:left="1059"/>
        <w:rPr>
          <w:sz w:val="20"/>
        </w:rPr>
      </w:pPr>
      <w:r w:rsidRPr="006709CB">
        <w:rPr>
          <w:b/>
        </w:rPr>
        <w:t>January 2025</w:t>
      </w:r>
      <w:bookmarkEnd w:id="3"/>
    </w:p>
    <w:p w14:paraId="1EA3E768" w14:textId="77777777" w:rsidR="006C18A1" w:rsidRDefault="006C18A1">
      <w:pPr>
        <w:rPr>
          <w:sz w:val="20"/>
        </w:rPr>
        <w:sectPr w:rsidR="006C18A1" w:rsidSect="00AC14DF">
          <w:pgSz w:w="11920" w:h="16850"/>
          <w:pgMar w:top="1701" w:right="357" w:bottom="278" w:left="380" w:header="720" w:footer="720" w:gutter="0"/>
          <w:cols w:space="720"/>
        </w:sectPr>
      </w:pPr>
    </w:p>
    <w:p w14:paraId="10F145A5" w14:textId="6BF1355C" w:rsidR="006C18A1" w:rsidRDefault="006C18A1">
      <w:pPr>
        <w:pStyle w:val="BodyText"/>
        <w:ind w:left="7735"/>
        <w:rPr>
          <w:sz w:val="20"/>
        </w:rPr>
      </w:pPr>
    </w:p>
    <w:p w14:paraId="13097BA6" w14:textId="77777777" w:rsidR="006C18A1" w:rsidRDefault="006C18A1">
      <w:pPr>
        <w:pStyle w:val="BodyText"/>
        <w:spacing w:before="1"/>
        <w:rPr>
          <w:sz w:val="13"/>
        </w:rPr>
      </w:pPr>
    </w:p>
    <w:p w14:paraId="6DD94553" w14:textId="0E3029BA" w:rsidR="006C18A1" w:rsidRDefault="002D608E">
      <w:pPr>
        <w:pStyle w:val="Heading1"/>
        <w:ind w:left="2044" w:right="2117"/>
      </w:pPr>
      <w:bookmarkStart w:id="5" w:name="BOARD_STANDING_ORDERS"/>
      <w:bookmarkStart w:id="6" w:name="_Hlk142580212"/>
      <w:bookmarkEnd w:id="5"/>
      <w:r>
        <w:t xml:space="preserve">SECTION 1: </w:t>
      </w:r>
      <w:r w:rsidR="007A170F">
        <w:t>BOARD STANDING ORDERS</w:t>
      </w:r>
    </w:p>
    <w:p w14:paraId="43457FEE" w14:textId="77777777" w:rsidR="006C18A1" w:rsidRDefault="006C18A1">
      <w:pPr>
        <w:pStyle w:val="BodyText"/>
        <w:rPr>
          <w:b/>
          <w:sz w:val="20"/>
        </w:rPr>
      </w:pPr>
    </w:p>
    <w:p w14:paraId="5C49B430" w14:textId="77777777" w:rsidR="006C18A1" w:rsidRDefault="006C18A1">
      <w:pPr>
        <w:pStyle w:val="BodyText"/>
        <w:spacing w:before="1"/>
        <w:rPr>
          <w:b/>
          <w:sz w:val="27"/>
        </w:rPr>
      </w:pPr>
    </w:p>
    <w:p w14:paraId="12927067" w14:textId="77777777" w:rsidR="006C18A1" w:rsidRDefault="007A170F">
      <w:pPr>
        <w:pStyle w:val="Heading3"/>
        <w:spacing w:before="94"/>
        <w:ind w:left="1060" w:firstLine="0"/>
      </w:pPr>
      <w:bookmarkStart w:id="7" w:name="FOREWORD"/>
      <w:bookmarkEnd w:id="7"/>
      <w:r>
        <w:t>FOREWORD</w:t>
      </w:r>
    </w:p>
    <w:p w14:paraId="16EEE687" w14:textId="77777777" w:rsidR="006C18A1" w:rsidRDefault="006C18A1">
      <w:pPr>
        <w:pStyle w:val="BodyText"/>
        <w:spacing w:before="1"/>
        <w:rPr>
          <w:b/>
          <w:sz w:val="29"/>
        </w:rPr>
      </w:pPr>
    </w:p>
    <w:p w14:paraId="660E8AFA" w14:textId="5767614F" w:rsidR="006C18A1" w:rsidRDefault="007A170F">
      <w:pPr>
        <w:pStyle w:val="BodyText"/>
        <w:spacing w:before="1" w:line="273" w:lineRule="auto"/>
        <w:ind w:left="1059" w:right="1075"/>
        <w:jc w:val="both"/>
      </w:pPr>
      <w:r>
        <w:t>The Alder Hey Children’s NHS Foundation Trust (“the Trust”) is a public benefit corporation established in accordance with the provisions of the National Health Service Act 2006 (“the 2006 Act”)</w:t>
      </w:r>
      <w:r w:rsidR="002D608E">
        <w:t xml:space="preserve">, </w:t>
      </w:r>
      <w:r>
        <w:t>The Health and Social Care Act 2012</w:t>
      </w:r>
      <w:r w:rsidR="002D608E">
        <w:t xml:space="preserve"> and the Health Care Act 2022</w:t>
      </w:r>
      <w:r>
        <w:t>.</w:t>
      </w:r>
    </w:p>
    <w:p w14:paraId="56F69307" w14:textId="77777777" w:rsidR="006C18A1" w:rsidRDefault="006C18A1">
      <w:pPr>
        <w:pStyle w:val="BodyText"/>
        <w:spacing w:before="11"/>
        <w:rPr>
          <w:sz w:val="25"/>
        </w:rPr>
      </w:pPr>
    </w:p>
    <w:p w14:paraId="4C735732" w14:textId="77777777" w:rsidR="006C18A1" w:rsidRDefault="007A170F">
      <w:pPr>
        <w:pStyle w:val="BodyText"/>
        <w:spacing w:line="273" w:lineRule="auto"/>
        <w:ind w:left="1058" w:right="1077" w:firstLine="1"/>
        <w:jc w:val="both"/>
      </w:pPr>
      <w:r>
        <w:t xml:space="preserve">As a body corporate, the Trust has specific </w:t>
      </w:r>
      <w:r>
        <w:rPr>
          <w:spacing w:val="-3"/>
        </w:rPr>
        <w:t xml:space="preserve">powers </w:t>
      </w:r>
      <w:r>
        <w:t xml:space="preserve">to contract in its </w:t>
      </w:r>
      <w:r>
        <w:rPr>
          <w:spacing w:val="-3"/>
        </w:rPr>
        <w:t xml:space="preserve">own </w:t>
      </w:r>
      <w:r>
        <w:t>name and to act as a corporate trustee. The Trust also has a common law duty as a bailee for patients’ property held on behalf of</w:t>
      </w:r>
      <w:r>
        <w:rPr>
          <w:spacing w:val="-4"/>
        </w:rPr>
        <w:t xml:space="preserve"> </w:t>
      </w:r>
      <w:r>
        <w:t>patients.</w:t>
      </w:r>
    </w:p>
    <w:p w14:paraId="7FE50954" w14:textId="77777777" w:rsidR="006C18A1" w:rsidRDefault="006C18A1">
      <w:pPr>
        <w:pStyle w:val="BodyText"/>
        <w:spacing w:before="6"/>
        <w:rPr>
          <w:sz w:val="25"/>
        </w:rPr>
      </w:pPr>
    </w:p>
    <w:p w14:paraId="10A3D880" w14:textId="77777777" w:rsidR="006C18A1" w:rsidRDefault="007A170F">
      <w:pPr>
        <w:pStyle w:val="BodyText"/>
        <w:ind w:left="1060"/>
        <w:jc w:val="both"/>
      </w:pPr>
      <w:r>
        <w:t>The principal place of business of the Trust is Alder Hey Children’s Hospital.</w:t>
      </w:r>
    </w:p>
    <w:p w14:paraId="78B55913" w14:textId="77777777" w:rsidR="006C18A1" w:rsidRDefault="006C18A1">
      <w:pPr>
        <w:pStyle w:val="BodyText"/>
        <w:spacing w:before="6"/>
        <w:rPr>
          <w:sz w:val="28"/>
        </w:rPr>
      </w:pPr>
    </w:p>
    <w:p w14:paraId="60271F0B" w14:textId="77777777" w:rsidR="006C18A1" w:rsidRDefault="007A170F">
      <w:pPr>
        <w:pStyle w:val="BodyText"/>
        <w:ind w:left="1060"/>
        <w:jc w:val="both"/>
      </w:pPr>
      <w:r>
        <w:t>These Standing Orders are for the regulation of the proceedings of the Board of Directors.</w:t>
      </w:r>
    </w:p>
    <w:p w14:paraId="57DECDA0" w14:textId="77777777" w:rsidR="006C18A1" w:rsidRDefault="006C18A1">
      <w:pPr>
        <w:pStyle w:val="BodyText"/>
        <w:spacing w:before="6"/>
        <w:rPr>
          <w:sz w:val="28"/>
        </w:rPr>
      </w:pPr>
    </w:p>
    <w:p w14:paraId="19834ACB" w14:textId="6EEA99D6" w:rsidR="006C18A1" w:rsidRDefault="007A170F">
      <w:pPr>
        <w:pStyle w:val="BodyText"/>
        <w:spacing w:line="276" w:lineRule="auto"/>
        <w:ind w:left="1059" w:right="1070"/>
        <w:jc w:val="both"/>
      </w:pPr>
      <w:r>
        <w:t xml:space="preserve">The Trust </w:t>
      </w:r>
      <w:r>
        <w:rPr>
          <w:spacing w:val="-3"/>
        </w:rPr>
        <w:t xml:space="preserve">provides </w:t>
      </w:r>
      <w:r>
        <w:t xml:space="preserve">care on more than </w:t>
      </w:r>
      <w:r w:rsidR="002D608E">
        <w:t>45</w:t>
      </w:r>
      <w:r w:rsidR="0035597C">
        <w:t>0,000</w:t>
      </w:r>
      <w:r>
        <w:t xml:space="preserve"> occasions each year to children, young people and their families. The Trust is proud to </w:t>
      </w:r>
      <w:r>
        <w:rPr>
          <w:spacing w:val="-3"/>
        </w:rPr>
        <w:t xml:space="preserve">be </w:t>
      </w:r>
      <w:r>
        <w:t>a family-</w:t>
      </w:r>
      <w:r w:rsidR="006E46BF">
        <w:t>centered</w:t>
      </w:r>
      <w:r>
        <w:t xml:space="preserve"> organisation. Our values reflect the fact that we see the children, young people and families we serve at the centre </w:t>
      </w:r>
      <w:r>
        <w:rPr>
          <w:spacing w:val="-3"/>
        </w:rPr>
        <w:t xml:space="preserve">of </w:t>
      </w:r>
      <w:r>
        <w:t xml:space="preserve">the services we provide and we recognise that </w:t>
      </w:r>
      <w:r>
        <w:rPr>
          <w:spacing w:val="-3"/>
        </w:rPr>
        <w:t xml:space="preserve">we </w:t>
      </w:r>
      <w:r>
        <w:t xml:space="preserve">can learn much from them, </w:t>
      </w:r>
      <w:r w:rsidR="00073464">
        <w:rPr>
          <w:spacing w:val="-3"/>
        </w:rPr>
        <w:t>which helps</w:t>
      </w:r>
      <w:r>
        <w:rPr>
          <w:spacing w:val="-3"/>
        </w:rPr>
        <w:t xml:space="preserve">  </w:t>
      </w:r>
      <w:r>
        <w:t xml:space="preserve">us to improve </w:t>
      </w:r>
      <w:r>
        <w:rPr>
          <w:spacing w:val="-3"/>
        </w:rPr>
        <w:t xml:space="preserve">what </w:t>
      </w:r>
      <w:r>
        <w:t>we do continuously. Directors and Governors are expected to observe the Nolan principles of selflessness, integrity, objectivity, accountability, openness, honesty and</w:t>
      </w:r>
      <w:r>
        <w:rPr>
          <w:spacing w:val="-2"/>
        </w:rPr>
        <w:t xml:space="preserve"> </w:t>
      </w:r>
      <w:r>
        <w:rPr>
          <w:spacing w:val="-3"/>
        </w:rPr>
        <w:t>leadership.</w:t>
      </w:r>
    </w:p>
    <w:p w14:paraId="5CD91527" w14:textId="77777777" w:rsidR="006C18A1" w:rsidRDefault="006C18A1">
      <w:pPr>
        <w:pStyle w:val="BodyText"/>
        <w:spacing w:before="6"/>
        <w:rPr>
          <w:sz w:val="25"/>
        </w:rPr>
      </w:pPr>
    </w:p>
    <w:p w14:paraId="0F0D56FB" w14:textId="77777777" w:rsidR="006C18A1" w:rsidRDefault="007A170F">
      <w:pPr>
        <w:pStyle w:val="BodyText"/>
        <w:spacing w:before="1" w:line="276" w:lineRule="auto"/>
        <w:ind w:left="1059" w:right="1074"/>
        <w:jc w:val="both"/>
      </w:pPr>
      <w:r>
        <w:t xml:space="preserve">The Council of Governors and Board </w:t>
      </w:r>
      <w:r>
        <w:rPr>
          <w:spacing w:val="-3"/>
        </w:rPr>
        <w:t xml:space="preserve">of Directors </w:t>
      </w:r>
      <w:r>
        <w:t>shall at all times seek to comply with the Trust’s Codes of Conduct for Governors and</w:t>
      </w:r>
      <w:r>
        <w:rPr>
          <w:spacing w:val="-16"/>
        </w:rPr>
        <w:t xml:space="preserve"> </w:t>
      </w:r>
      <w:r>
        <w:t>Directors.</w:t>
      </w:r>
    </w:p>
    <w:p w14:paraId="0DCE9E8C" w14:textId="77777777" w:rsidR="006C18A1" w:rsidRDefault="006C18A1">
      <w:pPr>
        <w:pStyle w:val="BodyText"/>
        <w:spacing w:before="4"/>
        <w:rPr>
          <w:sz w:val="25"/>
        </w:rPr>
      </w:pPr>
    </w:p>
    <w:p w14:paraId="4AA51FA6" w14:textId="77777777" w:rsidR="006C18A1" w:rsidRDefault="007A170F">
      <w:pPr>
        <w:pStyle w:val="BodyText"/>
        <w:spacing w:line="273" w:lineRule="auto"/>
        <w:ind w:left="1060" w:right="1074" w:hanging="1"/>
        <w:jc w:val="both"/>
      </w:pPr>
      <w:r>
        <w:t>There should be sufficient transparency about the Trust’s activities to promote confidence between the Trust and its staff, patients and the</w:t>
      </w:r>
      <w:r>
        <w:rPr>
          <w:spacing w:val="-32"/>
        </w:rPr>
        <w:t xml:space="preserve"> </w:t>
      </w:r>
      <w:r>
        <w:t>public.</w:t>
      </w:r>
    </w:p>
    <w:bookmarkEnd w:id="6"/>
    <w:p w14:paraId="3BBC0563" w14:textId="77777777" w:rsidR="006C18A1" w:rsidRDefault="006C18A1">
      <w:pPr>
        <w:spacing w:line="273" w:lineRule="auto"/>
        <w:jc w:val="both"/>
        <w:sectPr w:rsidR="006C18A1" w:rsidSect="00903EE0">
          <w:footerReference w:type="default" r:id="rId12"/>
          <w:pgSz w:w="11920" w:h="16850"/>
          <w:pgMar w:top="640" w:right="360" w:bottom="800" w:left="380" w:header="0" w:footer="616" w:gutter="0"/>
          <w:pgNumType w:start="3"/>
          <w:cols w:space="720"/>
        </w:sectPr>
      </w:pPr>
    </w:p>
    <w:p w14:paraId="372777E3" w14:textId="4B174671" w:rsidR="006C18A1" w:rsidRDefault="006C18A1">
      <w:pPr>
        <w:pStyle w:val="BodyText"/>
        <w:ind w:left="7735"/>
        <w:rPr>
          <w:sz w:val="20"/>
        </w:rPr>
      </w:pPr>
    </w:p>
    <w:p w14:paraId="002F1FE7" w14:textId="77777777" w:rsidR="006C18A1" w:rsidRDefault="006C18A1">
      <w:pPr>
        <w:pStyle w:val="BodyText"/>
        <w:spacing w:before="8"/>
        <w:rPr>
          <w:sz w:val="12"/>
        </w:rPr>
      </w:pPr>
    </w:p>
    <w:p w14:paraId="2AE78BA1" w14:textId="77777777" w:rsidR="006C18A1" w:rsidRDefault="007A170F">
      <w:pPr>
        <w:pStyle w:val="Heading3"/>
        <w:spacing w:before="94"/>
        <w:ind w:left="1060" w:firstLine="0"/>
      </w:pPr>
      <w:bookmarkStart w:id="8" w:name="CONTENTS"/>
      <w:bookmarkStart w:id="9" w:name="_Hlk142580265"/>
      <w:bookmarkEnd w:id="8"/>
      <w:r>
        <w:t>CONTENTS</w:t>
      </w:r>
    </w:p>
    <w:p w14:paraId="0FE46780" w14:textId="77777777" w:rsidR="006C18A1" w:rsidRDefault="006C18A1">
      <w:pPr>
        <w:pStyle w:val="BodyText"/>
        <w:spacing w:before="5"/>
        <w:rPr>
          <w:b/>
          <w:sz w:val="28"/>
        </w:rPr>
      </w:pPr>
    </w:p>
    <w:p w14:paraId="48634A5A" w14:textId="77777777" w:rsidR="006C18A1" w:rsidRDefault="007A170F" w:rsidP="00BB5571">
      <w:pPr>
        <w:pStyle w:val="ListParagraph"/>
        <w:numPr>
          <w:ilvl w:val="0"/>
          <w:numId w:val="162"/>
        </w:numPr>
        <w:tabs>
          <w:tab w:val="left" w:pos="1779"/>
          <w:tab w:val="left" w:pos="1781"/>
        </w:tabs>
        <w:spacing w:before="1"/>
        <w:rPr>
          <w:b/>
        </w:rPr>
      </w:pPr>
      <w:r>
        <w:rPr>
          <w:b/>
          <w:spacing w:val="-6"/>
        </w:rPr>
        <w:t>Interpretation</w:t>
      </w:r>
    </w:p>
    <w:p w14:paraId="24284905" w14:textId="77777777" w:rsidR="006C18A1" w:rsidRDefault="006C18A1">
      <w:pPr>
        <w:pStyle w:val="BodyText"/>
        <w:spacing w:before="7"/>
        <w:rPr>
          <w:b/>
          <w:sz w:val="21"/>
        </w:rPr>
      </w:pPr>
    </w:p>
    <w:p w14:paraId="388614FE" w14:textId="77777777" w:rsidR="006C18A1" w:rsidRDefault="007A170F" w:rsidP="00BB5571">
      <w:pPr>
        <w:pStyle w:val="ListParagraph"/>
        <w:numPr>
          <w:ilvl w:val="0"/>
          <w:numId w:val="162"/>
        </w:numPr>
        <w:tabs>
          <w:tab w:val="left" w:pos="1779"/>
          <w:tab w:val="left" w:pos="1781"/>
        </w:tabs>
        <w:rPr>
          <w:b/>
        </w:rPr>
      </w:pPr>
      <w:r>
        <w:rPr>
          <w:b/>
          <w:spacing w:val="-5"/>
        </w:rPr>
        <w:t>General</w:t>
      </w:r>
      <w:r>
        <w:rPr>
          <w:b/>
          <w:spacing w:val="-10"/>
        </w:rPr>
        <w:t xml:space="preserve"> </w:t>
      </w:r>
      <w:r>
        <w:rPr>
          <w:b/>
          <w:spacing w:val="-6"/>
        </w:rPr>
        <w:t>Information</w:t>
      </w:r>
    </w:p>
    <w:p w14:paraId="0AE01564" w14:textId="77777777" w:rsidR="006C18A1" w:rsidRDefault="006C18A1">
      <w:pPr>
        <w:pStyle w:val="BodyText"/>
        <w:spacing w:before="9"/>
        <w:rPr>
          <w:b/>
          <w:sz w:val="21"/>
        </w:rPr>
      </w:pPr>
    </w:p>
    <w:p w14:paraId="51A14AE2" w14:textId="77777777" w:rsidR="006C18A1" w:rsidRDefault="007A170F" w:rsidP="00BB5571">
      <w:pPr>
        <w:pStyle w:val="ListParagraph"/>
        <w:numPr>
          <w:ilvl w:val="0"/>
          <w:numId w:val="162"/>
        </w:numPr>
        <w:tabs>
          <w:tab w:val="left" w:pos="1779"/>
          <w:tab w:val="left" w:pos="1781"/>
        </w:tabs>
        <w:rPr>
          <w:b/>
        </w:rPr>
      </w:pPr>
      <w:r>
        <w:rPr>
          <w:b/>
          <w:spacing w:val="-5"/>
        </w:rPr>
        <w:t xml:space="preserve">Composition </w:t>
      </w:r>
      <w:r>
        <w:rPr>
          <w:b/>
        </w:rPr>
        <w:t>of the</w:t>
      </w:r>
      <w:r>
        <w:rPr>
          <w:b/>
          <w:spacing w:val="-24"/>
        </w:rPr>
        <w:t xml:space="preserve"> </w:t>
      </w:r>
      <w:r>
        <w:rPr>
          <w:b/>
          <w:spacing w:val="-5"/>
        </w:rPr>
        <w:t>Board</w:t>
      </w:r>
    </w:p>
    <w:p w14:paraId="33C2AABA" w14:textId="77777777" w:rsidR="006C18A1" w:rsidRDefault="007A170F" w:rsidP="00BB5571">
      <w:pPr>
        <w:pStyle w:val="ListParagraph"/>
        <w:numPr>
          <w:ilvl w:val="1"/>
          <w:numId w:val="162"/>
        </w:numPr>
        <w:tabs>
          <w:tab w:val="left" w:pos="2478"/>
          <w:tab w:val="left" w:pos="2479"/>
        </w:tabs>
        <w:spacing w:before="33"/>
      </w:pPr>
      <w:r>
        <w:rPr>
          <w:spacing w:val="-5"/>
        </w:rPr>
        <w:t xml:space="preserve">Appointment </w:t>
      </w:r>
      <w:r>
        <w:t xml:space="preserve">and </w:t>
      </w:r>
      <w:r>
        <w:rPr>
          <w:spacing w:val="-5"/>
        </w:rPr>
        <w:t xml:space="preserve">removal </w:t>
      </w:r>
      <w:r>
        <w:rPr>
          <w:spacing w:val="-3"/>
        </w:rPr>
        <w:t xml:space="preserve">of the </w:t>
      </w:r>
      <w:r>
        <w:rPr>
          <w:spacing w:val="-5"/>
        </w:rPr>
        <w:t xml:space="preserve">Chair </w:t>
      </w:r>
      <w:r>
        <w:t xml:space="preserve">and </w:t>
      </w:r>
      <w:r>
        <w:rPr>
          <w:spacing w:val="-5"/>
        </w:rPr>
        <w:t>Non-Executive</w:t>
      </w:r>
      <w:r>
        <w:rPr>
          <w:spacing w:val="-45"/>
        </w:rPr>
        <w:t xml:space="preserve"> </w:t>
      </w:r>
      <w:r>
        <w:rPr>
          <w:spacing w:val="-5"/>
        </w:rPr>
        <w:t>Directors</w:t>
      </w:r>
    </w:p>
    <w:p w14:paraId="4E1C6741" w14:textId="77777777" w:rsidR="006C18A1" w:rsidRDefault="007A170F" w:rsidP="00BB5571">
      <w:pPr>
        <w:pStyle w:val="ListParagraph"/>
        <w:numPr>
          <w:ilvl w:val="1"/>
          <w:numId w:val="162"/>
        </w:numPr>
        <w:tabs>
          <w:tab w:val="left" w:pos="2478"/>
          <w:tab w:val="left" w:pos="2479"/>
        </w:tabs>
        <w:spacing w:before="6" w:line="269" w:lineRule="exact"/>
      </w:pPr>
      <w:r>
        <w:rPr>
          <w:spacing w:val="-5"/>
        </w:rPr>
        <w:t xml:space="preserve">Appointment </w:t>
      </w:r>
      <w:r>
        <w:t xml:space="preserve">and </w:t>
      </w:r>
      <w:r>
        <w:rPr>
          <w:spacing w:val="-5"/>
        </w:rPr>
        <w:t xml:space="preserve">removal </w:t>
      </w:r>
      <w:r>
        <w:rPr>
          <w:spacing w:val="-3"/>
        </w:rPr>
        <w:t xml:space="preserve">of the </w:t>
      </w:r>
      <w:r>
        <w:rPr>
          <w:spacing w:val="-5"/>
        </w:rPr>
        <w:t>Executive</w:t>
      </w:r>
      <w:r>
        <w:rPr>
          <w:spacing w:val="-33"/>
        </w:rPr>
        <w:t xml:space="preserve"> </w:t>
      </w:r>
      <w:r>
        <w:rPr>
          <w:spacing w:val="-5"/>
        </w:rPr>
        <w:t>Directors</w:t>
      </w:r>
    </w:p>
    <w:p w14:paraId="32B1FF9B" w14:textId="77777777" w:rsidR="006C18A1" w:rsidRDefault="007A170F" w:rsidP="00BB5571">
      <w:pPr>
        <w:pStyle w:val="ListParagraph"/>
        <w:numPr>
          <w:ilvl w:val="1"/>
          <w:numId w:val="162"/>
        </w:numPr>
        <w:tabs>
          <w:tab w:val="left" w:pos="2478"/>
          <w:tab w:val="left" w:pos="2479"/>
        </w:tabs>
        <w:spacing w:line="265" w:lineRule="exact"/>
      </w:pPr>
      <w:r>
        <w:rPr>
          <w:spacing w:val="-5"/>
        </w:rPr>
        <w:t xml:space="preserve">Appointment </w:t>
      </w:r>
      <w:r>
        <w:t xml:space="preserve">and </w:t>
      </w:r>
      <w:r>
        <w:rPr>
          <w:spacing w:val="-3"/>
        </w:rPr>
        <w:t xml:space="preserve">removal </w:t>
      </w:r>
      <w:r>
        <w:t xml:space="preserve">of </w:t>
      </w:r>
      <w:r>
        <w:rPr>
          <w:spacing w:val="-4"/>
        </w:rPr>
        <w:t>Vice</w:t>
      </w:r>
      <w:r>
        <w:rPr>
          <w:spacing w:val="-34"/>
        </w:rPr>
        <w:t xml:space="preserve"> </w:t>
      </w:r>
      <w:r>
        <w:rPr>
          <w:spacing w:val="-6"/>
        </w:rPr>
        <w:t>Chair</w:t>
      </w:r>
    </w:p>
    <w:p w14:paraId="71A7B2B9" w14:textId="77777777" w:rsidR="006C18A1" w:rsidRDefault="007A170F" w:rsidP="00BB5571">
      <w:pPr>
        <w:pStyle w:val="ListParagraph"/>
        <w:numPr>
          <w:ilvl w:val="1"/>
          <w:numId w:val="162"/>
        </w:numPr>
        <w:tabs>
          <w:tab w:val="left" w:pos="2478"/>
          <w:tab w:val="left" w:pos="2480"/>
        </w:tabs>
        <w:spacing w:line="266" w:lineRule="exact"/>
        <w:ind w:left="2479" w:hanging="362"/>
      </w:pPr>
      <w:r>
        <w:rPr>
          <w:spacing w:val="-3"/>
        </w:rPr>
        <w:t>Powers of Vice</w:t>
      </w:r>
      <w:r>
        <w:rPr>
          <w:spacing w:val="-23"/>
        </w:rPr>
        <w:t xml:space="preserve"> </w:t>
      </w:r>
      <w:r>
        <w:rPr>
          <w:spacing w:val="-6"/>
        </w:rPr>
        <w:t>Chair</w:t>
      </w:r>
    </w:p>
    <w:p w14:paraId="4980661B" w14:textId="77777777" w:rsidR="006C18A1" w:rsidRDefault="007A170F" w:rsidP="00BB5571">
      <w:pPr>
        <w:pStyle w:val="ListParagraph"/>
        <w:numPr>
          <w:ilvl w:val="1"/>
          <w:numId w:val="162"/>
        </w:numPr>
        <w:tabs>
          <w:tab w:val="left" w:pos="2478"/>
          <w:tab w:val="left" w:pos="2480"/>
        </w:tabs>
        <w:spacing w:before="2"/>
        <w:ind w:left="2479" w:hanging="362"/>
      </w:pPr>
      <w:r>
        <w:rPr>
          <w:spacing w:val="-5"/>
        </w:rPr>
        <w:t>Joint Directors</w:t>
      </w:r>
    </w:p>
    <w:p w14:paraId="5DDA003C" w14:textId="77777777" w:rsidR="006C18A1" w:rsidRDefault="007A170F" w:rsidP="00BB5571">
      <w:pPr>
        <w:pStyle w:val="Heading3"/>
        <w:numPr>
          <w:ilvl w:val="0"/>
          <w:numId w:val="162"/>
        </w:numPr>
        <w:tabs>
          <w:tab w:val="left" w:pos="1768"/>
          <w:tab w:val="left" w:pos="1769"/>
        </w:tabs>
        <w:spacing w:before="160"/>
        <w:ind w:left="1768" w:hanging="709"/>
      </w:pPr>
      <w:r>
        <w:rPr>
          <w:spacing w:val="-5"/>
        </w:rPr>
        <w:t xml:space="preserve">Meetings </w:t>
      </w:r>
      <w:r>
        <w:t>of the</w:t>
      </w:r>
      <w:r>
        <w:rPr>
          <w:spacing w:val="-24"/>
        </w:rPr>
        <w:t xml:space="preserve"> </w:t>
      </w:r>
      <w:r>
        <w:rPr>
          <w:spacing w:val="-5"/>
        </w:rPr>
        <w:t>Board</w:t>
      </w:r>
    </w:p>
    <w:p w14:paraId="0F47E341" w14:textId="77777777" w:rsidR="006C18A1" w:rsidRDefault="007A170F" w:rsidP="00BB5571">
      <w:pPr>
        <w:pStyle w:val="ListParagraph"/>
        <w:numPr>
          <w:ilvl w:val="1"/>
          <w:numId w:val="162"/>
        </w:numPr>
        <w:tabs>
          <w:tab w:val="left" w:pos="2478"/>
          <w:tab w:val="left" w:pos="2480"/>
        </w:tabs>
        <w:spacing w:before="32" w:line="269" w:lineRule="exact"/>
        <w:ind w:left="2479" w:hanging="362"/>
      </w:pPr>
      <w:r>
        <w:rPr>
          <w:spacing w:val="-5"/>
        </w:rPr>
        <w:t xml:space="preserve">Meetings </w:t>
      </w:r>
      <w:r>
        <w:rPr>
          <w:spacing w:val="-3"/>
        </w:rPr>
        <w:t xml:space="preserve">held </w:t>
      </w:r>
      <w:r>
        <w:t>in</w:t>
      </w:r>
      <w:r>
        <w:rPr>
          <w:spacing w:val="-21"/>
        </w:rPr>
        <w:t xml:space="preserve"> </w:t>
      </w:r>
      <w:r>
        <w:rPr>
          <w:spacing w:val="-6"/>
        </w:rPr>
        <w:t>Public</w:t>
      </w:r>
    </w:p>
    <w:p w14:paraId="53E5E5D7" w14:textId="77777777" w:rsidR="006C18A1" w:rsidRDefault="007A170F" w:rsidP="00BB5571">
      <w:pPr>
        <w:pStyle w:val="ListParagraph"/>
        <w:numPr>
          <w:ilvl w:val="1"/>
          <w:numId w:val="162"/>
        </w:numPr>
        <w:tabs>
          <w:tab w:val="left" w:pos="2478"/>
          <w:tab w:val="left" w:pos="2480"/>
        </w:tabs>
        <w:spacing w:line="269" w:lineRule="exact"/>
        <w:ind w:left="2479" w:hanging="362"/>
      </w:pPr>
      <w:r>
        <w:rPr>
          <w:spacing w:val="-4"/>
        </w:rPr>
        <w:t>Calling</w:t>
      </w:r>
      <w:r>
        <w:rPr>
          <w:spacing w:val="-9"/>
        </w:rPr>
        <w:t xml:space="preserve"> </w:t>
      </w:r>
      <w:r>
        <w:rPr>
          <w:spacing w:val="-6"/>
        </w:rPr>
        <w:t>Meetings</w:t>
      </w:r>
    </w:p>
    <w:p w14:paraId="35AF4FE8" w14:textId="77777777" w:rsidR="006C18A1" w:rsidRDefault="007A170F" w:rsidP="00BB5571">
      <w:pPr>
        <w:pStyle w:val="ListParagraph"/>
        <w:numPr>
          <w:ilvl w:val="1"/>
          <w:numId w:val="162"/>
        </w:numPr>
        <w:tabs>
          <w:tab w:val="left" w:pos="2478"/>
          <w:tab w:val="left" w:pos="2480"/>
        </w:tabs>
        <w:spacing w:line="268" w:lineRule="exact"/>
        <w:ind w:left="2479" w:hanging="362"/>
      </w:pPr>
      <w:r>
        <w:rPr>
          <w:spacing w:val="-3"/>
        </w:rPr>
        <w:t>Notice of</w:t>
      </w:r>
      <w:r>
        <w:rPr>
          <w:spacing w:val="-11"/>
        </w:rPr>
        <w:t xml:space="preserve"> </w:t>
      </w:r>
      <w:r>
        <w:rPr>
          <w:spacing w:val="-6"/>
        </w:rPr>
        <w:t>Meetings</w:t>
      </w:r>
    </w:p>
    <w:p w14:paraId="21995937" w14:textId="77777777" w:rsidR="006C18A1" w:rsidRDefault="007A170F" w:rsidP="00BB5571">
      <w:pPr>
        <w:pStyle w:val="ListParagraph"/>
        <w:numPr>
          <w:ilvl w:val="1"/>
          <w:numId w:val="162"/>
        </w:numPr>
        <w:tabs>
          <w:tab w:val="left" w:pos="2478"/>
          <w:tab w:val="left" w:pos="2480"/>
        </w:tabs>
        <w:spacing w:line="268" w:lineRule="exact"/>
        <w:ind w:left="2479" w:hanging="362"/>
      </w:pPr>
      <w:r>
        <w:rPr>
          <w:spacing w:val="-5"/>
        </w:rPr>
        <w:t xml:space="preserve">Setting </w:t>
      </w:r>
      <w:r>
        <w:t>the</w:t>
      </w:r>
      <w:r>
        <w:rPr>
          <w:spacing w:val="-16"/>
        </w:rPr>
        <w:t xml:space="preserve"> </w:t>
      </w:r>
      <w:r>
        <w:rPr>
          <w:spacing w:val="-6"/>
        </w:rPr>
        <w:t>Agenda</w:t>
      </w:r>
    </w:p>
    <w:p w14:paraId="130055F8" w14:textId="77777777" w:rsidR="006C18A1" w:rsidRDefault="007A170F" w:rsidP="00BB5571">
      <w:pPr>
        <w:pStyle w:val="ListParagraph"/>
        <w:numPr>
          <w:ilvl w:val="1"/>
          <w:numId w:val="162"/>
        </w:numPr>
        <w:tabs>
          <w:tab w:val="left" w:pos="2478"/>
          <w:tab w:val="left" w:pos="2480"/>
        </w:tabs>
        <w:spacing w:line="269" w:lineRule="exact"/>
        <w:ind w:left="2479" w:hanging="362"/>
      </w:pPr>
      <w:r>
        <w:rPr>
          <w:spacing w:val="-3"/>
        </w:rPr>
        <w:t>Chair of</w:t>
      </w:r>
      <w:r>
        <w:rPr>
          <w:spacing w:val="-10"/>
        </w:rPr>
        <w:t xml:space="preserve"> </w:t>
      </w:r>
      <w:r>
        <w:rPr>
          <w:spacing w:val="-6"/>
        </w:rPr>
        <w:t>Meeting</w:t>
      </w:r>
    </w:p>
    <w:p w14:paraId="0EEECD69" w14:textId="77777777" w:rsidR="006C18A1" w:rsidRDefault="007A170F" w:rsidP="00BB5571">
      <w:pPr>
        <w:pStyle w:val="ListParagraph"/>
        <w:numPr>
          <w:ilvl w:val="1"/>
          <w:numId w:val="162"/>
        </w:numPr>
        <w:tabs>
          <w:tab w:val="left" w:pos="2478"/>
          <w:tab w:val="left" w:pos="2480"/>
        </w:tabs>
        <w:spacing w:line="269" w:lineRule="exact"/>
        <w:ind w:left="2479" w:hanging="362"/>
      </w:pPr>
      <w:r>
        <w:rPr>
          <w:spacing w:val="-3"/>
        </w:rPr>
        <w:t>Notices of</w:t>
      </w:r>
      <w:r>
        <w:rPr>
          <w:spacing w:val="-11"/>
        </w:rPr>
        <w:t xml:space="preserve"> </w:t>
      </w:r>
      <w:r>
        <w:rPr>
          <w:spacing w:val="-6"/>
        </w:rPr>
        <w:t>Motions</w:t>
      </w:r>
    </w:p>
    <w:p w14:paraId="7A4ADF1A" w14:textId="77777777" w:rsidR="006C18A1" w:rsidRDefault="007A170F" w:rsidP="00BB5571">
      <w:pPr>
        <w:pStyle w:val="ListParagraph"/>
        <w:numPr>
          <w:ilvl w:val="1"/>
          <w:numId w:val="162"/>
        </w:numPr>
        <w:tabs>
          <w:tab w:val="left" w:pos="2478"/>
          <w:tab w:val="left" w:pos="2480"/>
        </w:tabs>
        <w:spacing w:line="268" w:lineRule="exact"/>
        <w:ind w:left="2479" w:hanging="362"/>
      </w:pPr>
      <w:r>
        <w:rPr>
          <w:spacing w:val="-3"/>
        </w:rPr>
        <w:t>Chair's</w:t>
      </w:r>
      <w:r>
        <w:rPr>
          <w:spacing w:val="-9"/>
        </w:rPr>
        <w:t xml:space="preserve"> </w:t>
      </w:r>
      <w:r>
        <w:rPr>
          <w:spacing w:val="-5"/>
        </w:rPr>
        <w:t>Ruling</w:t>
      </w:r>
    </w:p>
    <w:p w14:paraId="255DDDDC" w14:textId="77777777" w:rsidR="006C18A1" w:rsidRDefault="007A170F" w:rsidP="00BB5571">
      <w:pPr>
        <w:pStyle w:val="ListParagraph"/>
        <w:numPr>
          <w:ilvl w:val="1"/>
          <w:numId w:val="162"/>
        </w:numPr>
        <w:tabs>
          <w:tab w:val="left" w:pos="2479"/>
          <w:tab w:val="left" w:pos="2480"/>
        </w:tabs>
        <w:spacing w:line="268" w:lineRule="exact"/>
        <w:ind w:left="2479"/>
      </w:pPr>
      <w:r>
        <w:rPr>
          <w:spacing w:val="-6"/>
        </w:rPr>
        <w:t>Voting</w:t>
      </w:r>
    </w:p>
    <w:p w14:paraId="1D150CAD" w14:textId="77777777" w:rsidR="006C18A1" w:rsidRDefault="007A170F" w:rsidP="00BB5571">
      <w:pPr>
        <w:pStyle w:val="ListParagraph"/>
        <w:numPr>
          <w:ilvl w:val="1"/>
          <w:numId w:val="162"/>
        </w:numPr>
        <w:tabs>
          <w:tab w:val="left" w:pos="2479"/>
          <w:tab w:val="left" w:pos="2480"/>
        </w:tabs>
        <w:spacing w:line="269" w:lineRule="exact"/>
        <w:ind w:left="2479"/>
      </w:pPr>
      <w:r>
        <w:rPr>
          <w:spacing w:val="-5"/>
        </w:rPr>
        <w:t>Joint Directors</w:t>
      </w:r>
    </w:p>
    <w:p w14:paraId="4B9414D3" w14:textId="77777777" w:rsidR="006C18A1" w:rsidRDefault="007A170F" w:rsidP="00BB5571">
      <w:pPr>
        <w:pStyle w:val="ListParagraph"/>
        <w:numPr>
          <w:ilvl w:val="1"/>
          <w:numId w:val="162"/>
        </w:numPr>
        <w:tabs>
          <w:tab w:val="left" w:pos="2479"/>
          <w:tab w:val="left" w:pos="2480"/>
        </w:tabs>
        <w:spacing w:line="269" w:lineRule="exact"/>
        <w:ind w:left="2479"/>
      </w:pPr>
      <w:r>
        <w:rPr>
          <w:spacing w:val="-5"/>
        </w:rPr>
        <w:t xml:space="preserve">Suspension </w:t>
      </w:r>
      <w:r>
        <w:t xml:space="preserve">of </w:t>
      </w:r>
      <w:r>
        <w:rPr>
          <w:spacing w:val="-5"/>
        </w:rPr>
        <w:t>Standing</w:t>
      </w:r>
      <w:r>
        <w:rPr>
          <w:spacing w:val="-24"/>
        </w:rPr>
        <w:t xml:space="preserve"> </w:t>
      </w:r>
      <w:r>
        <w:rPr>
          <w:spacing w:val="-4"/>
        </w:rPr>
        <w:t>Orders</w:t>
      </w:r>
    </w:p>
    <w:p w14:paraId="0AEFC38A" w14:textId="77777777" w:rsidR="006C18A1" w:rsidRDefault="007A170F" w:rsidP="00BB5571">
      <w:pPr>
        <w:pStyle w:val="ListParagraph"/>
        <w:numPr>
          <w:ilvl w:val="1"/>
          <w:numId w:val="162"/>
        </w:numPr>
        <w:tabs>
          <w:tab w:val="left" w:pos="2479"/>
          <w:tab w:val="left" w:pos="2480"/>
        </w:tabs>
        <w:spacing w:line="268" w:lineRule="exact"/>
        <w:ind w:left="2479"/>
      </w:pPr>
      <w:r>
        <w:rPr>
          <w:spacing w:val="-5"/>
        </w:rPr>
        <w:t xml:space="preserve">Variation </w:t>
      </w:r>
      <w:r>
        <w:t xml:space="preserve">and </w:t>
      </w:r>
      <w:r>
        <w:rPr>
          <w:spacing w:val="-5"/>
        </w:rPr>
        <w:t xml:space="preserve">Amendment </w:t>
      </w:r>
      <w:r>
        <w:rPr>
          <w:spacing w:val="-3"/>
        </w:rPr>
        <w:t xml:space="preserve">of </w:t>
      </w:r>
      <w:r>
        <w:rPr>
          <w:spacing w:val="-5"/>
        </w:rPr>
        <w:t>Standing</w:t>
      </w:r>
      <w:r>
        <w:rPr>
          <w:spacing w:val="-29"/>
        </w:rPr>
        <w:t xml:space="preserve"> </w:t>
      </w:r>
      <w:r>
        <w:rPr>
          <w:spacing w:val="-4"/>
        </w:rPr>
        <w:t>Orders</w:t>
      </w:r>
    </w:p>
    <w:p w14:paraId="2B2D334A" w14:textId="77777777" w:rsidR="006C18A1" w:rsidRDefault="007A170F" w:rsidP="00BB5571">
      <w:pPr>
        <w:pStyle w:val="ListParagraph"/>
        <w:numPr>
          <w:ilvl w:val="1"/>
          <w:numId w:val="162"/>
        </w:numPr>
        <w:tabs>
          <w:tab w:val="left" w:pos="2479"/>
          <w:tab w:val="left" w:pos="2480"/>
        </w:tabs>
        <w:spacing w:line="268" w:lineRule="exact"/>
        <w:ind w:left="2479"/>
      </w:pPr>
      <w:r>
        <w:rPr>
          <w:spacing w:val="-3"/>
        </w:rPr>
        <w:t xml:space="preserve">Record </w:t>
      </w:r>
      <w:r>
        <w:t>of</w:t>
      </w:r>
      <w:r>
        <w:rPr>
          <w:spacing w:val="-17"/>
        </w:rPr>
        <w:t xml:space="preserve"> </w:t>
      </w:r>
      <w:r>
        <w:rPr>
          <w:spacing w:val="-5"/>
        </w:rPr>
        <w:t>Attendance</w:t>
      </w:r>
    </w:p>
    <w:p w14:paraId="00157388" w14:textId="77777777" w:rsidR="006C18A1" w:rsidRDefault="007A170F" w:rsidP="00BB5571">
      <w:pPr>
        <w:pStyle w:val="ListParagraph"/>
        <w:numPr>
          <w:ilvl w:val="1"/>
          <w:numId w:val="162"/>
        </w:numPr>
        <w:tabs>
          <w:tab w:val="left" w:pos="2479"/>
          <w:tab w:val="left" w:pos="2480"/>
        </w:tabs>
        <w:spacing w:line="269" w:lineRule="exact"/>
        <w:ind w:left="2479"/>
      </w:pPr>
      <w:r>
        <w:rPr>
          <w:spacing w:val="-6"/>
        </w:rPr>
        <w:t>Minutes</w:t>
      </w:r>
    </w:p>
    <w:p w14:paraId="51FDCD1F" w14:textId="77777777" w:rsidR="006C18A1" w:rsidRDefault="007A170F" w:rsidP="00BB5571">
      <w:pPr>
        <w:pStyle w:val="ListParagraph"/>
        <w:numPr>
          <w:ilvl w:val="1"/>
          <w:numId w:val="162"/>
        </w:numPr>
        <w:tabs>
          <w:tab w:val="left" w:pos="2479"/>
          <w:tab w:val="left" w:pos="2480"/>
        </w:tabs>
        <w:spacing w:line="269" w:lineRule="exact"/>
        <w:ind w:left="2479"/>
      </w:pPr>
      <w:r>
        <w:rPr>
          <w:spacing w:val="-6"/>
        </w:rPr>
        <w:t>Quorum</w:t>
      </w:r>
    </w:p>
    <w:p w14:paraId="10B2F841" w14:textId="77777777" w:rsidR="006C18A1" w:rsidRDefault="007A170F" w:rsidP="00BB5571">
      <w:pPr>
        <w:pStyle w:val="Heading3"/>
        <w:numPr>
          <w:ilvl w:val="0"/>
          <w:numId w:val="162"/>
        </w:numPr>
        <w:tabs>
          <w:tab w:val="left" w:pos="1781"/>
          <w:tab w:val="left" w:pos="1782"/>
        </w:tabs>
        <w:spacing w:before="185"/>
        <w:ind w:left="1781"/>
      </w:pPr>
      <w:r>
        <w:rPr>
          <w:spacing w:val="-5"/>
        </w:rPr>
        <w:t>Arrangements</w:t>
      </w:r>
      <w:r>
        <w:rPr>
          <w:spacing w:val="-14"/>
        </w:rPr>
        <w:t xml:space="preserve"> </w:t>
      </w:r>
      <w:r>
        <w:t>for</w:t>
      </w:r>
      <w:r>
        <w:rPr>
          <w:spacing w:val="-11"/>
        </w:rPr>
        <w:t xml:space="preserve"> </w:t>
      </w:r>
      <w:r>
        <w:rPr>
          <w:spacing w:val="-3"/>
        </w:rPr>
        <w:t>the</w:t>
      </w:r>
      <w:r>
        <w:rPr>
          <w:spacing w:val="-8"/>
        </w:rPr>
        <w:t xml:space="preserve"> </w:t>
      </w:r>
      <w:r>
        <w:rPr>
          <w:spacing w:val="-6"/>
        </w:rPr>
        <w:t>Exercise</w:t>
      </w:r>
      <w:r>
        <w:rPr>
          <w:spacing w:val="-12"/>
        </w:rPr>
        <w:t xml:space="preserve"> </w:t>
      </w:r>
      <w:r>
        <w:t>of</w:t>
      </w:r>
      <w:r>
        <w:rPr>
          <w:spacing w:val="-7"/>
        </w:rPr>
        <w:t xml:space="preserve"> </w:t>
      </w:r>
      <w:r>
        <w:rPr>
          <w:spacing w:val="-5"/>
        </w:rPr>
        <w:t>Functions</w:t>
      </w:r>
      <w:r>
        <w:rPr>
          <w:spacing w:val="-14"/>
        </w:rPr>
        <w:t xml:space="preserve"> </w:t>
      </w:r>
      <w:r>
        <w:t>by</w:t>
      </w:r>
      <w:r>
        <w:rPr>
          <w:spacing w:val="-12"/>
        </w:rPr>
        <w:t xml:space="preserve"> </w:t>
      </w:r>
      <w:r>
        <w:rPr>
          <w:spacing w:val="-5"/>
        </w:rPr>
        <w:t>Delegation</w:t>
      </w:r>
    </w:p>
    <w:p w14:paraId="3CEA9C7F" w14:textId="77777777" w:rsidR="006C18A1" w:rsidRDefault="007A170F" w:rsidP="00BB5571">
      <w:pPr>
        <w:pStyle w:val="ListParagraph"/>
        <w:numPr>
          <w:ilvl w:val="1"/>
          <w:numId w:val="162"/>
        </w:numPr>
        <w:tabs>
          <w:tab w:val="left" w:pos="2480"/>
          <w:tab w:val="left" w:pos="2481"/>
        </w:tabs>
        <w:spacing w:before="34" w:line="269" w:lineRule="exact"/>
        <w:ind w:left="2480"/>
      </w:pPr>
      <w:r>
        <w:rPr>
          <w:spacing w:val="-5"/>
        </w:rPr>
        <w:t>Emergency</w:t>
      </w:r>
      <w:r>
        <w:rPr>
          <w:spacing w:val="-11"/>
        </w:rPr>
        <w:t xml:space="preserve"> </w:t>
      </w:r>
      <w:r>
        <w:rPr>
          <w:spacing w:val="-5"/>
        </w:rPr>
        <w:t>Powers</w:t>
      </w:r>
    </w:p>
    <w:p w14:paraId="0F828789" w14:textId="77777777" w:rsidR="006C18A1" w:rsidRDefault="007A170F" w:rsidP="00BB5571">
      <w:pPr>
        <w:pStyle w:val="ListParagraph"/>
        <w:numPr>
          <w:ilvl w:val="1"/>
          <w:numId w:val="162"/>
        </w:numPr>
        <w:tabs>
          <w:tab w:val="left" w:pos="2480"/>
          <w:tab w:val="left" w:pos="2481"/>
        </w:tabs>
        <w:spacing w:line="269" w:lineRule="exact"/>
        <w:ind w:left="2480"/>
      </w:pPr>
      <w:r>
        <w:rPr>
          <w:spacing w:val="-5"/>
        </w:rPr>
        <w:t xml:space="preserve">Delegation </w:t>
      </w:r>
      <w:r>
        <w:t>to</w:t>
      </w:r>
      <w:r>
        <w:rPr>
          <w:spacing w:val="-16"/>
        </w:rPr>
        <w:t xml:space="preserve"> </w:t>
      </w:r>
      <w:r>
        <w:rPr>
          <w:spacing w:val="-6"/>
        </w:rPr>
        <w:t>Committees</w:t>
      </w:r>
    </w:p>
    <w:p w14:paraId="1D964C9E" w14:textId="77777777" w:rsidR="006C18A1" w:rsidRDefault="007A170F" w:rsidP="00BB5571">
      <w:pPr>
        <w:pStyle w:val="ListParagraph"/>
        <w:numPr>
          <w:ilvl w:val="1"/>
          <w:numId w:val="162"/>
        </w:numPr>
        <w:tabs>
          <w:tab w:val="left" w:pos="2480"/>
          <w:tab w:val="left" w:pos="2481"/>
        </w:tabs>
        <w:spacing w:line="269" w:lineRule="exact"/>
        <w:ind w:left="2480"/>
      </w:pPr>
      <w:r>
        <w:rPr>
          <w:spacing w:val="-5"/>
        </w:rPr>
        <w:t xml:space="preserve">Delegation </w:t>
      </w:r>
      <w:r>
        <w:t>to</w:t>
      </w:r>
      <w:r>
        <w:rPr>
          <w:spacing w:val="-21"/>
        </w:rPr>
        <w:t xml:space="preserve"> </w:t>
      </w:r>
      <w:r>
        <w:rPr>
          <w:spacing w:val="-5"/>
        </w:rPr>
        <w:t>Officers</w:t>
      </w:r>
    </w:p>
    <w:p w14:paraId="2A060591" w14:textId="77777777" w:rsidR="006C18A1" w:rsidRDefault="007A170F" w:rsidP="00BB5571">
      <w:pPr>
        <w:pStyle w:val="Heading3"/>
        <w:numPr>
          <w:ilvl w:val="0"/>
          <w:numId w:val="162"/>
        </w:numPr>
        <w:tabs>
          <w:tab w:val="left" w:pos="1779"/>
          <w:tab w:val="left" w:pos="1781"/>
        </w:tabs>
        <w:spacing w:before="215"/>
      </w:pPr>
      <w:r>
        <w:rPr>
          <w:spacing w:val="-6"/>
        </w:rPr>
        <w:t>Committees</w:t>
      </w:r>
    </w:p>
    <w:p w14:paraId="4410600C" w14:textId="77777777" w:rsidR="006C18A1" w:rsidRDefault="007A170F" w:rsidP="00BB5571">
      <w:pPr>
        <w:pStyle w:val="ListParagraph"/>
        <w:numPr>
          <w:ilvl w:val="1"/>
          <w:numId w:val="162"/>
        </w:numPr>
        <w:tabs>
          <w:tab w:val="left" w:pos="2478"/>
          <w:tab w:val="left" w:pos="2479"/>
        </w:tabs>
        <w:spacing w:before="32" w:line="269" w:lineRule="exact"/>
      </w:pPr>
      <w:r>
        <w:rPr>
          <w:spacing w:val="-5"/>
        </w:rPr>
        <w:t xml:space="preserve">Appointment </w:t>
      </w:r>
      <w:r>
        <w:t>of</w:t>
      </w:r>
      <w:r>
        <w:rPr>
          <w:spacing w:val="-11"/>
        </w:rPr>
        <w:t xml:space="preserve"> </w:t>
      </w:r>
      <w:r>
        <w:rPr>
          <w:spacing w:val="-6"/>
        </w:rPr>
        <w:t>Committees</w:t>
      </w:r>
    </w:p>
    <w:p w14:paraId="43417411" w14:textId="77777777" w:rsidR="006C18A1" w:rsidRDefault="007A170F" w:rsidP="00BB5571">
      <w:pPr>
        <w:pStyle w:val="ListParagraph"/>
        <w:numPr>
          <w:ilvl w:val="1"/>
          <w:numId w:val="162"/>
        </w:numPr>
        <w:tabs>
          <w:tab w:val="left" w:pos="2478"/>
          <w:tab w:val="left" w:pos="2479"/>
        </w:tabs>
        <w:spacing w:line="269" w:lineRule="exact"/>
      </w:pPr>
      <w:r>
        <w:rPr>
          <w:spacing w:val="-5"/>
        </w:rPr>
        <w:t>Confidentiality</w:t>
      </w:r>
    </w:p>
    <w:p w14:paraId="410E837F" w14:textId="77777777" w:rsidR="006C18A1" w:rsidRDefault="006C18A1">
      <w:pPr>
        <w:pStyle w:val="BodyText"/>
        <w:spacing w:before="1"/>
        <w:rPr>
          <w:sz w:val="23"/>
        </w:rPr>
      </w:pPr>
    </w:p>
    <w:p w14:paraId="64D77860" w14:textId="77777777" w:rsidR="006C18A1" w:rsidRDefault="007A170F" w:rsidP="00BB5571">
      <w:pPr>
        <w:pStyle w:val="Heading3"/>
        <w:numPr>
          <w:ilvl w:val="0"/>
          <w:numId w:val="162"/>
        </w:numPr>
        <w:tabs>
          <w:tab w:val="left" w:pos="1768"/>
          <w:tab w:val="left" w:pos="1769"/>
        </w:tabs>
        <w:ind w:left="1768" w:hanging="709"/>
      </w:pPr>
      <w:r>
        <w:rPr>
          <w:spacing w:val="-5"/>
        </w:rPr>
        <w:t xml:space="preserve">Declaration </w:t>
      </w:r>
      <w:r>
        <w:t>of</w:t>
      </w:r>
      <w:r>
        <w:rPr>
          <w:spacing w:val="-46"/>
        </w:rPr>
        <w:t xml:space="preserve"> </w:t>
      </w:r>
      <w:r>
        <w:rPr>
          <w:spacing w:val="-5"/>
        </w:rPr>
        <w:t xml:space="preserve">Interests </w:t>
      </w:r>
      <w:r>
        <w:t xml:space="preserve">and </w:t>
      </w:r>
      <w:r>
        <w:rPr>
          <w:spacing w:val="-5"/>
        </w:rPr>
        <w:t xml:space="preserve">Register </w:t>
      </w:r>
      <w:r>
        <w:t xml:space="preserve">of </w:t>
      </w:r>
      <w:r>
        <w:rPr>
          <w:spacing w:val="-5"/>
        </w:rPr>
        <w:t>Interests</w:t>
      </w:r>
    </w:p>
    <w:p w14:paraId="3931E187" w14:textId="77777777" w:rsidR="006C18A1" w:rsidRDefault="007A170F" w:rsidP="00BB5571">
      <w:pPr>
        <w:pStyle w:val="ListParagraph"/>
        <w:numPr>
          <w:ilvl w:val="1"/>
          <w:numId w:val="162"/>
        </w:numPr>
        <w:tabs>
          <w:tab w:val="left" w:pos="2478"/>
          <w:tab w:val="left" w:pos="2479"/>
        </w:tabs>
        <w:spacing w:before="33"/>
      </w:pPr>
      <w:r>
        <w:rPr>
          <w:spacing w:val="-5"/>
        </w:rPr>
        <w:t xml:space="preserve">Declaration </w:t>
      </w:r>
      <w:r>
        <w:t>of</w:t>
      </w:r>
      <w:r>
        <w:rPr>
          <w:spacing w:val="-12"/>
        </w:rPr>
        <w:t xml:space="preserve"> </w:t>
      </w:r>
      <w:r>
        <w:rPr>
          <w:spacing w:val="-5"/>
        </w:rPr>
        <w:t>Interests</w:t>
      </w:r>
    </w:p>
    <w:p w14:paraId="49A5CC0A" w14:textId="77777777" w:rsidR="006C18A1" w:rsidRDefault="007A170F" w:rsidP="00BB5571">
      <w:pPr>
        <w:pStyle w:val="ListParagraph"/>
        <w:numPr>
          <w:ilvl w:val="1"/>
          <w:numId w:val="162"/>
        </w:numPr>
        <w:tabs>
          <w:tab w:val="left" w:pos="2478"/>
          <w:tab w:val="left" w:pos="2479"/>
        </w:tabs>
        <w:spacing w:before="1"/>
      </w:pPr>
      <w:r>
        <w:rPr>
          <w:spacing w:val="-5"/>
        </w:rPr>
        <w:t xml:space="preserve">Register </w:t>
      </w:r>
      <w:r>
        <w:t>of</w:t>
      </w:r>
      <w:r>
        <w:rPr>
          <w:spacing w:val="-11"/>
        </w:rPr>
        <w:t xml:space="preserve"> </w:t>
      </w:r>
      <w:r>
        <w:rPr>
          <w:spacing w:val="-5"/>
        </w:rPr>
        <w:t>Interests</w:t>
      </w:r>
    </w:p>
    <w:p w14:paraId="789166DC" w14:textId="77777777" w:rsidR="006C18A1" w:rsidRDefault="007A170F" w:rsidP="00BB5571">
      <w:pPr>
        <w:pStyle w:val="Heading3"/>
        <w:numPr>
          <w:ilvl w:val="0"/>
          <w:numId w:val="162"/>
        </w:numPr>
        <w:tabs>
          <w:tab w:val="left" w:pos="1779"/>
          <w:tab w:val="left" w:pos="1781"/>
        </w:tabs>
        <w:spacing w:before="214"/>
      </w:pPr>
      <w:r>
        <w:rPr>
          <w:spacing w:val="-5"/>
        </w:rPr>
        <w:t>Disability</w:t>
      </w:r>
      <w:r>
        <w:rPr>
          <w:spacing w:val="-14"/>
        </w:rPr>
        <w:t xml:space="preserve"> </w:t>
      </w:r>
      <w:r>
        <w:t>of</w:t>
      </w:r>
      <w:r>
        <w:rPr>
          <w:spacing w:val="-7"/>
        </w:rPr>
        <w:t xml:space="preserve"> </w:t>
      </w:r>
      <w:r>
        <w:rPr>
          <w:spacing w:val="-5"/>
        </w:rPr>
        <w:t>Directors</w:t>
      </w:r>
      <w:r>
        <w:rPr>
          <w:spacing w:val="-14"/>
        </w:rPr>
        <w:t xml:space="preserve"> </w:t>
      </w:r>
      <w:r>
        <w:t>in</w:t>
      </w:r>
      <w:r>
        <w:rPr>
          <w:spacing w:val="-8"/>
        </w:rPr>
        <w:t xml:space="preserve"> </w:t>
      </w:r>
      <w:r>
        <w:rPr>
          <w:spacing w:val="-5"/>
        </w:rPr>
        <w:t>Proceedings</w:t>
      </w:r>
      <w:r>
        <w:rPr>
          <w:spacing w:val="-12"/>
        </w:rPr>
        <w:t xml:space="preserve"> </w:t>
      </w:r>
      <w:r>
        <w:t>on</w:t>
      </w:r>
      <w:r>
        <w:rPr>
          <w:spacing w:val="-4"/>
        </w:rPr>
        <w:t xml:space="preserve"> </w:t>
      </w:r>
      <w:r>
        <w:rPr>
          <w:spacing w:val="-5"/>
        </w:rPr>
        <w:t>Account</w:t>
      </w:r>
      <w:r>
        <w:rPr>
          <w:spacing w:val="-9"/>
        </w:rPr>
        <w:t xml:space="preserve"> </w:t>
      </w:r>
      <w:r>
        <w:t>of</w:t>
      </w:r>
      <w:r>
        <w:rPr>
          <w:spacing w:val="-8"/>
        </w:rPr>
        <w:t xml:space="preserve"> </w:t>
      </w:r>
      <w:r>
        <w:rPr>
          <w:spacing w:val="-5"/>
        </w:rPr>
        <w:t>Pecuniary</w:t>
      </w:r>
      <w:r>
        <w:rPr>
          <w:spacing w:val="-13"/>
        </w:rPr>
        <w:t xml:space="preserve"> </w:t>
      </w:r>
      <w:r>
        <w:rPr>
          <w:spacing w:val="-5"/>
        </w:rPr>
        <w:t>Interest</w:t>
      </w:r>
    </w:p>
    <w:p w14:paraId="7D23EDD8" w14:textId="77777777" w:rsidR="006C18A1" w:rsidRDefault="006C18A1">
      <w:pPr>
        <w:pStyle w:val="BodyText"/>
        <w:spacing w:before="7"/>
        <w:rPr>
          <w:b/>
          <w:sz w:val="21"/>
        </w:rPr>
      </w:pPr>
    </w:p>
    <w:p w14:paraId="66687545" w14:textId="77777777" w:rsidR="006C18A1" w:rsidRDefault="007A170F" w:rsidP="00BB5571">
      <w:pPr>
        <w:pStyle w:val="ListParagraph"/>
        <w:numPr>
          <w:ilvl w:val="0"/>
          <w:numId w:val="162"/>
        </w:numPr>
        <w:tabs>
          <w:tab w:val="left" w:pos="1779"/>
          <w:tab w:val="left" w:pos="1781"/>
        </w:tabs>
        <w:rPr>
          <w:b/>
        </w:rPr>
      </w:pPr>
      <w:r>
        <w:rPr>
          <w:b/>
          <w:spacing w:val="-5"/>
        </w:rPr>
        <w:t xml:space="preserve">Compliance </w:t>
      </w:r>
      <w:r>
        <w:rPr>
          <w:b/>
        </w:rPr>
        <w:t xml:space="preserve">- </w:t>
      </w:r>
      <w:r>
        <w:rPr>
          <w:b/>
          <w:spacing w:val="-3"/>
        </w:rPr>
        <w:t>Other</w:t>
      </w:r>
      <w:r>
        <w:rPr>
          <w:b/>
          <w:spacing w:val="-26"/>
        </w:rPr>
        <w:t xml:space="preserve"> </w:t>
      </w:r>
      <w:r>
        <w:rPr>
          <w:b/>
          <w:spacing w:val="-5"/>
        </w:rPr>
        <w:t>Matters</w:t>
      </w:r>
    </w:p>
    <w:p w14:paraId="5067D75E" w14:textId="77777777" w:rsidR="006C18A1" w:rsidRDefault="006C18A1">
      <w:pPr>
        <w:pStyle w:val="BodyText"/>
        <w:spacing w:before="7"/>
        <w:rPr>
          <w:b/>
          <w:sz w:val="21"/>
        </w:rPr>
      </w:pPr>
    </w:p>
    <w:p w14:paraId="3ABE224A" w14:textId="77777777" w:rsidR="006C18A1" w:rsidRDefault="007A170F" w:rsidP="00BB5571">
      <w:pPr>
        <w:pStyle w:val="ListParagraph"/>
        <w:numPr>
          <w:ilvl w:val="0"/>
          <w:numId w:val="162"/>
        </w:numPr>
        <w:tabs>
          <w:tab w:val="left" w:pos="1779"/>
          <w:tab w:val="left" w:pos="1781"/>
        </w:tabs>
        <w:rPr>
          <w:b/>
        </w:rPr>
      </w:pPr>
      <w:r>
        <w:rPr>
          <w:b/>
          <w:spacing w:val="-5"/>
        </w:rPr>
        <w:t xml:space="preserve">Resolution </w:t>
      </w:r>
      <w:r>
        <w:rPr>
          <w:b/>
        </w:rPr>
        <w:t xml:space="preserve">of </w:t>
      </w:r>
      <w:r>
        <w:rPr>
          <w:b/>
          <w:spacing w:val="-5"/>
        </w:rPr>
        <w:t xml:space="preserve">Disputes </w:t>
      </w:r>
      <w:r>
        <w:rPr>
          <w:b/>
          <w:spacing w:val="-3"/>
        </w:rPr>
        <w:t xml:space="preserve">with </w:t>
      </w:r>
      <w:r>
        <w:rPr>
          <w:b/>
          <w:spacing w:val="-5"/>
        </w:rPr>
        <w:t xml:space="preserve">Council </w:t>
      </w:r>
      <w:r>
        <w:rPr>
          <w:b/>
        </w:rPr>
        <w:t>of</w:t>
      </w:r>
      <w:r>
        <w:rPr>
          <w:b/>
          <w:spacing w:val="-40"/>
        </w:rPr>
        <w:t xml:space="preserve"> </w:t>
      </w:r>
      <w:r>
        <w:rPr>
          <w:b/>
          <w:spacing w:val="-4"/>
        </w:rPr>
        <w:t>Governors</w:t>
      </w:r>
    </w:p>
    <w:p w14:paraId="2B36555D" w14:textId="77777777" w:rsidR="006C18A1" w:rsidRDefault="006C18A1">
      <w:pPr>
        <w:pStyle w:val="BodyText"/>
        <w:spacing w:before="9"/>
        <w:rPr>
          <w:b/>
          <w:sz w:val="21"/>
        </w:rPr>
      </w:pPr>
    </w:p>
    <w:p w14:paraId="5E759A83" w14:textId="77777777" w:rsidR="006C18A1" w:rsidRDefault="007A170F" w:rsidP="00BB5571">
      <w:pPr>
        <w:pStyle w:val="ListParagraph"/>
        <w:numPr>
          <w:ilvl w:val="0"/>
          <w:numId w:val="162"/>
        </w:numPr>
        <w:tabs>
          <w:tab w:val="left" w:pos="1779"/>
          <w:tab w:val="left" w:pos="1781"/>
        </w:tabs>
        <w:rPr>
          <w:b/>
        </w:rPr>
      </w:pPr>
      <w:r>
        <w:rPr>
          <w:b/>
          <w:spacing w:val="-5"/>
        </w:rPr>
        <w:t>Notification</w:t>
      </w:r>
      <w:r>
        <w:rPr>
          <w:b/>
          <w:spacing w:val="-11"/>
        </w:rPr>
        <w:t xml:space="preserve"> </w:t>
      </w:r>
      <w:r>
        <w:rPr>
          <w:b/>
        </w:rPr>
        <w:t>to</w:t>
      </w:r>
      <w:r>
        <w:rPr>
          <w:b/>
          <w:spacing w:val="-9"/>
        </w:rPr>
        <w:t xml:space="preserve"> </w:t>
      </w:r>
      <w:r>
        <w:rPr>
          <w:b/>
        </w:rPr>
        <w:t>the</w:t>
      </w:r>
      <w:r>
        <w:rPr>
          <w:b/>
          <w:spacing w:val="-7"/>
        </w:rPr>
        <w:t xml:space="preserve"> </w:t>
      </w:r>
      <w:r>
        <w:rPr>
          <w:b/>
          <w:spacing w:val="-5"/>
        </w:rPr>
        <w:t>Regulator</w:t>
      </w:r>
      <w:r>
        <w:rPr>
          <w:b/>
          <w:spacing w:val="-11"/>
        </w:rPr>
        <w:t xml:space="preserve"> </w:t>
      </w:r>
      <w:r>
        <w:rPr>
          <w:b/>
        </w:rPr>
        <w:t>and</w:t>
      </w:r>
      <w:r>
        <w:rPr>
          <w:b/>
          <w:spacing w:val="-9"/>
        </w:rPr>
        <w:t xml:space="preserve"> </w:t>
      </w:r>
      <w:r>
        <w:rPr>
          <w:b/>
          <w:spacing w:val="-5"/>
        </w:rPr>
        <w:t>Council</w:t>
      </w:r>
      <w:r>
        <w:rPr>
          <w:b/>
          <w:spacing w:val="-7"/>
        </w:rPr>
        <w:t xml:space="preserve"> </w:t>
      </w:r>
      <w:r>
        <w:rPr>
          <w:b/>
        </w:rPr>
        <w:t>of</w:t>
      </w:r>
      <w:r>
        <w:rPr>
          <w:b/>
          <w:spacing w:val="-10"/>
        </w:rPr>
        <w:t xml:space="preserve"> </w:t>
      </w:r>
      <w:r>
        <w:rPr>
          <w:b/>
          <w:spacing w:val="-3"/>
        </w:rPr>
        <w:t>Governors</w:t>
      </w:r>
    </w:p>
    <w:p w14:paraId="60B5899A" w14:textId="77777777" w:rsidR="006C18A1" w:rsidRDefault="006C18A1">
      <w:pPr>
        <w:pStyle w:val="BodyText"/>
        <w:spacing w:before="7"/>
        <w:rPr>
          <w:b/>
          <w:sz w:val="21"/>
        </w:rPr>
      </w:pPr>
    </w:p>
    <w:p w14:paraId="2F6CB602" w14:textId="77777777" w:rsidR="006C18A1" w:rsidRDefault="007A170F" w:rsidP="00BB5571">
      <w:pPr>
        <w:pStyle w:val="ListParagraph"/>
        <w:numPr>
          <w:ilvl w:val="0"/>
          <w:numId w:val="162"/>
        </w:numPr>
        <w:tabs>
          <w:tab w:val="left" w:pos="1779"/>
          <w:tab w:val="left" w:pos="1781"/>
        </w:tabs>
        <w:spacing w:before="1"/>
        <w:rPr>
          <w:b/>
        </w:rPr>
      </w:pPr>
      <w:r>
        <w:rPr>
          <w:b/>
          <w:spacing w:val="-3"/>
        </w:rPr>
        <w:t>Board</w:t>
      </w:r>
      <w:r>
        <w:rPr>
          <w:b/>
          <w:spacing w:val="-12"/>
        </w:rPr>
        <w:t xml:space="preserve"> </w:t>
      </w:r>
      <w:r>
        <w:rPr>
          <w:b/>
          <w:spacing w:val="-6"/>
        </w:rPr>
        <w:t>Performance</w:t>
      </w:r>
    </w:p>
    <w:p w14:paraId="788F3521" w14:textId="77777777" w:rsidR="006C18A1" w:rsidRDefault="006C18A1">
      <w:pPr>
        <w:pStyle w:val="BodyText"/>
        <w:spacing w:before="9"/>
        <w:rPr>
          <w:b/>
          <w:sz w:val="21"/>
        </w:rPr>
      </w:pPr>
    </w:p>
    <w:bookmarkEnd w:id="9"/>
    <w:p w14:paraId="04763A40" w14:textId="77777777" w:rsidR="006C18A1" w:rsidRDefault="006C18A1">
      <w:pPr>
        <w:sectPr w:rsidR="006C18A1" w:rsidSect="005D5632">
          <w:pgSz w:w="11920" w:h="16850"/>
          <w:pgMar w:top="700" w:right="360" w:bottom="800" w:left="380" w:header="0" w:footer="616" w:gutter="0"/>
          <w:cols w:space="720"/>
        </w:sectPr>
      </w:pPr>
    </w:p>
    <w:p w14:paraId="46A550AA" w14:textId="1F98FC64" w:rsidR="006C18A1" w:rsidRDefault="006C18A1">
      <w:pPr>
        <w:pStyle w:val="BodyText"/>
        <w:ind w:left="7735"/>
        <w:rPr>
          <w:sz w:val="20"/>
        </w:rPr>
      </w:pPr>
    </w:p>
    <w:p w14:paraId="4F145210" w14:textId="77777777" w:rsidR="006C18A1" w:rsidRDefault="006C18A1">
      <w:pPr>
        <w:pStyle w:val="BodyText"/>
        <w:spacing w:before="8"/>
        <w:rPr>
          <w:b/>
          <w:sz w:val="12"/>
        </w:rPr>
      </w:pPr>
    </w:p>
    <w:p w14:paraId="599D1484" w14:textId="77777777" w:rsidR="006C18A1" w:rsidRDefault="007A170F" w:rsidP="00BB5571">
      <w:pPr>
        <w:pStyle w:val="ListParagraph"/>
        <w:numPr>
          <w:ilvl w:val="0"/>
          <w:numId w:val="161"/>
        </w:numPr>
        <w:tabs>
          <w:tab w:val="left" w:pos="1767"/>
          <w:tab w:val="left" w:pos="1768"/>
        </w:tabs>
        <w:spacing w:before="94"/>
        <w:rPr>
          <w:b/>
        </w:rPr>
      </w:pPr>
      <w:bookmarkStart w:id="10" w:name="1._Interpretation"/>
      <w:bookmarkStart w:id="11" w:name="_Hlk142580464"/>
      <w:bookmarkEnd w:id="10"/>
      <w:r>
        <w:rPr>
          <w:b/>
        </w:rPr>
        <w:t>Interpretation</w:t>
      </w:r>
    </w:p>
    <w:p w14:paraId="7A28EA96" w14:textId="77777777" w:rsidR="006C18A1" w:rsidRDefault="006C18A1">
      <w:pPr>
        <w:pStyle w:val="BodyText"/>
        <w:spacing w:before="10"/>
        <w:rPr>
          <w:b/>
          <w:sz w:val="28"/>
        </w:rPr>
      </w:pPr>
    </w:p>
    <w:p w14:paraId="0EBC6625" w14:textId="34A58867" w:rsidR="006C18A1" w:rsidRDefault="007A170F" w:rsidP="00BB5571">
      <w:pPr>
        <w:pStyle w:val="ListParagraph"/>
        <w:numPr>
          <w:ilvl w:val="1"/>
          <w:numId w:val="161"/>
        </w:numPr>
        <w:tabs>
          <w:tab w:val="left" w:pos="2501"/>
        </w:tabs>
        <w:spacing w:line="276" w:lineRule="auto"/>
        <w:ind w:right="1065"/>
        <w:jc w:val="both"/>
      </w:pPr>
      <w:r>
        <w:rPr>
          <w:spacing w:val="-3"/>
        </w:rPr>
        <w:t xml:space="preserve">Save </w:t>
      </w:r>
      <w:r>
        <w:t xml:space="preserve">as </w:t>
      </w:r>
      <w:r>
        <w:rPr>
          <w:spacing w:val="-5"/>
        </w:rPr>
        <w:t xml:space="preserve">permitted </w:t>
      </w:r>
      <w:r>
        <w:t xml:space="preserve">by </w:t>
      </w:r>
      <w:r>
        <w:rPr>
          <w:spacing w:val="-4"/>
        </w:rPr>
        <w:t xml:space="preserve">law, </w:t>
      </w:r>
      <w:r>
        <w:t xml:space="preserve">the </w:t>
      </w:r>
      <w:r>
        <w:rPr>
          <w:spacing w:val="-5"/>
        </w:rPr>
        <w:t xml:space="preserve">Chair </w:t>
      </w:r>
      <w:r>
        <w:t xml:space="preserve">of the </w:t>
      </w:r>
      <w:r>
        <w:rPr>
          <w:spacing w:val="-4"/>
        </w:rPr>
        <w:t xml:space="preserve">Trust </w:t>
      </w:r>
      <w:r>
        <w:rPr>
          <w:spacing w:val="-3"/>
        </w:rPr>
        <w:t xml:space="preserve">shall </w:t>
      </w:r>
      <w:r>
        <w:t xml:space="preserve">be the </w:t>
      </w:r>
      <w:r>
        <w:rPr>
          <w:spacing w:val="-3"/>
        </w:rPr>
        <w:t xml:space="preserve">final </w:t>
      </w:r>
      <w:r>
        <w:rPr>
          <w:spacing w:val="-5"/>
        </w:rPr>
        <w:t xml:space="preserve">authority </w:t>
      </w:r>
      <w:r>
        <w:rPr>
          <w:spacing w:val="-3"/>
        </w:rPr>
        <w:t xml:space="preserve">on </w:t>
      </w:r>
      <w:r>
        <w:t xml:space="preserve">the </w:t>
      </w:r>
      <w:r>
        <w:rPr>
          <w:spacing w:val="-5"/>
        </w:rPr>
        <w:t xml:space="preserve">interpretation </w:t>
      </w:r>
      <w:r>
        <w:t xml:space="preserve">of </w:t>
      </w:r>
      <w:r>
        <w:rPr>
          <w:spacing w:val="-6"/>
        </w:rPr>
        <w:t xml:space="preserve">Standing </w:t>
      </w:r>
      <w:r>
        <w:rPr>
          <w:spacing w:val="-4"/>
        </w:rPr>
        <w:t xml:space="preserve">Orders </w:t>
      </w:r>
      <w:r>
        <w:rPr>
          <w:spacing w:val="-3"/>
        </w:rPr>
        <w:t xml:space="preserve">(on </w:t>
      </w:r>
      <w:r>
        <w:rPr>
          <w:spacing w:val="-5"/>
        </w:rPr>
        <w:t xml:space="preserve">which </w:t>
      </w:r>
      <w:r>
        <w:t xml:space="preserve">s/he </w:t>
      </w:r>
      <w:r>
        <w:rPr>
          <w:spacing w:val="-3"/>
        </w:rPr>
        <w:t xml:space="preserve">shall </w:t>
      </w:r>
      <w:r>
        <w:t xml:space="preserve">be </w:t>
      </w:r>
      <w:r>
        <w:rPr>
          <w:spacing w:val="-5"/>
        </w:rPr>
        <w:t xml:space="preserve">advised </w:t>
      </w:r>
      <w:r>
        <w:t xml:space="preserve">by </w:t>
      </w:r>
      <w:r>
        <w:rPr>
          <w:spacing w:val="-3"/>
        </w:rPr>
        <w:t xml:space="preserve">the </w:t>
      </w:r>
      <w:r>
        <w:rPr>
          <w:spacing w:val="-5"/>
        </w:rPr>
        <w:t xml:space="preserve">Chief Executive </w:t>
      </w:r>
      <w:r>
        <w:t>and</w:t>
      </w:r>
      <w:r w:rsidR="002D608E">
        <w:t xml:space="preserve"> Chief Financial Officer</w:t>
      </w:r>
      <w:r>
        <w:rPr>
          <w:spacing w:val="-5"/>
        </w:rPr>
        <w:t>).</w:t>
      </w:r>
    </w:p>
    <w:p w14:paraId="6CA75169" w14:textId="77777777" w:rsidR="006C18A1" w:rsidRDefault="006C18A1">
      <w:pPr>
        <w:pStyle w:val="BodyText"/>
        <w:spacing w:before="4"/>
        <w:rPr>
          <w:sz w:val="25"/>
        </w:rPr>
      </w:pPr>
    </w:p>
    <w:p w14:paraId="69EB1D48" w14:textId="77777777" w:rsidR="006C18A1" w:rsidRDefault="007A170F" w:rsidP="00BB5571">
      <w:pPr>
        <w:pStyle w:val="ListParagraph"/>
        <w:numPr>
          <w:ilvl w:val="1"/>
          <w:numId w:val="161"/>
        </w:numPr>
        <w:tabs>
          <w:tab w:val="left" w:pos="2501"/>
        </w:tabs>
        <w:spacing w:line="273" w:lineRule="auto"/>
        <w:ind w:right="1075"/>
        <w:jc w:val="both"/>
      </w:pPr>
      <w:r>
        <w:rPr>
          <w:spacing w:val="-3"/>
        </w:rPr>
        <w:t xml:space="preserve">Any </w:t>
      </w:r>
      <w:r>
        <w:t xml:space="preserve">expression to </w:t>
      </w:r>
      <w:r>
        <w:rPr>
          <w:spacing w:val="-3"/>
        </w:rPr>
        <w:t xml:space="preserve">which </w:t>
      </w:r>
      <w:r>
        <w:t xml:space="preserve">a meaning is given in the 2006 </w:t>
      </w:r>
      <w:r>
        <w:rPr>
          <w:spacing w:val="-3"/>
        </w:rPr>
        <w:t xml:space="preserve">Act </w:t>
      </w:r>
      <w:r>
        <w:t>shall have the same meaning in this interpretation and in</w:t>
      </w:r>
      <w:r>
        <w:rPr>
          <w:spacing w:val="-19"/>
        </w:rPr>
        <w:t xml:space="preserve"> </w:t>
      </w:r>
      <w:r>
        <w:t>addition:</w:t>
      </w:r>
    </w:p>
    <w:p w14:paraId="7BCF41F9" w14:textId="77777777" w:rsidR="006C18A1" w:rsidRDefault="007A170F">
      <w:pPr>
        <w:pStyle w:val="BodyText"/>
        <w:spacing w:before="206" w:line="273" w:lineRule="auto"/>
        <w:ind w:left="2498" w:right="1017" w:firstLine="1"/>
        <w:jc w:val="both"/>
      </w:pPr>
      <w:r>
        <w:t>"A</w:t>
      </w:r>
      <w:r>
        <w:rPr>
          <w:sz w:val="18"/>
        </w:rPr>
        <w:t xml:space="preserve">CCOUNTABLE </w:t>
      </w:r>
      <w:r>
        <w:t>O</w:t>
      </w:r>
      <w:r>
        <w:rPr>
          <w:sz w:val="18"/>
        </w:rPr>
        <w:t>FFICER</w:t>
      </w:r>
      <w:r>
        <w:t>" shall be the Officer responsible and accountable for funds entrusted to the Trust. S/he shall be responsible for ensuring the proper stewardship of public funds and assets. For this Trust it shall be the Chief Executive.</w:t>
      </w:r>
    </w:p>
    <w:p w14:paraId="5922E019" w14:textId="77777777" w:rsidR="006C18A1" w:rsidRDefault="007A170F">
      <w:pPr>
        <w:pStyle w:val="BodyText"/>
        <w:spacing w:before="207" w:line="276" w:lineRule="auto"/>
        <w:ind w:left="2499" w:right="1020"/>
        <w:jc w:val="both"/>
      </w:pPr>
      <w:r>
        <w:t>"B</w:t>
      </w:r>
      <w:r>
        <w:rPr>
          <w:sz w:val="18"/>
        </w:rPr>
        <w:t>OARD</w:t>
      </w:r>
      <w:r>
        <w:t>" shall mean the Chair and Non-Executive Directors, appointed by the Council of Governors, and the Executive Directors appointed by the Appointments and Remuneration Committee of the Board.</w:t>
      </w:r>
    </w:p>
    <w:p w14:paraId="29FBF5A0" w14:textId="77777777" w:rsidR="006C18A1" w:rsidRDefault="007A170F">
      <w:pPr>
        <w:pStyle w:val="BodyText"/>
        <w:spacing w:before="200" w:line="273" w:lineRule="auto"/>
        <w:ind w:left="2499" w:right="1458"/>
        <w:jc w:val="both"/>
      </w:pPr>
      <w:r>
        <w:t>"B</w:t>
      </w:r>
      <w:r>
        <w:rPr>
          <w:sz w:val="18"/>
        </w:rPr>
        <w:t>UDGET</w:t>
      </w:r>
      <w:r>
        <w:t>" shall mean a resource, expressed in financial terms, proposed by the Board for the purpose of carrying out, for a specific period, any or all of the functions of the Trust.</w:t>
      </w:r>
    </w:p>
    <w:p w14:paraId="420ACD19" w14:textId="4D6EA9B0" w:rsidR="006C18A1" w:rsidRDefault="007A170F" w:rsidP="00BB48F3">
      <w:pPr>
        <w:pStyle w:val="BodyText"/>
        <w:spacing w:before="203" w:line="276" w:lineRule="auto"/>
        <w:ind w:left="2500" w:right="1066"/>
        <w:jc w:val="both"/>
      </w:pPr>
      <w:r>
        <w:t>"C</w:t>
      </w:r>
      <w:r>
        <w:rPr>
          <w:sz w:val="18"/>
        </w:rPr>
        <w:t>HAIR</w:t>
      </w:r>
      <w:r>
        <w:t>" is the person appointed by the Council of Governors in accordance with paragraphs 24 and 25 of th</w:t>
      </w:r>
      <w:r w:rsidR="00C96B61">
        <w:t>e</w:t>
      </w:r>
      <w:r>
        <w:t xml:space="preserve"> Constitution. The expression “the </w:t>
      </w:r>
      <w:r>
        <w:rPr>
          <w:spacing w:val="-3"/>
        </w:rPr>
        <w:t xml:space="preserve">Chair” </w:t>
      </w:r>
      <w:r>
        <w:t xml:space="preserve">shall be deemed to include the </w:t>
      </w:r>
      <w:r>
        <w:rPr>
          <w:spacing w:val="-4"/>
        </w:rPr>
        <w:t>Vice</w:t>
      </w:r>
      <w:r>
        <w:rPr>
          <w:spacing w:val="53"/>
        </w:rPr>
        <w:t xml:space="preserve"> </w:t>
      </w:r>
      <w:r w:rsidR="0035597C">
        <w:rPr>
          <w:spacing w:val="-4"/>
        </w:rPr>
        <w:t>Chair or</w:t>
      </w:r>
      <w:r>
        <w:rPr>
          <w:spacing w:val="-3"/>
        </w:rPr>
        <w:t xml:space="preserve"> </w:t>
      </w:r>
      <w:r>
        <w:rPr>
          <w:spacing w:val="-5"/>
        </w:rPr>
        <w:t xml:space="preserve">otherwise </w:t>
      </w:r>
      <w:r>
        <w:t xml:space="preserve">a </w:t>
      </w:r>
      <w:r>
        <w:rPr>
          <w:spacing w:val="-6"/>
        </w:rPr>
        <w:t xml:space="preserve">Non-Executive </w:t>
      </w:r>
      <w:r>
        <w:rPr>
          <w:spacing w:val="-5"/>
        </w:rPr>
        <w:t xml:space="preserve">Director appointed </w:t>
      </w:r>
      <w:r>
        <w:t xml:space="preserve">by the </w:t>
      </w:r>
      <w:r>
        <w:rPr>
          <w:spacing w:val="-3"/>
        </w:rPr>
        <w:t xml:space="preserve">Board </w:t>
      </w:r>
      <w:r>
        <w:t xml:space="preserve">to </w:t>
      </w:r>
      <w:r>
        <w:rPr>
          <w:spacing w:val="-5"/>
        </w:rPr>
        <w:t xml:space="preserve">preside </w:t>
      </w:r>
      <w:r>
        <w:t xml:space="preserve">for the </w:t>
      </w:r>
      <w:r>
        <w:rPr>
          <w:spacing w:val="-3"/>
        </w:rPr>
        <w:t xml:space="preserve">time </w:t>
      </w:r>
      <w:r>
        <w:rPr>
          <w:spacing w:val="-5"/>
        </w:rPr>
        <w:t xml:space="preserve">being </w:t>
      </w:r>
      <w:r>
        <w:rPr>
          <w:spacing w:val="-3"/>
        </w:rPr>
        <w:t xml:space="preserve">over its </w:t>
      </w:r>
      <w:r>
        <w:rPr>
          <w:spacing w:val="-5"/>
        </w:rPr>
        <w:t>meetings.</w:t>
      </w:r>
    </w:p>
    <w:p w14:paraId="336B06FC" w14:textId="77777777" w:rsidR="006C18A1" w:rsidRDefault="007A170F">
      <w:pPr>
        <w:pStyle w:val="BodyText"/>
        <w:spacing w:before="202" w:line="465" w:lineRule="auto"/>
        <w:ind w:left="2500" w:right="2613" w:hanging="1"/>
      </w:pPr>
      <w:r>
        <w:t>"C</w:t>
      </w:r>
      <w:r>
        <w:rPr>
          <w:sz w:val="18"/>
        </w:rPr>
        <w:t xml:space="preserve">HIEF </w:t>
      </w:r>
      <w:r>
        <w:t>E</w:t>
      </w:r>
      <w:r>
        <w:rPr>
          <w:sz w:val="18"/>
        </w:rPr>
        <w:t>XECUTIVE</w:t>
      </w:r>
      <w:r>
        <w:t>" shall mean the chief officer of the Trust. "C</w:t>
      </w:r>
      <w:r>
        <w:rPr>
          <w:sz w:val="18"/>
        </w:rPr>
        <w:t>OMMITTEE</w:t>
      </w:r>
      <w:r>
        <w:t>" shall mean a committee appointed by the Board.</w:t>
      </w:r>
    </w:p>
    <w:p w14:paraId="2BF7AF4A" w14:textId="77777777" w:rsidR="006C18A1" w:rsidRDefault="007A170F">
      <w:pPr>
        <w:pStyle w:val="BodyText"/>
        <w:spacing w:before="5" w:line="276" w:lineRule="auto"/>
        <w:ind w:left="2500" w:right="1529" w:hanging="1"/>
      </w:pPr>
      <w:r>
        <w:t>"C</w:t>
      </w:r>
      <w:r>
        <w:rPr>
          <w:sz w:val="18"/>
        </w:rPr>
        <w:t>OMMITTEE MEMBERS</w:t>
      </w:r>
      <w:r>
        <w:t>" shall be persons formally appointed by the Board of Directors to sit on or to chair specific committees.</w:t>
      </w:r>
    </w:p>
    <w:p w14:paraId="580C7722" w14:textId="77777777" w:rsidR="006C18A1" w:rsidRDefault="007A170F">
      <w:pPr>
        <w:pStyle w:val="BodyText"/>
        <w:spacing w:before="200" w:line="276" w:lineRule="auto"/>
        <w:ind w:left="2499" w:right="1529"/>
      </w:pPr>
      <w:r>
        <w:rPr>
          <w:spacing w:val="-5"/>
        </w:rPr>
        <w:t>"D</w:t>
      </w:r>
      <w:r>
        <w:rPr>
          <w:spacing w:val="-5"/>
          <w:sz w:val="18"/>
        </w:rPr>
        <w:t>IRECTOR</w:t>
      </w:r>
      <w:r>
        <w:rPr>
          <w:spacing w:val="-5"/>
        </w:rPr>
        <w:t xml:space="preserve">" </w:t>
      </w:r>
      <w:r>
        <w:rPr>
          <w:spacing w:val="-3"/>
        </w:rPr>
        <w:t xml:space="preserve">shall mean </w:t>
      </w:r>
      <w:r>
        <w:t xml:space="preserve">a </w:t>
      </w:r>
      <w:r>
        <w:rPr>
          <w:spacing w:val="-4"/>
        </w:rPr>
        <w:t>person</w:t>
      </w:r>
      <w:r>
        <w:rPr>
          <w:spacing w:val="53"/>
        </w:rPr>
        <w:t xml:space="preserve"> </w:t>
      </w:r>
      <w:r>
        <w:rPr>
          <w:spacing w:val="-5"/>
        </w:rPr>
        <w:t xml:space="preserve">appointed </w:t>
      </w:r>
      <w:r>
        <w:t xml:space="preserve">to the </w:t>
      </w:r>
      <w:r>
        <w:rPr>
          <w:spacing w:val="-5"/>
        </w:rPr>
        <w:t xml:space="preserve">Board </w:t>
      </w:r>
      <w:r>
        <w:rPr>
          <w:spacing w:val="-3"/>
        </w:rPr>
        <w:t xml:space="preserve">of </w:t>
      </w:r>
      <w:r>
        <w:rPr>
          <w:spacing w:val="-5"/>
        </w:rPr>
        <w:t xml:space="preserve">Directors </w:t>
      </w:r>
      <w:r>
        <w:rPr>
          <w:spacing w:val="-4"/>
        </w:rPr>
        <w:t xml:space="preserve">in </w:t>
      </w:r>
      <w:r>
        <w:rPr>
          <w:spacing w:val="-5"/>
        </w:rPr>
        <w:t xml:space="preserve">accordance </w:t>
      </w:r>
      <w:r>
        <w:rPr>
          <w:spacing w:val="-3"/>
        </w:rPr>
        <w:t xml:space="preserve">with </w:t>
      </w:r>
      <w:r>
        <w:t xml:space="preserve">the </w:t>
      </w:r>
      <w:r>
        <w:rPr>
          <w:spacing w:val="-5"/>
        </w:rPr>
        <w:t xml:space="preserve">Trust’s Constitution </w:t>
      </w:r>
      <w:r>
        <w:t xml:space="preserve">and </w:t>
      </w:r>
      <w:r>
        <w:rPr>
          <w:spacing w:val="-5"/>
        </w:rPr>
        <w:t xml:space="preserve">includes </w:t>
      </w:r>
      <w:r>
        <w:t xml:space="preserve">the </w:t>
      </w:r>
      <w:r>
        <w:rPr>
          <w:spacing w:val="-5"/>
        </w:rPr>
        <w:t>Chair.</w:t>
      </w:r>
    </w:p>
    <w:p w14:paraId="7143379A" w14:textId="77777777" w:rsidR="006C18A1" w:rsidRDefault="007A170F">
      <w:pPr>
        <w:pStyle w:val="BodyText"/>
        <w:spacing w:before="203" w:line="273" w:lineRule="auto"/>
        <w:ind w:left="2500" w:right="1529" w:hanging="1"/>
      </w:pPr>
      <w:r>
        <w:t>"M</w:t>
      </w:r>
      <w:r>
        <w:rPr>
          <w:sz w:val="18"/>
        </w:rPr>
        <w:t>OTION</w:t>
      </w:r>
      <w:r>
        <w:t>" means a formal proposition to be discussed and voted on during the course of a meeting.</w:t>
      </w:r>
    </w:p>
    <w:p w14:paraId="3AB9107F" w14:textId="77777777" w:rsidR="006C18A1" w:rsidRDefault="007A170F">
      <w:pPr>
        <w:pStyle w:val="BodyText"/>
        <w:spacing w:before="206" w:line="273" w:lineRule="auto"/>
        <w:ind w:left="2500" w:right="1079" w:hanging="1"/>
      </w:pPr>
      <w:r>
        <w:t>"N</w:t>
      </w:r>
      <w:r>
        <w:rPr>
          <w:sz w:val="18"/>
        </w:rPr>
        <w:t>OMINATED OFFICER</w:t>
      </w:r>
      <w:r>
        <w:t>" means an Officer charged with the responsibility for discharging specific tasks within Standing Orders.</w:t>
      </w:r>
    </w:p>
    <w:p w14:paraId="68BAB439" w14:textId="77777777" w:rsidR="006C18A1" w:rsidRDefault="007A170F">
      <w:pPr>
        <w:pStyle w:val="BodyText"/>
        <w:spacing w:before="203" w:line="465" w:lineRule="auto"/>
        <w:ind w:left="2500" w:right="3852" w:hanging="1"/>
      </w:pPr>
      <w:r>
        <w:t>"O</w:t>
      </w:r>
      <w:r>
        <w:rPr>
          <w:sz w:val="18"/>
        </w:rPr>
        <w:t>FFICER</w:t>
      </w:r>
      <w:r>
        <w:t>" means an employee of the Trust. "SO</w:t>
      </w:r>
      <w:r>
        <w:rPr>
          <w:sz w:val="18"/>
        </w:rPr>
        <w:t>S</w:t>
      </w:r>
      <w:r>
        <w:t>" mean Standing Orders.</w:t>
      </w:r>
    </w:p>
    <w:p w14:paraId="5DA0D19C" w14:textId="77777777" w:rsidR="006C18A1" w:rsidRDefault="007A170F">
      <w:pPr>
        <w:pStyle w:val="BodyText"/>
        <w:spacing w:before="2"/>
        <w:ind w:left="2500"/>
      </w:pPr>
      <w:r>
        <w:t>"T</w:t>
      </w:r>
      <w:r>
        <w:rPr>
          <w:sz w:val="18"/>
        </w:rPr>
        <w:t>RUST</w:t>
      </w:r>
      <w:r>
        <w:t>" means the Alder Hey Children’s NHS Foundation Trust.</w:t>
      </w:r>
    </w:p>
    <w:bookmarkEnd w:id="11"/>
    <w:p w14:paraId="7D9644E1" w14:textId="77777777" w:rsidR="006C18A1" w:rsidRDefault="006C18A1">
      <w:pPr>
        <w:sectPr w:rsidR="006C18A1" w:rsidSect="005D5632">
          <w:pgSz w:w="11920" w:h="16850"/>
          <w:pgMar w:top="700" w:right="360" w:bottom="820" w:left="380" w:header="0" w:footer="616" w:gutter="0"/>
          <w:cols w:space="720"/>
        </w:sectPr>
      </w:pPr>
    </w:p>
    <w:p w14:paraId="08DD6B92" w14:textId="41FA5417" w:rsidR="006C18A1" w:rsidRDefault="006C18A1">
      <w:pPr>
        <w:pStyle w:val="BodyText"/>
        <w:ind w:left="7735"/>
        <w:rPr>
          <w:sz w:val="20"/>
        </w:rPr>
      </w:pPr>
    </w:p>
    <w:p w14:paraId="5AD3E862" w14:textId="77777777" w:rsidR="006C18A1" w:rsidRDefault="006C18A1">
      <w:pPr>
        <w:pStyle w:val="BodyText"/>
        <w:spacing w:before="11"/>
        <w:rPr>
          <w:sz w:val="17"/>
        </w:rPr>
      </w:pPr>
    </w:p>
    <w:p w14:paraId="0E86E214" w14:textId="77777777" w:rsidR="006C18A1" w:rsidRDefault="007A170F" w:rsidP="00BB5571">
      <w:pPr>
        <w:pStyle w:val="Heading3"/>
        <w:numPr>
          <w:ilvl w:val="0"/>
          <w:numId w:val="161"/>
        </w:numPr>
        <w:tabs>
          <w:tab w:val="left" w:pos="1779"/>
          <w:tab w:val="left" w:pos="1781"/>
        </w:tabs>
        <w:spacing w:before="94"/>
        <w:ind w:left="1780" w:hanging="721"/>
      </w:pPr>
      <w:bookmarkStart w:id="12" w:name="2._General_Information"/>
      <w:bookmarkStart w:id="13" w:name="_Hlk142580519"/>
      <w:bookmarkEnd w:id="12"/>
      <w:r>
        <w:rPr>
          <w:spacing w:val="-5"/>
        </w:rPr>
        <w:t>General</w:t>
      </w:r>
      <w:r>
        <w:rPr>
          <w:spacing w:val="-10"/>
        </w:rPr>
        <w:t xml:space="preserve"> </w:t>
      </w:r>
      <w:r>
        <w:rPr>
          <w:spacing w:val="-6"/>
        </w:rPr>
        <w:t>Information</w:t>
      </w:r>
    </w:p>
    <w:p w14:paraId="679BD103" w14:textId="77777777" w:rsidR="006C18A1" w:rsidRDefault="006C18A1">
      <w:pPr>
        <w:pStyle w:val="BodyText"/>
        <w:spacing w:before="8"/>
        <w:rPr>
          <w:b/>
          <w:sz w:val="28"/>
        </w:rPr>
      </w:pPr>
    </w:p>
    <w:p w14:paraId="5FAE3F52" w14:textId="77777777" w:rsidR="006C18A1" w:rsidRDefault="007A170F" w:rsidP="00BB5571">
      <w:pPr>
        <w:pStyle w:val="ListParagraph"/>
        <w:numPr>
          <w:ilvl w:val="1"/>
          <w:numId w:val="161"/>
        </w:numPr>
        <w:tabs>
          <w:tab w:val="left" w:pos="2501"/>
        </w:tabs>
        <w:spacing w:line="276" w:lineRule="auto"/>
        <w:ind w:right="1070"/>
        <w:jc w:val="both"/>
      </w:pPr>
      <w:r>
        <w:t xml:space="preserve">The </w:t>
      </w:r>
      <w:r>
        <w:rPr>
          <w:spacing w:val="-5"/>
        </w:rPr>
        <w:t xml:space="preserve">purpose </w:t>
      </w:r>
      <w:r>
        <w:t xml:space="preserve">of </w:t>
      </w:r>
      <w:r>
        <w:rPr>
          <w:spacing w:val="-3"/>
        </w:rPr>
        <w:t xml:space="preserve">the Board </w:t>
      </w:r>
      <w:r>
        <w:rPr>
          <w:spacing w:val="-5"/>
        </w:rPr>
        <w:t xml:space="preserve">Standing </w:t>
      </w:r>
      <w:r>
        <w:rPr>
          <w:spacing w:val="-3"/>
        </w:rPr>
        <w:t xml:space="preserve">Orders </w:t>
      </w:r>
      <w:r>
        <w:t xml:space="preserve">is to </w:t>
      </w:r>
      <w:r>
        <w:rPr>
          <w:spacing w:val="-5"/>
        </w:rPr>
        <w:t xml:space="preserve">ensure </w:t>
      </w:r>
      <w:r>
        <w:rPr>
          <w:spacing w:val="-4"/>
        </w:rPr>
        <w:t xml:space="preserve">that </w:t>
      </w:r>
      <w:r>
        <w:t xml:space="preserve">the </w:t>
      </w:r>
      <w:r>
        <w:rPr>
          <w:spacing w:val="-5"/>
        </w:rPr>
        <w:t xml:space="preserve">highest standards </w:t>
      </w:r>
      <w:r>
        <w:t xml:space="preserve">of </w:t>
      </w:r>
      <w:r>
        <w:rPr>
          <w:spacing w:val="-5"/>
        </w:rPr>
        <w:t xml:space="preserve">Corporate Governance </w:t>
      </w:r>
      <w:r>
        <w:t xml:space="preserve">are </w:t>
      </w:r>
      <w:r>
        <w:rPr>
          <w:spacing w:val="-5"/>
        </w:rPr>
        <w:t xml:space="preserve">achieved </w:t>
      </w:r>
      <w:r>
        <w:t xml:space="preserve">in the </w:t>
      </w:r>
      <w:r>
        <w:rPr>
          <w:spacing w:val="-5"/>
        </w:rPr>
        <w:t xml:space="preserve">Board </w:t>
      </w:r>
      <w:r>
        <w:t xml:space="preserve">and </w:t>
      </w:r>
      <w:r>
        <w:rPr>
          <w:spacing w:val="-5"/>
        </w:rPr>
        <w:t xml:space="preserve">throughout </w:t>
      </w:r>
      <w:r>
        <w:t xml:space="preserve">the </w:t>
      </w:r>
      <w:r>
        <w:rPr>
          <w:spacing w:val="-5"/>
        </w:rPr>
        <w:t xml:space="preserve">organisation. </w:t>
      </w:r>
      <w:r>
        <w:t xml:space="preserve">The </w:t>
      </w:r>
      <w:r>
        <w:rPr>
          <w:spacing w:val="-5"/>
        </w:rPr>
        <w:t xml:space="preserve">Board shall </w:t>
      </w:r>
      <w:r>
        <w:t xml:space="preserve">at </w:t>
      </w:r>
      <w:r>
        <w:rPr>
          <w:spacing w:val="-3"/>
        </w:rPr>
        <w:t xml:space="preserve">all </w:t>
      </w:r>
      <w:r>
        <w:rPr>
          <w:spacing w:val="-4"/>
        </w:rPr>
        <w:t xml:space="preserve">times </w:t>
      </w:r>
      <w:r>
        <w:rPr>
          <w:spacing w:val="-5"/>
        </w:rPr>
        <w:t xml:space="preserve">seek </w:t>
      </w:r>
      <w:r>
        <w:t xml:space="preserve">to </w:t>
      </w:r>
      <w:r>
        <w:rPr>
          <w:spacing w:val="-4"/>
        </w:rPr>
        <w:t xml:space="preserve">comply </w:t>
      </w:r>
      <w:r>
        <w:rPr>
          <w:spacing w:val="-3"/>
        </w:rPr>
        <w:t xml:space="preserve">with </w:t>
      </w:r>
      <w:r>
        <w:t xml:space="preserve">the </w:t>
      </w:r>
      <w:r>
        <w:rPr>
          <w:spacing w:val="-5"/>
        </w:rPr>
        <w:t xml:space="preserve">Trust's </w:t>
      </w:r>
      <w:r>
        <w:rPr>
          <w:spacing w:val="-3"/>
        </w:rPr>
        <w:t xml:space="preserve">Code </w:t>
      </w:r>
      <w:r>
        <w:t xml:space="preserve">of </w:t>
      </w:r>
      <w:r>
        <w:rPr>
          <w:spacing w:val="-5"/>
        </w:rPr>
        <w:t xml:space="preserve">Conduct </w:t>
      </w:r>
      <w:r>
        <w:t>for</w:t>
      </w:r>
      <w:r>
        <w:rPr>
          <w:spacing w:val="-26"/>
        </w:rPr>
        <w:t xml:space="preserve"> </w:t>
      </w:r>
      <w:r>
        <w:rPr>
          <w:spacing w:val="-5"/>
        </w:rPr>
        <w:t>Directors.</w:t>
      </w:r>
    </w:p>
    <w:p w14:paraId="3AC027D2" w14:textId="77777777" w:rsidR="006C18A1" w:rsidRDefault="006C18A1">
      <w:pPr>
        <w:pStyle w:val="BodyText"/>
        <w:spacing w:before="3"/>
        <w:rPr>
          <w:sz w:val="25"/>
        </w:rPr>
      </w:pPr>
    </w:p>
    <w:p w14:paraId="78C486DE" w14:textId="77777777" w:rsidR="006C18A1" w:rsidRDefault="007A170F" w:rsidP="00BB5571">
      <w:pPr>
        <w:pStyle w:val="ListParagraph"/>
        <w:numPr>
          <w:ilvl w:val="1"/>
          <w:numId w:val="161"/>
        </w:numPr>
        <w:tabs>
          <w:tab w:val="left" w:pos="2499"/>
          <w:tab w:val="left" w:pos="2501"/>
        </w:tabs>
      </w:pPr>
      <w:r>
        <w:rPr>
          <w:spacing w:val="-3"/>
        </w:rPr>
        <w:t>All</w:t>
      </w:r>
      <w:r>
        <w:rPr>
          <w:spacing w:val="-7"/>
        </w:rPr>
        <w:t xml:space="preserve"> </w:t>
      </w:r>
      <w:r>
        <w:rPr>
          <w:spacing w:val="-5"/>
        </w:rPr>
        <w:t>business</w:t>
      </w:r>
      <w:r>
        <w:rPr>
          <w:spacing w:val="-11"/>
        </w:rPr>
        <w:t xml:space="preserve"> </w:t>
      </w:r>
      <w:r>
        <w:rPr>
          <w:spacing w:val="-4"/>
        </w:rPr>
        <w:t>shall</w:t>
      </w:r>
      <w:r>
        <w:rPr>
          <w:spacing w:val="-10"/>
        </w:rPr>
        <w:t xml:space="preserve"> </w:t>
      </w:r>
      <w:r>
        <w:t>be</w:t>
      </w:r>
      <w:r>
        <w:rPr>
          <w:spacing w:val="-9"/>
        </w:rPr>
        <w:t xml:space="preserve"> </w:t>
      </w:r>
      <w:r>
        <w:rPr>
          <w:spacing w:val="-5"/>
        </w:rPr>
        <w:t>conducted</w:t>
      </w:r>
      <w:r>
        <w:rPr>
          <w:spacing w:val="-11"/>
        </w:rPr>
        <w:t xml:space="preserve"> </w:t>
      </w:r>
      <w:r>
        <w:t>in</w:t>
      </w:r>
      <w:r>
        <w:rPr>
          <w:spacing w:val="-9"/>
        </w:rPr>
        <w:t xml:space="preserve"> </w:t>
      </w:r>
      <w:r>
        <w:t>the</w:t>
      </w:r>
      <w:r>
        <w:rPr>
          <w:spacing w:val="-9"/>
        </w:rPr>
        <w:t xml:space="preserve"> </w:t>
      </w:r>
      <w:r>
        <w:rPr>
          <w:spacing w:val="-4"/>
        </w:rPr>
        <w:t>name</w:t>
      </w:r>
      <w:r>
        <w:rPr>
          <w:spacing w:val="-12"/>
        </w:rPr>
        <w:t xml:space="preserve"> </w:t>
      </w:r>
      <w:r>
        <w:rPr>
          <w:spacing w:val="-3"/>
        </w:rPr>
        <w:t>of</w:t>
      </w:r>
      <w:r>
        <w:rPr>
          <w:spacing w:val="-7"/>
        </w:rPr>
        <w:t xml:space="preserve"> </w:t>
      </w:r>
      <w:r>
        <w:t>the</w:t>
      </w:r>
      <w:r>
        <w:rPr>
          <w:spacing w:val="-11"/>
        </w:rPr>
        <w:t xml:space="preserve"> </w:t>
      </w:r>
      <w:r>
        <w:rPr>
          <w:spacing w:val="-4"/>
        </w:rPr>
        <w:t>Trust.</w:t>
      </w:r>
    </w:p>
    <w:p w14:paraId="2676DBDA" w14:textId="77777777" w:rsidR="006C18A1" w:rsidRDefault="006C18A1">
      <w:pPr>
        <w:pStyle w:val="BodyText"/>
        <w:spacing w:before="8"/>
        <w:rPr>
          <w:sz w:val="28"/>
        </w:rPr>
      </w:pPr>
    </w:p>
    <w:p w14:paraId="38DCEE92" w14:textId="350866B0" w:rsidR="006C18A1" w:rsidRDefault="007A170F" w:rsidP="00BB5571">
      <w:pPr>
        <w:pStyle w:val="ListParagraph"/>
        <w:numPr>
          <w:ilvl w:val="1"/>
          <w:numId w:val="161"/>
        </w:numPr>
        <w:tabs>
          <w:tab w:val="left" w:pos="2501"/>
        </w:tabs>
        <w:spacing w:line="276" w:lineRule="auto"/>
        <w:ind w:left="2499" w:right="1069" w:hanging="720"/>
        <w:jc w:val="both"/>
      </w:pPr>
      <w:r>
        <w:t xml:space="preserve">A </w:t>
      </w:r>
      <w:r>
        <w:rPr>
          <w:spacing w:val="-5"/>
        </w:rPr>
        <w:t xml:space="preserve">Director, </w:t>
      </w:r>
      <w:r>
        <w:t xml:space="preserve">or </w:t>
      </w:r>
      <w:r>
        <w:rPr>
          <w:spacing w:val="-5"/>
        </w:rPr>
        <w:t xml:space="preserve">Officer </w:t>
      </w:r>
      <w:r>
        <w:rPr>
          <w:spacing w:val="-3"/>
        </w:rPr>
        <w:t xml:space="preserve">of the </w:t>
      </w:r>
      <w:r>
        <w:rPr>
          <w:spacing w:val="-4"/>
        </w:rPr>
        <w:t xml:space="preserve">Trust, </w:t>
      </w:r>
      <w:r>
        <w:rPr>
          <w:spacing w:val="-3"/>
        </w:rPr>
        <w:t xml:space="preserve">who </w:t>
      </w:r>
      <w:r>
        <w:t xml:space="preserve">has </w:t>
      </w:r>
      <w:r>
        <w:rPr>
          <w:spacing w:val="-4"/>
        </w:rPr>
        <w:t xml:space="preserve">acted honestly </w:t>
      </w:r>
      <w:r>
        <w:t xml:space="preserve">and in </w:t>
      </w:r>
      <w:r>
        <w:rPr>
          <w:spacing w:val="-3"/>
        </w:rPr>
        <w:t xml:space="preserve">good faith </w:t>
      </w:r>
      <w:r>
        <w:rPr>
          <w:spacing w:val="-5"/>
        </w:rPr>
        <w:t xml:space="preserve">will </w:t>
      </w:r>
      <w:r>
        <w:t xml:space="preserve">not </w:t>
      </w:r>
      <w:r>
        <w:rPr>
          <w:spacing w:val="-3"/>
        </w:rPr>
        <w:t xml:space="preserve">have </w:t>
      </w:r>
      <w:r>
        <w:t xml:space="preserve">to </w:t>
      </w:r>
      <w:r>
        <w:rPr>
          <w:spacing w:val="-4"/>
        </w:rPr>
        <w:t xml:space="preserve">meet </w:t>
      </w:r>
      <w:r>
        <w:t xml:space="preserve">out </w:t>
      </w:r>
      <w:r>
        <w:rPr>
          <w:spacing w:val="-3"/>
        </w:rPr>
        <w:t xml:space="preserve">of his </w:t>
      </w:r>
      <w:r>
        <w:t xml:space="preserve">or </w:t>
      </w:r>
      <w:r>
        <w:rPr>
          <w:spacing w:val="-3"/>
        </w:rPr>
        <w:t xml:space="preserve">her own </w:t>
      </w:r>
      <w:r>
        <w:rPr>
          <w:spacing w:val="-4"/>
        </w:rPr>
        <w:t xml:space="preserve">personal </w:t>
      </w:r>
      <w:r>
        <w:rPr>
          <w:spacing w:val="-5"/>
        </w:rPr>
        <w:t xml:space="preserve">resources </w:t>
      </w:r>
      <w:r>
        <w:t xml:space="preserve">any </w:t>
      </w:r>
      <w:r>
        <w:rPr>
          <w:spacing w:val="-3"/>
        </w:rPr>
        <w:t xml:space="preserve">personal </w:t>
      </w:r>
      <w:r>
        <w:rPr>
          <w:spacing w:val="-4"/>
        </w:rPr>
        <w:t xml:space="preserve">civil </w:t>
      </w:r>
      <w:r>
        <w:rPr>
          <w:spacing w:val="-5"/>
        </w:rPr>
        <w:t xml:space="preserve">liability </w:t>
      </w:r>
      <w:r>
        <w:rPr>
          <w:spacing w:val="-4"/>
        </w:rPr>
        <w:t xml:space="preserve">which </w:t>
      </w:r>
      <w:r>
        <w:t xml:space="preserve">is </w:t>
      </w:r>
      <w:r>
        <w:rPr>
          <w:spacing w:val="-5"/>
        </w:rPr>
        <w:t xml:space="preserve">incurred </w:t>
      </w:r>
      <w:r>
        <w:t xml:space="preserve">in the </w:t>
      </w:r>
      <w:r>
        <w:rPr>
          <w:spacing w:val="-5"/>
        </w:rPr>
        <w:t xml:space="preserve">execution </w:t>
      </w:r>
      <w:r>
        <w:t xml:space="preserve">or </w:t>
      </w:r>
      <w:r>
        <w:rPr>
          <w:spacing w:val="-5"/>
        </w:rPr>
        <w:t xml:space="preserve">purported execution </w:t>
      </w:r>
      <w:r>
        <w:t xml:space="preserve">of </w:t>
      </w:r>
      <w:r>
        <w:rPr>
          <w:spacing w:val="-3"/>
        </w:rPr>
        <w:t xml:space="preserve">his </w:t>
      </w:r>
      <w:r>
        <w:t xml:space="preserve">or </w:t>
      </w:r>
      <w:r>
        <w:rPr>
          <w:spacing w:val="-5"/>
        </w:rPr>
        <w:t xml:space="preserve">her functions </w:t>
      </w:r>
      <w:r>
        <w:t xml:space="preserve">as a </w:t>
      </w:r>
      <w:r>
        <w:rPr>
          <w:spacing w:val="-5"/>
        </w:rPr>
        <w:t xml:space="preserve">Director </w:t>
      </w:r>
      <w:r>
        <w:rPr>
          <w:spacing w:val="-4"/>
        </w:rPr>
        <w:t xml:space="preserve">save </w:t>
      </w:r>
      <w:r>
        <w:rPr>
          <w:spacing w:val="-3"/>
        </w:rPr>
        <w:t xml:space="preserve">where the </w:t>
      </w:r>
      <w:r>
        <w:rPr>
          <w:spacing w:val="-5"/>
        </w:rPr>
        <w:t xml:space="preserve">Director </w:t>
      </w:r>
      <w:r>
        <w:rPr>
          <w:spacing w:val="-3"/>
        </w:rPr>
        <w:t xml:space="preserve">has </w:t>
      </w:r>
      <w:r>
        <w:rPr>
          <w:spacing w:val="-5"/>
        </w:rPr>
        <w:t xml:space="preserve">acted recklessly. </w:t>
      </w:r>
      <w:r>
        <w:t xml:space="preserve">On </w:t>
      </w:r>
      <w:r w:rsidR="00073464">
        <w:rPr>
          <w:spacing w:val="-5"/>
        </w:rPr>
        <w:t>behalf of</w:t>
      </w:r>
      <w:r>
        <w:t xml:space="preserve"> the </w:t>
      </w:r>
      <w:r>
        <w:rPr>
          <w:spacing w:val="-5"/>
        </w:rPr>
        <w:t xml:space="preserve">Directors, </w:t>
      </w:r>
      <w:r>
        <w:t xml:space="preserve">and as </w:t>
      </w:r>
      <w:r>
        <w:rPr>
          <w:spacing w:val="-3"/>
        </w:rPr>
        <w:t xml:space="preserve">part of the </w:t>
      </w:r>
      <w:r>
        <w:rPr>
          <w:spacing w:val="-5"/>
        </w:rPr>
        <w:t xml:space="preserve">Trust's overall insurance arrangements, </w:t>
      </w:r>
      <w:r>
        <w:rPr>
          <w:spacing w:val="-3"/>
        </w:rPr>
        <w:t xml:space="preserve">the Board of </w:t>
      </w:r>
      <w:r>
        <w:rPr>
          <w:spacing w:val="-5"/>
        </w:rPr>
        <w:t xml:space="preserve">Directors </w:t>
      </w:r>
      <w:r>
        <w:rPr>
          <w:spacing w:val="-3"/>
        </w:rPr>
        <w:t xml:space="preserve">shall </w:t>
      </w:r>
      <w:r>
        <w:t xml:space="preserve">put in </w:t>
      </w:r>
      <w:r>
        <w:rPr>
          <w:spacing w:val="-4"/>
        </w:rPr>
        <w:t xml:space="preserve">place </w:t>
      </w:r>
      <w:r>
        <w:rPr>
          <w:spacing w:val="-5"/>
        </w:rPr>
        <w:t xml:space="preserve">appropriate insurance provision </w:t>
      </w:r>
      <w:r>
        <w:t xml:space="preserve">to </w:t>
      </w:r>
      <w:r>
        <w:rPr>
          <w:spacing w:val="-6"/>
        </w:rPr>
        <w:t xml:space="preserve">cover </w:t>
      </w:r>
      <w:r>
        <w:rPr>
          <w:spacing w:val="-3"/>
        </w:rPr>
        <w:t>such</w:t>
      </w:r>
      <w:r>
        <w:rPr>
          <w:spacing w:val="-12"/>
        </w:rPr>
        <w:t xml:space="preserve"> </w:t>
      </w:r>
      <w:r>
        <w:rPr>
          <w:spacing w:val="-5"/>
        </w:rPr>
        <w:t>indemnity.</w:t>
      </w:r>
    </w:p>
    <w:p w14:paraId="0EB92F9C" w14:textId="77777777" w:rsidR="006C18A1" w:rsidRDefault="006C18A1">
      <w:pPr>
        <w:pStyle w:val="BodyText"/>
        <w:spacing w:before="2"/>
        <w:rPr>
          <w:sz w:val="25"/>
        </w:rPr>
      </w:pPr>
    </w:p>
    <w:p w14:paraId="71641B9B" w14:textId="77777777" w:rsidR="006C18A1" w:rsidRDefault="007A170F" w:rsidP="00BB5571">
      <w:pPr>
        <w:pStyle w:val="Heading3"/>
        <w:numPr>
          <w:ilvl w:val="0"/>
          <w:numId w:val="161"/>
        </w:numPr>
        <w:tabs>
          <w:tab w:val="left" w:pos="1779"/>
          <w:tab w:val="left" w:pos="1781"/>
        </w:tabs>
        <w:ind w:left="1780" w:hanging="721"/>
      </w:pPr>
      <w:bookmarkStart w:id="14" w:name="3._Composition_of_the_Board"/>
      <w:bookmarkEnd w:id="14"/>
      <w:r>
        <w:rPr>
          <w:spacing w:val="-5"/>
        </w:rPr>
        <w:t xml:space="preserve">Composition </w:t>
      </w:r>
      <w:r>
        <w:t>of the</w:t>
      </w:r>
      <w:r>
        <w:rPr>
          <w:spacing w:val="-24"/>
        </w:rPr>
        <w:t xml:space="preserve"> </w:t>
      </w:r>
      <w:r>
        <w:rPr>
          <w:spacing w:val="-5"/>
        </w:rPr>
        <w:t>Board</w:t>
      </w:r>
    </w:p>
    <w:p w14:paraId="28840265" w14:textId="77777777" w:rsidR="006C18A1" w:rsidRDefault="006C18A1">
      <w:pPr>
        <w:pStyle w:val="BodyText"/>
        <w:spacing w:before="8"/>
        <w:rPr>
          <w:b/>
          <w:sz w:val="28"/>
        </w:rPr>
      </w:pPr>
    </w:p>
    <w:p w14:paraId="6B5CA48C" w14:textId="77777777" w:rsidR="006C18A1" w:rsidRDefault="007A170F" w:rsidP="00BB5571">
      <w:pPr>
        <w:pStyle w:val="ListParagraph"/>
        <w:numPr>
          <w:ilvl w:val="1"/>
          <w:numId w:val="161"/>
        </w:numPr>
        <w:tabs>
          <w:tab w:val="left" w:pos="2499"/>
          <w:tab w:val="left" w:pos="2501"/>
        </w:tabs>
      </w:pPr>
      <w:r>
        <w:t xml:space="preserve">The Board </w:t>
      </w:r>
      <w:r>
        <w:rPr>
          <w:spacing w:val="-3"/>
        </w:rPr>
        <w:t xml:space="preserve">of Directors shall </w:t>
      </w:r>
      <w:r>
        <w:t xml:space="preserve">be composed of </w:t>
      </w:r>
      <w:r>
        <w:rPr>
          <w:spacing w:val="-3"/>
        </w:rPr>
        <w:t xml:space="preserve">not </w:t>
      </w:r>
      <w:r>
        <w:t>less</w:t>
      </w:r>
      <w:r>
        <w:rPr>
          <w:spacing w:val="7"/>
        </w:rPr>
        <w:t xml:space="preserve"> </w:t>
      </w:r>
      <w:r>
        <w:t>than:</w:t>
      </w:r>
    </w:p>
    <w:p w14:paraId="5C21701D" w14:textId="77777777" w:rsidR="006C18A1" w:rsidRDefault="006C18A1">
      <w:pPr>
        <w:pStyle w:val="BodyText"/>
        <w:spacing w:before="6"/>
        <w:rPr>
          <w:sz w:val="28"/>
        </w:rPr>
      </w:pPr>
    </w:p>
    <w:p w14:paraId="09D7000D" w14:textId="77777777" w:rsidR="006C18A1" w:rsidRDefault="007A170F" w:rsidP="00BB5571">
      <w:pPr>
        <w:pStyle w:val="ListParagraph"/>
        <w:numPr>
          <w:ilvl w:val="2"/>
          <w:numId w:val="161"/>
        </w:numPr>
        <w:tabs>
          <w:tab w:val="left" w:pos="3221"/>
        </w:tabs>
      </w:pPr>
      <w:r>
        <w:t>a Non-Executive</w:t>
      </w:r>
      <w:r>
        <w:rPr>
          <w:spacing w:val="-3"/>
        </w:rPr>
        <w:t xml:space="preserve"> </w:t>
      </w:r>
      <w:r>
        <w:t>Chair;</w:t>
      </w:r>
    </w:p>
    <w:p w14:paraId="18299B56" w14:textId="77777777" w:rsidR="006C18A1" w:rsidRDefault="006C18A1">
      <w:pPr>
        <w:pStyle w:val="BodyText"/>
        <w:spacing w:before="11"/>
        <w:rPr>
          <w:sz w:val="28"/>
        </w:rPr>
      </w:pPr>
    </w:p>
    <w:p w14:paraId="0F38F6F4" w14:textId="2970AFB6" w:rsidR="006C18A1" w:rsidRDefault="007A170F" w:rsidP="00BB5571">
      <w:pPr>
        <w:pStyle w:val="ListParagraph"/>
        <w:numPr>
          <w:ilvl w:val="2"/>
          <w:numId w:val="161"/>
        </w:numPr>
        <w:tabs>
          <w:tab w:val="left" w:pos="3221"/>
        </w:tabs>
      </w:pPr>
      <w:r>
        <w:t xml:space="preserve">five to </w:t>
      </w:r>
      <w:r w:rsidR="0007627D">
        <w:t>eight</w:t>
      </w:r>
      <w:r>
        <w:t xml:space="preserve"> other </w:t>
      </w:r>
      <w:r>
        <w:rPr>
          <w:spacing w:val="-3"/>
        </w:rPr>
        <w:t xml:space="preserve">Non-Executive </w:t>
      </w:r>
      <w:r>
        <w:t>Directors;</w:t>
      </w:r>
      <w:r>
        <w:rPr>
          <w:spacing w:val="-9"/>
        </w:rPr>
        <w:t xml:space="preserve"> </w:t>
      </w:r>
      <w:r>
        <w:rPr>
          <w:spacing w:val="-3"/>
        </w:rPr>
        <w:t>and</w:t>
      </w:r>
    </w:p>
    <w:p w14:paraId="1766B7C6" w14:textId="77777777" w:rsidR="006C18A1" w:rsidRDefault="006C18A1">
      <w:pPr>
        <w:pStyle w:val="BodyText"/>
        <w:spacing w:before="5"/>
        <w:rPr>
          <w:sz w:val="28"/>
        </w:rPr>
      </w:pPr>
    </w:p>
    <w:p w14:paraId="5AA4E532" w14:textId="77777777" w:rsidR="006C18A1" w:rsidRDefault="007A170F" w:rsidP="00BB5571">
      <w:pPr>
        <w:pStyle w:val="ListParagraph"/>
        <w:numPr>
          <w:ilvl w:val="2"/>
          <w:numId w:val="161"/>
        </w:numPr>
        <w:tabs>
          <w:tab w:val="left" w:pos="3221"/>
        </w:tabs>
        <w:spacing w:before="1"/>
      </w:pPr>
      <w:r>
        <w:t xml:space="preserve">five to seven </w:t>
      </w:r>
      <w:r>
        <w:rPr>
          <w:spacing w:val="-3"/>
        </w:rPr>
        <w:t>Executive</w:t>
      </w:r>
      <w:r>
        <w:rPr>
          <w:spacing w:val="-10"/>
        </w:rPr>
        <w:t xml:space="preserve"> </w:t>
      </w:r>
      <w:r>
        <w:t>Directors.</w:t>
      </w:r>
    </w:p>
    <w:p w14:paraId="02F986D6" w14:textId="77777777" w:rsidR="006C18A1" w:rsidRDefault="006C18A1">
      <w:pPr>
        <w:pStyle w:val="BodyText"/>
        <w:spacing w:before="8"/>
        <w:rPr>
          <w:sz w:val="28"/>
        </w:rPr>
      </w:pPr>
    </w:p>
    <w:p w14:paraId="39B660C9" w14:textId="77777777" w:rsidR="006C18A1" w:rsidRDefault="007A170F" w:rsidP="00BB5571">
      <w:pPr>
        <w:pStyle w:val="ListParagraph"/>
        <w:numPr>
          <w:ilvl w:val="1"/>
          <w:numId w:val="161"/>
        </w:numPr>
        <w:tabs>
          <w:tab w:val="left" w:pos="2499"/>
          <w:tab w:val="left" w:pos="2501"/>
        </w:tabs>
      </w:pPr>
      <w:r>
        <w:t xml:space="preserve">One of the </w:t>
      </w:r>
      <w:r>
        <w:rPr>
          <w:spacing w:val="-3"/>
        </w:rPr>
        <w:t xml:space="preserve">Executive </w:t>
      </w:r>
      <w:r>
        <w:t xml:space="preserve">Directors shall be the </w:t>
      </w:r>
      <w:r>
        <w:rPr>
          <w:spacing w:val="-3"/>
        </w:rPr>
        <w:t>Chief</w:t>
      </w:r>
      <w:r>
        <w:rPr>
          <w:spacing w:val="-19"/>
        </w:rPr>
        <w:t xml:space="preserve"> </w:t>
      </w:r>
      <w:r>
        <w:t>Executive.</w:t>
      </w:r>
    </w:p>
    <w:p w14:paraId="24ABDCD6" w14:textId="77777777" w:rsidR="006C18A1" w:rsidRDefault="006C18A1">
      <w:pPr>
        <w:pStyle w:val="BodyText"/>
        <w:spacing w:before="6"/>
        <w:rPr>
          <w:sz w:val="28"/>
        </w:rPr>
      </w:pPr>
    </w:p>
    <w:p w14:paraId="7043B1BD" w14:textId="77777777" w:rsidR="006C18A1" w:rsidRDefault="007A170F" w:rsidP="00BB5571">
      <w:pPr>
        <w:pStyle w:val="ListParagraph"/>
        <w:numPr>
          <w:ilvl w:val="1"/>
          <w:numId w:val="161"/>
        </w:numPr>
        <w:tabs>
          <w:tab w:val="left" w:pos="2499"/>
          <w:tab w:val="left" w:pos="2501"/>
        </w:tabs>
      </w:pPr>
      <w:r>
        <w:t xml:space="preserve">The </w:t>
      </w:r>
      <w:r>
        <w:rPr>
          <w:spacing w:val="-3"/>
        </w:rPr>
        <w:t xml:space="preserve">Chief Executive </w:t>
      </w:r>
      <w:r>
        <w:t>shall be the Accounting</w:t>
      </w:r>
      <w:r>
        <w:rPr>
          <w:spacing w:val="-5"/>
        </w:rPr>
        <w:t xml:space="preserve"> </w:t>
      </w:r>
      <w:r>
        <w:t>Officer.</w:t>
      </w:r>
    </w:p>
    <w:p w14:paraId="7006A21C" w14:textId="77777777" w:rsidR="006C18A1" w:rsidRDefault="006C18A1">
      <w:pPr>
        <w:pStyle w:val="BodyText"/>
        <w:spacing w:before="8"/>
        <w:rPr>
          <w:sz w:val="28"/>
        </w:rPr>
      </w:pPr>
    </w:p>
    <w:p w14:paraId="4985EF27" w14:textId="3CCF9B50" w:rsidR="006C18A1" w:rsidRDefault="007A170F" w:rsidP="00BB5571">
      <w:pPr>
        <w:pStyle w:val="ListParagraph"/>
        <w:numPr>
          <w:ilvl w:val="1"/>
          <w:numId w:val="161"/>
        </w:numPr>
        <w:tabs>
          <w:tab w:val="left" w:pos="2499"/>
          <w:tab w:val="left" w:pos="2501"/>
        </w:tabs>
      </w:pPr>
      <w:r>
        <w:t xml:space="preserve">One of the </w:t>
      </w:r>
      <w:r>
        <w:rPr>
          <w:spacing w:val="-3"/>
        </w:rPr>
        <w:t xml:space="preserve">Executive </w:t>
      </w:r>
      <w:r>
        <w:t xml:space="preserve">Directors shall be the </w:t>
      </w:r>
      <w:r w:rsidR="0007627D">
        <w:t>Chief Financial Officer</w:t>
      </w:r>
      <w:r>
        <w:t>.</w:t>
      </w:r>
    </w:p>
    <w:p w14:paraId="3234830F" w14:textId="77777777" w:rsidR="006C18A1" w:rsidRDefault="006C18A1">
      <w:pPr>
        <w:pStyle w:val="BodyText"/>
        <w:spacing w:before="6"/>
        <w:rPr>
          <w:sz w:val="28"/>
        </w:rPr>
      </w:pPr>
    </w:p>
    <w:p w14:paraId="2394B2C3" w14:textId="77777777" w:rsidR="006C18A1" w:rsidRDefault="007A170F" w:rsidP="00BB5571">
      <w:pPr>
        <w:pStyle w:val="ListParagraph"/>
        <w:numPr>
          <w:ilvl w:val="1"/>
          <w:numId w:val="161"/>
        </w:numPr>
        <w:tabs>
          <w:tab w:val="left" w:pos="2501"/>
        </w:tabs>
        <w:spacing w:line="276" w:lineRule="auto"/>
        <w:ind w:left="2499" w:right="1071" w:hanging="720"/>
        <w:jc w:val="both"/>
      </w:pPr>
      <w:r>
        <w:t xml:space="preserve">One of the </w:t>
      </w:r>
      <w:r>
        <w:rPr>
          <w:spacing w:val="-3"/>
        </w:rPr>
        <w:t xml:space="preserve">Executive </w:t>
      </w:r>
      <w:r>
        <w:t xml:space="preserve">Directors is to be a registered medical practitioner </w:t>
      </w:r>
      <w:r>
        <w:rPr>
          <w:spacing w:val="-3"/>
        </w:rPr>
        <w:t xml:space="preserve">or </w:t>
      </w:r>
      <w:r>
        <w:t>a registered</w:t>
      </w:r>
      <w:r>
        <w:rPr>
          <w:spacing w:val="-3"/>
        </w:rPr>
        <w:t xml:space="preserve"> </w:t>
      </w:r>
      <w:r>
        <w:t>dentist.</w:t>
      </w:r>
    </w:p>
    <w:p w14:paraId="1A9AB44A" w14:textId="77777777" w:rsidR="006C18A1" w:rsidRDefault="006C18A1">
      <w:pPr>
        <w:pStyle w:val="BodyText"/>
        <w:spacing w:before="4"/>
        <w:rPr>
          <w:sz w:val="25"/>
        </w:rPr>
      </w:pPr>
    </w:p>
    <w:p w14:paraId="3C033F5E" w14:textId="77777777" w:rsidR="006C18A1" w:rsidRDefault="007A170F" w:rsidP="00BB5571">
      <w:pPr>
        <w:pStyle w:val="ListParagraph"/>
        <w:numPr>
          <w:ilvl w:val="1"/>
          <w:numId w:val="161"/>
        </w:numPr>
        <w:tabs>
          <w:tab w:val="left" w:pos="2499"/>
          <w:tab w:val="left" w:pos="2501"/>
        </w:tabs>
      </w:pPr>
      <w:r>
        <w:t xml:space="preserve">One of the </w:t>
      </w:r>
      <w:r>
        <w:rPr>
          <w:spacing w:val="-3"/>
        </w:rPr>
        <w:t xml:space="preserve">Executive </w:t>
      </w:r>
      <w:r>
        <w:t>Directors is to be a registered</w:t>
      </w:r>
      <w:r>
        <w:rPr>
          <w:spacing w:val="-20"/>
        </w:rPr>
        <w:t xml:space="preserve"> </w:t>
      </w:r>
      <w:r>
        <w:rPr>
          <w:spacing w:val="-3"/>
        </w:rPr>
        <w:t>nurse.</w:t>
      </w:r>
    </w:p>
    <w:p w14:paraId="63A2D3BC" w14:textId="77777777" w:rsidR="006C18A1" w:rsidRDefault="006C18A1">
      <w:pPr>
        <w:pStyle w:val="BodyText"/>
        <w:spacing w:before="6"/>
        <w:rPr>
          <w:sz w:val="28"/>
        </w:rPr>
      </w:pPr>
    </w:p>
    <w:p w14:paraId="78A1C449" w14:textId="39B586C3" w:rsidR="006C18A1" w:rsidRDefault="007A170F" w:rsidP="00BB48F3">
      <w:pPr>
        <w:pStyle w:val="ListParagraph"/>
        <w:numPr>
          <w:ilvl w:val="1"/>
          <w:numId w:val="161"/>
        </w:numPr>
        <w:tabs>
          <w:tab w:val="left" w:pos="2501"/>
        </w:tabs>
        <w:spacing w:line="276" w:lineRule="auto"/>
        <w:ind w:left="2499" w:right="1074" w:hanging="720"/>
        <w:jc w:val="both"/>
      </w:pPr>
      <w:r>
        <w:t xml:space="preserve">The </w:t>
      </w:r>
      <w:r>
        <w:rPr>
          <w:spacing w:val="-3"/>
        </w:rPr>
        <w:t xml:space="preserve">number </w:t>
      </w:r>
      <w:r>
        <w:t xml:space="preserve">of Directors on the Board </w:t>
      </w:r>
      <w:r>
        <w:rPr>
          <w:spacing w:val="-3"/>
        </w:rPr>
        <w:t xml:space="preserve">of </w:t>
      </w:r>
      <w:r>
        <w:t xml:space="preserve">Directors may be increased </w:t>
      </w:r>
      <w:r w:rsidR="00073464">
        <w:t>to seven</w:t>
      </w:r>
      <w:r>
        <w:t xml:space="preserve">, provided always that at least </w:t>
      </w:r>
      <w:r>
        <w:rPr>
          <w:spacing w:val="-3"/>
        </w:rPr>
        <w:t xml:space="preserve">half </w:t>
      </w:r>
      <w:r>
        <w:t xml:space="preserve">of the Board, excluding the </w:t>
      </w:r>
      <w:r>
        <w:rPr>
          <w:spacing w:val="-3"/>
        </w:rPr>
        <w:t xml:space="preserve">Chair, </w:t>
      </w:r>
      <w:r>
        <w:t>comprises Non-Executive</w:t>
      </w:r>
      <w:r>
        <w:rPr>
          <w:spacing w:val="-4"/>
        </w:rPr>
        <w:t xml:space="preserve"> </w:t>
      </w:r>
      <w:r>
        <w:rPr>
          <w:spacing w:val="-3"/>
        </w:rPr>
        <w:t>Directors.</w:t>
      </w:r>
    </w:p>
    <w:p w14:paraId="70F4216C" w14:textId="77777777" w:rsidR="006C18A1" w:rsidRDefault="006C18A1" w:rsidP="00BB48F3">
      <w:pPr>
        <w:pStyle w:val="BodyText"/>
        <w:spacing w:before="1" w:line="276" w:lineRule="auto"/>
        <w:rPr>
          <w:sz w:val="25"/>
        </w:rPr>
      </w:pPr>
    </w:p>
    <w:p w14:paraId="60B324A4" w14:textId="2C0D2D45" w:rsidR="006C18A1" w:rsidRDefault="007A170F" w:rsidP="00BB48F3">
      <w:pPr>
        <w:pStyle w:val="ListParagraph"/>
        <w:numPr>
          <w:ilvl w:val="1"/>
          <w:numId w:val="161"/>
        </w:numPr>
        <w:tabs>
          <w:tab w:val="left" w:pos="2501"/>
        </w:tabs>
        <w:spacing w:line="276" w:lineRule="auto"/>
        <w:ind w:left="2499" w:right="1062" w:hanging="720"/>
        <w:jc w:val="both"/>
      </w:pPr>
      <w:r>
        <w:rPr>
          <w:b/>
          <w:spacing w:val="-5"/>
        </w:rPr>
        <w:t xml:space="preserve">Appointment </w:t>
      </w:r>
      <w:r>
        <w:rPr>
          <w:b/>
        </w:rPr>
        <w:t xml:space="preserve">and </w:t>
      </w:r>
      <w:r>
        <w:rPr>
          <w:b/>
          <w:spacing w:val="-5"/>
        </w:rPr>
        <w:t xml:space="preserve">Removal </w:t>
      </w:r>
      <w:r>
        <w:rPr>
          <w:b/>
        </w:rPr>
        <w:t xml:space="preserve">of the </w:t>
      </w:r>
      <w:r>
        <w:rPr>
          <w:b/>
          <w:spacing w:val="-5"/>
        </w:rPr>
        <w:t xml:space="preserve">Chair </w:t>
      </w:r>
      <w:r>
        <w:rPr>
          <w:b/>
        </w:rPr>
        <w:t xml:space="preserve">and </w:t>
      </w:r>
      <w:r>
        <w:rPr>
          <w:b/>
          <w:spacing w:val="-5"/>
        </w:rPr>
        <w:t xml:space="preserve">Non-Executive Directors </w:t>
      </w:r>
      <w:r>
        <w:t xml:space="preserve">- </w:t>
      </w:r>
      <w:r>
        <w:rPr>
          <w:spacing w:val="-3"/>
        </w:rPr>
        <w:t xml:space="preserve">The Chair </w:t>
      </w:r>
      <w:r>
        <w:t xml:space="preserve">and </w:t>
      </w:r>
      <w:r>
        <w:rPr>
          <w:spacing w:val="-5"/>
        </w:rPr>
        <w:t xml:space="preserve">Non-Executive Directors </w:t>
      </w:r>
      <w:r>
        <w:t xml:space="preserve">are </w:t>
      </w:r>
      <w:r>
        <w:rPr>
          <w:spacing w:val="-5"/>
        </w:rPr>
        <w:t xml:space="preserve">appointed </w:t>
      </w:r>
      <w:r>
        <w:t xml:space="preserve">and </w:t>
      </w:r>
      <w:r w:rsidR="00073464">
        <w:rPr>
          <w:spacing w:val="-5"/>
        </w:rPr>
        <w:t>removed by</w:t>
      </w:r>
      <w:r>
        <w:t xml:space="preserve"> the </w:t>
      </w:r>
      <w:r>
        <w:rPr>
          <w:spacing w:val="-5"/>
        </w:rPr>
        <w:t xml:space="preserve">Council </w:t>
      </w:r>
      <w:r>
        <w:t>of</w:t>
      </w:r>
      <w:r>
        <w:rPr>
          <w:spacing w:val="-8"/>
        </w:rPr>
        <w:t xml:space="preserve"> </w:t>
      </w:r>
      <w:r>
        <w:rPr>
          <w:spacing w:val="-5"/>
        </w:rPr>
        <w:t>Governors</w:t>
      </w:r>
      <w:r>
        <w:rPr>
          <w:spacing w:val="-11"/>
        </w:rPr>
        <w:t xml:space="preserve"> </w:t>
      </w:r>
      <w:r>
        <w:t>in</w:t>
      </w:r>
      <w:r>
        <w:rPr>
          <w:spacing w:val="-9"/>
        </w:rPr>
        <w:t xml:space="preserve"> </w:t>
      </w:r>
      <w:r>
        <w:rPr>
          <w:spacing w:val="-5"/>
        </w:rPr>
        <w:t>accordance</w:t>
      </w:r>
      <w:r>
        <w:rPr>
          <w:spacing w:val="-9"/>
        </w:rPr>
        <w:t xml:space="preserve"> </w:t>
      </w:r>
      <w:r>
        <w:rPr>
          <w:spacing w:val="-3"/>
        </w:rPr>
        <w:t>with</w:t>
      </w:r>
      <w:r>
        <w:rPr>
          <w:spacing w:val="-14"/>
        </w:rPr>
        <w:t xml:space="preserve"> </w:t>
      </w:r>
      <w:r>
        <w:t>the</w:t>
      </w:r>
      <w:r>
        <w:rPr>
          <w:spacing w:val="-10"/>
        </w:rPr>
        <w:t xml:space="preserve"> </w:t>
      </w:r>
      <w:r>
        <w:rPr>
          <w:spacing w:val="-4"/>
        </w:rPr>
        <w:t>Trust’s</w:t>
      </w:r>
      <w:r>
        <w:rPr>
          <w:spacing w:val="-8"/>
        </w:rPr>
        <w:t xml:space="preserve"> </w:t>
      </w:r>
      <w:r>
        <w:rPr>
          <w:spacing w:val="-6"/>
        </w:rPr>
        <w:t>Constitution.</w:t>
      </w:r>
    </w:p>
    <w:p w14:paraId="5391A3E2" w14:textId="77777777" w:rsidR="006C18A1" w:rsidRDefault="006C18A1" w:rsidP="00BB48F3">
      <w:pPr>
        <w:pStyle w:val="BodyText"/>
        <w:spacing w:before="4" w:line="276" w:lineRule="auto"/>
        <w:rPr>
          <w:sz w:val="25"/>
        </w:rPr>
      </w:pPr>
    </w:p>
    <w:p w14:paraId="1548FC0E" w14:textId="77777777" w:rsidR="006C18A1" w:rsidRDefault="007A170F" w:rsidP="00BB48F3">
      <w:pPr>
        <w:pStyle w:val="Heading3"/>
        <w:numPr>
          <w:ilvl w:val="1"/>
          <w:numId w:val="161"/>
        </w:numPr>
        <w:tabs>
          <w:tab w:val="left" w:pos="719"/>
          <w:tab w:val="left" w:pos="2501"/>
        </w:tabs>
        <w:spacing w:line="276" w:lineRule="auto"/>
        <w:ind w:right="1147" w:hanging="2501"/>
        <w:jc w:val="right"/>
      </w:pPr>
      <w:bookmarkStart w:id="15" w:name="3.9._Appointment_and_Removal_of_the_Chie"/>
      <w:bookmarkEnd w:id="15"/>
      <w:r>
        <w:rPr>
          <w:spacing w:val="-5"/>
        </w:rPr>
        <w:t xml:space="preserve">Appointment </w:t>
      </w:r>
      <w:r>
        <w:t xml:space="preserve">and </w:t>
      </w:r>
      <w:r>
        <w:rPr>
          <w:spacing w:val="-5"/>
        </w:rPr>
        <w:t xml:space="preserve">Removal </w:t>
      </w:r>
      <w:r>
        <w:t xml:space="preserve">of the </w:t>
      </w:r>
      <w:r>
        <w:rPr>
          <w:spacing w:val="-5"/>
        </w:rPr>
        <w:t xml:space="preserve">Chief Executive </w:t>
      </w:r>
      <w:r>
        <w:t xml:space="preserve">and </w:t>
      </w:r>
      <w:r>
        <w:rPr>
          <w:spacing w:val="-5"/>
        </w:rPr>
        <w:t>Executive</w:t>
      </w:r>
      <w:r>
        <w:rPr>
          <w:spacing w:val="50"/>
        </w:rPr>
        <w:t xml:space="preserve"> </w:t>
      </w:r>
      <w:r>
        <w:rPr>
          <w:spacing w:val="-5"/>
        </w:rPr>
        <w:t>Directors</w:t>
      </w:r>
    </w:p>
    <w:p w14:paraId="2BFA6E98" w14:textId="77777777" w:rsidR="006C18A1" w:rsidRDefault="007A170F" w:rsidP="00BB48F3">
      <w:pPr>
        <w:pStyle w:val="BodyText"/>
        <w:spacing w:before="40" w:line="276" w:lineRule="auto"/>
        <w:ind w:right="1158"/>
        <w:jc w:val="right"/>
      </w:pPr>
      <w:r>
        <w:t>–</w:t>
      </w:r>
      <w:r>
        <w:rPr>
          <w:spacing w:val="14"/>
        </w:rPr>
        <w:t xml:space="preserve"> </w:t>
      </w:r>
      <w:r>
        <w:t>The</w:t>
      </w:r>
      <w:r>
        <w:rPr>
          <w:spacing w:val="15"/>
        </w:rPr>
        <w:t xml:space="preserve"> </w:t>
      </w:r>
      <w:r>
        <w:rPr>
          <w:spacing w:val="-5"/>
        </w:rPr>
        <w:t>Chief</w:t>
      </w:r>
      <w:r>
        <w:rPr>
          <w:spacing w:val="17"/>
        </w:rPr>
        <w:t xml:space="preserve"> </w:t>
      </w:r>
      <w:r>
        <w:rPr>
          <w:spacing w:val="-5"/>
        </w:rPr>
        <w:t>Executive</w:t>
      </w:r>
      <w:r>
        <w:rPr>
          <w:spacing w:val="13"/>
        </w:rPr>
        <w:t xml:space="preserve"> </w:t>
      </w:r>
      <w:r>
        <w:t>and</w:t>
      </w:r>
      <w:r>
        <w:rPr>
          <w:spacing w:val="16"/>
        </w:rPr>
        <w:t xml:space="preserve"> </w:t>
      </w:r>
      <w:r>
        <w:rPr>
          <w:spacing w:val="-5"/>
        </w:rPr>
        <w:t>Executive</w:t>
      </w:r>
      <w:r>
        <w:rPr>
          <w:spacing w:val="13"/>
        </w:rPr>
        <w:t xml:space="preserve"> </w:t>
      </w:r>
      <w:r>
        <w:rPr>
          <w:spacing w:val="-5"/>
        </w:rPr>
        <w:t>Directors</w:t>
      </w:r>
      <w:r>
        <w:rPr>
          <w:spacing w:val="12"/>
        </w:rPr>
        <w:t xml:space="preserve"> </w:t>
      </w:r>
      <w:r>
        <w:rPr>
          <w:spacing w:val="-3"/>
        </w:rPr>
        <w:t>are</w:t>
      </w:r>
      <w:r>
        <w:rPr>
          <w:spacing w:val="15"/>
        </w:rPr>
        <w:t xml:space="preserve"> </w:t>
      </w:r>
      <w:r>
        <w:rPr>
          <w:spacing w:val="-5"/>
        </w:rPr>
        <w:t>appointed</w:t>
      </w:r>
      <w:r>
        <w:rPr>
          <w:spacing w:val="13"/>
        </w:rPr>
        <w:t xml:space="preserve"> </w:t>
      </w:r>
      <w:r>
        <w:t>and</w:t>
      </w:r>
      <w:r>
        <w:rPr>
          <w:spacing w:val="13"/>
        </w:rPr>
        <w:t xml:space="preserve"> </w:t>
      </w:r>
      <w:r>
        <w:rPr>
          <w:spacing w:val="-5"/>
        </w:rPr>
        <w:t>removed</w:t>
      </w:r>
      <w:r>
        <w:rPr>
          <w:spacing w:val="15"/>
        </w:rPr>
        <w:t xml:space="preserve"> </w:t>
      </w:r>
      <w:r>
        <w:rPr>
          <w:spacing w:val="-3"/>
        </w:rPr>
        <w:t>by</w:t>
      </w:r>
    </w:p>
    <w:bookmarkEnd w:id="13"/>
    <w:p w14:paraId="417177F6" w14:textId="77777777" w:rsidR="006C18A1" w:rsidRDefault="006C18A1">
      <w:pPr>
        <w:jc w:val="right"/>
        <w:sectPr w:rsidR="006C18A1" w:rsidSect="005D5632">
          <w:pgSz w:w="11920" w:h="16850"/>
          <w:pgMar w:top="700" w:right="360" w:bottom="820" w:left="380" w:header="0" w:footer="616" w:gutter="0"/>
          <w:cols w:space="720"/>
        </w:sectPr>
      </w:pPr>
    </w:p>
    <w:p w14:paraId="391401CB" w14:textId="56F64D24" w:rsidR="006C18A1" w:rsidRDefault="006C18A1">
      <w:pPr>
        <w:pStyle w:val="BodyText"/>
        <w:ind w:left="7735"/>
        <w:rPr>
          <w:sz w:val="20"/>
        </w:rPr>
      </w:pPr>
    </w:p>
    <w:p w14:paraId="4F959206" w14:textId="77777777" w:rsidR="006C18A1" w:rsidRDefault="006C18A1">
      <w:pPr>
        <w:pStyle w:val="BodyText"/>
        <w:spacing w:before="1"/>
        <w:rPr>
          <w:sz w:val="13"/>
        </w:rPr>
      </w:pPr>
    </w:p>
    <w:p w14:paraId="380FE2BF" w14:textId="77777777" w:rsidR="006C18A1" w:rsidRDefault="007A170F">
      <w:pPr>
        <w:pStyle w:val="BodyText"/>
        <w:spacing w:before="94" w:line="276" w:lineRule="auto"/>
        <w:ind w:left="2500" w:right="1079" w:hanging="1"/>
      </w:pPr>
      <w:bookmarkStart w:id="16" w:name="_Hlk142580641"/>
      <w:r>
        <w:t>the Appointments and Remuneration Committee of the Board of Directors and the Council of Governors in accordance with the Trust’s Constitution.</w:t>
      </w:r>
    </w:p>
    <w:p w14:paraId="547A88CF" w14:textId="77777777" w:rsidR="006C18A1" w:rsidRDefault="006C18A1">
      <w:pPr>
        <w:pStyle w:val="BodyText"/>
        <w:spacing w:before="8"/>
        <w:rPr>
          <w:sz w:val="24"/>
        </w:rPr>
      </w:pPr>
    </w:p>
    <w:p w14:paraId="7BDF5BB7" w14:textId="77777777" w:rsidR="006C18A1" w:rsidRDefault="007A170F" w:rsidP="00BB5571">
      <w:pPr>
        <w:pStyle w:val="ListParagraph"/>
        <w:numPr>
          <w:ilvl w:val="1"/>
          <w:numId w:val="161"/>
        </w:numPr>
        <w:tabs>
          <w:tab w:val="left" w:pos="2501"/>
        </w:tabs>
        <w:spacing w:before="1" w:line="276" w:lineRule="auto"/>
        <w:ind w:left="2499" w:right="1063" w:hanging="720"/>
        <w:jc w:val="both"/>
      </w:pPr>
      <w:r>
        <w:rPr>
          <w:b/>
          <w:spacing w:val="-5"/>
        </w:rPr>
        <w:t xml:space="preserve">Appointment </w:t>
      </w:r>
      <w:r>
        <w:rPr>
          <w:b/>
        </w:rPr>
        <w:t xml:space="preserve">and </w:t>
      </w:r>
      <w:r>
        <w:rPr>
          <w:b/>
          <w:spacing w:val="-5"/>
        </w:rPr>
        <w:t xml:space="preserve">Removal </w:t>
      </w:r>
      <w:r>
        <w:rPr>
          <w:b/>
        </w:rPr>
        <w:t xml:space="preserve">of </w:t>
      </w:r>
      <w:r>
        <w:rPr>
          <w:b/>
          <w:spacing w:val="-3"/>
        </w:rPr>
        <w:t xml:space="preserve">Vice </w:t>
      </w:r>
      <w:r>
        <w:rPr>
          <w:b/>
          <w:spacing w:val="-5"/>
        </w:rPr>
        <w:t xml:space="preserve">Chair </w:t>
      </w:r>
      <w:r>
        <w:rPr>
          <w:i/>
        </w:rPr>
        <w:t xml:space="preserve">– </w:t>
      </w:r>
      <w:r>
        <w:rPr>
          <w:spacing w:val="-3"/>
        </w:rPr>
        <w:t xml:space="preserve">For </w:t>
      </w:r>
      <w:r>
        <w:t xml:space="preserve">the </w:t>
      </w:r>
      <w:r>
        <w:rPr>
          <w:spacing w:val="-5"/>
        </w:rPr>
        <w:t xml:space="preserve">purpose </w:t>
      </w:r>
      <w:r>
        <w:t xml:space="preserve">of </w:t>
      </w:r>
      <w:r>
        <w:rPr>
          <w:spacing w:val="-5"/>
        </w:rPr>
        <w:t xml:space="preserve">enabling </w:t>
      </w:r>
      <w:r>
        <w:rPr>
          <w:spacing w:val="-3"/>
        </w:rPr>
        <w:t xml:space="preserve">the </w:t>
      </w:r>
      <w:r>
        <w:rPr>
          <w:spacing w:val="-5"/>
        </w:rPr>
        <w:t xml:space="preserve">proceedings </w:t>
      </w:r>
      <w:r>
        <w:t xml:space="preserve">of </w:t>
      </w:r>
      <w:r>
        <w:rPr>
          <w:spacing w:val="-3"/>
        </w:rPr>
        <w:t xml:space="preserve">the Trust </w:t>
      </w:r>
      <w:r>
        <w:t xml:space="preserve">to </w:t>
      </w:r>
      <w:r>
        <w:rPr>
          <w:spacing w:val="-3"/>
        </w:rPr>
        <w:t xml:space="preserve">be </w:t>
      </w:r>
      <w:r>
        <w:rPr>
          <w:spacing w:val="-5"/>
        </w:rPr>
        <w:t xml:space="preserve">conducted </w:t>
      </w:r>
      <w:r>
        <w:t xml:space="preserve">in the </w:t>
      </w:r>
      <w:r>
        <w:rPr>
          <w:spacing w:val="-3"/>
        </w:rPr>
        <w:t xml:space="preserve">absence </w:t>
      </w:r>
      <w:r>
        <w:t xml:space="preserve">of the </w:t>
      </w:r>
      <w:r>
        <w:rPr>
          <w:spacing w:val="-4"/>
        </w:rPr>
        <w:t xml:space="preserve">Chair, </w:t>
      </w:r>
      <w:r>
        <w:rPr>
          <w:spacing w:val="-3"/>
        </w:rPr>
        <w:t xml:space="preserve">the Council of </w:t>
      </w:r>
      <w:r>
        <w:rPr>
          <w:spacing w:val="-5"/>
        </w:rPr>
        <w:t xml:space="preserve">Governors </w:t>
      </w:r>
      <w:r>
        <w:t xml:space="preserve">of </w:t>
      </w:r>
      <w:r>
        <w:rPr>
          <w:spacing w:val="-3"/>
        </w:rPr>
        <w:t xml:space="preserve">the </w:t>
      </w:r>
      <w:r>
        <w:rPr>
          <w:spacing w:val="-4"/>
        </w:rPr>
        <w:t xml:space="preserve">Trust will </w:t>
      </w:r>
      <w:r>
        <w:rPr>
          <w:spacing w:val="-5"/>
        </w:rPr>
        <w:t xml:space="preserve">appoint </w:t>
      </w:r>
      <w:r>
        <w:t xml:space="preserve">one of the </w:t>
      </w:r>
      <w:r>
        <w:rPr>
          <w:spacing w:val="-5"/>
        </w:rPr>
        <w:t xml:space="preserve">Non-Executive Directors </w:t>
      </w:r>
      <w:r>
        <w:t>to</w:t>
      </w:r>
      <w:r>
        <w:rPr>
          <w:spacing w:val="-9"/>
        </w:rPr>
        <w:t xml:space="preserve"> </w:t>
      </w:r>
      <w:r>
        <w:t>be</w:t>
      </w:r>
      <w:r>
        <w:rPr>
          <w:spacing w:val="-13"/>
        </w:rPr>
        <w:t xml:space="preserve"> </w:t>
      </w:r>
      <w:r>
        <w:t>the</w:t>
      </w:r>
      <w:r>
        <w:rPr>
          <w:spacing w:val="-10"/>
        </w:rPr>
        <w:t xml:space="preserve"> </w:t>
      </w:r>
      <w:r>
        <w:rPr>
          <w:spacing w:val="-3"/>
        </w:rPr>
        <w:t>Vice</w:t>
      </w:r>
      <w:r>
        <w:rPr>
          <w:spacing w:val="-12"/>
        </w:rPr>
        <w:t xml:space="preserve"> </w:t>
      </w:r>
      <w:r>
        <w:rPr>
          <w:spacing w:val="-5"/>
        </w:rPr>
        <w:t>Chair</w:t>
      </w:r>
      <w:r>
        <w:rPr>
          <w:spacing w:val="-9"/>
        </w:rPr>
        <w:t xml:space="preserve"> </w:t>
      </w:r>
      <w:r>
        <w:rPr>
          <w:spacing w:val="-3"/>
        </w:rPr>
        <w:t>upon</w:t>
      </w:r>
      <w:r>
        <w:rPr>
          <w:spacing w:val="-8"/>
        </w:rPr>
        <w:t xml:space="preserve"> </w:t>
      </w:r>
      <w:r>
        <w:rPr>
          <w:spacing w:val="-3"/>
        </w:rPr>
        <w:t>advice</w:t>
      </w:r>
      <w:r>
        <w:rPr>
          <w:spacing w:val="-8"/>
        </w:rPr>
        <w:t xml:space="preserve"> </w:t>
      </w:r>
      <w:r>
        <w:rPr>
          <w:spacing w:val="-3"/>
        </w:rPr>
        <w:t>of</w:t>
      </w:r>
      <w:r>
        <w:rPr>
          <w:spacing w:val="-8"/>
        </w:rPr>
        <w:t xml:space="preserve"> </w:t>
      </w:r>
      <w:r>
        <w:rPr>
          <w:spacing w:val="-3"/>
        </w:rPr>
        <w:t>the</w:t>
      </w:r>
      <w:r>
        <w:rPr>
          <w:spacing w:val="-8"/>
        </w:rPr>
        <w:t xml:space="preserve"> </w:t>
      </w:r>
      <w:r>
        <w:rPr>
          <w:spacing w:val="-5"/>
        </w:rPr>
        <w:t>Nominations</w:t>
      </w:r>
      <w:r>
        <w:rPr>
          <w:spacing w:val="-8"/>
        </w:rPr>
        <w:t xml:space="preserve"> </w:t>
      </w:r>
      <w:r>
        <w:rPr>
          <w:spacing w:val="-6"/>
        </w:rPr>
        <w:t>Committee.</w:t>
      </w:r>
    </w:p>
    <w:p w14:paraId="42CE789C" w14:textId="77777777" w:rsidR="006C18A1" w:rsidRDefault="006C18A1">
      <w:pPr>
        <w:pStyle w:val="BodyText"/>
        <w:rPr>
          <w:sz w:val="25"/>
        </w:rPr>
      </w:pPr>
    </w:p>
    <w:p w14:paraId="05F5DFB4" w14:textId="77777777" w:rsidR="006C18A1" w:rsidRDefault="007A170F" w:rsidP="00BB5571">
      <w:pPr>
        <w:pStyle w:val="ListParagraph"/>
        <w:numPr>
          <w:ilvl w:val="1"/>
          <w:numId w:val="161"/>
        </w:numPr>
        <w:tabs>
          <w:tab w:val="left" w:pos="2501"/>
        </w:tabs>
        <w:spacing w:line="276" w:lineRule="auto"/>
        <w:ind w:left="2498" w:right="1065" w:hanging="719"/>
        <w:jc w:val="both"/>
      </w:pPr>
      <w:r>
        <w:rPr>
          <w:b/>
          <w:spacing w:val="-3"/>
        </w:rPr>
        <w:t xml:space="preserve">Powers </w:t>
      </w:r>
      <w:r>
        <w:rPr>
          <w:b/>
        </w:rPr>
        <w:t xml:space="preserve">of </w:t>
      </w:r>
      <w:r>
        <w:rPr>
          <w:b/>
          <w:spacing w:val="-4"/>
        </w:rPr>
        <w:t xml:space="preserve">Vice </w:t>
      </w:r>
      <w:r>
        <w:rPr>
          <w:b/>
          <w:spacing w:val="-5"/>
        </w:rPr>
        <w:t xml:space="preserve">Chair </w:t>
      </w:r>
      <w:r>
        <w:t xml:space="preserve">- </w:t>
      </w:r>
      <w:r>
        <w:rPr>
          <w:spacing w:val="-3"/>
        </w:rPr>
        <w:t xml:space="preserve">Where the </w:t>
      </w:r>
      <w:r>
        <w:rPr>
          <w:spacing w:val="-5"/>
        </w:rPr>
        <w:t xml:space="preserve">Chair </w:t>
      </w:r>
      <w:r>
        <w:t xml:space="preserve">of the </w:t>
      </w:r>
      <w:r>
        <w:rPr>
          <w:spacing w:val="-3"/>
        </w:rPr>
        <w:t xml:space="preserve">Trust has </w:t>
      </w:r>
      <w:r>
        <w:rPr>
          <w:spacing w:val="-5"/>
        </w:rPr>
        <w:t xml:space="preserve">died </w:t>
      </w:r>
      <w:r>
        <w:t xml:space="preserve">or has </w:t>
      </w:r>
      <w:r>
        <w:rPr>
          <w:spacing w:val="-5"/>
        </w:rPr>
        <w:t xml:space="preserve">otherwise </w:t>
      </w:r>
      <w:r>
        <w:rPr>
          <w:spacing w:val="-3"/>
        </w:rPr>
        <w:t xml:space="preserve">ceased </w:t>
      </w:r>
      <w:r>
        <w:t xml:space="preserve">to </w:t>
      </w:r>
      <w:r>
        <w:rPr>
          <w:spacing w:val="-3"/>
        </w:rPr>
        <w:t xml:space="preserve">hold </w:t>
      </w:r>
      <w:r>
        <w:rPr>
          <w:spacing w:val="-5"/>
        </w:rPr>
        <w:t xml:space="preserve">office </w:t>
      </w:r>
      <w:r>
        <w:t xml:space="preserve">or </w:t>
      </w:r>
      <w:r>
        <w:rPr>
          <w:spacing w:val="-5"/>
        </w:rPr>
        <w:t xml:space="preserve">where </w:t>
      </w:r>
      <w:r>
        <w:rPr>
          <w:spacing w:val="-3"/>
        </w:rPr>
        <w:t xml:space="preserve">s/he </w:t>
      </w:r>
      <w:r>
        <w:t xml:space="preserve">has </w:t>
      </w:r>
      <w:r>
        <w:rPr>
          <w:spacing w:val="-3"/>
        </w:rPr>
        <w:t xml:space="preserve">been </w:t>
      </w:r>
      <w:r>
        <w:rPr>
          <w:spacing w:val="-5"/>
        </w:rPr>
        <w:t xml:space="preserve">unable </w:t>
      </w:r>
      <w:r>
        <w:t xml:space="preserve">to </w:t>
      </w:r>
      <w:r>
        <w:rPr>
          <w:spacing w:val="-5"/>
        </w:rPr>
        <w:t xml:space="preserve">perform his/her </w:t>
      </w:r>
      <w:r>
        <w:rPr>
          <w:spacing w:val="-4"/>
        </w:rPr>
        <w:t xml:space="preserve">duties </w:t>
      </w:r>
      <w:r>
        <w:rPr>
          <w:spacing w:val="-3"/>
        </w:rPr>
        <w:t xml:space="preserve">as Chair </w:t>
      </w:r>
      <w:r>
        <w:rPr>
          <w:spacing w:val="-5"/>
        </w:rPr>
        <w:t xml:space="preserve">owing </w:t>
      </w:r>
      <w:r>
        <w:t xml:space="preserve">to </w:t>
      </w:r>
      <w:r>
        <w:rPr>
          <w:spacing w:val="-5"/>
        </w:rPr>
        <w:t xml:space="preserve">illness, absence </w:t>
      </w:r>
      <w:r>
        <w:rPr>
          <w:spacing w:val="-3"/>
        </w:rPr>
        <w:t xml:space="preserve">from </w:t>
      </w:r>
      <w:r>
        <w:rPr>
          <w:spacing w:val="-6"/>
        </w:rPr>
        <w:t xml:space="preserve">England </w:t>
      </w:r>
      <w:r>
        <w:t xml:space="preserve">and </w:t>
      </w:r>
      <w:r>
        <w:rPr>
          <w:spacing w:val="-3"/>
        </w:rPr>
        <w:t xml:space="preserve">Wales or </w:t>
      </w:r>
      <w:r>
        <w:t xml:space="preserve">any </w:t>
      </w:r>
      <w:r>
        <w:rPr>
          <w:spacing w:val="-5"/>
        </w:rPr>
        <w:t xml:space="preserve">other </w:t>
      </w:r>
      <w:r>
        <w:rPr>
          <w:spacing w:val="-6"/>
        </w:rPr>
        <w:t xml:space="preserve">cause, </w:t>
      </w:r>
      <w:r>
        <w:rPr>
          <w:spacing w:val="-5"/>
        </w:rPr>
        <w:t xml:space="preserve">references </w:t>
      </w:r>
      <w:r>
        <w:t xml:space="preserve">to the </w:t>
      </w:r>
      <w:r>
        <w:rPr>
          <w:spacing w:val="-5"/>
        </w:rPr>
        <w:t xml:space="preserve">Chair </w:t>
      </w:r>
      <w:r>
        <w:rPr>
          <w:spacing w:val="-4"/>
        </w:rPr>
        <w:t xml:space="preserve">shall, </w:t>
      </w:r>
      <w:r>
        <w:t xml:space="preserve">so </w:t>
      </w:r>
      <w:r>
        <w:rPr>
          <w:spacing w:val="-5"/>
        </w:rPr>
        <w:t xml:space="preserve">long </w:t>
      </w:r>
      <w:r>
        <w:t xml:space="preserve">as </w:t>
      </w:r>
      <w:r>
        <w:rPr>
          <w:spacing w:val="-3"/>
        </w:rPr>
        <w:t xml:space="preserve">there </w:t>
      </w:r>
      <w:r>
        <w:t xml:space="preserve">is no </w:t>
      </w:r>
      <w:r>
        <w:rPr>
          <w:spacing w:val="-5"/>
        </w:rPr>
        <w:t xml:space="preserve">Chair </w:t>
      </w:r>
      <w:r>
        <w:rPr>
          <w:spacing w:val="-3"/>
        </w:rPr>
        <w:t xml:space="preserve">able </w:t>
      </w:r>
      <w:r>
        <w:t xml:space="preserve">to </w:t>
      </w:r>
      <w:r>
        <w:rPr>
          <w:spacing w:val="-5"/>
        </w:rPr>
        <w:t xml:space="preserve">perform </w:t>
      </w:r>
      <w:r>
        <w:rPr>
          <w:spacing w:val="-6"/>
        </w:rPr>
        <w:t xml:space="preserve">his/her </w:t>
      </w:r>
      <w:r>
        <w:rPr>
          <w:spacing w:val="-5"/>
        </w:rPr>
        <w:t xml:space="preserve">duties, </w:t>
      </w:r>
      <w:r>
        <w:t xml:space="preserve">be </w:t>
      </w:r>
      <w:r>
        <w:rPr>
          <w:spacing w:val="-3"/>
        </w:rPr>
        <w:t xml:space="preserve">taken </w:t>
      </w:r>
      <w:r>
        <w:t xml:space="preserve">to </w:t>
      </w:r>
      <w:r>
        <w:rPr>
          <w:spacing w:val="-5"/>
        </w:rPr>
        <w:t xml:space="preserve">include references </w:t>
      </w:r>
      <w:r>
        <w:t xml:space="preserve">to the </w:t>
      </w:r>
      <w:r>
        <w:rPr>
          <w:spacing w:val="-4"/>
        </w:rPr>
        <w:t xml:space="preserve">Vice </w:t>
      </w:r>
      <w:r>
        <w:rPr>
          <w:spacing w:val="-3"/>
        </w:rPr>
        <w:t xml:space="preserve">Chair or </w:t>
      </w:r>
      <w:r>
        <w:rPr>
          <w:spacing w:val="-5"/>
        </w:rPr>
        <w:t xml:space="preserve">otherwise </w:t>
      </w:r>
      <w:r>
        <w:t xml:space="preserve">to the </w:t>
      </w:r>
      <w:r>
        <w:rPr>
          <w:spacing w:val="-3"/>
        </w:rPr>
        <w:t xml:space="preserve">Non- </w:t>
      </w:r>
      <w:r>
        <w:rPr>
          <w:spacing w:val="-5"/>
        </w:rPr>
        <w:t xml:space="preserve">Executive Director appointed </w:t>
      </w:r>
      <w:r>
        <w:t xml:space="preserve">in </w:t>
      </w:r>
      <w:r>
        <w:rPr>
          <w:spacing w:val="-5"/>
        </w:rPr>
        <w:t xml:space="preserve">accordance </w:t>
      </w:r>
      <w:r>
        <w:rPr>
          <w:spacing w:val="-3"/>
        </w:rPr>
        <w:t xml:space="preserve">with </w:t>
      </w:r>
      <w:r>
        <w:t xml:space="preserve">the </w:t>
      </w:r>
      <w:r>
        <w:rPr>
          <w:spacing w:val="-4"/>
        </w:rPr>
        <w:t xml:space="preserve">Trust’s </w:t>
      </w:r>
      <w:r>
        <w:rPr>
          <w:spacing w:val="-5"/>
        </w:rPr>
        <w:t xml:space="preserve">Constitution </w:t>
      </w:r>
      <w:r>
        <w:t xml:space="preserve">to </w:t>
      </w:r>
      <w:r>
        <w:rPr>
          <w:spacing w:val="-3"/>
        </w:rPr>
        <w:t>preside</w:t>
      </w:r>
      <w:r>
        <w:rPr>
          <w:spacing w:val="-14"/>
        </w:rPr>
        <w:t xml:space="preserve"> </w:t>
      </w:r>
      <w:r>
        <w:rPr>
          <w:spacing w:val="-3"/>
        </w:rPr>
        <w:t>for</w:t>
      </w:r>
      <w:r>
        <w:rPr>
          <w:spacing w:val="-11"/>
        </w:rPr>
        <w:t xml:space="preserve"> </w:t>
      </w:r>
      <w:r>
        <w:t>the</w:t>
      </w:r>
      <w:r>
        <w:rPr>
          <w:spacing w:val="-14"/>
        </w:rPr>
        <w:t xml:space="preserve"> </w:t>
      </w:r>
      <w:r>
        <w:rPr>
          <w:spacing w:val="-3"/>
        </w:rPr>
        <w:t>time</w:t>
      </w:r>
      <w:r>
        <w:rPr>
          <w:spacing w:val="-9"/>
        </w:rPr>
        <w:t xml:space="preserve"> </w:t>
      </w:r>
      <w:r>
        <w:rPr>
          <w:spacing w:val="-5"/>
        </w:rPr>
        <w:t>being</w:t>
      </w:r>
      <w:r>
        <w:rPr>
          <w:spacing w:val="-6"/>
        </w:rPr>
        <w:t xml:space="preserve"> </w:t>
      </w:r>
      <w:r>
        <w:rPr>
          <w:spacing w:val="-3"/>
        </w:rPr>
        <w:t>over</w:t>
      </w:r>
      <w:r>
        <w:rPr>
          <w:spacing w:val="-8"/>
        </w:rPr>
        <w:t xml:space="preserve"> </w:t>
      </w:r>
      <w:r>
        <w:rPr>
          <w:spacing w:val="-3"/>
        </w:rPr>
        <w:t>its</w:t>
      </w:r>
      <w:r>
        <w:rPr>
          <w:spacing w:val="-11"/>
        </w:rPr>
        <w:t xml:space="preserve"> </w:t>
      </w:r>
      <w:r>
        <w:rPr>
          <w:spacing w:val="-5"/>
        </w:rPr>
        <w:t>meetings.</w:t>
      </w:r>
    </w:p>
    <w:p w14:paraId="4493A680" w14:textId="77777777" w:rsidR="006C18A1" w:rsidRDefault="006C18A1">
      <w:pPr>
        <w:pStyle w:val="BodyText"/>
        <w:spacing w:before="11"/>
        <w:rPr>
          <w:sz w:val="24"/>
        </w:rPr>
      </w:pPr>
    </w:p>
    <w:p w14:paraId="6F67597C" w14:textId="0A89A5C8" w:rsidR="006C18A1" w:rsidRDefault="007A170F" w:rsidP="00BB5571">
      <w:pPr>
        <w:pStyle w:val="ListParagraph"/>
        <w:numPr>
          <w:ilvl w:val="1"/>
          <w:numId w:val="161"/>
        </w:numPr>
        <w:tabs>
          <w:tab w:val="left" w:pos="2501"/>
        </w:tabs>
        <w:spacing w:line="276" w:lineRule="auto"/>
        <w:ind w:left="2499" w:right="1066" w:hanging="720"/>
        <w:jc w:val="both"/>
      </w:pPr>
      <w:r>
        <w:rPr>
          <w:b/>
          <w:spacing w:val="-3"/>
        </w:rPr>
        <w:t xml:space="preserve">Joint </w:t>
      </w:r>
      <w:r>
        <w:rPr>
          <w:b/>
          <w:spacing w:val="-5"/>
        </w:rPr>
        <w:t xml:space="preserve">Directors </w:t>
      </w:r>
      <w:r>
        <w:t xml:space="preserve">- Where </w:t>
      </w:r>
      <w:r>
        <w:rPr>
          <w:spacing w:val="-3"/>
        </w:rPr>
        <w:t xml:space="preserve">more </w:t>
      </w:r>
      <w:r>
        <w:t xml:space="preserve">than one </w:t>
      </w:r>
      <w:r>
        <w:rPr>
          <w:spacing w:val="-5"/>
        </w:rPr>
        <w:t xml:space="preserve">person </w:t>
      </w:r>
      <w:r>
        <w:t xml:space="preserve">is </w:t>
      </w:r>
      <w:r>
        <w:rPr>
          <w:spacing w:val="-5"/>
        </w:rPr>
        <w:t xml:space="preserve">appointed </w:t>
      </w:r>
      <w:r>
        <w:rPr>
          <w:spacing w:val="-3"/>
        </w:rPr>
        <w:t xml:space="preserve">jointly </w:t>
      </w:r>
      <w:r>
        <w:t xml:space="preserve">to a </w:t>
      </w:r>
      <w:r>
        <w:rPr>
          <w:spacing w:val="-5"/>
        </w:rPr>
        <w:t xml:space="preserve">post </w:t>
      </w:r>
      <w:r>
        <w:rPr>
          <w:spacing w:val="-4"/>
        </w:rPr>
        <w:t xml:space="preserve">in </w:t>
      </w:r>
      <w:r>
        <w:t xml:space="preserve">the </w:t>
      </w:r>
      <w:r>
        <w:rPr>
          <w:spacing w:val="-3"/>
        </w:rPr>
        <w:t xml:space="preserve">Trust </w:t>
      </w:r>
      <w:r>
        <w:rPr>
          <w:spacing w:val="-5"/>
        </w:rPr>
        <w:t xml:space="preserve">which </w:t>
      </w:r>
      <w:r>
        <w:rPr>
          <w:spacing w:val="-3"/>
        </w:rPr>
        <w:t xml:space="preserve">qualifies </w:t>
      </w:r>
      <w:r>
        <w:t xml:space="preserve">the </w:t>
      </w:r>
      <w:r>
        <w:rPr>
          <w:spacing w:val="-5"/>
        </w:rPr>
        <w:t xml:space="preserve">holder </w:t>
      </w:r>
      <w:r>
        <w:t xml:space="preserve">for </w:t>
      </w:r>
      <w:r>
        <w:rPr>
          <w:spacing w:val="-5"/>
        </w:rPr>
        <w:t xml:space="preserve">executive directorship </w:t>
      </w:r>
      <w:r>
        <w:t xml:space="preserve">or in </w:t>
      </w:r>
      <w:r>
        <w:rPr>
          <w:spacing w:val="-5"/>
        </w:rPr>
        <w:t xml:space="preserve">relation </w:t>
      </w:r>
      <w:r>
        <w:t xml:space="preserve">to </w:t>
      </w:r>
      <w:r>
        <w:rPr>
          <w:spacing w:val="-4"/>
        </w:rPr>
        <w:t xml:space="preserve">which </w:t>
      </w:r>
      <w:r>
        <w:t xml:space="preserve">an </w:t>
      </w:r>
      <w:r>
        <w:rPr>
          <w:spacing w:val="-5"/>
        </w:rPr>
        <w:t xml:space="preserve">Executive </w:t>
      </w:r>
      <w:r>
        <w:rPr>
          <w:spacing w:val="-4"/>
        </w:rPr>
        <w:t xml:space="preserve">Director </w:t>
      </w:r>
      <w:r>
        <w:t xml:space="preserve">is to be </w:t>
      </w:r>
      <w:r>
        <w:rPr>
          <w:spacing w:val="-5"/>
        </w:rPr>
        <w:t xml:space="preserve">appointed, </w:t>
      </w:r>
      <w:r>
        <w:rPr>
          <w:spacing w:val="-3"/>
        </w:rPr>
        <w:t xml:space="preserve">those </w:t>
      </w:r>
      <w:r>
        <w:rPr>
          <w:spacing w:val="-5"/>
        </w:rPr>
        <w:t xml:space="preserve">persons </w:t>
      </w:r>
      <w:r>
        <w:rPr>
          <w:spacing w:val="-3"/>
        </w:rPr>
        <w:t xml:space="preserve">shall </w:t>
      </w:r>
      <w:r>
        <w:rPr>
          <w:spacing w:val="-5"/>
        </w:rPr>
        <w:t>become appointed</w:t>
      </w:r>
      <w:r>
        <w:rPr>
          <w:spacing w:val="-11"/>
        </w:rPr>
        <w:t xml:space="preserve"> </w:t>
      </w:r>
      <w:r>
        <w:t>as</w:t>
      </w:r>
      <w:r>
        <w:rPr>
          <w:spacing w:val="-8"/>
        </w:rPr>
        <w:t xml:space="preserve"> </w:t>
      </w:r>
      <w:r>
        <w:t>an</w:t>
      </w:r>
      <w:r>
        <w:rPr>
          <w:spacing w:val="-8"/>
        </w:rPr>
        <w:t xml:space="preserve"> </w:t>
      </w:r>
      <w:r>
        <w:rPr>
          <w:spacing w:val="-5"/>
        </w:rPr>
        <w:t>Executive</w:t>
      </w:r>
      <w:r>
        <w:rPr>
          <w:spacing w:val="-8"/>
        </w:rPr>
        <w:t xml:space="preserve"> </w:t>
      </w:r>
      <w:r>
        <w:rPr>
          <w:spacing w:val="-5"/>
        </w:rPr>
        <w:t>Director</w:t>
      </w:r>
      <w:r>
        <w:rPr>
          <w:spacing w:val="-10"/>
        </w:rPr>
        <w:t xml:space="preserve"> </w:t>
      </w:r>
      <w:r w:rsidR="00073464">
        <w:rPr>
          <w:spacing w:val="-5"/>
        </w:rPr>
        <w:t>jointly and</w:t>
      </w:r>
      <w:r>
        <w:rPr>
          <w:spacing w:val="-10"/>
        </w:rPr>
        <w:t xml:space="preserve"> </w:t>
      </w:r>
      <w:r>
        <w:rPr>
          <w:spacing w:val="-3"/>
        </w:rPr>
        <w:t>shall</w:t>
      </w:r>
      <w:r>
        <w:rPr>
          <w:spacing w:val="-6"/>
        </w:rPr>
        <w:t xml:space="preserve"> </w:t>
      </w:r>
      <w:r>
        <w:rPr>
          <w:spacing w:val="-5"/>
        </w:rPr>
        <w:t>count</w:t>
      </w:r>
      <w:r>
        <w:rPr>
          <w:spacing w:val="-7"/>
        </w:rPr>
        <w:t xml:space="preserve"> </w:t>
      </w:r>
      <w:r>
        <w:t>as</w:t>
      </w:r>
      <w:r>
        <w:rPr>
          <w:spacing w:val="-8"/>
        </w:rPr>
        <w:t xml:space="preserve"> </w:t>
      </w:r>
      <w:r>
        <w:t>one</w:t>
      </w:r>
      <w:r>
        <w:rPr>
          <w:spacing w:val="-7"/>
        </w:rPr>
        <w:t xml:space="preserve"> </w:t>
      </w:r>
      <w:r>
        <w:rPr>
          <w:spacing w:val="-6"/>
        </w:rPr>
        <w:t>person.</w:t>
      </w:r>
    </w:p>
    <w:p w14:paraId="6AE0D3D8" w14:textId="77777777" w:rsidR="006C18A1" w:rsidRDefault="006C18A1">
      <w:pPr>
        <w:pStyle w:val="BodyText"/>
        <w:spacing w:before="3"/>
        <w:rPr>
          <w:sz w:val="25"/>
        </w:rPr>
      </w:pPr>
    </w:p>
    <w:p w14:paraId="4E2BF197" w14:textId="77777777" w:rsidR="006C18A1" w:rsidRDefault="007A170F" w:rsidP="00BB48F3">
      <w:pPr>
        <w:pStyle w:val="ListParagraph"/>
        <w:numPr>
          <w:ilvl w:val="1"/>
          <w:numId w:val="161"/>
        </w:numPr>
        <w:tabs>
          <w:tab w:val="left" w:pos="2501"/>
        </w:tabs>
        <w:spacing w:line="276" w:lineRule="auto"/>
        <w:ind w:right="1072" w:hanging="720"/>
        <w:jc w:val="both"/>
      </w:pPr>
      <w:r>
        <w:rPr>
          <w:spacing w:val="-5"/>
        </w:rPr>
        <w:t xml:space="preserve">Non-Executive Directors </w:t>
      </w:r>
      <w:r>
        <w:rPr>
          <w:spacing w:val="-3"/>
        </w:rPr>
        <w:t xml:space="preserve">may seek </w:t>
      </w:r>
      <w:r>
        <w:rPr>
          <w:spacing w:val="-4"/>
        </w:rPr>
        <w:t xml:space="preserve">external </w:t>
      </w:r>
      <w:r>
        <w:rPr>
          <w:spacing w:val="-5"/>
        </w:rPr>
        <w:t xml:space="preserve">advice </w:t>
      </w:r>
      <w:r>
        <w:t xml:space="preserve">or </w:t>
      </w:r>
      <w:r>
        <w:rPr>
          <w:spacing w:val="-5"/>
        </w:rPr>
        <w:t xml:space="preserve">appoint </w:t>
      </w:r>
      <w:r>
        <w:t xml:space="preserve">an </w:t>
      </w:r>
      <w:r>
        <w:rPr>
          <w:spacing w:val="-5"/>
        </w:rPr>
        <w:t xml:space="preserve">external </w:t>
      </w:r>
      <w:r>
        <w:rPr>
          <w:spacing w:val="-4"/>
        </w:rPr>
        <w:t xml:space="preserve">advisor </w:t>
      </w:r>
      <w:r>
        <w:t xml:space="preserve">on any </w:t>
      </w:r>
      <w:r>
        <w:rPr>
          <w:spacing w:val="-5"/>
        </w:rPr>
        <w:t xml:space="preserve">material </w:t>
      </w:r>
      <w:r>
        <w:rPr>
          <w:spacing w:val="-4"/>
        </w:rPr>
        <w:t xml:space="preserve">matter </w:t>
      </w:r>
      <w:r>
        <w:rPr>
          <w:spacing w:val="-3"/>
        </w:rPr>
        <w:t xml:space="preserve">of </w:t>
      </w:r>
      <w:r>
        <w:rPr>
          <w:spacing w:val="-5"/>
        </w:rPr>
        <w:t xml:space="preserve">concern provided </w:t>
      </w:r>
      <w:r>
        <w:t xml:space="preserve">the </w:t>
      </w:r>
      <w:r>
        <w:rPr>
          <w:spacing w:val="-5"/>
        </w:rPr>
        <w:t xml:space="preserve">decision </w:t>
      </w:r>
      <w:r>
        <w:t xml:space="preserve">to do so is a </w:t>
      </w:r>
      <w:r>
        <w:rPr>
          <w:spacing w:val="-5"/>
        </w:rPr>
        <w:t xml:space="preserve">collective </w:t>
      </w:r>
      <w:r>
        <w:t>one by the</w:t>
      </w:r>
      <w:r>
        <w:rPr>
          <w:spacing w:val="-43"/>
        </w:rPr>
        <w:t xml:space="preserve"> </w:t>
      </w:r>
      <w:r>
        <w:rPr>
          <w:spacing w:val="-5"/>
        </w:rPr>
        <w:t xml:space="preserve">majority </w:t>
      </w:r>
      <w:r>
        <w:rPr>
          <w:spacing w:val="-3"/>
        </w:rPr>
        <w:t xml:space="preserve">of </w:t>
      </w:r>
      <w:r>
        <w:rPr>
          <w:spacing w:val="-5"/>
        </w:rPr>
        <w:t>Non-Executive Directors.</w:t>
      </w:r>
    </w:p>
    <w:p w14:paraId="06E00BE5" w14:textId="77777777" w:rsidR="006C18A1" w:rsidRDefault="006C18A1">
      <w:pPr>
        <w:pStyle w:val="BodyText"/>
        <w:spacing w:before="11"/>
        <w:rPr>
          <w:sz w:val="24"/>
        </w:rPr>
      </w:pPr>
    </w:p>
    <w:p w14:paraId="5C350218" w14:textId="77777777" w:rsidR="006C18A1" w:rsidRDefault="007A170F" w:rsidP="00BB5571">
      <w:pPr>
        <w:pStyle w:val="Heading3"/>
        <w:numPr>
          <w:ilvl w:val="0"/>
          <w:numId w:val="161"/>
        </w:numPr>
        <w:tabs>
          <w:tab w:val="left" w:pos="1779"/>
          <w:tab w:val="left" w:pos="1781"/>
        </w:tabs>
        <w:ind w:left="1780" w:hanging="721"/>
      </w:pPr>
      <w:bookmarkStart w:id="17" w:name="4._Meetings_of_the_Board"/>
      <w:bookmarkEnd w:id="17"/>
      <w:r>
        <w:rPr>
          <w:spacing w:val="-5"/>
        </w:rPr>
        <w:t xml:space="preserve">Meetings </w:t>
      </w:r>
      <w:r>
        <w:t>of the</w:t>
      </w:r>
      <w:r>
        <w:rPr>
          <w:spacing w:val="-24"/>
        </w:rPr>
        <w:t xml:space="preserve"> </w:t>
      </w:r>
      <w:r>
        <w:rPr>
          <w:spacing w:val="-5"/>
        </w:rPr>
        <w:t>Board</w:t>
      </w:r>
    </w:p>
    <w:p w14:paraId="789E2B81" w14:textId="77777777" w:rsidR="006C18A1" w:rsidRDefault="006C18A1">
      <w:pPr>
        <w:pStyle w:val="BodyText"/>
        <w:spacing w:before="8"/>
        <w:rPr>
          <w:b/>
          <w:sz w:val="28"/>
        </w:rPr>
      </w:pPr>
    </w:p>
    <w:p w14:paraId="66F7FD6E" w14:textId="77777777" w:rsidR="006C18A1" w:rsidRDefault="007A170F" w:rsidP="00BB5571">
      <w:pPr>
        <w:pStyle w:val="ListParagraph"/>
        <w:numPr>
          <w:ilvl w:val="1"/>
          <w:numId w:val="161"/>
        </w:numPr>
        <w:tabs>
          <w:tab w:val="left" w:pos="2499"/>
          <w:tab w:val="left" w:pos="2501"/>
        </w:tabs>
        <w:rPr>
          <w:b/>
        </w:rPr>
      </w:pPr>
      <w:r>
        <w:rPr>
          <w:b/>
          <w:spacing w:val="-5"/>
        </w:rPr>
        <w:t xml:space="preserve">Meetings </w:t>
      </w:r>
      <w:r>
        <w:rPr>
          <w:b/>
        </w:rPr>
        <w:t>held in</w:t>
      </w:r>
      <w:r>
        <w:rPr>
          <w:b/>
          <w:spacing w:val="-5"/>
        </w:rPr>
        <w:t xml:space="preserve"> </w:t>
      </w:r>
      <w:r>
        <w:rPr>
          <w:b/>
        </w:rPr>
        <w:t>Public</w:t>
      </w:r>
    </w:p>
    <w:p w14:paraId="52C251AE" w14:textId="77777777" w:rsidR="006C18A1" w:rsidRDefault="006C18A1">
      <w:pPr>
        <w:pStyle w:val="BodyText"/>
        <w:spacing w:before="11"/>
        <w:rPr>
          <w:b/>
          <w:sz w:val="28"/>
        </w:rPr>
      </w:pPr>
    </w:p>
    <w:p w14:paraId="03C46F8F" w14:textId="77777777" w:rsidR="006C18A1" w:rsidRDefault="007A170F" w:rsidP="00BB5571">
      <w:pPr>
        <w:pStyle w:val="ListParagraph"/>
        <w:numPr>
          <w:ilvl w:val="2"/>
          <w:numId w:val="161"/>
        </w:numPr>
        <w:tabs>
          <w:tab w:val="left" w:pos="3221"/>
        </w:tabs>
        <w:spacing w:line="276" w:lineRule="auto"/>
        <w:ind w:left="3219" w:right="1074" w:hanging="720"/>
        <w:jc w:val="both"/>
      </w:pPr>
      <w:r>
        <w:t>Meetings of the Board must be open to the public, subject to paragraphs 4.1.2 and 4.1.3</w:t>
      </w:r>
      <w:r>
        <w:rPr>
          <w:spacing w:val="-5"/>
        </w:rPr>
        <w:t xml:space="preserve"> </w:t>
      </w:r>
      <w:r>
        <w:rPr>
          <w:spacing w:val="-3"/>
        </w:rPr>
        <w:t>below.</w:t>
      </w:r>
    </w:p>
    <w:p w14:paraId="21F87148" w14:textId="77777777" w:rsidR="006C18A1" w:rsidRDefault="006C18A1">
      <w:pPr>
        <w:pStyle w:val="BodyText"/>
        <w:spacing w:before="4"/>
        <w:rPr>
          <w:sz w:val="25"/>
        </w:rPr>
      </w:pPr>
    </w:p>
    <w:p w14:paraId="531E90B3" w14:textId="77777777" w:rsidR="006C18A1" w:rsidRDefault="007A170F" w:rsidP="00BB5571">
      <w:pPr>
        <w:pStyle w:val="ListParagraph"/>
        <w:numPr>
          <w:ilvl w:val="2"/>
          <w:numId w:val="161"/>
        </w:numPr>
        <w:tabs>
          <w:tab w:val="left" w:pos="3221"/>
        </w:tabs>
        <w:spacing w:line="273" w:lineRule="auto"/>
        <w:ind w:right="1076"/>
        <w:jc w:val="both"/>
      </w:pPr>
      <w:r>
        <w:t xml:space="preserve">The Board may resolve to exclude members of the public from </w:t>
      </w:r>
      <w:r>
        <w:rPr>
          <w:spacing w:val="-3"/>
        </w:rPr>
        <w:t xml:space="preserve">any </w:t>
      </w:r>
      <w:r>
        <w:t xml:space="preserve">meeting </w:t>
      </w:r>
      <w:r>
        <w:rPr>
          <w:spacing w:val="-3"/>
        </w:rPr>
        <w:t xml:space="preserve">or </w:t>
      </w:r>
      <w:r>
        <w:t xml:space="preserve">part </w:t>
      </w:r>
      <w:r>
        <w:rPr>
          <w:spacing w:val="-3"/>
        </w:rPr>
        <w:t xml:space="preserve">of </w:t>
      </w:r>
      <w:r>
        <w:t>a meeting on the grounds that it considers</w:t>
      </w:r>
      <w:r>
        <w:rPr>
          <w:spacing w:val="-38"/>
        </w:rPr>
        <w:t xml:space="preserve"> </w:t>
      </w:r>
      <w:r>
        <w:t>that:</w:t>
      </w:r>
    </w:p>
    <w:p w14:paraId="56A2100C" w14:textId="77777777" w:rsidR="006C18A1" w:rsidRDefault="006C18A1">
      <w:pPr>
        <w:pStyle w:val="BodyText"/>
        <w:spacing w:before="7"/>
        <w:rPr>
          <w:sz w:val="25"/>
        </w:rPr>
      </w:pPr>
    </w:p>
    <w:p w14:paraId="224E8137" w14:textId="77777777" w:rsidR="006C18A1" w:rsidRDefault="007A170F" w:rsidP="00BB5571">
      <w:pPr>
        <w:pStyle w:val="ListParagraph"/>
        <w:numPr>
          <w:ilvl w:val="3"/>
          <w:numId w:val="161"/>
        </w:numPr>
        <w:tabs>
          <w:tab w:val="left" w:pos="3581"/>
        </w:tabs>
        <w:spacing w:line="278" w:lineRule="auto"/>
        <w:ind w:right="1149"/>
      </w:pPr>
      <w:r>
        <w:rPr>
          <w:spacing w:val="-5"/>
        </w:rPr>
        <w:t xml:space="preserve">publicity </w:t>
      </w:r>
      <w:r>
        <w:rPr>
          <w:spacing w:val="-4"/>
        </w:rPr>
        <w:t xml:space="preserve">would </w:t>
      </w:r>
      <w:r>
        <w:t xml:space="preserve">be </w:t>
      </w:r>
      <w:r>
        <w:rPr>
          <w:spacing w:val="-5"/>
        </w:rPr>
        <w:t xml:space="preserve">prejudicial </w:t>
      </w:r>
      <w:r>
        <w:t xml:space="preserve">to </w:t>
      </w:r>
      <w:r>
        <w:rPr>
          <w:spacing w:val="-3"/>
        </w:rPr>
        <w:t xml:space="preserve">the </w:t>
      </w:r>
      <w:r>
        <w:rPr>
          <w:spacing w:val="-4"/>
        </w:rPr>
        <w:t xml:space="preserve">public </w:t>
      </w:r>
      <w:r>
        <w:rPr>
          <w:spacing w:val="-5"/>
        </w:rPr>
        <w:t xml:space="preserve">interest </w:t>
      </w:r>
      <w:r>
        <w:t xml:space="preserve">by </w:t>
      </w:r>
      <w:r>
        <w:rPr>
          <w:spacing w:val="-3"/>
        </w:rPr>
        <w:t xml:space="preserve">reason of the </w:t>
      </w:r>
      <w:r>
        <w:rPr>
          <w:spacing w:val="-5"/>
        </w:rPr>
        <w:t>confidential</w:t>
      </w:r>
      <w:r>
        <w:rPr>
          <w:spacing w:val="-13"/>
        </w:rPr>
        <w:t xml:space="preserve"> </w:t>
      </w:r>
      <w:r>
        <w:rPr>
          <w:spacing w:val="-5"/>
        </w:rPr>
        <w:t>nature</w:t>
      </w:r>
      <w:r>
        <w:rPr>
          <w:spacing w:val="-11"/>
        </w:rPr>
        <w:t xml:space="preserve"> </w:t>
      </w:r>
      <w:r>
        <w:t>of</w:t>
      </w:r>
      <w:r>
        <w:rPr>
          <w:spacing w:val="-4"/>
        </w:rPr>
        <w:t xml:space="preserve"> </w:t>
      </w:r>
      <w:r>
        <w:t>the</w:t>
      </w:r>
      <w:r>
        <w:rPr>
          <w:spacing w:val="-14"/>
        </w:rPr>
        <w:t xml:space="preserve"> </w:t>
      </w:r>
      <w:r>
        <w:rPr>
          <w:spacing w:val="-5"/>
        </w:rPr>
        <w:t>business</w:t>
      </w:r>
      <w:r>
        <w:rPr>
          <w:spacing w:val="-13"/>
        </w:rPr>
        <w:t xml:space="preserve"> </w:t>
      </w:r>
      <w:r>
        <w:t>to</w:t>
      </w:r>
      <w:r>
        <w:rPr>
          <w:spacing w:val="-6"/>
        </w:rPr>
        <w:t xml:space="preserve"> </w:t>
      </w:r>
      <w:r>
        <w:t>be</w:t>
      </w:r>
      <w:r>
        <w:rPr>
          <w:spacing w:val="-12"/>
        </w:rPr>
        <w:t xml:space="preserve"> </w:t>
      </w:r>
      <w:r>
        <w:rPr>
          <w:spacing w:val="-5"/>
        </w:rPr>
        <w:t>transacted;</w:t>
      </w:r>
      <w:r>
        <w:rPr>
          <w:spacing w:val="-7"/>
        </w:rPr>
        <w:t xml:space="preserve"> </w:t>
      </w:r>
      <w:r>
        <w:rPr>
          <w:spacing w:val="-6"/>
        </w:rPr>
        <w:t>or</w:t>
      </w:r>
    </w:p>
    <w:p w14:paraId="38BFE130" w14:textId="77777777" w:rsidR="006C18A1" w:rsidRDefault="006C18A1">
      <w:pPr>
        <w:pStyle w:val="BodyText"/>
        <w:spacing w:before="10"/>
        <w:rPr>
          <w:sz w:val="24"/>
        </w:rPr>
      </w:pPr>
    </w:p>
    <w:p w14:paraId="342ECFD8" w14:textId="77777777" w:rsidR="006C18A1" w:rsidRDefault="007A170F" w:rsidP="00BB5571">
      <w:pPr>
        <w:pStyle w:val="ListParagraph"/>
        <w:numPr>
          <w:ilvl w:val="3"/>
          <w:numId w:val="161"/>
        </w:numPr>
        <w:tabs>
          <w:tab w:val="left" w:pos="3581"/>
        </w:tabs>
        <w:spacing w:before="1" w:line="276" w:lineRule="auto"/>
        <w:ind w:left="3579" w:right="1142" w:hanging="360"/>
      </w:pPr>
      <w:r>
        <w:rPr>
          <w:spacing w:val="-3"/>
        </w:rPr>
        <w:t xml:space="preserve">there are </w:t>
      </w:r>
      <w:r>
        <w:rPr>
          <w:spacing w:val="-4"/>
        </w:rPr>
        <w:t xml:space="preserve">special </w:t>
      </w:r>
      <w:r>
        <w:rPr>
          <w:spacing w:val="-5"/>
        </w:rPr>
        <w:t xml:space="preserve">reasons </w:t>
      </w:r>
      <w:r>
        <w:rPr>
          <w:spacing w:val="-3"/>
        </w:rPr>
        <w:t xml:space="preserve">stated </w:t>
      </w:r>
      <w:r>
        <w:t xml:space="preserve">in the </w:t>
      </w:r>
      <w:r>
        <w:rPr>
          <w:spacing w:val="-5"/>
        </w:rPr>
        <w:t xml:space="preserve">resolution </w:t>
      </w:r>
      <w:r>
        <w:t xml:space="preserve">and </w:t>
      </w:r>
      <w:r>
        <w:rPr>
          <w:spacing w:val="-5"/>
        </w:rPr>
        <w:t xml:space="preserve">arising </w:t>
      </w:r>
      <w:r>
        <w:rPr>
          <w:spacing w:val="-4"/>
        </w:rPr>
        <w:t xml:space="preserve">from </w:t>
      </w:r>
      <w:r>
        <w:t>the</w:t>
      </w:r>
      <w:r>
        <w:rPr>
          <w:spacing w:val="-9"/>
        </w:rPr>
        <w:t xml:space="preserve"> </w:t>
      </w:r>
      <w:r>
        <w:rPr>
          <w:spacing w:val="-5"/>
        </w:rPr>
        <w:t>nature</w:t>
      </w:r>
      <w:r>
        <w:rPr>
          <w:spacing w:val="-12"/>
        </w:rPr>
        <w:t xml:space="preserve"> </w:t>
      </w:r>
      <w:r>
        <w:t>of</w:t>
      </w:r>
      <w:r>
        <w:rPr>
          <w:spacing w:val="-8"/>
        </w:rPr>
        <w:t xml:space="preserve"> </w:t>
      </w:r>
      <w:r>
        <w:rPr>
          <w:spacing w:val="-3"/>
        </w:rPr>
        <w:t>the</w:t>
      </w:r>
      <w:r>
        <w:rPr>
          <w:spacing w:val="-8"/>
        </w:rPr>
        <w:t xml:space="preserve"> </w:t>
      </w:r>
      <w:r>
        <w:rPr>
          <w:spacing w:val="-5"/>
        </w:rPr>
        <w:t>business</w:t>
      </w:r>
      <w:r>
        <w:rPr>
          <w:spacing w:val="-9"/>
        </w:rPr>
        <w:t xml:space="preserve"> </w:t>
      </w:r>
      <w:r>
        <w:t>of</w:t>
      </w:r>
      <w:r>
        <w:rPr>
          <w:spacing w:val="-8"/>
        </w:rPr>
        <w:t xml:space="preserve"> </w:t>
      </w:r>
      <w:r>
        <w:rPr>
          <w:spacing w:val="-3"/>
        </w:rPr>
        <w:t>the</w:t>
      </w:r>
      <w:r>
        <w:rPr>
          <w:spacing w:val="-9"/>
        </w:rPr>
        <w:t xml:space="preserve"> </w:t>
      </w:r>
      <w:r>
        <w:rPr>
          <w:spacing w:val="-5"/>
        </w:rPr>
        <w:t>proceedings.</w:t>
      </w:r>
    </w:p>
    <w:p w14:paraId="02E87068" w14:textId="77777777" w:rsidR="006C18A1" w:rsidRDefault="006C18A1">
      <w:pPr>
        <w:pStyle w:val="BodyText"/>
        <w:spacing w:before="4"/>
        <w:rPr>
          <w:sz w:val="25"/>
        </w:rPr>
      </w:pPr>
    </w:p>
    <w:p w14:paraId="2A2CFE94" w14:textId="77777777" w:rsidR="006C18A1" w:rsidRDefault="007A170F" w:rsidP="00BB5571">
      <w:pPr>
        <w:pStyle w:val="ListParagraph"/>
        <w:numPr>
          <w:ilvl w:val="2"/>
          <w:numId w:val="161"/>
        </w:numPr>
        <w:tabs>
          <w:tab w:val="left" w:pos="3221"/>
        </w:tabs>
        <w:spacing w:line="273" w:lineRule="auto"/>
        <w:ind w:left="3219" w:right="1081" w:hanging="720"/>
        <w:jc w:val="both"/>
      </w:pPr>
      <w:r>
        <w:t xml:space="preserve">The Chair may exclude any member of the public from the meeting </w:t>
      </w:r>
      <w:r>
        <w:rPr>
          <w:spacing w:val="-6"/>
        </w:rPr>
        <w:t xml:space="preserve">of </w:t>
      </w:r>
      <w:r>
        <w:t xml:space="preserve">the Board if s/he considers that s/he is interfering </w:t>
      </w:r>
      <w:r>
        <w:rPr>
          <w:spacing w:val="-3"/>
        </w:rPr>
        <w:t xml:space="preserve">with </w:t>
      </w:r>
      <w:r>
        <w:t xml:space="preserve">or </w:t>
      </w:r>
      <w:r>
        <w:rPr>
          <w:spacing w:val="-3"/>
        </w:rPr>
        <w:t xml:space="preserve">preventing </w:t>
      </w:r>
      <w:r>
        <w:t xml:space="preserve">any conduct </w:t>
      </w:r>
      <w:r>
        <w:rPr>
          <w:spacing w:val="-3"/>
        </w:rPr>
        <w:t xml:space="preserve">of </w:t>
      </w:r>
      <w:r>
        <w:t>the</w:t>
      </w:r>
      <w:r>
        <w:rPr>
          <w:spacing w:val="-4"/>
        </w:rPr>
        <w:t xml:space="preserve"> </w:t>
      </w:r>
      <w:r>
        <w:rPr>
          <w:spacing w:val="-3"/>
        </w:rPr>
        <w:t>meeting.</w:t>
      </w:r>
    </w:p>
    <w:p w14:paraId="1B2F4179" w14:textId="77777777" w:rsidR="006C18A1" w:rsidRDefault="006C18A1">
      <w:pPr>
        <w:pStyle w:val="BodyText"/>
        <w:spacing w:before="6"/>
        <w:rPr>
          <w:sz w:val="25"/>
        </w:rPr>
      </w:pPr>
    </w:p>
    <w:p w14:paraId="7EEF70EE" w14:textId="77777777" w:rsidR="006C18A1" w:rsidRDefault="007A170F" w:rsidP="00BB5571">
      <w:pPr>
        <w:pStyle w:val="ListParagraph"/>
        <w:numPr>
          <w:ilvl w:val="2"/>
          <w:numId w:val="161"/>
        </w:numPr>
        <w:tabs>
          <w:tab w:val="left" w:pos="3221"/>
        </w:tabs>
        <w:spacing w:line="278" w:lineRule="auto"/>
        <w:ind w:left="3218" w:right="1078" w:hanging="719"/>
        <w:jc w:val="both"/>
      </w:pPr>
      <w:r>
        <w:t xml:space="preserve">Meetings of the Board </w:t>
      </w:r>
      <w:r>
        <w:rPr>
          <w:spacing w:val="-3"/>
        </w:rPr>
        <w:t xml:space="preserve">shall </w:t>
      </w:r>
      <w:r>
        <w:t xml:space="preserve">be held at least </w:t>
      </w:r>
      <w:r>
        <w:rPr>
          <w:spacing w:val="-3"/>
        </w:rPr>
        <w:t xml:space="preserve">three </w:t>
      </w:r>
      <w:r>
        <w:t xml:space="preserve">times each year </w:t>
      </w:r>
      <w:r>
        <w:rPr>
          <w:spacing w:val="-3"/>
        </w:rPr>
        <w:t xml:space="preserve">at </w:t>
      </w:r>
      <w:r>
        <w:t>times and places that the Board may</w:t>
      </w:r>
      <w:r>
        <w:rPr>
          <w:spacing w:val="-29"/>
        </w:rPr>
        <w:t xml:space="preserve"> </w:t>
      </w:r>
      <w:r>
        <w:t>determine.</w:t>
      </w:r>
    </w:p>
    <w:bookmarkEnd w:id="16"/>
    <w:p w14:paraId="4731ADDF" w14:textId="77777777" w:rsidR="006C18A1" w:rsidRDefault="006C18A1">
      <w:pPr>
        <w:spacing w:line="278" w:lineRule="auto"/>
        <w:jc w:val="both"/>
      </w:pPr>
    </w:p>
    <w:p w14:paraId="35A2135D" w14:textId="3B78D36B" w:rsidR="006C18A1" w:rsidRDefault="006C18A1">
      <w:pPr>
        <w:pStyle w:val="BodyText"/>
        <w:ind w:left="7735"/>
        <w:rPr>
          <w:sz w:val="20"/>
        </w:rPr>
      </w:pPr>
    </w:p>
    <w:p w14:paraId="25CDAB75" w14:textId="77777777" w:rsidR="006C18A1" w:rsidRDefault="006C18A1">
      <w:pPr>
        <w:pStyle w:val="BodyText"/>
        <w:spacing w:before="10"/>
        <w:rPr>
          <w:sz w:val="12"/>
        </w:rPr>
      </w:pPr>
    </w:p>
    <w:p w14:paraId="5E3764B8" w14:textId="77777777" w:rsidR="006C18A1" w:rsidRDefault="007A170F" w:rsidP="00BB5571">
      <w:pPr>
        <w:pStyle w:val="ListParagraph"/>
        <w:numPr>
          <w:ilvl w:val="2"/>
          <w:numId w:val="161"/>
        </w:numPr>
        <w:tabs>
          <w:tab w:val="left" w:pos="3221"/>
        </w:tabs>
        <w:spacing w:before="94"/>
        <w:jc w:val="both"/>
      </w:pPr>
      <w:bookmarkStart w:id="18" w:name="_Hlk142580733"/>
      <w:r>
        <w:t xml:space="preserve">The Board shall arrange for an annual public </w:t>
      </w:r>
      <w:r>
        <w:rPr>
          <w:spacing w:val="-3"/>
        </w:rPr>
        <w:t xml:space="preserve">meeting </w:t>
      </w:r>
      <w:r>
        <w:t xml:space="preserve">to be held </w:t>
      </w:r>
      <w:r>
        <w:rPr>
          <w:spacing w:val="-4"/>
        </w:rPr>
        <w:t>within</w:t>
      </w:r>
    </w:p>
    <w:p w14:paraId="0E1FD00C" w14:textId="0783455B" w:rsidR="006C18A1" w:rsidRDefault="007A170F">
      <w:pPr>
        <w:pStyle w:val="BodyText"/>
        <w:spacing w:before="38" w:line="276" w:lineRule="auto"/>
        <w:ind w:left="3219" w:right="1068" w:hanging="1"/>
        <w:jc w:val="both"/>
      </w:pPr>
      <w:r>
        <w:t>9 months of the end of each financial year. The registers and documents set out in paragraphs 3</w:t>
      </w:r>
      <w:r w:rsidR="00C96B61">
        <w:t>3</w:t>
      </w:r>
      <w:r>
        <w:t xml:space="preserve"> and 3</w:t>
      </w:r>
      <w:r w:rsidR="00C96B61">
        <w:t>4</w:t>
      </w:r>
      <w:r>
        <w:t xml:space="preserve"> of the Trust’s Constitution shall be available for inspection at the meeting</w:t>
      </w:r>
      <w:r w:rsidR="00C96B61">
        <w:t xml:space="preserve"> on prior request</w:t>
      </w:r>
      <w:r>
        <w:t>.</w:t>
      </w:r>
    </w:p>
    <w:p w14:paraId="757D10BB" w14:textId="77777777" w:rsidR="006C18A1" w:rsidRDefault="006C18A1">
      <w:pPr>
        <w:pStyle w:val="BodyText"/>
        <w:spacing w:before="1"/>
        <w:rPr>
          <w:sz w:val="25"/>
        </w:rPr>
      </w:pPr>
    </w:p>
    <w:p w14:paraId="59F7D4DC" w14:textId="77777777" w:rsidR="006C18A1" w:rsidRDefault="007A170F" w:rsidP="00BB5571">
      <w:pPr>
        <w:pStyle w:val="Heading3"/>
        <w:numPr>
          <w:ilvl w:val="1"/>
          <w:numId w:val="161"/>
        </w:numPr>
        <w:tabs>
          <w:tab w:val="left" w:pos="2499"/>
          <w:tab w:val="left" w:pos="2501"/>
        </w:tabs>
      </w:pPr>
      <w:bookmarkStart w:id="19" w:name="4.2._Calling_Meetings"/>
      <w:bookmarkEnd w:id="19"/>
      <w:r>
        <w:rPr>
          <w:spacing w:val="-3"/>
        </w:rPr>
        <w:t>Calling</w:t>
      </w:r>
      <w:r>
        <w:rPr>
          <w:spacing w:val="-14"/>
        </w:rPr>
        <w:t xml:space="preserve"> </w:t>
      </w:r>
      <w:r>
        <w:rPr>
          <w:spacing w:val="-6"/>
        </w:rPr>
        <w:t>Meetings</w:t>
      </w:r>
    </w:p>
    <w:p w14:paraId="13ADF0BD" w14:textId="77777777" w:rsidR="006C18A1" w:rsidRDefault="006C18A1">
      <w:pPr>
        <w:pStyle w:val="BodyText"/>
        <w:spacing w:before="6"/>
        <w:rPr>
          <w:b/>
          <w:sz w:val="28"/>
        </w:rPr>
      </w:pPr>
    </w:p>
    <w:p w14:paraId="12F93CF5" w14:textId="77777777" w:rsidR="006C18A1" w:rsidRDefault="007A170F">
      <w:pPr>
        <w:pStyle w:val="BodyText"/>
        <w:ind w:left="2500"/>
        <w:jc w:val="both"/>
      </w:pPr>
      <w:r>
        <w:t>The Chair may call a meeting of the Board at any time.</w:t>
      </w:r>
    </w:p>
    <w:p w14:paraId="7EA4429D" w14:textId="77777777" w:rsidR="006C18A1" w:rsidRDefault="006C18A1">
      <w:pPr>
        <w:pStyle w:val="BodyText"/>
        <w:spacing w:before="10"/>
        <w:rPr>
          <w:sz w:val="28"/>
        </w:rPr>
      </w:pPr>
    </w:p>
    <w:p w14:paraId="7E9C8967" w14:textId="77777777" w:rsidR="006C18A1" w:rsidRDefault="007A170F">
      <w:pPr>
        <w:pStyle w:val="BodyText"/>
        <w:spacing w:line="276" w:lineRule="auto"/>
        <w:ind w:left="2499" w:right="1065"/>
        <w:jc w:val="both"/>
      </w:pPr>
      <w:r>
        <w:t xml:space="preserve">The </w:t>
      </w:r>
      <w:r>
        <w:rPr>
          <w:spacing w:val="-5"/>
        </w:rPr>
        <w:t xml:space="preserve">Directors </w:t>
      </w:r>
      <w:r>
        <w:t xml:space="preserve">of the </w:t>
      </w:r>
      <w:r>
        <w:rPr>
          <w:spacing w:val="-5"/>
        </w:rPr>
        <w:t xml:space="preserve">Board </w:t>
      </w:r>
      <w:r>
        <w:t xml:space="preserve">may </w:t>
      </w:r>
      <w:r>
        <w:rPr>
          <w:spacing w:val="-5"/>
        </w:rPr>
        <w:t xml:space="preserve">request </w:t>
      </w:r>
      <w:r>
        <w:t xml:space="preserve">a </w:t>
      </w:r>
      <w:r>
        <w:rPr>
          <w:spacing w:val="-5"/>
        </w:rPr>
        <w:t xml:space="preserve">meeting </w:t>
      </w:r>
      <w:r>
        <w:t xml:space="preserve">at any </w:t>
      </w:r>
      <w:r>
        <w:rPr>
          <w:spacing w:val="-3"/>
        </w:rPr>
        <w:t xml:space="preserve">time </w:t>
      </w:r>
      <w:r>
        <w:t xml:space="preserve">by </w:t>
      </w:r>
      <w:r>
        <w:rPr>
          <w:spacing w:val="-5"/>
        </w:rPr>
        <w:t xml:space="preserve">presenting </w:t>
      </w:r>
      <w:r>
        <w:t xml:space="preserve">a </w:t>
      </w:r>
      <w:r>
        <w:rPr>
          <w:spacing w:val="-5"/>
        </w:rPr>
        <w:t xml:space="preserve">request, </w:t>
      </w:r>
      <w:r>
        <w:t xml:space="preserve">in </w:t>
      </w:r>
      <w:r>
        <w:rPr>
          <w:spacing w:val="-5"/>
        </w:rPr>
        <w:t xml:space="preserve">writing, </w:t>
      </w:r>
      <w:r>
        <w:rPr>
          <w:spacing w:val="-4"/>
        </w:rPr>
        <w:t xml:space="preserve">signed </w:t>
      </w:r>
      <w:r>
        <w:t xml:space="preserve">by at </w:t>
      </w:r>
      <w:r>
        <w:rPr>
          <w:spacing w:val="-5"/>
        </w:rPr>
        <w:t xml:space="preserve">least one-third </w:t>
      </w:r>
      <w:r>
        <w:t xml:space="preserve">of </w:t>
      </w:r>
      <w:r>
        <w:rPr>
          <w:spacing w:val="-4"/>
        </w:rPr>
        <w:t xml:space="preserve">the </w:t>
      </w:r>
      <w:r>
        <w:rPr>
          <w:spacing w:val="-5"/>
        </w:rPr>
        <w:t xml:space="preserve">whole number </w:t>
      </w:r>
      <w:r>
        <w:t xml:space="preserve">of </w:t>
      </w:r>
      <w:r>
        <w:rPr>
          <w:spacing w:val="-5"/>
        </w:rPr>
        <w:t xml:space="preserve">Directors, </w:t>
      </w:r>
      <w:r>
        <w:t xml:space="preserve">to the </w:t>
      </w:r>
      <w:r>
        <w:rPr>
          <w:spacing w:val="-5"/>
        </w:rPr>
        <w:t xml:space="preserve">Chair specifying </w:t>
      </w:r>
      <w:r>
        <w:rPr>
          <w:spacing w:val="-4"/>
        </w:rPr>
        <w:t xml:space="preserve">the </w:t>
      </w:r>
      <w:r>
        <w:rPr>
          <w:spacing w:val="-5"/>
        </w:rPr>
        <w:t xml:space="preserve">purpose </w:t>
      </w:r>
      <w:r>
        <w:t xml:space="preserve">for </w:t>
      </w:r>
      <w:r>
        <w:rPr>
          <w:spacing w:val="-5"/>
        </w:rPr>
        <w:t xml:space="preserve">which </w:t>
      </w:r>
      <w:r>
        <w:t xml:space="preserve">the </w:t>
      </w:r>
      <w:r>
        <w:rPr>
          <w:spacing w:val="-5"/>
        </w:rPr>
        <w:t xml:space="preserve">meeting </w:t>
      </w:r>
      <w:r>
        <w:t xml:space="preserve">is to be </w:t>
      </w:r>
      <w:r>
        <w:rPr>
          <w:spacing w:val="-6"/>
        </w:rPr>
        <w:t>called.</w:t>
      </w:r>
    </w:p>
    <w:p w14:paraId="565024BC" w14:textId="77777777" w:rsidR="006C18A1" w:rsidRDefault="006C18A1">
      <w:pPr>
        <w:pStyle w:val="BodyText"/>
        <w:spacing w:before="2"/>
        <w:rPr>
          <w:sz w:val="25"/>
        </w:rPr>
      </w:pPr>
    </w:p>
    <w:p w14:paraId="5B9E24ED" w14:textId="77777777" w:rsidR="006C18A1" w:rsidRDefault="007A170F">
      <w:pPr>
        <w:pStyle w:val="BodyText"/>
        <w:spacing w:line="276" w:lineRule="auto"/>
        <w:ind w:left="2501" w:right="1067" w:hanging="2"/>
        <w:jc w:val="both"/>
      </w:pPr>
      <w:r>
        <w:t xml:space="preserve">If </w:t>
      </w:r>
      <w:r>
        <w:rPr>
          <w:spacing w:val="-3"/>
        </w:rPr>
        <w:t xml:space="preserve">the </w:t>
      </w:r>
      <w:r>
        <w:rPr>
          <w:spacing w:val="-5"/>
        </w:rPr>
        <w:t xml:space="preserve">Chair </w:t>
      </w:r>
      <w:r>
        <w:rPr>
          <w:spacing w:val="-3"/>
        </w:rPr>
        <w:t xml:space="preserve">refuses </w:t>
      </w:r>
      <w:r>
        <w:t xml:space="preserve">to </w:t>
      </w:r>
      <w:r>
        <w:rPr>
          <w:spacing w:val="-3"/>
        </w:rPr>
        <w:t xml:space="preserve">call </w:t>
      </w:r>
      <w:r>
        <w:t xml:space="preserve">a </w:t>
      </w:r>
      <w:r>
        <w:rPr>
          <w:spacing w:val="-5"/>
        </w:rPr>
        <w:t xml:space="preserve">meeting </w:t>
      </w:r>
      <w:r>
        <w:rPr>
          <w:spacing w:val="-4"/>
        </w:rPr>
        <w:t xml:space="preserve">following </w:t>
      </w:r>
      <w:r>
        <w:rPr>
          <w:spacing w:val="-3"/>
        </w:rPr>
        <w:t xml:space="preserve">this </w:t>
      </w:r>
      <w:r>
        <w:rPr>
          <w:spacing w:val="-5"/>
        </w:rPr>
        <w:t xml:space="preserve">request, </w:t>
      </w:r>
      <w:r>
        <w:t xml:space="preserve">or </w:t>
      </w:r>
      <w:r>
        <w:rPr>
          <w:spacing w:val="-3"/>
        </w:rPr>
        <w:t xml:space="preserve">fails </w:t>
      </w:r>
      <w:r>
        <w:t xml:space="preserve">to </w:t>
      </w:r>
      <w:r>
        <w:rPr>
          <w:spacing w:val="-3"/>
        </w:rPr>
        <w:t xml:space="preserve">call </w:t>
      </w:r>
      <w:r>
        <w:t xml:space="preserve">a </w:t>
      </w:r>
      <w:r>
        <w:rPr>
          <w:spacing w:val="-5"/>
        </w:rPr>
        <w:t xml:space="preserve">meeting, </w:t>
      </w:r>
      <w:r>
        <w:t xml:space="preserve">at the </w:t>
      </w:r>
      <w:r>
        <w:rPr>
          <w:spacing w:val="-5"/>
        </w:rPr>
        <w:t xml:space="preserve">Trust’s </w:t>
      </w:r>
      <w:r>
        <w:t xml:space="preserve">Head </w:t>
      </w:r>
      <w:r>
        <w:rPr>
          <w:spacing w:val="-5"/>
        </w:rPr>
        <w:t xml:space="preserve">Office, within </w:t>
      </w:r>
      <w:r>
        <w:rPr>
          <w:spacing w:val="-3"/>
        </w:rPr>
        <w:t xml:space="preserve">seven days of </w:t>
      </w:r>
      <w:r>
        <w:rPr>
          <w:spacing w:val="-5"/>
        </w:rPr>
        <w:t xml:space="preserve">receiving </w:t>
      </w:r>
      <w:r>
        <w:t xml:space="preserve">the </w:t>
      </w:r>
      <w:r>
        <w:rPr>
          <w:spacing w:val="-5"/>
        </w:rPr>
        <w:t xml:space="preserve">request, </w:t>
      </w:r>
      <w:r>
        <w:t xml:space="preserve">the </w:t>
      </w:r>
      <w:r>
        <w:rPr>
          <w:spacing w:val="-5"/>
        </w:rPr>
        <w:t xml:space="preserve">Board </w:t>
      </w:r>
      <w:r>
        <w:t xml:space="preserve">of </w:t>
      </w:r>
      <w:r>
        <w:rPr>
          <w:spacing w:val="-5"/>
        </w:rPr>
        <w:t xml:space="preserve">Directors </w:t>
      </w:r>
      <w:r>
        <w:rPr>
          <w:spacing w:val="-4"/>
        </w:rPr>
        <w:t xml:space="preserve">may forthwith </w:t>
      </w:r>
      <w:r>
        <w:rPr>
          <w:spacing w:val="-3"/>
        </w:rPr>
        <w:t xml:space="preserve">call </w:t>
      </w:r>
      <w:r>
        <w:t xml:space="preserve">a </w:t>
      </w:r>
      <w:r>
        <w:rPr>
          <w:spacing w:val="-6"/>
        </w:rPr>
        <w:t>meeting.</w:t>
      </w:r>
    </w:p>
    <w:p w14:paraId="5CFB6FC3" w14:textId="77777777" w:rsidR="006C18A1" w:rsidRDefault="006C18A1">
      <w:pPr>
        <w:pStyle w:val="BodyText"/>
        <w:spacing w:before="10"/>
        <w:rPr>
          <w:sz w:val="24"/>
        </w:rPr>
      </w:pPr>
    </w:p>
    <w:p w14:paraId="34FB799C" w14:textId="0A144E63" w:rsidR="006C18A1" w:rsidRPr="00BB48F3" w:rsidRDefault="007A170F" w:rsidP="00BB5571">
      <w:pPr>
        <w:pStyle w:val="Heading3"/>
        <w:numPr>
          <w:ilvl w:val="1"/>
          <w:numId w:val="161"/>
        </w:numPr>
        <w:tabs>
          <w:tab w:val="left" w:pos="2499"/>
          <w:tab w:val="left" w:pos="2501"/>
        </w:tabs>
      </w:pPr>
      <w:bookmarkStart w:id="20" w:name="4.3._Notice_of_Meetings"/>
      <w:bookmarkEnd w:id="20"/>
      <w:r>
        <w:rPr>
          <w:spacing w:val="-3"/>
        </w:rPr>
        <w:t>Notice of</w:t>
      </w:r>
      <w:r>
        <w:rPr>
          <w:spacing w:val="-19"/>
        </w:rPr>
        <w:t xml:space="preserve"> </w:t>
      </w:r>
      <w:r>
        <w:rPr>
          <w:spacing w:val="-6"/>
        </w:rPr>
        <w:t>Meetings</w:t>
      </w:r>
    </w:p>
    <w:p w14:paraId="480FD134" w14:textId="77777777" w:rsidR="00BB48F3" w:rsidRPr="005D5632" w:rsidRDefault="00BB48F3" w:rsidP="00BB48F3">
      <w:pPr>
        <w:pStyle w:val="Heading3"/>
        <w:tabs>
          <w:tab w:val="left" w:pos="2499"/>
          <w:tab w:val="left" w:pos="2501"/>
        </w:tabs>
        <w:ind w:left="2500" w:firstLine="0"/>
      </w:pPr>
    </w:p>
    <w:p w14:paraId="02A8F02A" w14:textId="5E3215BC" w:rsidR="005D5632" w:rsidRDefault="005D5632" w:rsidP="005D5632">
      <w:pPr>
        <w:pStyle w:val="ListParagraph"/>
        <w:numPr>
          <w:ilvl w:val="2"/>
          <w:numId w:val="161"/>
        </w:numPr>
        <w:tabs>
          <w:tab w:val="left" w:pos="3221"/>
        </w:tabs>
        <w:spacing w:line="276" w:lineRule="auto"/>
        <w:ind w:right="1064"/>
        <w:jc w:val="both"/>
      </w:pPr>
      <w:r>
        <w:rPr>
          <w:spacing w:val="-3"/>
        </w:rPr>
        <w:t xml:space="preserve">Before each </w:t>
      </w:r>
      <w:r>
        <w:rPr>
          <w:spacing w:val="-5"/>
        </w:rPr>
        <w:t xml:space="preserve">meeting </w:t>
      </w:r>
      <w:r>
        <w:t xml:space="preserve">of </w:t>
      </w:r>
      <w:r>
        <w:rPr>
          <w:spacing w:val="-3"/>
        </w:rPr>
        <w:t xml:space="preserve">the </w:t>
      </w:r>
      <w:r>
        <w:rPr>
          <w:spacing w:val="-5"/>
        </w:rPr>
        <w:t xml:space="preserve">Board, </w:t>
      </w:r>
      <w:r>
        <w:t xml:space="preserve">a </w:t>
      </w:r>
      <w:r>
        <w:rPr>
          <w:spacing w:val="-5"/>
        </w:rPr>
        <w:t xml:space="preserve">notice </w:t>
      </w:r>
      <w:r>
        <w:t xml:space="preserve">of </w:t>
      </w:r>
      <w:r>
        <w:rPr>
          <w:spacing w:val="-3"/>
        </w:rPr>
        <w:t xml:space="preserve">the  </w:t>
      </w:r>
      <w:r>
        <w:rPr>
          <w:spacing w:val="-5"/>
        </w:rPr>
        <w:t xml:space="preserve">meeting,  </w:t>
      </w:r>
      <w:r>
        <w:rPr>
          <w:spacing w:val="-6"/>
        </w:rPr>
        <w:t xml:space="preserve">specifying </w:t>
      </w:r>
      <w:r>
        <w:t xml:space="preserve">the </w:t>
      </w:r>
      <w:r>
        <w:rPr>
          <w:spacing w:val="-5"/>
        </w:rPr>
        <w:t xml:space="preserve">business proposed </w:t>
      </w:r>
      <w:r>
        <w:t xml:space="preserve">to be </w:t>
      </w:r>
      <w:r>
        <w:rPr>
          <w:spacing w:val="-5"/>
        </w:rPr>
        <w:t xml:space="preserve">transacted </w:t>
      </w:r>
      <w:r>
        <w:t xml:space="preserve">at </w:t>
      </w:r>
      <w:r>
        <w:rPr>
          <w:spacing w:val="-3"/>
        </w:rPr>
        <w:t xml:space="preserve">it, and signed </w:t>
      </w:r>
      <w:r>
        <w:t xml:space="preserve">by the </w:t>
      </w:r>
      <w:r>
        <w:rPr>
          <w:spacing w:val="-5"/>
        </w:rPr>
        <w:t xml:space="preserve">Chair </w:t>
      </w:r>
      <w:r>
        <w:rPr>
          <w:spacing w:val="-3"/>
        </w:rPr>
        <w:t xml:space="preserve">or </w:t>
      </w:r>
      <w:r>
        <w:t xml:space="preserve">by an </w:t>
      </w:r>
      <w:r>
        <w:rPr>
          <w:spacing w:val="-5"/>
        </w:rPr>
        <w:t xml:space="preserve">Officer </w:t>
      </w:r>
      <w:r>
        <w:rPr>
          <w:spacing w:val="-3"/>
        </w:rPr>
        <w:t xml:space="preserve">of </w:t>
      </w:r>
      <w:r>
        <w:t xml:space="preserve">the </w:t>
      </w:r>
      <w:r>
        <w:rPr>
          <w:spacing w:val="-4"/>
        </w:rPr>
        <w:t xml:space="preserve">Trust </w:t>
      </w:r>
      <w:r>
        <w:rPr>
          <w:spacing w:val="-5"/>
        </w:rPr>
        <w:t xml:space="preserve">authorised </w:t>
      </w:r>
      <w:r>
        <w:t xml:space="preserve">by the </w:t>
      </w:r>
      <w:r>
        <w:rPr>
          <w:spacing w:val="-6"/>
        </w:rPr>
        <w:t xml:space="preserve">Chair </w:t>
      </w:r>
      <w:r>
        <w:t xml:space="preserve">to </w:t>
      </w:r>
      <w:r>
        <w:rPr>
          <w:spacing w:val="-4"/>
        </w:rPr>
        <w:t xml:space="preserve">sign </w:t>
      </w:r>
      <w:r>
        <w:t xml:space="preserve">on </w:t>
      </w:r>
      <w:r>
        <w:rPr>
          <w:spacing w:val="-6"/>
        </w:rPr>
        <w:t xml:space="preserve">his/her </w:t>
      </w:r>
      <w:r>
        <w:rPr>
          <w:spacing w:val="-3"/>
        </w:rPr>
        <w:t xml:space="preserve">behalf shall </w:t>
      </w:r>
      <w:r>
        <w:t xml:space="preserve">be </w:t>
      </w:r>
      <w:r>
        <w:rPr>
          <w:spacing w:val="-5"/>
        </w:rPr>
        <w:t xml:space="preserve">delivered </w:t>
      </w:r>
      <w:r>
        <w:t xml:space="preserve">to </w:t>
      </w:r>
      <w:r>
        <w:rPr>
          <w:spacing w:val="-5"/>
        </w:rPr>
        <w:t xml:space="preserve">every Director </w:t>
      </w:r>
      <w:r>
        <w:t xml:space="preserve">by </w:t>
      </w:r>
      <w:r>
        <w:rPr>
          <w:spacing w:val="-3"/>
        </w:rPr>
        <w:t xml:space="preserve">hand </w:t>
      </w:r>
      <w:r>
        <w:t xml:space="preserve">or </w:t>
      </w:r>
      <w:r>
        <w:rPr>
          <w:spacing w:val="-3"/>
        </w:rPr>
        <w:t xml:space="preserve">via </w:t>
      </w:r>
      <w:r>
        <w:rPr>
          <w:spacing w:val="-5"/>
        </w:rPr>
        <w:t xml:space="preserve">e-mail, </w:t>
      </w:r>
      <w:r>
        <w:t xml:space="preserve">or </w:t>
      </w:r>
      <w:r>
        <w:rPr>
          <w:spacing w:val="-5"/>
        </w:rPr>
        <w:t xml:space="preserve">sent </w:t>
      </w:r>
      <w:r>
        <w:t xml:space="preserve">by </w:t>
      </w:r>
      <w:r>
        <w:rPr>
          <w:spacing w:val="-3"/>
        </w:rPr>
        <w:t xml:space="preserve">post </w:t>
      </w:r>
      <w:r>
        <w:t xml:space="preserve">to </w:t>
      </w:r>
      <w:r>
        <w:rPr>
          <w:spacing w:val="-3"/>
        </w:rPr>
        <w:t xml:space="preserve">the usual </w:t>
      </w:r>
      <w:r>
        <w:rPr>
          <w:spacing w:val="-5"/>
        </w:rPr>
        <w:t xml:space="preserve">place </w:t>
      </w:r>
      <w:r>
        <w:t xml:space="preserve">of </w:t>
      </w:r>
      <w:r>
        <w:rPr>
          <w:spacing w:val="-5"/>
        </w:rPr>
        <w:t xml:space="preserve">residence </w:t>
      </w:r>
      <w:r>
        <w:t xml:space="preserve">of </w:t>
      </w:r>
      <w:r>
        <w:rPr>
          <w:spacing w:val="-3"/>
        </w:rPr>
        <w:t xml:space="preserve">such </w:t>
      </w:r>
      <w:r>
        <w:rPr>
          <w:spacing w:val="-5"/>
        </w:rPr>
        <w:t xml:space="preserve">Director, </w:t>
      </w:r>
      <w:r>
        <w:t xml:space="preserve">so as to </w:t>
      </w:r>
      <w:r>
        <w:rPr>
          <w:spacing w:val="-3"/>
        </w:rPr>
        <w:t xml:space="preserve">be </w:t>
      </w:r>
      <w:r>
        <w:rPr>
          <w:spacing w:val="-5"/>
        </w:rPr>
        <w:t xml:space="preserve">available </w:t>
      </w:r>
      <w:r>
        <w:t xml:space="preserve">to </w:t>
      </w:r>
      <w:r>
        <w:rPr>
          <w:spacing w:val="-5"/>
        </w:rPr>
        <w:t xml:space="preserve">him/her </w:t>
      </w:r>
      <w:r>
        <w:t xml:space="preserve">at </w:t>
      </w:r>
      <w:r>
        <w:rPr>
          <w:spacing w:val="-5"/>
        </w:rPr>
        <w:t xml:space="preserve">least </w:t>
      </w:r>
      <w:r>
        <w:rPr>
          <w:spacing w:val="-4"/>
        </w:rPr>
        <w:t xml:space="preserve">twenty-one </w:t>
      </w:r>
      <w:r>
        <w:rPr>
          <w:spacing w:val="-5"/>
        </w:rPr>
        <w:t xml:space="preserve">clear days </w:t>
      </w:r>
      <w:r>
        <w:rPr>
          <w:spacing w:val="-3"/>
        </w:rPr>
        <w:t xml:space="preserve">before </w:t>
      </w:r>
      <w:r>
        <w:t xml:space="preserve">the </w:t>
      </w:r>
      <w:r>
        <w:rPr>
          <w:spacing w:val="-6"/>
        </w:rPr>
        <w:t xml:space="preserve">meeting. </w:t>
      </w:r>
      <w:r>
        <w:rPr>
          <w:spacing w:val="-3"/>
        </w:rPr>
        <w:t xml:space="preserve">Lack of </w:t>
      </w:r>
      <w:r>
        <w:rPr>
          <w:spacing w:val="-5"/>
        </w:rPr>
        <w:t xml:space="preserve">service </w:t>
      </w:r>
      <w:r>
        <w:t xml:space="preserve">of the </w:t>
      </w:r>
      <w:r>
        <w:rPr>
          <w:spacing w:val="-3"/>
        </w:rPr>
        <w:t xml:space="preserve">notice </w:t>
      </w:r>
      <w:r>
        <w:t xml:space="preserve">on any </w:t>
      </w:r>
      <w:r>
        <w:rPr>
          <w:spacing w:val="-5"/>
        </w:rPr>
        <w:t xml:space="preserve">Director </w:t>
      </w:r>
      <w:r>
        <w:rPr>
          <w:spacing w:val="-3"/>
        </w:rPr>
        <w:t xml:space="preserve">shall not </w:t>
      </w:r>
      <w:r>
        <w:rPr>
          <w:spacing w:val="-5"/>
        </w:rPr>
        <w:t xml:space="preserve">affect </w:t>
      </w:r>
      <w:r>
        <w:t xml:space="preserve">the </w:t>
      </w:r>
      <w:r w:rsidR="00073464">
        <w:rPr>
          <w:spacing w:val="-5"/>
        </w:rPr>
        <w:t>validity of</w:t>
      </w:r>
      <w:r>
        <w:t xml:space="preserve"> a </w:t>
      </w:r>
      <w:r>
        <w:rPr>
          <w:spacing w:val="-5"/>
        </w:rPr>
        <w:t xml:space="preserve">meeting, subject </w:t>
      </w:r>
      <w:r>
        <w:t xml:space="preserve">to </w:t>
      </w:r>
      <w:r>
        <w:rPr>
          <w:spacing w:val="-5"/>
        </w:rPr>
        <w:t xml:space="preserve">paragraph </w:t>
      </w:r>
      <w:r>
        <w:rPr>
          <w:spacing w:val="-4"/>
        </w:rPr>
        <w:t>4.3.4</w:t>
      </w:r>
      <w:r>
        <w:rPr>
          <w:spacing w:val="-46"/>
        </w:rPr>
        <w:t xml:space="preserve"> </w:t>
      </w:r>
      <w:r>
        <w:rPr>
          <w:spacing w:val="-6"/>
        </w:rPr>
        <w:t>below.</w:t>
      </w:r>
    </w:p>
    <w:p w14:paraId="26122C6A" w14:textId="77777777" w:rsidR="005D5632" w:rsidRDefault="005D5632" w:rsidP="005D5632">
      <w:pPr>
        <w:pStyle w:val="BodyText"/>
        <w:spacing w:before="6"/>
        <w:rPr>
          <w:sz w:val="25"/>
        </w:rPr>
      </w:pPr>
    </w:p>
    <w:p w14:paraId="223E97FB" w14:textId="2AA23086" w:rsidR="005D5632" w:rsidRDefault="005D5632" w:rsidP="005D5632">
      <w:pPr>
        <w:pStyle w:val="ListParagraph"/>
        <w:numPr>
          <w:ilvl w:val="2"/>
          <w:numId w:val="161"/>
        </w:numPr>
        <w:tabs>
          <w:tab w:val="left" w:pos="3221"/>
        </w:tabs>
        <w:spacing w:line="276" w:lineRule="auto"/>
        <w:ind w:left="3219" w:right="1069" w:hanging="720"/>
        <w:jc w:val="both"/>
      </w:pPr>
      <w:r>
        <w:t xml:space="preserve">Notwithstanding the </w:t>
      </w:r>
      <w:r>
        <w:rPr>
          <w:spacing w:val="-3"/>
        </w:rPr>
        <w:t xml:space="preserve">above </w:t>
      </w:r>
      <w:r>
        <w:t xml:space="preserve">requirement for notice, the Chair may </w:t>
      </w:r>
      <w:r>
        <w:rPr>
          <w:spacing w:val="-3"/>
        </w:rPr>
        <w:t xml:space="preserve">waive </w:t>
      </w:r>
      <w:r>
        <w:t xml:space="preserve">notice in the case </w:t>
      </w:r>
      <w:r>
        <w:rPr>
          <w:spacing w:val="-3"/>
        </w:rPr>
        <w:t xml:space="preserve">of </w:t>
      </w:r>
      <w:r>
        <w:t xml:space="preserve">emergencies or in the case of the need to conduct urgent business or on written receipt </w:t>
      </w:r>
      <w:r>
        <w:rPr>
          <w:spacing w:val="-3"/>
        </w:rPr>
        <w:t xml:space="preserve">of </w:t>
      </w:r>
      <w:r>
        <w:t xml:space="preserve">the agreement of </w:t>
      </w:r>
      <w:r>
        <w:rPr>
          <w:spacing w:val="-3"/>
        </w:rPr>
        <w:t xml:space="preserve">at least </w:t>
      </w:r>
      <w:r>
        <w:t xml:space="preserve">two- thirds of Directors (Executive and Non-Executive Directors taken together) but to include a minimum </w:t>
      </w:r>
      <w:r>
        <w:rPr>
          <w:spacing w:val="-3"/>
        </w:rPr>
        <w:t xml:space="preserve">of </w:t>
      </w:r>
      <w:r>
        <w:rPr>
          <w:spacing w:val="-2"/>
        </w:rPr>
        <w:t xml:space="preserve">two </w:t>
      </w:r>
      <w:r>
        <w:t xml:space="preserve">Executive </w:t>
      </w:r>
      <w:r w:rsidR="00073464">
        <w:t>Directors and</w:t>
      </w:r>
      <w:r>
        <w:t xml:space="preserve">  two Non-Executive</w:t>
      </w:r>
      <w:r>
        <w:rPr>
          <w:spacing w:val="-3"/>
        </w:rPr>
        <w:t xml:space="preserve"> Directors.</w:t>
      </w:r>
    </w:p>
    <w:p w14:paraId="56594EE0" w14:textId="77777777" w:rsidR="005D5632" w:rsidRDefault="005D5632" w:rsidP="005D5632">
      <w:pPr>
        <w:pStyle w:val="BodyText"/>
        <w:spacing w:before="4"/>
        <w:rPr>
          <w:sz w:val="25"/>
        </w:rPr>
      </w:pPr>
    </w:p>
    <w:p w14:paraId="3B33C749" w14:textId="77777777" w:rsidR="005D5632" w:rsidRDefault="005D5632" w:rsidP="005D5632">
      <w:pPr>
        <w:pStyle w:val="ListParagraph"/>
        <w:numPr>
          <w:ilvl w:val="2"/>
          <w:numId w:val="161"/>
        </w:numPr>
        <w:tabs>
          <w:tab w:val="left" w:pos="3221"/>
        </w:tabs>
        <w:spacing w:line="276" w:lineRule="auto"/>
        <w:ind w:left="3219" w:right="1071" w:hanging="720"/>
        <w:jc w:val="both"/>
      </w:pPr>
      <w:r>
        <w:t xml:space="preserve">In the case of a meeting called by Directors in </w:t>
      </w:r>
      <w:r>
        <w:rPr>
          <w:spacing w:val="-3"/>
        </w:rPr>
        <w:t xml:space="preserve">default </w:t>
      </w:r>
      <w:r>
        <w:t>of the Chair, the notice shall be signed by those Directors and no business shall be transacted at the meeting other than that specified in the</w:t>
      </w:r>
      <w:r>
        <w:rPr>
          <w:spacing w:val="-42"/>
        </w:rPr>
        <w:t xml:space="preserve"> </w:t>
      </w:r>
      <w:r>
        <w:rPr>
          <w:spacing w:val="-3"/>
        </w:rPr>
        <w:t>notice.</w:t>
      </w:r>
    </w:p>
    <w:p w14:paraId="4C71022D" w14:textId="77777777" w:rsidR="005D5632" w:rsidRDefault="005D5632" w:rsidP="005D5632">
      <w:pPr>
        <w:pStyle w:val="BodyText"/>
        <w:spacing w:before="4"/>
        <w:rPr>
          <w:sz w:val="25"/>
        </w:rPr>
      </w:pPr>
    </w:p>
    <w:p w14:paraId="266D5D34" w14:textId="5FFF2851" w:rsidR="005D5632" w:rsidRDefault="005D5632" w:rsidP="005D5632">
      <w:pPr>
        <w:pStyle w:val="ListParagraph"/>
        <w:numPr>
          <w:ilvl w:val="2"/>
          <w:numId w:val="161"/>
        </w:numPr>
        <w:tabs>
          <w:tab w:val="left" w:pos="3221"/>
        </w:tabs>
        <w:spacing w:line="276" w:lineRule="auto"/>
        <w:ind w:left="3218" w:right="1072" w:hanging="719"/>
        <w:jc w:val="both"/>
      </w:pPr>
      <w:r>
        <w:t xml:space="preserve">Subject to paragraph 4.3.2, failure to serve such a notice on </w:t>
      </w:r>
      <w:r w:rsidR="00073464">
        <w:t>more than</w:t>
      </w:r>
      <w:r>
        <w:t xml:space="preserve"> three Directors </w:t>
      </w:r>
      <w:r>
        <w:rPr>
          <w:spacing w:val="-3"/>
        </w:rPr>
        <w:t xml:space="preserve">will </w:t>
      </w:r>
      <w:r>
        <w:t xml:space="preserve">invalidate the </w:t>
      </w:r>
      <w:r>
        <w:rPr>
          <w:spacing w:val="-3"/>
        </w:rPr>
        <w:t xml:space="preserve">meeting. </w:t>
      </w:r>
      <w:r>
        <w:t xml:space="preserve">A notice </w:t>
      </w:r>
      <w:r>
        <w:rPr>
          <w:spacing w:val="-3"/>
        </w:rPr>
        <w:t xml:space="preserve">will </w:t>
      </w:r>
      <w:r>
        <w:t xml:space="preserve">be presumed to have been served 48 hours </w:t>
      </w:r>
      <w:r>
        <w:rPr>
          <w:spacing w:val="-3"/>
        </w:rPr>
        <w:t xml:space="preserve">after </w:t>
      </w:r>
      <w:r>
        <w:t xml:space="preserve">the envelope containing it </w:t>
      </w:r>
      <w:r>
        <w:rPr>
          <w:spacing w:val="-3"/>
        </w:rPr>
        <w:t xml:space="preserve">was </w:t>
      </w:r>
      <w:r>
        <w:t xml:space="preserve">posted or, in the case of a notice contained in an electronic communication, 48 </w:t>
      </w:r>
      <w:r>
        <w:rPr>
          <w:spacing w:val="-3"/>
        </w:rPr>
        <w:t xml:space="preserve">hours </w:t>
      </w:r>
      <w:r>
        <w:t xml:space="preserve">after it </w:t>
      </w:r>
      <w:r>
        <w:rPr>
          <w:spacing w:val="-3"/>
        </w:rPr>
        <w:t>was</w:t>
      </w:r>
      <w:r>
        <w:rPr>
          <w:spacing w:val="-5"/>
        </w:rPr>
        <w:t xml:space="preserve"> </w:t>
      </w:r>
      <w:r>
        <w:t>sent.</w:t>
      </w:r>
    </w:p>
    <w:p w14:paraId="2C13D015" w14:textId="77777777" w:rsidR="005D5632" w:rsidRPr="005D5632" w:rsidRDefault="005D5632" w:rsidP="005D5632">
      <w:pPr>
        <w:pStyle w:val="Heading3"/>
        <w:tabs>
          <w:tab w:val="left" w:pos="2499"/>
          <w:tab w:val="left" w:pos="2501"/>
        </w:tabs>
        <w:ind w:left="2500" w:firstLine="0"/>
      </w:pPr>
    </w:p>
    <w:p w14:paraId="6B54E675" w14:textId="77777777" w:rsidR="005D5632" w:rsidRDefault="005D5632" w:rsidP="005D5632">
      <w:pPr>
        <w:pStyle w:val="Heading3"/>
        <w:tabs>
          <w:tab w:val="left" w:pos="2499"/>
          <w:tab w:val="left" w:pos="2501"/>
        </w:tabs>
        <w:ind w:left="2500" w:firstLine="0"/>
      </w:pPr>
    </w:p>
    <w:p w14:paraId="2E75337C" w14:textId="77777777" w:rsidR="006C18A1" w:rsidRDefault="006C18A1">
      <w:pPr>
        <w:pStyle w:val="BodyText"/>
        <w:spacing w:before="11"/>
        <w:rPr>
          <w:b/>
          <w:sz w:val="28"/>
        </w:rPr>
      </w:pPr>
    </w:p>
    <w:p w14:paraId="083ED15F" w14:textId="538E5684" w:rsidR="005D5632" w:rsidRDefault="005D5632" w:rsidP="005D5632">
      <w:pPr>
        <w:tabs>
          <w:tab w:val="left" w:pos="3221"/>
        </w:tabs>
        <w:spacing w:line="276" w:lineRule="auto"/>
        <w:ind w:left="2499" w:right="1072"/>
        <w:jc w:val="both"/>
      </w:pPr>
    </w:p>
    <w:bookmarkEnd w:id="18"/>
    <w:p w14:paraId="4DBA838D" w14:textId="77777777" w:rsidR="005D5632" w:rsidRDefault="005D5632">
      <w:pPr>
        <w:pStyle w:val="BodyText"/>
        <w:rPr>
          <w:sz w:val="25"/>
        </w:rPr>
      </w:pPr>
    </w:p>
    <w:p w14:paraId="127E587E" w14:textId="21D99C4C" w:rsidR="006C18A1" w:rsidRPr="00BB48F3" w:rsidRDefault="007A170F" w:rsidP="00BB5571">
      <w:pPr>
        <w:pStyle w:val="Heading3"/>
        <w:numPr>
          <w:ilvl w:val="1"/>
          <w:numId w:val="161"/>
        </w:numPr>
        <w:tabs>
          <w:tab w:val="left" w:pos="2499"/>
          <w:tab w:val="left" w:pos="2501"/>
        </w:tabs>
      </w:pPr>
      <w:bookmarkStart w:id="21" w:name="4.4._Setting_the_Agenda"/>
      <w:bookmarkStart w:id="22" w:name="_Hlk142580799"/>
      <w:bookmarkEnd w:id="21"/>
      <w:r>
        <w:t>Setting the</w:t>
      </w:r>
      <w:r>
        <w:rPr>
          <w:spacing w:val="-16"/>
        </w:rPr>
        <w:t xml:space="preserve"> </w:t>
      </w:r>
      <w:r>
        <w:rPr>
          <w:spacing w:val="-6"/>
        </w:rPr>
        <w:t>Agenda</w:t>
      </w:r>
    </w:p>
    <w:p w14:paraId="344DD25F" w14:textId="77777777" w:rsidR="00BB48F3" w:rsidRPr="005D5632" w:rsidRDefault="00BB48F3" w:rsidP="00BB48F3">
      <w:pPr>
        <w:pStyle w:val="Heading3"/>
        <w:tabs>
          <w:tab w:val="left" w:pos="2499"/>
          <w:tab w:val="left" w:pos="2501"/>
        </w:tabs>
        <w:ind w:left="2500" w:firstLine="0"/>
      </w:pPr>
    </w:p>
    <w:p w14:paraId="3050A7BA" w14:textId="7FFBDEB8" w:rsidR="005D5632" w:rsidRDefault="005D5632" w:rsidP="00BB48F3">
      <w:pPr>
        <w:pStyle w:val="Heading3"/>
        <w:numPr>
          <w:ilvl w:val="2"/>
          <w:numId w:val="161"/>
        </w:numPr>
        <w:tabs>
          <w:tab w:val="left" w:pos="2499"/>
          <w:tab w:val="left" w:pos="2501"/>
        </w:tabs>
        <w:ind w:right="1072"/>
        <w:rPr>
          <w:b w:val="0"/>
          <w:bCs w:val="0"/>
        </w:rPr>
      </w:pPr>
      <w:r w:rsidRPr="005D5632">
        <w:rPr>
          <w:b w:val="0"/>
          <w:bCs w:val="0"/>
        </w:rPr>
        <w:t xml:space="preserve">The Board may determine that certain matters </w:t>
      </w:r>
      <w:r w:rsidRPr="005D5632">
        <w:rPr>
          <w:b w:val="0"/>
          <w:bCs w:val="0"/>
          <w:spacing w:val="-3"/>
        </w:rPr>
        <w:t xml:space="preserve">shall </w:t>
      </w:r>
      <w:r w:rsidRPr="005D5632">
        <w:rPr>
          <w:b w:val="0"/>
          <w:bCs w:val="0"/>
        </w:rPr>
        <w:t xml:space="preserve">appear on </w:t>
      </w:r>
      <w:r w:rsidRPr="005D5632">
        <w:rPr>
          <w:b w:val="0"/>
          <w:bCs w:val="0"/>
          <w:spacing w:val="-3"/>
        </w:rPr>
        <w:t xml:space="preserve">every </w:t>
      </w:r>
      <w:r w:rsidRPr="005D5632">
        <w:rPr>
          <w:b w:val="0"/>
          <w:bCs w:val="0"/>
        </w:rPr>
        <w:t xml:space="preserve">agenda for a meeting </w:t>
      </w:r>
      <w:r w:rsidRPr="005D5632">
        <w:rPr>
          <w:b w:val="0"/>
          <w:bCs w:val="0"/>
          <w:spacing w:val="-3"/>
        </w:rPr>
        <w:t xml:space="preserve">of </w:t>
      </w:r>
      <w:r w:rsidRPr="005D5632">
        <w:rPr>
          <w:b w:val="0"/>
          <w:bCs w:val="0"/>
        </w:rPr>
        <w:t xml:space="preserve">the Board and shall be addressed prior to any other business </w:t>
      </w:r>
      <w:r w:rsidRPr="005D5632">
        <w:rPr>
          <w:b w:val="0"/>
          <w:bCs w:val="0"/>
          <w:spacing w:val="-3"/>
        </w:rPr>
        <w:t>being</w:t>
      </w:r>
      <w:r w:rsidRPr="005D5632">
        <w:rPr>
          <w:b w:val="0"/>
          <w:bCs w:val="0"/>
          <w:spacing w:val="-2"/>
        </w:rPr>
        <w:t xml:space="preserve"> </w:t>
      </w:r>
      <w:r w:rsidR="00073464" w:rsidRPr="005D5632">
        <w:rPr>
          <w:b w:val="0"/>
          <w:bCs w:val="0"/>
        </w:rPr>
        <w:t>conducted.</w:t>
      </w:r>
    </w:p>
    <w:p w14:paraId="7C9C42A2" w14:textId="77777777" w:rsidR="00BB48F3" w:rsidRDefault="00BB48F3" w:rsidP="00BB48F3">
      <w:pPr>
        <w:pStyle w:val="Heading3"/>
        <w:tabs>
          <w:tab w:val="left" w:pos="2499"/>
          <w:tab w:val="left" w:pos="2501"/>
        </w:tabs>
        <w:ind w:left="3220" w:right="1072" w:firstLine="0"/>
        <w:rPr>
          <w:b w:val="0"/>
          <w:bCs w:val="0"/>
        </w:rPr>
      </w:pPr>
    </w:p>
    <w:p w14:paraId="19EACDD7" w14:textId="77777777" w:rsidR="005D5632" w:rsidRDefault="005D5632" w:rsidP="00BB48F3">
      <w:pPr>
        <w:pStyle w:val="ListParagraph"/>
        <w:numPr>
          <w:ilvl w:val="2"/>
          <w:numId w:val="161"/>
        </w:numPr>
        <w:tabs>
          <w:tab w:val="left" w:pos="3221"/>
        </w:tabs>
        <w:spacing w:line="276" w:lineRule="auto"/>
        <w:ind w:left="3219" w:right="1072" w:hanging="720"/>
        <w:jc w:val="both"/>
      </w:pPr>
      <w:r>
        <w:t xml:space="preserve">In the case of a meeting called by the Chair, a Director desiring a matter to be included on an agenda shall make his/her request </w:t>
      </w:r>
      <w:r>
        <w:rPr>
          <w:spacing w:val="-4"/>
        </w:rPr>
        <w:t xml:space="preserve">in </w:t>
      </w:r>
      <w:r>
        <w:rPr>
          <w:spacing w:val="-3"/>
        </w:rPr>
        <w:t xml:space="preserve">writing </w:t>
      </w:r>
      <w:r>
        <w:t>to the Chair at least ten clear days before the meeting. Requests made less than ten days before a meeting may be included on the agenda at the discretion of the</w:t>
      </w:r>
      <w:r>
        <w:rPr>
          <w:spacing w:val="-25"/>
        </w:rPr>
        <w:t xml:space="preserve"> </w:t>
      </w:r>
      <w:r>
        <w:t>Chair.</w:t>
      </w:r>
    </w:p>
    <w:p w14:paraId="5FE77896" w14:textId="77777777" w:rsidR="005D5632" w:rsidRDefault="005D5632" w:rsidP="00BB48F3">
      <w:pPr>
        <w:pStyle w:val="BodyText"/>
        <w:spacing w:before="5"/>
        <w:ind w:right="1072"/>
        <w:rPr>
          <w:sz w:val="25"/>
        </w:rPr>
      </w:pPr>
    </w:p>
    <w:p w14:paraId="4E09F745" w14:textId="77777777" w:rsidR="005D5632" w:rsidRDefault="005D5632" w:rsidP="00BB48F3">
      <w:pPr>
        <w:pStyle w:val="ListParagraph"/>
        <w:numPr>
          <w:ilvl w:val="2"/>
          <w:numId w:val="161"/>
        </w:numPr>
        <w:tabs>
          <w:tab w:val="left" w:pos="3221"/>
        </w:tabs>
        <w:spacing w:line="276" w:lineRule="auto"/>
        <w:ind w:left="3217" w:right="1072" w:hanging="718"/>
        <w:jc w:val="both"/>
      </w:pPr>
      <w:r>
        <w:t xml:space="preserve">The Chair shall make arrangements to ensure that the final </w:t>
      </w:r>
      <w:r>
        <w:rPr>
          <w:spacing w:val="-3"/>
        </w:rPr>
        <w:t xml:space="preserve">agenda </w:t>
      </w:r>
      <w:r>
        <w:t xml:space="preserve">and any supporting papers for the meeting, following the receipt of </w:t>
      </w:r>
      <w:r>
        <w:rPr>
          <w:spacing w:val="-3"/>
        </w:rPr>
        <w:t xml:space="preserve">any </w:t>
      </w:r>
      <w:r>
        <w:t xml:space="preserve">requests in accordance </w:t>
      </w:r>
      <w:r>
        <w:rPr>
          <w:spacing w:val="-3"/>
        </w:rPr>
        <w:t xml:space="preserve">with </w:t>
      </w:r>
      <w:r>
        <w:t xml:space="preserve">4.4.2 above, are delivered to every Director, or sent by post to the usual place of residence of such Director, so as to be </w:t>
      </w:r>
      <w:r>
        <w:rPr>
          <w:spacing w:val="-3"/>
        </w:rPr>
        <w:t xml:space="preserve">available </w:t>
      </w:r>
      <w:r>
        <w:t xml:space="preserve">to him/her at </w:t>
      </w:r>
      <w:r>
        <w:rPr>
          <w:spacing w:val="-3"/>
        </w:rPr>
        <w:t xml:space="preserve">least </w:t>
      </w:r>
      <w:r>
        <w:t xml:space="preserve">five clear days </w:t>
      </w:r>
      <w:r>
        <w:rPr>
          <w:spacing w:val="-3"/>
        </w:rPr>
        <w:t xml:space="preserve">before </w:t>
      </w:r>
      <w:r>
        <w:t>the</w:t>
      </w:r>
      <w:r>
        <w:rPr>
          <w:spacing w:val="-4"/>
        </w:rPr>
        <w:t xml:space="preserve"> </w:t>
      </w:r>
      <w:r>
        <w:rPr>
          <w:spacing w:val="-3"/>
        </w:rPr>
        <w:t>meeting.</w:t>
      </w:r>
    </w:p>
    <w:p w14:paraId="6942C15B" w14:textId="77777777" w:rsidR="005D5632" w:rsidRPr="005D5632" w:rsidRDefault="005D5632" w:rsidP="005D5632">
      <w:pPr>
        <w:pStyle w:val="Heading3"/>
        <w:tabs>
          <w:tab w:val="left" w:pos="2499"/>
          <w:tab w:val="left" w:pos="2501"/>
        </w:tabs>
        <w:ind w:left="3220" w:firstLine="0"/>
        <w:rPr>
          <w:b w:val="0"/>
          <w:bCs w:val="0"/>
        </w:rPr>
      </w:pPr>
    </w:p>
    <w:p w14:paraId="6B5B7C46" w14:textId="288C5A49" w:rsidR="006C18A1" w:rsidRPr="00BB48F3" w:rsidRDefault="007A170F" w:rsidP="00BB5571">
      <w:pPr>
        <w:pStyle w:val="Heading3"/>
        <w:numPr>
          <w:ilvl w:val="1"/>
          <w:numId w:val="161"/>
        </w:numPr>
        <w:tabs>
          <w:tab w:val="left" w:pos="2499"/>
          <w:tab w:val="left" w:pos="2501"/>
        </w:tabs>
      </w:pPr>
      <w:bookmarkStart w:id="23" w:name="4.5._Chair_of_Meeting"/>
      <w:bookmarkEnd w:id="23"/>
      <w:r>
        <w:rPr>
          <w:spacing w:val="-3"/>
        </w:rPr>
        <w:t>Chair of</w:t>
      </w:r>
      <w:r>
        <w:rPr>
          <w:spacing w:val="-13"/>
        </w:rPr>
        <w:t xml:space="preserve"> </w:t>
      </w:r>
      <w:r>
        <w:rPr>
          <w:spacing w:val="-5"/>
        </w:rPr>
        <w:t>Meeting</w:t>
      </w:r>
    </w:p>
    <w:p w14:paraId="2B7058D8" w14:textId="77777777" w:rsidR="00BB48F3" w:rsidRPr="00903EE0" w:rsidRDefault="00BB48F3" w:rsidP="00BB48F3">
      <w:pPr>
        <w:pStyle w:val="Heading3"/>
        <w:tabs>
          <w:tab w:val="left" w:pos="2499"/>
          <w:tab w:val="left" w:pos="2501"/>
        </w:tabs>
        <w:ind w:left="2500" w:firstLine="0"/>
      </w:pPr>
    </w:p>
    <w:p w14:paraId="03B426EA" w14:textId="570E6DD1" w:rsidR="00903EE0" w:rsidRPr="00903EE0" w:rsidRDefault="00903EE0" w:rsidP="00BB48F3">
      <w:pPr>
        <w:pStyle w:val="Heading3"/>
        <w:tabs>
          <w:tab w:val="left" w:pos="2499"/>
          <w:tab w:val="left" w:pos="2501"/>
        </w:tabs>
        <w:spacing w:line="276" w:lineRule="auto"/>
        <w:ind w:left="2500" w:right="1072" w:firstLine="0"/>
        <w:rPr>
          <w:b w:val="0"/>
          <w:bCs w:val="0"/>
          <w:spacing w:val="-3"/>
        </w:rPr>
      </w:pPr>
      <w:r w:rsidRPr="00903EE0">
        <w:rPr>
          <w:b w:val="0"/>
          <w:bCs w:val="0"/>
        </w:rPr>
        <w:t xml:space="preserve">At any meeting of the Board, the </w:t>
      </w:r>
      <w:r w:rsidRPr="00903EE0">
        <w:rPr>
          <w:b w:val="0"/>
          <w:bCs w:val="0"/>
          <w:spacing w:val="-3"/>
        </w:rPr>
        <w:t xml:space="preserve">Chair, </w:t>
      </w:r>
      <w:r w:rsidRPr="00903EE0">
        <w:rPr>
          <w:b w:val="0"/>
          <w:bCs w:val="0"/>
        </w:rPr>
        <w:t xml:space="preserve">if present, shall preside. If the </w:t>
      </w:r>
      <w:r w:rsidRPr="00903EE0">
        <w:rPr>
          <w:b w:val="0"/>
          <w:bCs w:val="0"/>
          <w:spacing w:val="-3"/>
        </w:rPr>
        <w:t xml:space="preserve">Chair </w:t>
      </w:r>
      <w:r w:rsidRPr="00903EE0">
        <w:rPr>
          <w:b w:val="0"/>
          <w:bCs w:val="0"/>
        </w:rPr>
        <w:t xml:space="preserve">is absent from the meeting the Vice Chair appointed by the Council </w:t>
      </w:r>
      <w:r w:rsidRPr="00903EE0">
        <w:rPr>
          <w:b w:val="0"/>
          <w:bCs w:val="0"/>
          <w:spacing w:val="-6"/>
        </w:rPr>
        <w:t xml:space="preserve">of </w:t>
      </w:r>
      <w:r w:rsidRPr="00903EE0">
        <w:rPr>
          <w:b w:val="0"/>
          <w:bCs w:val="0"/>
        </w:rPr>
        <w:t xml:space="preserve">Governors to take on the Chair’s duties shall preside. Otherwise, such Non- </w:t>
      </w:r>
      <w:r w:rsidRPr="00903EE0">
        <w:rPr>
          <w:b w:val="0"/>
          <w:bCs w:val="0"/>
          <w:spacing w:val="-3"/>
        </w:rPr>
        <w:t xml:space="preserve">Executive </w:t>
      </w:r>
      <w:r w:rsidRPr="00903EE0">
        <w:rPr>
          <w:b w:val="0"/>
          <w:bCs w:val="0"/>
        </w:rPr>
        <w:t>Director as the Directors present shall choose shall</w:t>
      </w:r>
      <w:r w:rsidRPr="00903EE0">
        <w:rPr>
          <w:b w:val="0"/>
          <w:bCs w:val="0"/>
          <w:spacing w:val="-20"/>
        </w:rPr>
        <w:t xml:space="preserve"> </w:t>
      </w:r>
      <w:r w:rsidRPr="00903EE0">
        <w:rPr>
          <w:b w:val="0"/>
          <w:bCs w:val="0"/>
          <w:spacing w:val="-3"/>
        </w:rPr>
        <w:t>preside</w:t>
      </w:r>
      <w:r w:rsidR="00073464">
        <w:rPr>
          <w:b w:val="0"/>
          <w:bCs w:val="0"/>
          <w:spacing w:val="-3"/>
        </w:rPr>
        <w:t>.</w:t>
      </w:r>
    </w:p>
    <w:p w14:paraId="00F2F834" w14:textId="77777777" w:rsidR="00903EE0" w:rsidRPr="00903EE0" w:rsidRDefault="00903EE0" w:rsidP="00903EE0">
      <w:pPr>
        <w:pStyle w:val="Heading3"/>
        <w:tabs>
          <w:tab w:val="left" w:pos="2499"/>
          <w:tab w:val="left" w:pos="2501"/>
        </w:tabs>
        <w:ind w:left="2500" w:firstLine="0"/>
      </w:pPr>
    </w:p>
    <w:p w14:paraId="633A0CEF" w14:textId="77777777" w:rsidR="00BB48F3" w:rsidRPr="00BB48F3" w:rsidRDefault="00903EE0" w:rsidP="00BB5571">
      <w:pPr>
        <w:pStyle w:val="Heading3"/>
        <w:numPr>
          <w:ilvl w:val="1"/>
          <w:numId w:val="161"/>
        </w:numPr>
        <w:tabs>
          <w:tab w:val="left" w:pos="2499"/>
          <w:tab w:val="left" w:pos="2501"/>
        </w:tabs>
      </w:pPr>
      <w:r>
        <w:rPr>
          <w:spacing w:val="-5"/>
        </w:rPr>
        <w:t>Notices of Motions</w:t>
      </w:r>
    </w:p>
    <w:p w14:paraId="47C17374" w14:textId="100D2466" w:rsidR="00903EE0" w:rsidRPr="00903EE0" w:rsidRDefault="00903EE0" w:rsidP="00BB48F3">
      <w:pPr>
        <w:pStyle w:val="Heading3"/>
        <w:tabs>
          <w:tab w:val="left" w:pos="2499"/>
          <w:tab w:val="left" w:pos="2501"/>
        </w:tabs>
        <w:ind w:left="2500" w:firstLine="0"/>
      </w:pPr>
      <w:r>
        <w:rPr>
          <w:spacing w:val="-5"/>
        </w:rPr>
        <w:t xml:space="preserve"> </w:t>
      </w:r>
    </w:p>
    <w:p w14:paraId="5AB36F7E" w14:textId="1FCF0A43" w:rsidR="00903EE0" w:rsidRDefault="00903EE0" w:rsidP="00BB48F3">
      <w:pPr>
        <w:pStyle w:val="Heading3"/>
        <w:numPr>
          <w:ilvl w:val="2"/>
          <w:numId w:val="161"/>
        </w:numPr>
        <w:tabs>
          <w:tab w:val="left" w:pos="2499"/>
          <w:tab w:val="left" w:pos="2501"/>
        </w:tabs>
        <w:spacing w:line="276" w:lineRule="auto"/>
        <w:ind w:left="3221" w:right="1072"/>
        <w:jc w:val="both"/>
        <w:rPr>
          <w:b w:val="0"/>
          <w:bCs w:val="0"/>
        </w:rPr>
      </w:pPr>
      <w:r w:rsidRPr="00903EE0">
        <w:rPr>
          <w:b w:val="0"/>
          <w:bCs w:val="0"/>
        </w:rPr>
        <w:t>A Director of the Trust desiring to move or amend a motion shall send a written notice thereof at least ten clear days before the meeting to the Chair, who shall insert in the agenda for the meeting all notices so received subject to the notice being permissible under the appropriate regulations. This paragraph shall not prevent any motion being moved during the meeting, without notice, on any business mentioned on the agenda subject to paragraph 4.3.3 above.</w:t>
      </w:r>
    </w:p>
    <w:p w14:paraId="64C96D4D" w14:textId="77777777" w:rsidR="00910D46" w:rsidRPr="00903EE0" w:rsidRDefault="00910D46" w:rsidP="00BB48F3">
      <w:pPr>
        <w:pStyle w:val="Heading3"/>
        <w:tabs>
          <w:tab w:val="left" w:pos="2499"/>
          <w:tab w:val="left" w:pos="2501"/>
        </w:tabs>
        <w:spacing w:line="276" w:lineRule="auto"/>
        <w:ind w:left="3221" w:right="1072" w:firstLine="0"/>
        <w:jc w:val="both"/>
        <w:rPr>
          <w:b w:val="0"/>
          <w:bCs w:val="0"/>
        </w:rPr>
      </w:pPr>
    </w:p>
    <w:p w14:paraId="30C9294A" w14:textId="1E730F52" w:rsidR="00903EE0" w:rsidRDefault="00903EE0" w:rsidP="00BB48F3">
      <w:pPr>
        <w:pStyle w:val="Heading3"/>
        <w:numPr>
          <w:ilvl w:val="2"/>
          <w:numId w:val="161"/>
        </w:numPr>
        <w:tabs>
          <w:tab w:val="left" w:pos="2499"/>
          <w:tab w:val="left" w:pos="2501"/>
        </w:tabs>
        <w:spacing w:line="276" w:lineRule="auto"/>
        <w:ind w:left="3221" w:right="1072"/>
        <w:jc w:val="both"/>
        <w:rPr>
          <w:b w:val="0"/>
          <w:bCs w:val="0"/>
        </w:rPr>
      </w:pPr>
      <w:r w:rsidRPr="00903EE0">
        <w:rPr>
          <w:b w:val="0"/>
          <w:bCs w:val="0"/>
        </w:rPr>
        <w:t>A motion or amendment, once moved and seconded, may be withdrawn by the proposer with the concurrence of the seconder and the consent of the Chair.</w:t>
      </w:r>
    </w:p>
    <w:p w14:paraId="3F1F894B" w14:textId="77777777" w:rsidR="00910D46" w:rsidRDefault="00910D46" w:rsidP="00BB48F3">
      <w:pPr>
        <w:pStyle w:val="Heading3"/>
        <w:tabs>
          <w:tab w:val="left" w:pos="2499"/>
          <w:tab w:val="left" w:pos="2501"/>
        </w:tabs>
        <w:spacing w:line="276" w:lineRule="auto"/>
        <w:ind w:left="3221" w:right="1072" w:firstLine="0"/>
        <w:jc w:val="both"/>
        <w:rPr>
          <w:b w:val="0"/>
          <w:bCs w:val="0"/>
        </w:rPr>
      </w:pPr>
    </w:p>
    <w:p w14:paraId="0A0B52EB" w14:textId="637B9091" w:rsidR="00BB48F3" w:rsidRPr="006E46BF" w:rsidRDefault="00903EE0" w:rsidP="006E46BF">
      <w:pPr>
        <w:pStyle w:val="Heading3"/>
        <w:numPr>
          <w:ilvl w:val="2"/>
          <w:numId w:val="161"/>
        </w:numPr>
        <w:tabs>
          <w:tab w:val="left" w:pos="2499"/>
          <w:tab w:val="left" w:pos="2501"/>
        </w:tabs>
        <w:spacing w:line="276" w:lineRule="auto"/>
        <w:ind w:left="3221" w:right="1072" w:hanging="720"/>
        <w:jc w:val="both"/>
        <w:rPr>
          <w:b w:val="0"/>
          <w:bCs w:val="0"/>
        </w:rPr>
      </w:pPr>
      <w:r w:rsidRPr="00910D46">
        <w:rPr>
          <w:b w:val="0"/>
          <w:bCs w:val="0"/>
        </w:rPr>
        <w:t xml:space="preserve">Notice of motion to amend or rescind any resolution (or the general substance of any resolution), which has been passed within the preceding six calendar months, shall bear the signature of the Directors who gave it and also the signature of four other Directors. When any such motion has been disposed of by the Board it shall not be competent for any Director, other than the Chair, to propose a motion to the same effect within six months; however the Chair </w:t>
      </w:r>
      <w:r w:rsidR="00910D46" w:rsidRPr="00910D46">
        <w:rPr>
          <w:b w:val="0"/>
          <w:bCs w:val="0"/>
        </w:rPr>
        <w:t>may do</w:t>
      </w:r>
      <w:r w:rsidRPr="00910D46">
        <w:rPr>
          <w:b w:val="0"/>
          <w:bCs w:val="0"/>
        </w:rPr>
        <w:t xml:space="preserve"> so if s/he considers it appropriat</w:t>
      </w:r>
      <w:r w:rsidR="00BB48F3">
        <w:rPr>
          <w:b w:val="0"/>
          <w:bCs w:val="0"/>
        </w:rPr>
        <w:t>e.</w:t>
      </w:r>
    </w:p>
    <w:p w14:paraId="0CD0691C" w14:textId="77777777" w:rsidR="00BB48F3" w:rsidRPr="00910D46" w:rsidRDefault="00BB48F3" w:rsidP="00BB48F3">
      <w:pPr>
        <w:pStyle w:val="Heading3"/>
        <w:tabs>
          <w:tab w:val="left" w:pos="2499"/>
          <w:tab w:val="left" w:pos="2501"/>
        </w:tabs>
        <w:spacing w:line="276" w:lineRule="auto"/>
        <w:ind w:left="3221" w:right="1072" w:firstLine="0"/>
        <w:jc w:val="both"/>
        <w:rPr>
          <w:b w:val="0"/>
          <w:bCs w:val="0"/>
        </w:rPr>
      </w:pPr>
    </w:p>
    <w:p w14:paraId="2824D30C" w14:textId="3CE927F5" w:rsidR="00BB48F3" w:rsidRDefault="00903EE0" w:rsidP="00BB48F3">
      <w:pPr>
        <w:pStyle w:val="Heading3"/>
        <w:numPr>
          <w:ilvl w:val="2"/>
          <w:numId w:val="161"/>
        </w:numPr>
        <w:tabs>
          <w:tab w:val="left" w:pos="2499"/>
          <w:tab w:val="left" w:pos="2501"/>
        </w:tabs>
        <w:spacing w:line="276" w:lineRule="auto"/>
        <w:ind w:left="3221" w:right="1072"/>
        <w:jc w:val="both"/>
        <w:rPr>
          <w:b w:val="0"/>
          <w:bCs w:val="0"/>
        </w:rPr>
      </w:pPr>
      <w:r w:rsidRPr="00910D46">
        <w:rPr>
          <w:b w:val="0"/>
          <w:bCs w:val="0"/>
        </w:rPr>
        <w:t xml:space="preserve">The mover of a motion shall have a right of reply at the close of any </w:t>
      </w:r>
      <w:r w:rsidRPr="00910D46">
        <w:rPr>
          <w:b w:val="0"/>
          <w:bCs w:val="0"/>
        </w:rPr>
        <w:lastRenderedPageBreak/>
        <w:t>discussion on the motion or any amendments thereto.</w:t>
      </w:r>
    </w:p>
    <w:p w14:paraId="591144FA" w14:textId="7DA4DF36" w:rsidR="00BB48F3" w:rsidRDefault="00BB48F3" w:rsidP="00BB48F3">
      <w:pPr>
        <w:rPr>
          <w:b/>
          <w:bCs/>
        </w:rPr>
      </w:pPr>
    </w:p>
    <w:p w14:paraId="27C13CB7" w14:textId="7F965F31" w:rsidR="00903EE0" w:rsidRDefault="00903EE0" w:rsidP="00BB48F3">
      <w:pPr>
        <w:pStyle w:val="Heading3"/>
        <w:numPr>
          <w:ilvl w:val="2"/>
          <w:numId w:val="161"/>
        </w:numPr>
        <w:tabs>
          <w:tab w:val="left" w:pos="2499"/>
          <w:tab w:val="left" w:pos="2501"/>
        </w:tabs>
        <w:spacing w:after="120" w:line="276" w:lineRule="auto"/>
        <w:ind w:right="1072" w:hanging="720"/>
        <w:jc w:val="both"/>
        <w:rPr>
          <w:b w:val="0"/>
          <w:bCs w:val="0"/>
        </w:rPr>
      </w:pPr>
      <w:r w:rsidRPr="00910D46">
        <w:rPr>
          <w:b w:val="0"/>
          <w:bCs w:val="0"/>
        </w:rPr>
        <w:t>When a motion is under discussion or immediately prior to discussion it shall be open to a Director to move:</w:t>
      </w:r>
    </w:p>
    <w:p w14:paraId="3B430BA7" w14:textId="423AFED2" w:rsidR="00903EE0" w:rsidRPr="00910D46" w:rsidRDefault="00903EE0" w:rsidP="00BB48F3">
      <w:pPr>
        <w:pStyle w:val="Heading3"/>
        <w:numPr>
          <w:ilvl w:val="0"/>
          <w:numId w:val="175"/>
        </w:numPr>
        <w:tabs>
          <w:tab w:val="left" w:pos="2499"/>
          <w:tab w:val="left" w:pos="2501"/>
        </w:tabs>
        <w:ind w:right="1072"/>
        <w:jc w:val="both"/>
        <w:rPr>
          <w:b w:val="0"/>
          <w:bCs w:val="0"/>
        </w:rPr>
      </w:pPr>
      <w:r w:rsidRPr="00910D46">
        <w:rPr>
          <w:b w:val="0"/>
          <w:bCs w:val="0"/>
        </w:rPr>
        <w:t>An amendment to the motion.</w:t>
      </w:r>
    </w:p>
    <w:p w14:paraId="1622D0F9" w14:textId="632A6F65" w:rsidR="00903EE0" w:rsidRPr="00910D46" w:rsidRDefault="00903EE0" w:rsidP="00BB48F3">
      <w:pPr>
        <w:pStyle w:val="Heading3"/>
        <w:numPr>
          <w:ilvl w:val="0"/>
          <w:numId w:val="175"/>
        </w:numPr>
        <w:tabs>
          <w:tab w:val="left" w:pos="2499"/>
          <w:tab w:val="left" w:pos="2501"/>
        </w:tabs>
        <w:ind w:right="1072"/>
        <w:jc w:val="both"/>
        <w:rPr>
          <w:b w:val="0"/>
          <w:bCs w:val="0"/>
        </w:rPr>
      </w:pPr>
      <w:r w:rsidRPr="00910D46">
        <w:rPr>
          <w:b w:val="0"/>
          <w:bCs w:val="0"/>
        </w:rPr>
        <w:t>The adjournment of the discussion or the meeting.</w:t>
      </w:r>
    </w:p>
    <w:p w14:paraId="50B7A8FD" w14:textId="37A796CA" w:rsidR="00903EE0" w:rsidRPr="00910D46" w:rsidRDefault="00903EE0" w:rsidP="00BB48F3">
      <w:pPr>
        <w:pStyle w:val="Heading3"/>
        <w:numPr>
          <w:ilvl w:val="0"/>
          <w:numId w:val="175"/>
        </w:numPr>
        <w:tabs>
          <w:tab w:val="left" w:pos="2499"/>
          <w:tab w:val="left" w:pos="2501"/>
        </w:tabs>
        <w:ind w:right="1072"/>
        <w:jc w:val="both"/>
        <w:rPr>
          <w:b w:val="0"/>
          <w:bCs w:val="0"/>
        </w:rPr>
      </w:pPr>
      <w:r w:rsidRPr="00910D46">
        <w:rPr>
          <w:b w:val="0"/>
          <w:bCs w:val="0"/>
        </w:rPr>
        <w:t>The appointment of an ad hoc committee to deal with a specific item of business.</w:t>
      </w:r>
    </w:p>
    <w:p w14:paraId="30DAC528" w14:textId="33238CF0" w:rsidR="00903EE0" w:rsidRPr="00910D46" w:rsidRDefault="00903EE0" w:rsidP="00910D46">
      <w:pPr>
        <w:pStyle w:val="Heading3"/>
        <w:numPr>
          <w:ilvl w:val="0"/>
          <w:numId w:val="175"/>
        </w:numPr>
        <w:tabs>
          <w:tab w:val="left" w:pos="2499"/>
          <w:tab w:val="left" w:pos="2501"/>
        </w:tabs>
        <w:ind w:right="407"/>
        <w:jc w:val="both"/>
        <w:rPr>
          <w:b w:val="0"/>
          <w:bCs w:val="0"/>
        </w:rPr>
      </w:pPr>
      <w:r w:rsidRPr="00910D46">
        <w:rPr>
          <w:b w:val="0"/>
          <w:bCs w:val="0"/>
        </w:rPr>
        <w:t>That the meeting proceed to the next business.</w:t>
      </w:r>
    </w:p>
    <w:p w14:paraId="53CA61CD" w14:textId="143127CE" w:rsidR="00903EE0" w:rsidRPr="00910D46" w:rsidRDefault="00903EE0" w:rsidP="00910D46">
      <w:pPr>
        <w:pStyle w:val="Heading3"/>
        <w:numPr>
          <w:ilvl w:val="0"/>
          <w:numId w:val="175"/>
        </w:numPr>
        <w:tabs>
          <w:tab w:val="left" w:pos="2499"/>
          <w:tab w:val="left" w:pos="2501"/>
        </w:tabs>
        <w:ind w:right="407"/>
        <w:jc w:val="both"/>
        <w:rPr>
          <w:b w:val="0"/>
          <w:bCs w:val="0"/>
        </w:rPr>
      </w:pPr>
      <w:r w:rsidRPr="00910D46">
        <w:rPr>
          <w:b w:val="0"/>
          <w:bCs w:val="0"/>
        </w:rPr>
        <w:t>That the motion be now put.</w:t>
      </w:r>
    </w:p>
    <w:p w14:paraId="311E1CED" w14:textId="77777777" w:rsidR="00546709" w:rsidRDefault="00546709" w:rsidP="00903EE0">
      <w:pPr>
        <w:pStyle w:val="BodyText"/>
        <w:spacing w:before="2"/>
        <w:ind w:left="2498"/>
      </w:pPr>
    </w:p>
    <w:p w14:paraId="06A5A483" w14:textId="35A25EDD" w:rsidR="00903EE0" w:rsidRDefault="00903EE0" w:rsidP="00BB48F3">
      <w:pPr>
        <w:pStyle w:val="BodyText"/>
        <w:spacing w:before="2"/>
        <w:ind w:left="2500" w:right="1072"/>
        <w:jc w:val="both"/>
      </w:pPr>
      <w:r w:rsidRPr="00910D46">
        <w:t>Such a motion, if seconded, shall be disposed of before the motion, which was originally under discussion or about to be discussed. No amendment to the motion shall be admitted if, in the opinion of the Chair of the meeting, the amendment negates the substance of the motion.</w:t>
      </w:r>
    </w:p>
    <w:p w14:paraId="1F4A8297" w14:textId="77777777" w:rsidR="00910D46" w:rsidRPr="00910D46" w:rsidRDefault="00910D46" w:rsidP="00BB48F3">
      <w:pPr>
        <w:pStyle w:val="BodyText"/>
        <w:spacing w:before="2"/>
        <w:ind w:left="2500" w:right="1072"/>
        <w:jc w:val="both"/>
      </w:pPr>
    </w:p>
    <w:p w14:paraId="432F68B0" w14:textId="09510137" w:rsidR="006C18A1" w:rsidRPr="002C6810" w:rsidRDefault="00903EE0" w:rsidP="00241BB5">
      <w:pPr>
        <w:pStyle w:val="BodyText"/>
        <w:spacing w:before="2"/>
        <w:ind w:left="2500" w:right="1072"/>
        <w:jc w:val="both"/>
        <w:rPr>
          <w:sz w:val="20"/>
        </w:rPr>
      </w:pPr>
      <w:r w:rsidRPr="00910D46">
        <w:t>In the case of motions under (d) and (e), to ensure objectivity, motions may only be put by a Director who has not previously taken part in the debate</w:t>
      </w:r>
      <w:bookmarkEnd w:id="22"/>
    </w:p>
    <w:p w14:paraId="6E952589" w14:textId="5E24D0B3" w:rsidR="006C18A1" w:rsidRPr="00073464" w:rsidRDefault="006C18A1" w:rsidP="00073464">
      <w:pPr>
        <w:rPr>
          <w:sz w:val="20"/>
        </w:rPr>
      </w:pPr>
      <w:bookmarkStart w:id="24" w:name="_Hlk142580962"/>
    </w:p>
    <w:p w14:paraId="6ACDE304" w14:textId="77777777" w:rsidR="006C18A1" w:rsidRDefault="007A170F" w:rsidP="00BB5571">
      <w:pPr>
        <w:pStyle w:val="Heading3"/>
        <w:numPr>
          <w:ilvl w:val="1"/>
          <w:numId w:val="161"/>
        </w:numPr>
        <w:tabs>
          <w:tab w:val="left" w:pos="2499"/>
          <w:tab w:val="left" w:pos="2501"/>
        </w:tabs>
      </w:pPr>
      <w:bookmarkStart w:id="25" w:name="4.7._Chair’s_Ruling"/>
      <w:bookmarkEnd w:id="25"/>
      <w:r>
        <w:rPr>
          <w:spacing w:val="-3"/>
        </w:rPr>
        <w:t>Chair’s</w:t>
      </w:r>
      <w:r>
        <w:rPr>
          <w:spacing w:val="-9"/>
        </w:rPr>
        <w:t xml:space="preserve"> </w:t>
      </w:r>
      <w:r>
        <w:rPr>
          <w:spacing w:val="-6"/>
        </w:rPr>
        <w:t>Ruling</w:t>
      </w:r>
    </w:p>
    <w:p w14:paraId="778B002B" w14:textId="77777777" w:rsidR="006C18A1" w:rsidRDefault="006C18A1">
      <w:pPr>
        <w:pStyle w:val="BodyText"/>
        <w:spacing w:before="8"/>
        <w:rPr>
          <w:b/>
          <w:sz w:val="28"/>
        </w:rPr>
      </w:pPr>
    </w:p>
    <w:p w14:paraId="2A926B3B" w14:textId="4B00C4DC" w:rsidR="006C18A1" w:rsidRDefault="007A170F">
      <w:pPr>
        <w:pStyle w:val="BodyText"/>
        <w:spacing w:line="276" w:lineRule="auto"/>
        <w:ind w:left="2499" w:right="1067"/>
        <w:jc w:val="both"/>
      </w:pPr>
      <w:r>
        <w:rPr>
          <w:spacing w:val="-5"/>
        </w:rPr>
        <w:t xml:space="preserve">Statements </w:t>
      </w:r>
      <w:r>
        <w:t xml:space="preserve">of </w:t>
      </w:r>
      <w:r>
        <w:rPr>
          <w:spacing w:val="-5"/>
        </w:rPr>
        <w:t xml:space="preserve">Directors </w:t>
      </w:r>
      <w:r>
        <w:rPr>
          <w:spacing w:val="-3"/>
        </w:rPr>
        <w:t xml:space="preserve">made </w:t>
      </w:r>
      <w:r>
        <w:t xml:space="preserve">at </w:t>
      </w:r>
      <w:r>
        <w:rPr>
          <w:spacing w:val="-5"/>
        </w:rPr>
        <w:t xml:space="preserve">meetings </w:t>
      </w:r>
      <w:r>
        <w:t xml:space="preserve">of the </w:t>
      </w:r>
      <w:r>
        <w:rPr>
          <w:spacing w:val="-3"/>
        </w:rPr>
        <w:t xml:space="preserve">Board </w:t>
      </w:r>
      <w:r>
        <w:rPr>
          <w:spacing w:val="-5"/>
        </w:rPr>
        <w:t xml:space="preserve">shall </w:t>
      </w:r>
      <w:r>
        <w:t xml:space="preserve">be </w:t>
      </w:r>
      <w:r>
        <w:rPr>
          <w:spacing w:val="-5"/>
        </w:rPr>
        <w:t xml:space="preserve">relevant </w:t>
      </w:r>
      <w:r>
        <w:t xml:space="preserve">to </w:t>
      </w:r>
      <w:r>
        <w:rPr>
          <w:spacing w:val="-5"/>
        </w:rPr>
        <w:t xml:space="preserve">the </w:t>
      </w:r>
      <w:r>
        <w:rPr>
          <w:spacing w:val="-4"/>
        </w:rPr>
        <w:t xml:space="preserve">matter </w:t>
      </w:r>
      <w:r>
        <w:rPr>
          <w:spacing w:val="-5"/>
        </w:rPr>
        <w:t xml:space="preserve">under discussion </w:t>
      </w:r>
      <w:r>
        <w:t xml:space="preserve">at the </w:t>
      </w:r>
      <w:r>
        <w:rPr>
          <w:spacing w:val="-5"/>
        </w:rPr>
        <w:t xml:space="preserve">material </w:t>
      </w:r>
      <w:r>
        <w:rPr>
          <w:spacing w:val="-3"/>
        </w:rPr>
        <w:t xml:space="preserve">time </w:t>
      </w:r>
      <w:r>
        <w:t xml:space="preserve">and </w:t>
      </w:r>
      <w:r>
        <w:rPr>
          <w:spacing w:val="-4"/>
        </w:rPr>
        <w:t xml:space="preserve">the </w:t>
      </w:r>
      <w:r>
        <w:rPr>
          <w:spacing w:val="-5"/>
        </w:rPr>
        <w:t xml:space="preserve">decision </w:t>
      </w:r>
      <w:r>
        <w:t xml:space="preserve">of </w:t>
      </w:r>
      <w:r>
        <w:rPr>
          <w:spacing w:val="-3"/>
        </w:rPr>
        <w:t xml:space="preserve">the </w:t>
      </w:r>
      <w:r>
        <w:rPr>
          <w:spacing w:val="-5"/>
        </w:rPr>
        <w:t xml:space="preserve">Chair </w:t>
      </w:r>
      <w:r>
        <w:t xml:space="preserve">of </w:t>
      </w:r>
      <w:r>
        <w:rPr>
          <w:spacing w:val="-3"/>
        </w:rPr>
        <w:t xml:space="preserve">the </w:t>
      </w:r>
      <w:r>
        <w:rPr>
          <w:spacing w:val="-5"/>
        </w:rPr>
        <w:t xml:space="preserve">meeting </w:t>
      </w:r>
      <w:r>
        <w:t xml:space="preserve">on </w:t>
      </w:r>
      <w:r>
        <w:rPr>
          <w:spacing w:val="-5"/>
        </w:rPr>
        <w:t xml:space="preserve">questions </w:t>
      </w:r>
      <w:r>
        <w:t xml:space="preserve">of </w:t>
      </w:r>
      <w:r>
        <w:rPr>
          <w:spacing w:val="-3"/>
        </w:rPr>
        <w:t xml:space="preserve">order, </w:t>
      </w:r>
      <w:r>
        <w:rPr>
          <w:spacing w:val="-5"/>
        </w:rPr>
        <w:t xml:space="preserve">relevancy, regularity </w:t>
      </w:r>
      <w:r>
        <w:t xml:space="preserve">and any </w:t>
      </w:r>
      <w:r>
        <w:rPr>
          <w:spacing w:val="-3"/>
        </w:rPr>
        <w:t xml:space="preserve">other </w:t>
      </w:r>
      <w:r>
        <w:rPr>
          <w:spacing w:val="-4"/>
        </w:rPr>
        <w:t xml:space="preserve">matters </w:t>
      </w:r>
      <w:r>
        <w:rPr>
          <w:spacing w:val="-3"/>
        </w:rPr>
        <w:t xml:space="preserve">shall </w:t>
      </w:r>
      <w:r>
        <w:t xml:space="preserve">be </w:t>
      </w:r>
      <w:r>
        <w:rPr>
          <w:spacing w:val="-4"/>
        </w:rPr>
        <w:t xml:space="preserve">observed </w:t>
      </w:r>
      <w:r>
        <w:rPr>
          <w:spacing w:val="-3"/>
        </w:rPr>
        <w:t xml:space="preserve">at </w:t>
      </w:r>
      <w:r>
        <w:t xml:space="preserve">the </w:t>
      </w:r>
      <w:r>
        <w:rPr>
          <w:spacing w:val="-6"/>
        </w:rPr>
        <w:t>meeting.</w:t>
      </w:r>
    </w:p>
    <w:p w14:paraId="4E2888C7" w14:textId="77777777" w:rsidR="006C18A1" w:rsidRDefault="006C18A1">
      <w:pPr>
        <w:pStyle w:val="BodyText"/>
        <w:spacing w:before="3"/>
        <w:rPr>
          <w:sz w:val="25"/>
        </w:rPr>
      </w:pPr>
    </w:p>
    <w:p w14:paraId="04142C0A" w14:textId="77777777" w:rsidR="006C18A1" w:rsidRDefault="007A170F" w:rsidP="00BB5571">
      <w:pPr>
        <w:pStyle w:val="Heading3"/>
        <w:numPr>
          <w:ilvl w:val="1"/>
          <w:numId w:val="161"/>
        </w:numPr>
        <w:tabs>
          <w:tab w:val="left" w:pos="2499"/>
          <w:tab w:val="left" w:pos="2501"/>
        </w:tabs>
        <w:spacing w:before="1"/>
      </w:pPr>
      <w:bookmarkStart w:id="26" w:name="4.8._Voting"/>
      <w:bookmarkEnd w:id="26"/>
      <w:r>
        <w:rPr>
          <w:spacing w:val="-4"/>
        </w:rPr>
        <w:t>Voting</w:t>
      </w:r>
    </w:p>
    <w:p w14:paraId="14EA24C5" w14:textId="77777777" w:rsidR="006C18A1" w:rsidRDefault="006C18A1">
      <w:pPr>
        <w:pStyle w:val="BodyText"/>
        <w:spacing w:before="1"/>
        <w:rPr>
          <w:b/>
          <w:sz w:val="29"/>
        </w:rPr>
      </w:pPr>
    </w:p>
    <w:p w14:paraId="759168B0" w14:textId="77777777" w:rsidR="006C18A1" w:rsidRDefault="007A170F" w:rsidP="00BB5571">
      <w:pPr>
        <w:pStyle w:val="ListParagraph"/>
        <w:numPr>
          <w:ilvl w:val="2"/>
          <w:numId w:val="161"/>
        </w:numPr>
        <w:tabs>
          <w:tab w:val="left" w:pos="3221"/>
        </w:tabs>
        <w:spacing w:line="273" w:lineRule="auto"/>
        <w:ind w:left="3218" w:right="1078" w:hanging="719"/>
        <w:jc w:val="both"/>
      </w:pPr>
      <w:r>
        <w:t xml:space="preserve">Decisions at </w:t>
      </w:r>
      <w:r>
        <w:rPr>
          <w:spacing w:val="-5"/>
        </w:rPr>
        <w:t xml:space="preserve">meetings </w:t>
      </w:r>
      <w:r>
        <w:t xml:space="preserve">shall be determined by a majority of the votes </w:t>
      </w:r>
      <w:r>
        <w:rPr>
          <w:spacing w:val="-3"/>
        </w:rPr>
        <w:t xml:space="preserve">of </w:t>
      </w:r>
      <w:r>
        <w:t xml:space="preserve">the Directors present and voting. In the case of any equality of votes, the person presiding </w:t>
      </w:r>
      <w:r>
        <w:rPr>
          <w:spacing w:val="-3"/>
        </w:rPr>
        <w:t xml:space="preserve">shall </w:t>
      </w:r>
      <w:r>
        <w:t>have a second or casting</w:t>
      </w:r>
      <w:r>
        <w:rPr>
          <w:spacing w:val="-22"/>
        </w:rPr>
        <w:t xml:space="preserve"> </w:t>
      </w:r>
      <w:r>
        <w:t>vote.</w:t>
      </w:r>
    </w:p>
    <w:p w14:paraId="666A20F2" w14:textId="77777777" w:rsidR="006C18A1" w:rsidRDefault="006C18A1">
      <w:pPr>
        <w:pStyle w:val="BodyText"/>
        <w:spacing w:before="9"/>
        <w:rPr>
          <w:sz w:val="25"/>
        </w:rPr>
      </w:pPr>
    </w:p>
    <w:p w14:paraId="107ECB3E" w14:textId="77777777" w:rsidR="006C18A1" w:rsidRDefault="007A170F" w:rsidP="00BB5571">
      <w:pPr>
        <w:pStyle w:val="ListParagraph"/>
        <w:numPr>
          <w:ilvl w:val="2"/>
          <w:numId w:val="161"/>
        </w:numPr>
        <w:tabs>
          <w:tab w:val="left" w:pos="3221"/>
        </w:tabs>
        <w:spacing w:line="276" w:lineRule="auto"/>
        <w:ind w:left="3219" w:right="1065" w:hanging="720"/>
        <w:jc w:val="both"/>
      </w:pPr>
      <w:r>
        <w:rPr>
          <w:spacing w:val="-3"/>
        </w:rPr>
        <w:t xml:space="preserve">All </w:t>
      </w:r>
      <w:r>
        <w:rPr>
          <w:spacing w:val="-5"/>
        </w:rPr>
        <w:t xml:space="preserve">decisions </w:t>
      </w:r>
      <w:r>
        <w:t xml:space="preserve">put to the </w:t>
      </w:r>
      <w:r>
        <w:rPr>
          <w:spacing w:val="-3"/>
        </w:rPr>
        <w:t xml:space="preserve">vote </w:t>
      </w:r>
      <w:r>
        <w:rPr>
          <w:spacing w:val="-5"/>
        </w:rPr>
        <w:t xml:space="preserve">shall, </w:t>
      </w:r>
      <w:r>
        <w:rPr>
          <w:spacing w:val="-3"/>
        </w:rPr>
        <w:t xml:space="preserve">at </w:t>
      </w:r>
      <w:r>
        <w:t xml:space="preserve">the </w:t>
      </w:r>
      <w:r>
        <w:rPr>
          <w:spacing w:val="-5"/>
        </w:rPr>
        <w:t xml:space="preserve">discretion </w:t>
      </w:r>
      <w:r>
        <w:rPr>
          <w:spacing w:val="-3"/>
        </w:rPr>
        <w:t xml:space="preserve">of </w:t>
      </w:r>
      <w:r>
        <w:t xml:space="preserve">the </w:t>
      </w:r>
      <w:r>
        <w:rPr>
          <w:spacing w:val="-5"/>
        </w:rPr>
        <w:t xml:space="preserve">Chair </w:t>
      </w:r>
      <w:r>
        <w:rPr>
          <w:spacing w:val="-3"/>
        </w:rPr>
        <w:t xml:space="preserve">of the </w:t>
      </w:r>
      <w:r>
        <w:rPr>
          <w:spacing w:val="-5"/>
        </w:rPr>
        <w:t xml:space="preserve">meeting, </w:t>
      </w:r>
      <w:r>
        <w:t xml:space="preserve">be </w:t>
      </w:r>
      <w:r>
        <w:rPr>
          <w:spacing w:val="-5"/>
        </w:rPr>
        <w:t xml:space="preserve">determined </w:t>
      </w:r>
      <w:r>
        <w:t xml:space="preserve">by oral </w:t>
      </w:r>
      <w:r>
        <w:rPr>
          <w:spacing w:val="-5"/>
        </w:rPr>
        <w:t xml:space="preserve">expression </w:t>
      </w:r>
      <w:r>
        <w:t xml:space="preserve">or by a </w:t>
      </w:r>
      <w:r>
        <w:rPr>
          <w:spacing w:val="-3"/>
        </w:rPr>
        <w:t xml:space="preserve">show of </w:t>
      </w:r>
      <w:r>
        <w:rPr>
          <w:spacing w:val="-5"/>
        </w:rPr>
        <w:t xml:space="preserve">hands. </w:t>
      </w:r>
      <w:r>
        <w:t xml:space="preserve">A </w:t>
      </w:r>
      <w:r>
        <w:rPr>
          <w:spacing w:val="-3"/>
        </w:rPr>
        <w:t xml:space="preserve">paper </w:t>
      </w:r>
      <w:r>
        <w:rPr>
          <w:spacing w:val="-5"/>
        </w:rPr>
        <w:t xml:space="preserve">ballot </w:t>
      </w:r>
      <w:r>
        <w:t xml:space="preserve">may </w:t>
      </w:r>
      <w:r>
        <w:rPr>
          <w:spacing w:val="-3"/>
        </w:rPr>
        <w:t xml:space="preserve">also </w:t>
      </w:r>
      <w:r>
        <w:t xml:space="preserve">be </w:t>
      </w:r>
      <w:r>
        <w:rPr>
          <w:spacing w:val="-3"/>
        </w:rPr>
        <w:t xml:space="preserve">used </w:t>
      </w:r>
      <w:r>
        <w:t xml:space="preserve">if a </w:t>
      </w:r>
      <w:r>
        <w:rPr>
          <w:spacing w:val="-5"/>
        </w:rPr>
        <w:t xml:space="preserve">majority </w:t>
      </w:r>
      <w:r>
        <w:rPr>
          <w:spacing w:val="-3"/>
        </w:rPr>
        <w:t xml:space="preserve">of the </w:t>
      </w:r>
      <w:r>
        <w:rPr>
          <w:spacing w:val="-5"/>
        </w:rPr>
        <w:t xml:space="preserve">Directors present </w:t>
      </w:r>
      <w:r>
        <w:rPr>
          <w:spacing w:val="-3"/>
        </w:rPr>
        <w:t xml:space="preserve">so </w:t>
      </w:r>
      <w:r>
        <w:rPr>
          <w:spacing w:val="-5"/>
        </w:rPr>
        <w:t>request.</w:t>
      </w:r>
    </w:p>
    <w:p w14:paraId="6B47CF81" w14:textId="77777777" w:rsidR="006C18A1" w:rsidRDefault="006C18A1">
      <w:pPr>
        <w:pStyle w:val="BodyText"/>
        <w:spacing w:before="3"/>
        <w:rPr>
          <w:sz w:val="25"/>
        </w:rPr>
      </w:pPr>
    </w:p>
    <w:p w14:paraId="3CF07ABB" w14:textId="77777777" w:rsidR="006C18A1" w:rsidRDefault="007A170F" w:rsidP="00BB5571">
      <w:pPr>
        <w:pStyle w:val="ListParagraph"/>
        <w:numPr>
          <w:ilvl w:val="2"/>
          <w:numId w:val="161"/>
        </w:numPr>
        <w:tabs>
          <w:tab w:val="left" w:pos="3221"/>
        </w:tabs>
        <w:spacing w:line="273" w:lineRule="auto"/>
        <w:ind w:right="1071"/>
        <w:jc w:val="both"/>
      </w:pPr>
      <w:r>
        <w:t xml:space="preserve">If </w:t>
      </w:r>
      <w:r>
        <w:rPr>
          <w:spacing w:val="-3"/>
        </w:rPr>
        <w:t xml:space="preserve">at </w:t>
      </w:r>
      <w:r>
        <w:rPr>
          <w:spacing w:val="-5"/>
        </w:rPr>
        <w:t xml:space="preserve">least </w:t>
      </w:r>
      <w:r>
        <w:rPr>
          <w:spacing w:val="-4"/>
        </w:rPr>
        <w:t xml:space="preserve">one-third </w:t>
      </w:r>
      <w:r>
        <w:t xml:space="preserve">of </w:t>
      </w:r>
      <w:r>
        <w:rPr>
          <w:spacing w:val="-3"/>
        </w:rPr>
        <w:t xml:space="preserve">the </w:t>
      </w:r>
      <w:r>
        <w:rPr>
          <w:spacing w:val="-5"/>
        </w:rPr>
        <w:t xml:space="preserve">Directors present </w:t>
      </w:r>
      <w:r>
        <w:t xml:space="preserve">so </w:t>
      </w:r>
      <w:r>
        <w:rPr>
          <w:spacing w:val="-5"/>
        </w:rPr>
        <w:t xml:space="preserve">request, </w:t>
      </w:r>
      <w:r>
        <w:t xml:space="preserve">the </w:t>
      </w:r>
      <w:r>
        <w:rPr>
          <w:spacing w:val="-5"/>
        </w:rPr>
        <w:t xml:space="preserve">voting </w:t>
      </w:r>
      <w:r>
        <w:rPr>
          <w:spacing w:val="-6"/>
        </w:rPr>
        <w:t xml:space="preserve">(other </w:t>
      </w:r>
      <w:r>
        <w:rPr>
          <w:spacing w:val="-3"/>
        </w:rPr>
        <w:t xml:space="preserve">than </w:t>
      </w:r>
      <w:r>
        <w:t xml:space="preserve">by </w:t>
      </w:r>
      <w:r>
        <w:rPr>
          <w:spacing w:val="-5"/>
        </w:rPr>
        <w:t xml:space="preserve">paper ballot) </w:t>
      </w:r>
      <w:r>
        <w:t xml:space="preserve">on any </w:t>
      </w:r>
      <w:r>
        <w:rPr>
          <w:spacing w:val="-4"/>
        </w:rPr>
        <w:t xml:space="preserve">question </w:t>
      </w:r>
      <w:r>
        <w:t xml:space="preserve">may be </w:t>
      </w:r>
      <w:r>
        <w:rPr>
          <w:spacing w:val="-3"/>
        </w:rPr>
        <w:t xml:space="preserve">recorded </w:t>
      </w:r>
      <w:r>
        <w:t xml:space="preserve">to </w:t>
      </w:r>
      <w:r>
        <w:rPr>
          <w:spacing w:val="-3"/>
        </w:rPr>
        <w:t xml:space="preserve">show how each </w:t>
      </w:r>
      <w:r>
        <w:rPr>
          <w:spacing w:val="-5"/>
        </w:rPr>
        <w:t xml:space="preserve">Director present </w:t>
      </w:r>
      <w:r>
        <w:rPr>
          <w:spacing w:val="-3"/>
        </w:rPr>
        <w:t xml:space="preserve">voted </w:t>
      </w:r>
      <w:r>
        <w:t>or</w:t>
      </w:r>
      <w:r>
        <w:rPr>
          <w:spacing w:val="-28"/>
        </w:rPr>
        <w:t xml:space="preserve"> </w:t>
      </w:r>
      <w:r>
        <w:rPr>
          <w:spacing w:val="-6"/>
        </w:rPr>
        <w:t>abstained.</w:t>
      </w:r>
    </w:p>
    <w:p w14:paraId="70A11CF1" w14:textId="77777777" w:rsidR="006C18A1" w:rsidRDefault="006C18A1">
      <w:pPr>
        <w:pStyle w:val="BodyText"/>
        <w:spacing w:before="9"/>
        <w:rPr>
          <w:sz w:val="25"/>
        </w:rPr>
      </w:pPr>
    </w:p>
    <w:p w14:paraId="6FE02E8D" w14:textId="77777777" w:rsidR="006C18A1" w:rsidRDefault="007A170F" w:rsidP="00BB5571">
      <w:pPr>
        <w:pStyle w:val="ListParagraph"/>
        <w:numPr>
          <w:ilvl w:val="2"/>
          <w:numId w:val="161"/>
        </w:numPr>
        <w:tabs>
          <w:tab w:val="left" w:pos="3221"/>
        </w:tabs>
        <w:spacing w:line="276" w:lineRule="auto"/>
        <w:ind w:right="1068"/>
        <w:jc w:val="both"/>
      </w:pPr>
      <w:r>
        <w:t xml:space="preserve">If a </w:t>
      </w:r>
      <w:r>
        <w:rPr>
          <w:spacing w:val="-5"/>
        </w:rPr>
        <w:t xml:space="preserve">Director </w:t>
      </w:r>
      <w:r>
        <w:t xml:space="preserve">so </w:t>
      </w:r>
      <w:r>
        <w:rPr>
          <w:spacing w:val="-5"/>
        </w:rPr>
        <w:t xml:space="preserve">requests, his/her </w:t>
      </w:r>
      <w:r>
        <w:t xml:space="preserve">vote </w:t>
      </w:r>
      <w:r>
        <w:rPr>
          <w:spacing w:val="-3"/>
        </w:rPr>
        <w:t xml:space="preserve">shall </w:t>
      </w:r>
      <w:r>
        <w:t xml:space="preserve">be </w:t>
      </w:r>
      <w:r>
        <w:rPr>
          <w:spacing w:val="-4"/>
        </w:rPr>
        <w:t xml:space="preserve">recorded </w:t>
      </w:r>
      <w:r>
        <w:t xml:space="preserve">by </w:t>
      </w:r>
      <w:r>
        <w:rPr>
          <w:spacing w:val="-3"/>
        </w:rPr>
        <w:t xml:space="preserve">name </w:t>
      </w:r>
      <w:r>
        <w:rPr>
          <w:spacing w:val="-4"/>
        </w:rPr>
        <w:t xml:space="preserve">upon </w:t>
      </w:r>
      <w:r>
        <w:t>any</w:t>
      </w:r>
      <w:r>
        <w:rPr>
          <w:spacing w:val="-9"/>
        </w:rPr>
        <w:t xml:space="preserve"> </w:t>
      </w:r>
      <w:r>
        <w:t>vote</w:t>
      </w:r>
      <w:r>
        <w:rPr>
          <w:spacing w:val="-14"/>
        </w:rPr>
        <w:t xml:space="preserve"> </w:t>
      </w:r>
      <w:r>
        <w:rPr>
          <w:spacing w:val="-5"/>
        </w:rPr>
        <w:t>(other</w:t>
      </w:r>
      <w:r>
        <w:rPr>
          <w:spacing w:val="-13"/>
        </w:rPr>
        <w:t xml:space="preserve"> </w:t>
      </w:r>
      <w:r>
        <w:rPr>
          <w:spacing w:val="-3"/>
        </w:rPr>
        <w:t>than</w:t>
      </w:r>
      <w:r>
        <w:rPr>
          <w:spacing w:val="-9"/>
        </w:rPr>
        <w:t xml:space="preserve"> </w:t>
      </w:r>
      <w:r>
        <w:t>by</w:t>
      </w:r>
      <w:r>
        <w:rPr>
          <w:spacing w:val="-9"/>
        </w:rPr>
        <w:t xml:space="preserve"> </w:t>
      </w:r>
      <w:r>
        <w:rPr>
          <w:spacing w:val="-5"/>
        </w:rPr>
        <w:t>paper</w:t>
      </w:r>
      <w:r>
        <w:rPr>
          <w:spacing w:val="-11"/>
        </w:rPr>
        <w:t xml:space="preserve"> </w:t>
      </w:r>
      <w:r>
        <w:rPr>
          <w:spacing w:val="-5"/>
        </w:rPr>
        <w:t>ballot).</w:t>
      </w:r>
    </w:p>
    <w:p w14:paraId="0666D1BC" w14:textId="77777777" w:rsidR="006C18A1" w:rsidRDefault="006C18A1">
      <w:pPr>
        <w:pStyle w:val="BodyText"/>
        <w:spacing w:before="2"/>
        <w:rPr>
          <w:sz w:val="25"/>
        </w:rPr>
      </w:pPr>
    </w:p>
    <w:p w14:paraId="6CF23335" w14:textId="775144F8" w:rsidR="006C18A1" w:rsidRPr="00546709" w:rsidRDefault="007A170F" w:rsidP="00546709">
      <w:pPr>
        <w:pStyle w:val="ListParagraph"/>
        <w:numPr>
          <w:ilvl w:val="2"/>
          <w:numId w:val="161"/>
        </w:numPr>
        <w:tabs>
          <w:tab w:val="left" w:pos="3221"/>
        </w:tabs>
        <w:spacing w:line="276" w:lineRule="auto"/>
        <w:ind w:right="1076"/>
        <w:jc w:val="both"/>
      </w:pPr>
      <w:r>
        <w:t xml:space="preserve">In no </w:t>
      </w:r>
      <w:r>
        <w:rPr>
          <w:spacing w:val="-5"/>
        </w:rPr>
        <w:t xml:space="preserve">circumstances </w:t>
      </w:r>
      <w:r>
        <w:t xml:space="preserve">may an </w:t>
      </w:r>
      <w:r>
        <w:rPr>
          <w:spacing w:val="-5"/>
        </w:rPr>
        <w:t xml:space="preserve">absent Director </w:t>
      </w:r>
      <w:r>
        <w:rPr>
          <w:spacing w:val="-4"/>
        </w:rPr>
        <w:t xml:space="preserve">vote </w:t>
      </w:r>
      <w:r>
        <w:t xml:space="preserve">by </w:t>
      </w:r>
      <w:r>
        <w:rPr>
          <w:spacing w:val="-3"/>
        </w:rPr>
        <w:t xml:space="preserve">proxy. </w:t>
      </w:r>
      <w:r>
        <w:rPr>
          <w:spacing w:val="-5"/>
        </w:rPr>
        <w:t xml:space="preserve">Absence </w:t>
      </w:r>
      <w:r>
        <w:t xml:space="preserve">is </w:t>
      </w:r>
      <w:r>
        <w:rPr>
          <w:spacing w:val="-5"/>
        </w:rPr>
        <w:t>defined</w:t>
      </w:r>
      <w:r>
        <w:rPr>
          <w:spacing w:val="-12"/>
        </w:rPr>
        <w:t xml:space="preserve"> </w:t>
      </w:r>
      <w:r>
        <w:t>as</w:t>
      </w:r>
      <w:r>
        <w:rPr>
          <w:spacing w:val="-9"/>
        </w:rPr>
        <w:t xml:space="preserve"> </w:t>
      </w:r>
      <w:r>
        <w:rPr>
          <w:spacing w:val="-4"/>
        </w:rPr>
        <w:t>being</w:t>
      </w:r>
      <w:r>
        <w:rPr>
          <w:spacing w:val="-9"/>
        </w:rPr>
        <w:t xml:space="preserve"> </w:t>
      </w:r>
      <w:r>
        <w:rPr>
          <w:spacing w:val="-5"/>
        </w:rPr>
        <w:t>absent</w:t>
      </w:r>
      <w:r>
        <w:rPr>
          <w:spacing w:val="-7"/>
        </w:rPr>
        <w:t xml:space="preserve"> </w:t>
      </w:r>
      <w:r>
        <w:t>at</w:t>
      </w:r>
      <w:r>
        <w:rPr>
          <w:spacing w:val="-8"/>
        </w:rPr>
        <w:t xml:space="preserve"> </w:t>
      </w:r>
      <w:r>
        <w:rPr>
          <w:spacing w:val="-3"/>
        </w:rPr>
        <w:t>the</w:t>
      </w:r>
      <w:r>
        <w:rPr>
          <w:spacing w:val="-12"/>
        </w:rPr>
        <w:t xml:space="preserve"> </w:t>
      </w:r>
      <w:r>
        <w:rPr>
          <w:spacing w:val="-3"/>
        </w:rPr>
        <w:t>time</w:t>
      </w:r>
      <w:r>
        <w:rPr>
          <w:spacing w:val="-14"/>
        </w:rPr>
        <w:t xml:space="preserve"> </w:t>
      </w:r>
      <w:r>
        <w:t>of</w:t>
      </w:r>
      <w:r>
        <w:rPr>
          <w:spacing w:val="-7"/>
        </w:rPr>
        <w:t xml:space="preserve"> </w:t>
      </w:r>
      <w:r>
        <w:t>the</w:t>
      </w:r>
      <w:r>
        <w:rPr>
          <w:spacing w:val="-9"/>
        </w:rPr>
        <w:t xml:space="preserve"> </w:t>
      </w:r>
      <w:r>
        <w:rPr>
          <w:spacing w:val="-6"/>
        </w:rPr>
        <w:t>vote.</w:t>
      </w:r>
      <w:bookmarkEnd w:id="24"/>
    </w:p>
    <w:p w14:paraId="22A369D9" w14:textId="77777777" w:rsidR="006C18A1" w:rsidRDefault="006C18A1">
      <w:pPr>
        <w:pStyle w:val="BodyText"/>
        <w:spacing w:before="1"/>
        <w:rPr>
          <w:sz w:val="13"/>
        </w:rPr>
      </w:pPr>
    </w:p>
    <w:p w14:paraId="72206B64" w14:textId="2A0D17DA" w:rsidR="006C18A1" w:rsidRDefault="007A170F" w:rsidP="00BB48F3">
      <w:pPr>
        <w:pStyle w:val="ListParagraph"/>
        <w:tabs>
          <w:tab w:val="left" w:pos="3221"/>
        </w:tabs>
        <w:spacing w:before="94" w:line="273" w:lineRule="auto"/>
        <w:ind w:left="3219" w:right="1062" w:firstLine="0"/>
        <w:jc w:val="both"/>
      </w:pPr>
      <w:bookmarkStart w:id="27" w:name="_Hlk142580978"/>
      <w:r>
        <w:t xml:space="preserve">An </w:t>
      </w:r>
      <w:r w:rsidRPr="008E46CF">
        <w:rPr>
          <w:spacing w:val="-5"/>
        </w:rPr>
        <w:t xml:space="preserve">officer </w:t>
      </w:r>
      <w:r w:rsidRPr="008E46CF">
        <w:rPr>
          <w:spacing w:val="-3"/>
        </w:rPr>
        <w:t xml:space="preserve">who </w:t>
      </w:r>
      <w:r>
        <w:t xml:space="preserve">has </w:t>
      </w:r>
      <w:r w:rsidRPr="008E46CF">
        <w:rPr>
          <w:spacing w:val="-3"/>
        </w:rPr>
        <w:t xml:space="preserve">been </w:t>
      </w:r>
      <w:r w:rsidRPr="008E46CF">
        <w:rPr>
          <w:spacing w:val="-5"/>
        </w:rPr>
        <w:t xml:space="preserve">appointed </w:t>
      </w:r>
      <w:r w:rsidRPr="008E46CF">
        <w:rPr>
          <w:spacing w:val="-4"/>
        </w:rPr>
        <w:t xml:space="preserve">formally </w:t>
      </w:r>
      <w:r>
        <w:t xml:space="preserve">by the </w:t>
      </w:r>
      <w:r w:rsidRPr="008E46CF">
        <w:rPr>
          <w:spacing w:val="-3"/>
        </w:rPr>
        <w:t xml:space="preserve">Board </w:t>
      </w:r>
      <w:r>
        <w:t xml:space="preserve">to </w:t>
      </w:r>
      <w:r w:rsidRPr="008E46CF">
        <w:rPr>
          <w:spacing w:val="-4"/>
        </w:rPr>
        <w:t xml:space="preserve">act </w:t>
      </w:r>
      <w:r>
        <w:t xml:space="preserve">up </w:t>
      </w:r>
      <w:r w:rsidRPr="008E46CF">
        <w:rPr>
          <w:spacing w:val="-3"/>
        </w:rPr>
        <w:t xml:space="preserve">for </w:t>
      </w:r>
      <w:r>
        <w:t xml:space="preserve">an </w:t>
      </w:r>
      <w:r w:rsidRPr="008E46CF">
        <w:rPr>
          <w:spacing w:val="-5"/>
        </w:rPr>
        <w:t xml:space="preserve">Executive Director during </w:t>
      </w:r>
      <w:r>
        <w:t xml:space="preserve">a </w:t>
      </w:r>
      <w:r w:rsidRPr="008E46CF">
        <w:rPr>
          <w:spacing w:val="-3"/>
        </w:rPr>
        <w:t xml:space="preserve">period of </w:t>
      </w:r>
      <w:r w:rsidRPr="008E46CF">
        <w:rPr>
          <w:spacing w:val="-5"/>
        </w:rPr>
        <w:t xml:space="preserve">incapacity </w:t>
      </w:r>
      <w:r>
        <w:t xml:space="preserve">or </w:t>
      </w:r>
      <w:r w:rsidRPr="008E46CF">
        <w:rPr>
          <w:spacing w:val="-5"/>
        </w:rPr>
        <w:t xml:space="preserve">temporarily </w:t>
      </w:r>
      <w:r>
        <w:t xml:space="preserve">to </w:t>
      </w:r>
      <w:r w:rsidRPr="008E46CF">
        <w:rPr>
          <w:spacing w:val="-3"/>
        </w:rPr>
        <w:t xml:space="preserve">fill </w:t>
      </w:r>
      <w:r>
        <w:t xml:space="preserve">an </w:t>
      </w:r>
      <w:r>
        <w:rPr>
          <w:spacing w:val="-5"/>
        </w:rPr>
        <w:t xml:space="preserve">Executive Director vacancy, </w:t>
      </w:r>
      <w:r>
        <w:rPr>
          <w:spacing w:val="-3"/>
        </w:rPr>
        <w:t xml:space="preserve">shall </w:t>
      </w:r>
      <w:r>
        <w:t xml:space="preserve">be </w:t>
      </w:r>
      <w:r>
        <w:rPr>
          <w:spacing w:val="-5"/>
        </w:rPr>
        <w:t xml:space="preserve">entitled </w:t>
      </w:r>
      <w:r>
        <w:t xml:space="preserve">to </w:t>
      </w:r>
      <w:r>
        <w:rPr>
          <w:spacing w:val="-5"/>
        </w:rPr>
        <w:t xml:space="preserve">exercise </w:t>
      </w:r>
      <w:r>
        <w:t xml:space="preserve">the </w:t>
      </w:r>
      <w:r>
        <w:rPr>
          <w:spacing w:val="-5"/>
        </w:rPr>
        <w:t xml:space="preserve">voting </w:t>
      </w:r>
      <w:r>
        <w:rPr>
          <w:spacing w:val="-3"/>
        </w:rPr>
        <w:t xml:space="preserve">rights </w:t>
      </w:r>
      <w:r>
        <w:t xml:space="preserve">of </w:t>
      </w:r>
      <w:r>
        <w:rPr>
          <w:spacing w:val="-3"/>
        </w:rPr>
        <w:t xml:space="preserve">the </w:t>
      </w:r>
      <w:r>
        <w:rPr>
          <w:spacing w:val="-5"/>
        </w:rPr>
        <w:t xml:space="preserve">Executive Director. </w:t>
      </w:r>
      <w:r>
        <w:t xml:space="preserve">An </w:t>
      </w:r>
      <w:r>
        <w:rPr>
          <w:spacing w:val="-5"/>
        </w:rPr>
        <w:t xml:space="preserve">Officer attending </w:t>
      </w:r>
      <w:r>
        <w:t xml:space="preserve">the </w:t>
      </w:r>
      <w:r>
        <w:rPr>
          <w:spacing w:val="-3"/>
        </w:rPr>
        <w:t xml:space="preserve">Board </w:t>
      </w:r>
      <w:r>
        <w:t xml:space="preserve">to </w:t>
      </w:r>
      <w:r>
        <w:rPr>
          <w:spacing w:val="-5"/>
        </w:rPr>
        <w:t xml:space="preserve">represent </w:t>
      </w:r>
      <w:r>
        <w:rPr>
          <w:spacing w:val="-3"/>
        </w:rPr>
        <w:t xml:space="preserve">an </w:t>
      </w:r>
      <w:r>
        <w:rPr>
          <w:spacing w:val="-5"/>
        </w:rPr>
        <w:t xml:space="preserve">Executive Director during </w:t>
      </w:r>
      <w:r>
        <w:t xml:space="preserve">a </w:t>
      </w:r>
      <w:r>
        <w:rPr>
          <w:spacing w:val="-4"/>
        </w:rPr>
        <w:t xml:space="preserve">period </w:t>
      </w:r>
      <w:r>
        <w:rPr>
          <w:spacing w:val="-3"/>
        </w:rPr>
        <w:t xml:space="preserve">of </w:t>
      </w:r>
      <w:r>
        <w:rPr>
          <w:spacing w:val="-5"/>
        </w:rPr>
        <w:t xml:space="preserve">incapacity </w:t>
      </w:r>
      <w:r>
        <w:t xml:space="preserve">or </w:t>
      </w:r>
      <w:r>
        <w:rPr>
          <w:spacing w:val="-5"/>
        </w:rPr>
        <w:t xml:space="preserve">temporary absence </w:t>
      </w:r>
      <w:r>
        <w:rPr>
          <w:spacing w:val="-4"/>
        </w:rPr>
        <w:t xml:space="preserve">without </w:t>
      </w:r>
      <w:r>
        <w:rPr>
          <w:spacing w:val="-3"/>
        </w:rPr>
        <w:t xml:space="preserve">formal </w:t>
      </w:r>
      <w:r>
        <w:rPr>
          <w:spacing w:val="-5"/>
        </w:rPr>
        <w:t xml:space="preserve">acting </w:t>
      </w:r>
      <w:r>
        <w:t xml:space="preserve">up </w:t>
      </w:r>
      <w:r>
        <w:rPr>
          <w:spacing w:val="-3"/>
        </w:rPr>
        <w:t xml:space="preserve">status </w:t>
      </w:r>
      <w:r>
        <w:t xml:space="preserve">may </w:t>
      </w:r>
      <w:r>
        <w:rPr>
          <w:spacing w:val="-3"/>
        </w:rPr>
        <w:t xml:space="preserve">not </w:t>
      </w:r>
      <w:r>
        <w:rPr>
          <w:spacing w:val="-5"/>
        </w:rPr>
        <w:t xml:space="preserve">exercise </w:t>
      </w:r>
      <w:r>
        <w:rPr>
          <w:spacing w:val="-3"/>
        </w:rPr>
        <w:t xml:space="preserve">the </w:t>
      </w:r>
      <w:r>
        <w:rPr>
          <w:spacing w:val="-5"/>
        </w:rPr>
        <w:t xml:space="preserve">voting </w:t>
      </w:r>
      <w:r>
        <w:rPr>
          <w:spacing w:val="-4"/>
        </w:rPr>
        <w:t xml:space="preserve">rights </w:t>
      </w:r>
      <w:r>
        <w:rPr>
          <w:spacing w:val="-3"/>
        </w:rPr>
        <w:t xml:space="preserve">of the </w:t>
      </w:r>
      <w:r>
        <w:rPr>
          <w:spacing w:val="-5"/>
        </w:rPr>
        <w:lastRenderedPageBreak/>
        <w:t xml:space="preserve">Executive Director. </w:t>
      </w:r>
      <w:r>
        <w:t xml:space="preserve">An </w:t>
      </w:r>
      <w:r>
        <w:rPr>
          <w:spacing w:val="-4"/>
        </w:rPr>
        <w:t xml:space="preserve">Officer’s </w:t>
      </w:r>
      <w:r>
        <w:rPr>
          <w:spacing w:val="-3"/>
        </w:rPr>
        <w:t xml:space="preserve">status when </w:t>
      </w:r>
      <w:r w:rsidR="00073464">
        <w:rPr>
          <w:spacing w:val="-5"/>
        </w:rPr>
        <w:t>attending a</w:t>
      </w:r>
      <w:r>
        <w:t xml:space="preserve"> </w:t>
      </w:r>
      <w:r>
        <w:rPr>
          <w:spacing w:val="-5"/>
        </w:rPr>
        <w:t xml:space="preserve">meeting  </w:t>
      </w:r>
      <w:r>
        <w:rPr>
          <w:spacing w:val="-3"/>
        </w:rPr>
        <w:t xml:space="preserve">shall </w:t>
      </w:r>
      <w:r>
        <w:t xml:space="preserve">be </w:t>
      </w:r>
      <w:r>
        <w:rPr>
          <w:spacing w:val="-5"/>
        </w:rPr>
        <w:t xml:space="preserve">recorded </w:t>
      </w:r>
      <w:r>
        <w:t>in the</w:t>
      </w:r>
      <w:r>
        <w:rPr>
          <w:spacing w:val="-39"/>
        </w:rPr>
        <w:t xml:space="preserve"> </w:t>
      </w:r>
      <w:r>
        <w:rPr>
          <w:spacing w:val="-5"/>
        </w:rPr>
        <w:t>minutes.</w:t>
      </w:r>
    </w:p>
    <w:p w14:paraId="60C4D90E" w14:textId="03CFE2CC" w:rsidR="006C18A1" w:rsidRDefault="006C18A1">
      <w:pPr>
        <w:pStyle w:val="BodyText"/>
        <w:spacing w:before="3"/>
        <w:rPr>
          <w:sz w:val="26"/>
        </w:rPr>
      </w:pPr>
    </w:p>
    <w:p w14:paraId="7AC7E67E" w14:textId="77777777" w:rsidR="006C18A1" w:rsidRDefault="007A170F" w:rsidP="00BB5571">
      <w:pPr>
        <w:pStyle w:val="Heading3"/>
        <w:numPr>
          <w:ilvl w:val="1"/>
          <w:numId w:val="161"/>
        </w:numPr>
        <w:tabs>
          <w:tab w:val="left" w:pos="2499"/>
          <w:tab w:val="left" w:pos="2501"/>
        </w:tabs>
      </w:pPr>
      <w:bookmarkStart w:id="28" w:name="4.9._Joint_Directors"/>
      <w:bookmarkEnd w:id="28"/>
      <w:r>
        <w:rPr>
          <w:spacing w:val="-3"/>
        </w:rPr>
        <w:t>Joint</w:t>
      </w:r>
      <w:r>
        <w:rPr>
          <w:spacing w:val="-8"/>
        </w:rPr>
        <w:t xml:space="preserve"> </w:t>
      </w:r>
      <w:r>
        <w:rPr>
          <w:spacing w:val="-5"/>
        </w:rPr>
        <w:t>Directors</w:t>
      </w:r>
    </w:p>
    <w:p w14:paraId="61E26C01" w14:textId="77777777" w:rsidR="006C18A1" w:rsidRDefault="006C18A1">
      <w:pPr>
        <w:pStyle w:val="BodyText"/>
        <w:spacing w:before="5"/>
        <w:rPr>
          <w:b/>
          <w:sz w:val="28"/>
        </w:rPr>
      </w:pPr>
    </w:p>
    <w:p w14:paraId="4656427F" w14:textId="77777777" w:rsidR="006C18A1" w:rsidRDefault="007A170F">
      <w:pPr>
        <w:pStyle w:val="BodyText"/>
        <w:spacing w:before="1"/>
        <w:ind w:left="2500"/>
      </w:pPr>
      <w:r>
        <w:t>Where an Executive Director post is shared by more than one person:</w:t>
      </w:r>
    </w:p>
    <w:p w14:paraId="7641DDB2" w14:textId="77777777" w:rsidR="006C18A1" w:rsidRDefault="006C18A1">
      <w:pPr>
        <w:pStyle w:val="BodyText"/>
        <w:rPr>
          <w:sz w:val="24"/>
        </w:rPr>
      </w:pPr>
    </w:p>
    <w:p w14:paraId="57E2F484" w14:textId="77777777" w:rsidR="006C18A1" w:rsidRDefault="007A170F" w:rsidP="002C6810">
      <w:pPr>
        <w:pStyle w:val="ListParagraph"/>
        <w:numPr>
          <w:ilvl w:val="0"/>
          <w:numId w:val="159"/>
        </w:numPr>
        <w:tabs>
          <w:tab w:val="left" w:pos="3220"/>
          <w:tab w:val="left" w:pos="3221"/>
        </w:tabs>
        <w:spacing w:before="100" w:beforeAutospacing="1"/>
        <w:ind w:hanging="720"/>
      </w:pPr>
      <w:r>
        <w:rPr>
          <w:spacing w:val="-3"/>
        </w:rPr>
        <w:t>each</w:t>
      </w:r>
      <w:r>
        <w:rPr>
          <w:spacing w:val="-11"/>
        </w:rPr>
        <w:t xml:space="preserve"> </w:t>
      </w:r>
      <w:r>
        <w:rPr>
          <w:spacing w:val="-5"/>
        </w:rPr>
        <w:t>person</w:t>
      </w:r>
      <w:r>
        <w:rPr>
          <w:spacing w:val="-11"/>
        </w:rPr>
        <w:t xml:space="preserve"> </w:t>
      </w:r>
      <w:r>
        <w:rPr>
          <w:spacing w:val="-3"/>
        </w:rPr>
        <w:t>shall</w:t>
      </w:r>
      <w:r>
        <w:rPr>
          <w:spacing w:val="-9"/>
        </w:rPr>
        <w:t xml:space="preserve"> </w:t>
      </w:r>
      <w:r>
        <w:t>be</w:t>
      </w:r>
      <w:r>
        <w:rPr>
          <w:spacing w:val="-9"/>
        </w:rPr>
        <w:t xml:space="preserve"> </w:t>
      </w:r>
      <w:r>
        <w:rPr>
          <w:spacing w:val="-5"/>
        </w:rPr>
        <w:t>entitled</w:t>
      </w:r>
      <w:r>
        <w:rPr>
          <w:spacing w:val="-11"/>
        </w:rPr>
        <w:t xml:space="preserve"> </w:t>
      </w:r>
      <w:r>
        <w:t>to</w:t>
      </w:r>
      <w:r>
        <w:rPr>
          <w:spacing w:val="-8"/>
        </w:rPr>
        <w:t xml:space="preserve"> </w:t>
      </w:r>
      <w:r>
        <w:rPr>
          <w:spacing w:val="-5"/>
        </w:rPr>
        <w:t>attend</w:t>
      </w:r>
      <w:r>
        <w:rPr>
          <w:spacing w:val="-11"/>
        </w:rPr>
        <w:t xml:space="preserve"> </w:t>
      </w:r>
      <w:r>
        <w:rPr>
          <w:spacing w:val="-5"/>
        </w:rPr>
        <w:t>meetings</w:t>
      </w:r>
      <w:r>
        <w:rPr>
          <w:spacing w:val="-12"/>
        </w:rPr>
        <w:t xml:space="preserve"> </w:t>
      </w:r>
      <w:r>
        <w:t>of</w:t>
      </w:r>
      <w:r>
        <w:rPr>
          <w:spacing w:val="-4"/>
        </w:rPr>
        <w:t xml:space="preserve"> </w:t>
      </w:r>
      <w:r>
        <w:rPr>
          <w:spacing w:val="-5"/>
        </w:rPr>
        <w:t>the</w:t>
      </w:r>
      <w:r>
        <w:rPr>
          <w:spacing w:val="-8"/>
        </w:rPr>
        <w:t xml:space="preserve"> </w:t>
      </w:r>
      <w:r>
        <w:rPr>
          <w:spacing w:val="-6"/>
        </w:rPr>
        <w:t>Board;</w:t>
      </w:r>
    </w:p>
    <w:p w14:paraId="38CB59B9" w14:textId="77777777" w:rsidR="006C18A1" w:rsidRDefault="007A170F" w:rsidP="002C6810">
      <w:pPr>
        <w:pStyle w:val="ListParagraph"/>
        <w:numPr>
          <w:ilvl w:val="0"/>
          <w:numId w:val="159"/>
        </w:numPr>
        <w:tabs>
          <w:tab w:val="left" w:pos="3221"/>
        </w:tabs>
        <w:spacing w:before="100" w:beforeAutospacing="1" w:line="276" w:lineRule="auto"/>
        <w:ind w:right="1137" w:hanging="720"/>
        <w:jc w:val="both"/>
      </w:pPr>
      <w:r>
        <w:t xml:space="preserve">in the </w:t>
      </w:r>
      <w:r>
        <w:rPr>
          <w:spacing w:val="-3"/>
        </w:rPr>
        <w:t xml:space="preserve">case of </w:t>
      </w:r>
      <w:r>
        <w:rPr>
          <w:spacing w:val="-5"/>
        </w:rPr>
        <w:t xml:space="preserve">agreement between </w:t>
      </w:r>
      <w:r>
        <w:rPr>
          <w:spacing w:val="-3"/>
        </w:rPr>
        <w:t xml:space="preserve">them, they </w:t>
      </w:r>
      <w:r>
        <w:rPr>
          <w:spacing w:val="-5"/>
        </w:rPr>
        <w:t xml:space="preserve">shall </w:t>
      </w:r>
      <w:r>
        <w:t xml:space="preserve">be </w:t>
      </w:r>
      <w:r>
        <w:rPr>
          <w:spacing w:val="-4"/>
        </w:rPr>
        <w:t xml:space="preserve">eligible </w:t>
      </w:r>
      <w:r>
        <w:t xml:space="preserve">to </w:t>
      </w:r>
      <w:r>
        <w:rPr>
          <w:spacing w:val="-5"/>
        </w:rPr>
        <w:t xml:space="preserve">have </w:t>
      </w:r>
      <w:r>
        <w:t xml:space="preserve">one </w:t>
      </w:r>
      <w:r>
        <w:rPr>
          <w:spacing w:val="-3"/>
        </w:rPr>
        <w:t xml:space="preserve">vote </w:t>
      </w:r>
      <w:r>
        <w:rPr>
          <w:spacing w:val="-5"/>
        </w:rPr>
        <w:t>between</w:t>
      </w:r>
      <w:r>
        <w:rPr>
          <w:spacing w:val="-29"/>
        </w:rPr>
        <w:t xml:space="preserve"> </w:t>
      </w:r>
      <w:r>
        <w:rPr>
          <w:spacing w:val="-3"/>
        </w:rPr>
        <w:t>them;</w:t>
      </w:r>
    </w:p>
    <w:p w14:paraId="6C3DEC04" w14:textId="77777777" w:rsidR="006C18A1" w:rsidRDefault="007A170F" w:rsidP="002C6810">
      <w:pPr>
        <w:pStyle w:val="ListParagraph"/>
        <w:numPr>
          <w:ilvl w:val="0"/>
          <w:numId w:val="159"/>
        </w:numPr>
        <w:tabs>
          <w:tab w:val="left" w:pos="3219"/>
          <w:tab w:val="left" w:pos="3220"/>
        </w:tabs>
        <w:spacing w:before="100" w:beforeAutospacing="1"/>
        <w:ind w:left="3219" w:hanging="720"/>
      </w:pPr>
      <w:r>
        <w:t>in</w:t>
      </w:r>
      <w:r>
        <w:rPr>
          <w:spacing w:val="-9"/>
        </w:rPr>
        <w:t xml:space="preserve"> </w:t>
      </w:r>
      <w:r>
        <w:t>the</w:t>
      </w:r>
      <w:r>
        <w:rPr>
          <w:spacing w:val="-8"/>
        </w:rPr>
        <w:t xml:space="preserve"> </w:t>
      </w:r>
      <w:r>
        <w:rPr>
          <w:spacing w:val="-3"/>
        </w:rPr>
        <w:t>case</w:t>
      </w:r>
      <w:r>
        <w:rPr>
          <w:spacing w:val="-9"/>
        </w:rPr>
        <w:t xml:space="preserve"> </w:t>
      </w:r>
      <w:r>
        <w:rPr>
          <w:spacing w:val="-3"/>
        </w:rPr>
        <w:t>of</w:t>
      </w:r>
      <w:r>
        <w:rPr>
          <w:spacing w:val="-7"/>
        </w:rPr>
        <w:t xml:space="preserve"> </w:t>
      </w:r>
      <w:r>
        <w:rPr>
          <w:spacing w:val="-5"/>
        </w:rPr>
        <w:t>disagreement</w:t>
      </w:r>
      <w:r>
        <w:rPr>
          <w:spacing w:val="-8"/>
        </w:rPr>
        <w:t xml:space="preserve"> </w:t>
      </w:r>
      <w:r>
        <w:rPr>
          <w:spacing w:val="-5"/>
        </w:rPr>
        <w:t>between</w:t>
      </w:r>
      <w:r>
        <w:rPr>
          <w:spacing w:val="-13"/>
        </w:rPr>
        <w:t xml:space="preserve"> </w:t>
      </w:r>
      <w:r>
        <w:rPr>
          <w:spacing w:val="-3"/>
        </w:rPr>
        <w:t>them,</w:t>
      </w:r>
      <w:r>
        <w:rPr>
          <w:spacing w:val="-5"/>
        </w:rPr>
        <w:t xml:space="preserve"> </w:t>
      </w:r>
      <w:r>
        <w:t>no</w:t>
      </w:r>
      <w:r>
        <w:rPr>
          <w:spacing w:val="-11"/>
        </w:rPr>
        <w:t xml:space="preserve"> </w:t>
      </w:r>
      <w:r>
        <w:rPr>
          <w:spacing w:val="-3"/>
        </w:rPr>
        <w:t>vote</w:t>
      </w:r>
      <w:r>
        <w:rPr>
          <w:spacing w:val="-14"/>
        </w:rPr>
        <w:t xml:space="preserve"> </w:t>
      </w:r>
      <w:r>
        <w:rPr>
          <w:spacing w:val="-5"/>
        </w:rPr>
        <w:t>should</w:t>
      </w:r>
      <w:r>
        <w:rPr>
          <w:spacing w:val="-11"/>
        </w:rPr>
        <w:t xml:space="preserve"> </w:t>
      </w:r>
      <w:r>
        <w:t>be</w:t>
      </w:r>
      <w:r>
        <w:rPr>
          <w:spacing w:val="-12"/>
        </w:rPr>
        <w:t xml:space="preserve"> </w:t>
      </w:r>
      <w:r>
        <w:rPr>
          <w:spacing w:val="-3"/>
        </w:rPr>
        <w:t>cast;</w:t>
      </w:r>
    </w:p>
    <w:p w14:paraId="1E943F2E" w14:textId="77777777" w:rsidR="006C18A1" w:rsidRDefault="007A170F" w:rsidP="002C6810">
      <w:pPr>
        <w:pStyle w:val="ListParagraph"/>
        <w:numPr>
          <w:ilvl w:val="0"/>
          <w:numId w:val="159"/>
        </w:numPr>
        <w:tabs>
          <w:tab w:val="left" w:pos="3219"/>
          <w:tab w:val="left" w:pos="3220"/>
        </w:tabs>
        <w:spacing w:before="100" w:beforeAutospacing="1"/>
        <w:ind w:left="3219" w:hanging="720"/>
      </w:pPr>
      <w:r>
        <w:t>the</w:t>
      </w:r>
      <w:r>
        <w:rPr>
          <w:spacing w:val="-9"/>
        </w:rPr>
        <w:t xml:space="preserve"> </w:t>
      </w:r>
      <w:r>
        <w:rPr>
          <w:spacing w:val="-5"/>
        </w:rPr>
        <w:t>presence</w:t>
      </w:r>
      <w:r>
        <w:rPr>
          <w:spacing w:val="-12"/>
        </w:rPr>
        <w:t xml:space="preserve"> </w:t>
      </w:r>
      <w:r>
        <w:t>of</w:t>
      </w:r>
      <w:r>
        <w:rPr>
          <w:spacing w:val="-8"/>
        </w:rPr>
        <w:t xml:space="preserve"> </w:t>
      </w:r>
      <w:r>
        <w:rPr>
          <w:spacing w:val="-3"/>
        </w:rPr>
        <w:t>those</w:t>
      </w:r>
      <w:r>
        <w:rPr>
          <w:spacing w:val="-8"/>
        </w:rPr>
        <w:t xml:space="preserve"> </w:t>
      </w:r>
      <w:r>
        <w:rPr>
          <w:spacing w:val="-6"/>
        </w:rPr>
        <w:t>persons</w:t>
      </w:r>
      <w:r>
        <w:rPr>
          <w:spacing w:val="-14"/>
        </w:rPr>
        <w:t xml:space="preserve"> </w:t>
      </w:r>
      <w:r>
        <w:rPr>
          <w:spacing w:val="-3"/>
        </w:rPr>
        <w:t>shall</w:t>
      </w:r>
      <w:r>
        <w:rPr>
          <w:spacing w:val="-10"/>
        </w:rPr>
        <w:t xml:space="preserve"> </w:t>
      </w:r>
      <w:r>
        <w:rPr>
          <w:spacing w:val="-5"/>
        </w:rPr>
        <w:t>count</w:t>
      </w:r>
      <w:r>
        <w:rPr>
          <w:spacing w:val="-8"/>
        </w:rPr>
        <w:t xml:space="preserve"> </w:t>
      </w:r>
      <w:r>
        <w:t>as</w:t>
      </w:r>
      <w:r>
        <w:rPr>
          <w:spacing w:val="-8"/>
        </w:rPr>
        <w:t xml:space="preserve"> </w:t>
      </w:r>
      <w:r>
        <w:t>one</w:t>
      </w:r>
      <w:r>
        <w:rPr>
          <w:spacing w:val="-9"/>
        </w:rPr>
        <w:t xml:space="preserve"> </w:t>
      </w:r>
      <w:r>
        <w:rPr>
          <w:spacing w:val="-6"/>
        </w:rPr>
        <w:t>person.</w:t>
      </w:r>
    </w:p>
    <w:p w14:paraId="38488694" w14:textId="77777777" w:rsidR="006C18A1" w:rsidRDefault="006C18A1">
      <w:pPr>
        <w:pStyle w:val="BodyText"/>
        <w:spacing w:before="6"/>
        <w:rPr>
          <w:sz w:val="28"/>
        </w:rPr>
      </w:pPr>
    </w:p>
    <w:p w14:paraId="515F9E73" w14:textId="77777777" w:rsidR="006C18A1" w:rsidRDefault="007A170F" w:rsidP="00BB5571">
      <w:pPr>
        <w:pStyle w:val="Heading3"/>
        <w:numPr>
          <w:ilvl w:val="1"/>
          <w:numId w:val="161"/>
        </w:numPr>
        <w:tabs>
          <w:tab w:val="left" w:pos="2499"/>
          <w:tab w:val="left" w:pos="2501"/>
        </w:tabs>
      </w:pPr>
      <w:bookmarkStart w:id="29" w:name="4.10._Suspension_of_Standing_Orders_(SOs"/>
      <w:bookmarkEnd w:id="29"/>
      <w:r>
        <w:rPr>
          <w:spacing w:val="-5"/>
        </w:rPr>
        <w:t xml:space="preserve">Suspension </w:t>
      </w:r>
      <w:r>
        <w:t xml:space="preserve">of </w:t>
      </w:r>
      <w:r>
        <w:rPr>
          <w:spacing w:val="-5"/>
        </w:rPr>
        <w:t xml:space="preserve">Standing </w:t>
      </w:r>
      <w:r>
        <w:rPr>
          <w:spacing w:val="-4"/>
        </w:rPr>
        <w:t>Orders</w:t>
      </w:r>
      <w:r>
        <w:rPr>
          <w:spacing w:val="-31"/>
        </w:rPr>
        <w:t xml:space="preserve"> </w:t>
      </w:r>
      <w:r>
        <w:rPr>
          <w:spacing w:val="-4"/>
        </w:rPr>
        <w:t>(SOs)</w:t>
      </w:r>
    </w:p>
    <w:p w14:paraId="5C4E94F1" w14:textId="77777777" w:rsidR="006C18A1" w:rsidRDefault="006C18A1">
      <w:pPr>
        <w:pStyle w:val="BodyText"/>
        <w:spacing w:before="6"/>
        <w:rPr>
          <w:b/>
          <w:sz w:val="28"/>
        </w:rPr>
      </w:pPr>
    </w:p>
    <w:p w14:paraId="4DB4C25C" w14:textId="3BFD977B" w:rsidR="006C18A1" w:rsidRDefault="007A170F" w:rsidP="00BB5571">
      <w:pPr>
        <w:pStyle w:val="ListParagraph"/>
        <w:numPr>
          <w:ilvl w:val="2"/>
          <w:numId w:val="161"/>
        </w:numPr>
        <w:tabs>
          <w:tab w:val="left" w:pos="3220"/>
        </w:tabs>
        <w:spacing w:line="276" w:lineRule="auto"/>
        <w:ind w:right="1067"/>
        <w:jc w:val="both"/>
      </w:pPr>
      <w:r>
        <w:rPr>
          <w:spacing w:val="-4"/>
        </w:rPr>
        <w:t xml:space="preserve">Except </w:t>
      </w:r>
      <w:r>
        <w:rPr>
          <w:spacing w:val="-5"/>
        </w:rPr>
        <w:t xml:space="preserve">where </w:t>
      </w:r>
      <w:r>
        <w:rPr>
          <w:spacing w:val="-3"/>
        </w:rPr>
        <w:t xml:space="preserve">this </w:t>
      </w:r>
      <w:r>
        <w:rPr>
          <w:spacing w:val="-5"/>
        </w:rPr>
        <w:t xml:space="preserve">would contravene </w:t>
      </w:r>
      <w:r>
        <w:t xml:space="preserve">any </w:t>
      </w:r>
      <w:r>
        <w:rPr>
          <w:spacing w:val="-5"/>
        </w:rPr>
        <w:t xml:space="preserve">statutory provision, </w:t>
      </w:r>
      <w:r>
        <w:t xml:space="preserve">any one </w:t>
      </w:r>
      <w:r>
        <w:rPr>
          <w:spacing w:val="-3"/>
        </w:rPr>
        <w:t xml:space="preserve">or more of these </w:t>
      </w:r>
      <w:r>
        <w:rPr>
          <w:spacing w:val="-5"/>
        </w:rPr>
        <w:t xml:space="preserve">Standing </w:t>
      </w:r>
      <w:r>
        <w:rPr>
          <w:spacing w:val="-4"/>
        </w:rPr>
        <w:t xml:space="preserve">Orders </w:t>
      </w:r>
      <w:r>
        <w:t xml:space="preserve">may be </w:t>
      </w:r>
      <w:r>
        <w:rPr>
          <w:spacing w:val="-6"/>
        </w:rPr>
        <w:t xml:space="preserve">suspended </w:t>
      </w:r>
      <w:r>
        <w:t xml:space="preserve">at any </w:t>
      </w:r>
      <w:r>
        <w:rPr>
          <w:spacing w:val="-6"/>
        </w:rPr>
        <w:t xml:space="preserve">meeting, </w:t>
      </w:r>
      <w:r>
        <w:rPr>
          <w:spacing w:val="-3"/>
        </w:rPr>
        <w:t xml:space="preserve">provided </w:t>
      </w:r>
      <w:r>
        <w:rPr>
          <w:spacing w:val="-4"/>
        </w:rPr>
        <w:t xml:space="preserve">that </w:t>
      </w:r>
      <w:r>
        <w:rPr>
          <w:spacing w:val="-3"/>
        </w:rPr>
        <w:t xml:space="preserve">at </w:t>
      </w:r>
      <w:r>
        <w:rPr>
          <w:spacing w:val="-5"/>
        </w:rPr>
        <w:t xml:space="preserve">least two-thirds </w:t>
      </w:r>
      <w:r>
        <w:t xml:space="preserve">of </w:t>
      </w:r>
      <w:r>
        <w:rPr>
          <w:spacing w:val="-3"/>
        </w:rPr>
        <w:t xml:space="preserve">the </w:t>
      </w:r>
      <w:r>
        <w:rPr>
          <w:spacing w:val="-4"/>
        </w:rPr>
        <w:t xml:space="preserve">Board </w:t>
      </w:r>
      <w:r>
        <w:rPr>
          <w:spacing w:val="-3"/>
        </w:rPr>
        <w:t xml:space="preserve">are </w:t>
      </w:r>
      <w:r>
        <w:rPr>
          <w:spacing w:val="-5"/>
        </w:rPr>
        <w:t xml:space="preserve">present, including </w:t>
      </w:r>
      <w:r>
        <w:rPr>
          <w:spacing w:val="-2"/>
        </w:rPr>
        <w:t xml:space="preserve">two </w:t>
      </w:r>
      <w:r>
        <w:rPr>
          <w:spacing w:val="-5"/>
        </w:rPr>
        <w:t xml:space="preserve">Executive Directors </w:t>
      </w:r>
      <w:r>
        <w:t xml:space="preserve">and </w:t>
      </w:r>
      <w:r>
        <w:rPr>
          <w:spacing w:val="-2"/>
        </w:rPr>
        <w:t xml:space="preserve">two </w:t>
      </w:r>
      <w:r>
        <w:rPr>
          <w:spacing w:val="-5"/>
        </w:rPr>
        <w:t xml:space="preserve">Non-Executive Directors, </w:t>
      </w:r>
      <w:r>
        <w:t xml:space="preserve">and </w:t>
      </w:r>
      <w:r w:rsidR="00073464">
        <w:rPr>
          <w:spacing w:val="-4"/>
        </w:rPr>
        <w:t xml:space="preserve">that </w:t>
      </w:r>
      <w:r w:rsidR="00073464">
        <w:rPr>
          <w:spacing w:val="53"/>
        </w:rPr>
        <w:t>a</w:t>
      </w:r>
      <w:r>
        <w:t xml:space="preserve"> </w:t>
      </w:r>
      <w:r>
        <w:rPr>
          <w:spacing w:val="-5"/>
        </w:rPr>
        <w:t>majority</w:t>
      </w:r>
      <w:r>
        <w:rPr>
          <w:spacing w:val="-11"/>
        </w:rPr>
        <w:t xml:space="preserve"> </w:t>
      </w:r>
      <w:r>
        <w:t>of</w:t>
      </w:r>
      <w:r>
        <w:rPr>
          <w:spacing w:val="-7"/>
        </w:rPr>
        <w:t xml:space="preserve"> </w:t>
      </w:r>
      <w:r>
        <w:rPr>
          <w:spacing w:val="-3"/>
        </w:rPr>
        <w:t>those</w:t>
      </w:r>
      <w:r>
        <w:rPr>
          <w:spacing w:val="-12"/>
        </w:rPr>
        <w:t xml:space="preserve"> </w:t>
      </w:r>
      <w:r>
        <w:rPr>
          <w:spacing w:val="-5"/>
        </w:rPr>
        <w:t>present</w:t>
      </w:r>
      <w:r>
        <w:rPr>
          <w:spacing w:val="-9"/>
        </w:rPr>
        <w:t xml:space="preserve"> </w:t>
      </w:r>
      <w:r>
        <w:rPr>
          <w:spacing w:val="-3"/>
        </w:rPr>
        <w:t>vote</w:t>
      </w:r>
      <w:r>
        <w:rPr>
          <w:spacing w:val="-8"/>
        </w:rPr>
        <w:t xml:space="preserve"> </w:t>
      </w:r>
      <w:r>
        <w:t>in</w:t>
      </w:r>
      <w:r>
        <w:rPr>
          <w:spacing w:val="-9"/>
        </w:rPr>
        <w:t xml:space="preserve"> </w:t>
      </w:r>
      <w:r>
        <w:rPr>
          <w:spacing w:val="-5"/>
        </w:rPr>
        <w:t>favour</w:t>
      </w:r>
      <w:r>
        <w:rPr>
          <w:spacing w:val="-10"/>
        </w:rPr>
        <w:t xml:space="preserve"> </w:t>
      </w:r>
      <w:r>
        <w:t>of</w:t>
      </w:r>
      <w:r>
        <w:rPr>
          <w:spacing w:val="-7"/>
        </w:rPr>
        <w:t xml:space="preserve"> </w:t>
      </w:r>
      <w:r>
        <w:rPr>
          <w:spacing w:val="-6"/>
        </w:rPr>
        <w:t>suspension.</w:t>
      </w:r>
    </w:p>
    <w:p w14:paraId="2A9110F9" w14:textId="77777777" w:rsidR="006C18A1" w:rsidRDefault="006C18A1">
      <w:pPr>
        <w:pStyle w:val="BodyText"/>
        <w:spacing w:before="9"/>
        <w:rPr>
          <w:sz w:val="25"/>
        </w:rPr>
      </w:pPr>
    </w:p>
    <w:p w14:paraId="1A44FA39" w14:textId="77777777" w:rsidR="006C18A1" w:rsidRDefault="007A170F" w:rsidP="00BB5571">
      <w:pPr>
        <w:pStyle w:val="ListParagraph"/>
        <w:numPr>
          <w:ilvl w:val="2"/>
          <w:numId w:val="161"/>
        </w:numPr>
        <w:tabs>
          <w:tab w:val="left" w:pos="3220"/>
        </w:tabs>
        <w:spacing w:before="1" w:line="276" w:lineRule="auto"/>
        <w:ind w:left="3219" w:right="1143" w:hanging="720"/>
        <w:jc w:val="both"/>
      </w:pPr>
      <w:r>
        <w:t xml:space="preserve">A </w:t>
      </w:r>
      <w:r>
        <w:rPr>
          <w:spacing w:val="-5"/>
        </w:rPr>
        <w:t xml:space="preserve">decision </w:t>
      </w:r>
      <w:r>
        <w:t xml:space="preserve">to </w:t>
      </w:r>
      <w:r>
        <w:rPr>
          <w:spacing w:val="-5"/>
        </w:rPr>
        <w:t xml:space="preserve">suspend </w:t>
      </w:r>
      <w:r>
        <w:rPr>
          <w:spacing w:val="-2"/>
        </w:rPr>
        <w:t xml:space="preserve">SOs </w:t>
      </w:r>
      <w:r>
        <w:rPr>
          <w:spacing w:val="-3"/>
        </w:rPr>
        <w:t xml:space="preserve">shall </w:t>
      </w:r>
      <w:r>
        <w:t xml:space="preserve">be </w:t>
      </w:r>
      <w:r>
        <w:rPr>
          <w:spacing w:val="-5"/>
        </w:rPr>
        <w:t xml:space="preserve">recorded </w:t>
      </w:r>
      <w:r>
        <w:t xml:space="preserve">in the </w:t>
      </w:r>
      <w:r>
        <w:rPr>
          <w:spacing w:val="-5"/>
        </w:rPr>
        <w:t xml:space="preserve">minutes </w:t>
      </w:r>
      <w:r>
        <w:t xml:space="preserve">of </w:t>
      </w:r>
      <w:r>
        <w:rPr>
          <w:spacing w:val="-3"/>
        </w:rPr>
        <w:t xml:space="preserve">the </w:t>
      </w:r>
      <w:r>
        <w:rPr>
          <w:spacing w:val="-6"/>
        </w:rPr>
        <w:t>meeting.</w:t>
      </w:r>
    </w:p>
    <w:p w14:paraId="63402769" w14:textId="77777777" w:rsidR="006C18A1" w:rsidRDefault="006C18A1">
      <w:pPr>
        <w:pStyle w:val="BodyText"/>
        <w:spacing w:before="1"/>
        <w:rPr>
          <w:sz w:val="25"/>
        </w:rPr>
      </w:pPr>
    </w:p>
    <w:p w14:paraId="2F34C4A8" w14:textId="77777777" w:rsidR="006C18A1" w:rsidRDefault="007A170F" w:rsidP="00BB5571">
      <w:pPr>
        <w:pStyle w:val="ListParagraph"/>
        <w:numPr>
          <w:ilvl w:val="2"/>
          <w:numId w:val="161"/>
        </w:numPr>
        <w:tabs>
          <w:tab w:val="left" w:pos="3220"/>
        </w:tabs>
        <w:spacing w:line="276" w:lineRule="auto"/>
        <w:ind w:left="3219" w:right="1158" w:hanging="720"/>
        <w:jc w:val="both"/>
      </w:pPr>
      <w:r>
        <w:t xml:space="preserve">A </w:t>
      </w:r>
      <w:r>
        <w:rPr>
          <w:spacing w:val="-5"/>
        </w:rPr>
        <w:t xml:space="preserve">separate </w:t>
      </w:r>
      <w:r>
        <w:rPr>
          <w:spacing w:val="-4"/>
        </w:rPr>
        <w:t xml:space="preserve">record </w:t>
      </w:r>
      <w:r>
        <w:t xml:space="preserve">of </w:t>
      </w:r>
      <w:r>
        <w:rPr>
          <w:spacing w:val="-5"/>
        </w:rPr>
        <w:t xml:space="preserve">matters discussed </w:t>
      </w:r>
      <w:r>
        <w:rPr>
          <w:spacing w:val="-4"/>
        </w:rPr>
        <w:t xml:space="preserve">during the </w:t>
      </w:r>
      <w:r>
        <w:rPr>
          <w:spacing w:val="-5"/>
        </w:rPr>
        <w:t xml:space="preserve">suspension </w:t>
      </w:r>
      <w:r>
        <w:t xml:space="preserve">of </w:t>
      </w:r>
      <w:r>
        <w:rPr>
          <w:spacing w:val="-3"/>
        </w:rPr>
        <w:t>SOs shall</w:t>
      </w:r>
      <w:r>
        <w:rPr>
          <w:spacing w:val="-10"/>
        </w:rPr>
        <w:t xml:space="preserve"> </w:t>
      </w:r>
      <w:r>
        <w:t>be</w:t>
      </w:r>
      <w:r>
        <w:rPr>
          <w:spacing w:val="-14"/>
        </w:rPr>
        <w:t xml:space="preserve"> </w:t>
      </w:r>
      <w:r>
        <w:t>made</w:t>
      </w:r>
      <w:r>
        <w:rPr>
          <w:spacing w:val="-11"/>
        </w:rPr>
        <w:t xml:space="preserve"> </w:t>
      </w:r>
      <w:r>
        <w:t>and</w:t>
      </w:r>
      <w:r>
        <w:rPr>
          <w:spacing w:val="-9"/>
        </w:rPr>
        <w:t xml:space="preserve"> </w:t>
      </w:r>
      <w:r>
        <w:rPr>
          <w:spacing w:val="-3"/>
        </w:rPr>
        <w:t>shall</w:t>
      </w:r>
      <w:r>
        <w:rPr>
          <w:spacing w:val="-12"/>
        </w:rPr>
        <w:t xml:space="preserve"> </w:t>
      </w:r>
      <w:r>
        <w:rPr>
          <w:spacing w:val="-3"/>
        </w:rPr>
        <w:t>be</w:t>
      </w:r>
      <w:r>
        <w:rPr>
          <w:spacing w:val="-6"/>
        </w:rPr>
        <w:t xml:space="preserve"> </w:t>
      </w:r>
      <w:r>
        <w:rPr>
          <w:spacing w:val="-5"/>
        </w:rPr>
        <w:t>available</w:t>
      </w:r>
      <w:r>
        <w:rPr>
          <w:spacing w:val="-14"/>
        </w:rPr>
        <w:t xml:space="preserve"> </w:t>
      </w:r>
      <w:r>
        <w:t>to</w:t>
      </w:r>
      <w:r>
        <w:rPr>
          <w:spacing w:val="-9"/>
        </w:rPr>
        <w:t xml:space="preserve"> </w:t>
      </w:r>
      <w:r>
        <w:t>the</w:t>
      </w:r>
      <w:r>
        <w:rPr>
          <w:spacing w:val="-9"/>
        </w:rPr>
        <w:t xml:space="preserve"> </w:t>
      </w:r>
      <w:r>
        <w:rPr>
          <w:spacing w:val="-5"/>
        </w:rPr>
        <w:t>Directors.</w:t>
      </w:r>
    </w:p>
    <w:p w14:paraId="16692EE2" w14:textId="77777777" w:rsidR="006C18A1" w:rsidRDefault="006C18A1">
      <w:pPr>
        <w:pStyle w:val="BodyText"/>
        <w:spacing w:before="2"/>
        <w:rPr>
          <w:sz w:val="25"/>
        </w:rPr>
      </w:pPr>
    </w:p>
    <w:p w14:paraId="5C386360" w14:textId="77777777" w:rsidR="006C18A1" w:rsidRDefault="007A170F" w:rsidP="00BB5571">
      <w:pPr>
        <w:pStyle w:val="ListParagraph"/>
        <w:numPr>
          <w:ilvl w:val="2"/>
          <w:numId w:val="161"/>
        </w:numPr>
        <w:tabs>
          <w:tab w:val="left" w:pos="3220"/>
        </w:tabs>
        <w:ind w:left="3219" w:hanging="720"/>
      </w:pPr>
      <w:r>
        <w:t>No</w:t>
      </w:r>
      <w:r>
        <w:rPr>
          <w:spacing w:val="-9"/>
        </w:rPr>
        <w:t xml:space="preserve"> </w:t>
      </w:r>
      <w:r>
        <w:rPr>
          <w:spacing w:val="-3"/>
        </w:rPr>
        <w:t>formal</w:t>
      </w:r>
      <w:r>
        <w:rPr>
          <w:spacing w:val="-9"/>
        </w:rPr>
        <w:t xml:space="preserve"> </w:t>
      </w:r>
      <w:r>
        <w:rPr>
          <w:spacing w:val="-5"/>
        </w:rPr>
        <w:t>business</w:t>
      </w:r>
      <w:r>
        <w:rPr>
          <w:spacing w:val="-14"/>
        </w:rPr>
        <w:t xml:space="preserve"> </w:t>
      </w:r>
      <w:r>
        <w:t>may</w:t>
      </w:r>
      <w:r>
        <w:rPr>
          <w:spacing w:val="-10"/>
        </w:rPr>
        <w:t xml:space="preserve"> </w:t>
      </w:r>
      <w:r>
        <w:t>be</w:t>
      </w:r>
      <w:r>
        <w:rPr>
          <w:spacing w:val="-9"/>
        </w:rPr>
        <w:t xml:space="preserve"> </w:t>
      </w:r>
      <w:r>
        <w:rPr>
          <w:spacing w:val="-5"/>
        </w:rPr>
        <w:t>transacted</w:t>
      </w:r>
      <w:r>
        <w:rPr>
          <w:spacing w:val="-11"/>
        </w:rPr>
        <w:t xml:space="preserve"> </w:t>
      </w:r>
      <w:r>
        <w:rPr>
          <w:spacing w:val="-4"/>
        </w:rPr>
        <w:t>while</w:t>
      </w:r>
      <w:r>
        <w:rPr>
          <w:spacing w:val="-9"/>
        </w:rPr>
        <w:t xml:space="preserve"> </w:t>
      </w:r>
      <w:r>
        <w:rPr>
          <w:spacing w:val="-2"/>
        </w:rPr>
        <w:t>SOs</w:t>
      </w:r>
      <w:r>
        <w:rPr>
          <w:spacing w:val="-10"/>
        </w:rPr>
        <w:t xml:space="preserve"> </w:t>
      </w:r>
      <w:r>
        <w:rPr>
          <w:spacing w:val="-3"/>
        </w:rPr>
        <w:t>are</w:t>
      </w:r>
      <w:r>
        <w:rPr>
          <w:spacing w:val="-9"/>
        </w:rPr>
        <w:t xml:space="preserve"> </w:t>
      </w:r>
      <w:r>
        <w:rPr>
          <w:spacing w:val="-6"/>
        </w:rPr>
        <w:t>suspended.</w:t>
      </w:r>
    </w:p>
    <w:p w14:paraId="7A493A74" w14:textId="77777777" w:rsidR="006C18A1" w:rsidRDefault="006C18A1">
      <w:pPr>
        <w:pStyle w:val="BodyText"/>
        <w:spacing w:before="6"/>
        <w:rPr>
          <w:sz w:val="28"/>
        </w:rPr>
      </w:pPr>
    </w:p>
    <w:p w14:paraId="66547983" w14:textId="43B11D92" w:rsidR="006C18A1" w:rsidRDefault="007A170F" w:rsidP="00BB5571">
      <w:pPr>
        <w:pStyle w:val="ListParagraph"/>
        <w:numPr>
          <w:ilvl w:val="2"/>
          <w:numId w:val="161"/>
        </w:numPr>
        <w:tabs>
          <w:tab w:val="left" w:pos="3220"/>
        </w:tabs>
        <w:ind w:left="3219" w:hanging="720"/>
      </w:pPr>
      <w:r>
        <w:t>The</w:t>
      </w:r>
      <w:r>
        <w:rPr>
          <w:spacing w:val="-9"/>
        </w:rPr>
        <w:t xml:space="preserve"> </w:t>
      </w:r>
      <w:r w:rsidR="002A47D9">
        <w:rPr>
          <w:spacing w:val="-5"/>
        </w:rPr>
        <w:t>Audit and Risk Committee</w:t>
      </w:r>
      <w:r>
        <w:rPr>
          <w:spacing w:val="-11"/>
        </w:rPr>
        <w:t xml:space="preserve"> </w:t>
      </w:r>
      <w:r>
        <w:rPr>
          <w:spacing w:val="-4"/>
        </w:rPr>
        <w:t>shall</w:t>
      </w:r>
      <w:r>
        <w:rPr>
          <w:spacing w:val="-9"/>
        </w:rPr>
        <w:t xml:space="preserve"> </w:t>
      </w:r>
      <w:r>
        <w:rPr>
          <w:spacing w:val="-4"/>
        </w:rPr>
        <w:t>review</w:t>
      </w:r>
      <w:r>
        <w:rPr>
          <w:spacing w:val="-11"/>
        </w:rPr>
        <w:t xml:space="preserve"> </w:t>
      </w:r>
      <w:r>
        <w:rPr>
          <w:spacing w:val="-3"/>
        </w:rPr>
        <w:t>every</w:t>
      </w:r>
      <w:r>
        <w:rPr>
          <w:spacing w:val="-9"/>
        </w:rPr>
        <w:t xml:space="preserve"> </w:t>
      </w:r>
      <w:r>
        <w:rPr>
          <w:spacing w:val="-5"/>
        </w:rPr>
        <w:t>decision</w:t>
      </w:r>
      <w:r>
        <w:rPr>
          <w:spacing w:val="-13"/>
        </w:rPr>
        <w:t xml:space="preserve"> </w:t>
      </w:r>
      <w:r>
        <w:t>to</w:t>
      </w:r>
      <w:r>
        <w:rPr>
          <w:spacing w:val="-8"/>
        </w:rPr>
        <w:t xml:space="preserve"> </w:t>
      </w:r>
      <w:r>
        <w:rPr>
          <w:spacing w:val="-5"/>
        </w:rPr>
        <w:t>suspend</w:t>
      </w:r>
      <w:r>
        <w:rPr>
          <w:spacing w:val="-11"/>
        </w:rPr>
        <w:t xml:space="preserve"> </w:t>
      </w:r>
      <w:r>
        <w:rPr>
          <w:spacing w:val="-4"/>
        </w:rPr>
        <w:t>SOs.</w:t>
      </w:r>
    </w:p>
    <w:p w14:paraId="51C67CB7" w14:textId="77777777" w:rsidR="006C18A1" w:rsidRDefault="006C18A1">
      <w:pPr>
        <w:pStyle w:val="BodyText"/>
        <w:spacing w:before="6"/>
        <w:rPr>
          <w:sz w:val="28"/>
        </w:rPr>
      </w:pPr>
    </w:p>
    <w:p w14:paraId="46AB686C" w14:textId="77777777" w:rsidR="006C18A1" w:rsidRDefault="007A170F" w:rsidP="00BB5571">
      <w:pPr>
        <w:pStyle w:val="Heading3"/>
        <w:numPr>
          <w:ilvl w:val="1"/>
          <w:numId w:val="161"/>
        </w:numPr>
        <w:tabs>
          <w:tab w:val="left" w:pos="2499"/>
          <w:tab w:val="left" w:pos="2501"/>
        </w:tabs>
      </w:pPr>
      <w:bookmarkStart w:id="30" w:name="4.11._Variation_and_Amendment_of_Standin"/>
      <w:bookmarkEnd w:id="30"/>
      <w:r>
        <w:rPr>
          <w:spacing w:val="-5"/>
        </w:rPr>
        <w:t xml:space="preserve">Variation </w:t>
      </w:r>
      <w:r>
        <w:t xml:space="preserve">and </w:t>
      </w:r>
      <w:r>
        <w:rPr>
          <w:spacing w:val="-5"/>
        </w:rPr>
        <w:t xml:space="preserve">Amendment </w:t>
      </w:r>
      <w:r>
        <w:t xml:space="preserve">of </w:t>
      </w:r>
      <w:r>
        <w:rPr>
          <w:spacing w:val="-5"/>
        </w:rPr>
        <w:t>Standing</w:t>
      </w:r>
      <w:r>
        <w:rPr>
          <w:spacing w:val="-37"/>
        </w:rPr>
        <w:t xml:space="preserve"> </w:t>
      </w:r>
      <w:r>
        <w:rPr>
          <w:spacing w:val="-4"/>
        </w:rPr>
        <w:t>Orders</w:t>
      </w:r>
    </w:p>
    <w:p w14:paraId="38D1DF4F" w14:textId="77777777" w:rsidR="006C18A1" w:rsidRDefault="006C18A1">
      <w:pPr>
        <w:pStyle w:val="BodyText"/>
        <w:spacing w:before="8"/>
        <w:rPr>
          <w:b/>
          <w:sz w:val="28"/>
        </w:rPr>
      </w:pPr>
    </w:p>
    <w:p w14:paraId="6670BF00" w14:textId="77777777" w:rsidR="006C18A1" w:rsidRDefault="007A170F">
      <w:pPr>
        <w:pStyle w:val="BodyText"/>
        <w:ind w:left="2500"/>
      </w:pPr>
      <w:r>
        <w:t>These Standing Orders shall be amended only if:</w:t>
      </w:r>
    </w:p>
    <w:p w14:paraId="0E5C5305" w14:textId="77777777" w:rsidR="006C18A1" w:rsidRDefault="006C18A1">
      <w:pPr>
        <w:pStyle w:val="BodyText"/>
        <w:spacing w:before="10"/>
        <w:rPr>
          <w:sz w:val="28"/>
        </w:rPr>
      </w:pPr>
    </w:p>
    <w:p w14:paraId="06E9AF80" w14:textId="77777777" w:rsidR="006C18A1" w:rsidRDefault="007A170F" w:rsidP="00BB5571">
      <w:pPr>
        <w:pStyle w:val="ListParagraph"/>
        <w:numPr>
          <w:ilvl w:val="0"/>
          <w:numId w:val="158"/>
        </w:numPr>
        <w:tabs>
          <w:tab w:val="left" w:pos="2860"/>
          <w:tab w:val="left" w:pos="2861"/>
        </w:tabs>
        <w:spacing w:before="1"/>
      </w:pPr>
      <w:r>
        <w:t>a</w:t>
      </w:r>
      <w:r>
        <w:rPr>
          <w:spacing w:val="-4"/>
        </w:rPr>
        <w:t xml:space="preserve"> </w:t>
      </w:r>
      <w:r>
        <w:rPr>
          <w:spacing w:val="-5"/>
        </w:rPr>
        <w:t>notice</w:t>
      </w:r>
      <w:r>
        <w:rPr>
          <w:spacing w:val="-12"/>
        </w:rPr>
        <w:t xml:space="preserve"> </w:t>
      </w:r>
      <w:r>
        <w:t>of</w:t>
      </w:r>
      <w:r>
        <w:rPr>
          <w:spacing w:val="-8"/>
        </w:rPr>
        <w:t xml:space="preserve"> </w:t>
      </w:r>
      <w:r>
        <w:rPr>
          <w:spacing w:val="-3"/>
        </w:rPr>
        <w:t>motion</w:t>
      </w:r>
      <w:r>
        <w:rPr>
          <w:spacing w:val="-12"/>
        </w:rPr>
        <w:t xml:space="preserve"> </w:t>
      </w:r>
      <w:r>
        <w:t>has</w:t>
      </w:r>
      <w:r>
        <w:rPr>
          <w:spacing w:val="-11"/>
        </w:rPr>
        <w:t xml:space="preserve"> </w:t>
      </w:r>
      <w:r>
        <w:rPr>
          <w:spacing w:val="-3"/>
        </w:rPr>
        <w:t>been</w:t>
      </w:r>
      <w:r>
        <w:rPr>
          <w:spacing w:val="-9"/>
        </w:rPr>
        <w:t xml:space="preserve"> </w:t>
      </w:r>
      <w:r>
        <w:rPr>
          <w:spacing w:val="-4"/>
        </w:rPr>
        <w:t>given;</w:t>
      </w:r>
      <w:r>
        <w:rPr>
          <w:spacing w:val="-8"/>
        </w:rPr>
        <w:t xml:space="preserve"> </w:t>
      </w:r>
      <w:r>
        <w:rPr>
          <w:spacing w:val="-3"/>
        </w:rPr>
        <w:t>and</w:t>
      </w:r>
    </w:p>
    <w:p w14:paraId="4DFE7C51" w14:textId="77777777" w:rsidR="006C18A1" w:rsidRDefault="007A170F" w:rsidP="00BB5571">
      <w:pPr>
        <w:pStyle w:val="ListParagraph"/>
        <w:numPr>
          <w:ilvl w:val="0"/>
          <w:numId w:val="158"/>
        </w:numPr>
        <w:tabs>
          <w:tab w:val="left" w:pos="2860"/>
          <w:tab w:val="left" w:pos="2861"/>
        </w:tabs>
        <w:spacing w:before="32" w:line="266" w:lineRule="auto"/>
        <w:ind w:right="1136"/>
      </w:pPr>
      <w:r>
        <w:t xml:space="preserve">no </w:t>
      </w:r>
      <w:r>
        <w:rPr>
          <w:spacing w:val="-3"/>
        </w:rPr>
        <w:t xml:space="preserve">fewer than </w:t>
      </w:r>
      <w:r>
        <w:rPr>
          <w:spacing w:val="-4"/>
        </w:rPr>
        <w:t xml:space="preserve">two-thirds </w:t>
      </w:r>
      <w:r>
        <w:t xml:space="preserve">of the </w:t>
      </w:r>
      <w:r>
        <w:rPr>
          <w:spacing w:val="-5"/>
        </w:rPr>
        <w:t xml:space="preserve">number </w:t>
      </w:r>
      <w:r>
        <w:t xml:space="preserve">of </w:t>
      </w:r>
      <w:r>
        <w:rPr>
          <w:spacing w:val="-3"/>
        </w:rPr>
        <w:t xml:space="preserve">members </w:t>
      </w:r>
      <w:r>
        <w:t xml:space="preserve">of </w:t>
      </w:r>
      <w:r>
        <w:rPr>
          <w:spacing w:val="-3"/>
        </w:rPr>
        <w:t xml:space="preserve">the </w:t>
      </w:r>
      <w:r>
        <w:rPr>
          <w:spacing w:val="-5"/>
        </w:rPr>
        <w:t xml:space="preserve">Board approve </w:t>
      </w:r>
      <w:r>
        <w:t xml:space="preserve">the </w:t>
      </w:r>
      <w:r>
        <w:rPr>
          <w:spacing w:val="-5"/>
        </w:rPr>
        <w:t>variation/amendment;</w:t>
      </w:r>
      <w:r>
        <w:rPr>
          <w:spacing w:val="-17"/>
        </w:rPr>
        <w:t xml:space="preserve"> </w:t>
      </w:r>
      <w:r>
        <w:rPr>
          <w:spacing w:val="-3"/>
        </w:rPr>
        <w:t>and</w:t>
      </w:r>
    </w:p>
    <w:p w14:paraId="36F41FD2" w14:textId="687CE282" w:rsidR="00BB48F3" w:rsidRDefault="007A170F" w:rsidP="00BB5571">
      <w:pPr>
        <w:pStyle w:val="ListParagraph"/>
        <w:numPr>
          <w:ilvl w:val="0"/>
          <w:numId w:val="158"/>
        </w:numPr>
        <w:tabs>
          <w:tab w:val="left" w:pos="2860"/>
          <w:tab w:val="left" w:pos="2861"/>
        </w:tabs>
        <w:spacing w:before="11" w:line="266" w:lineRule="auto"/>
        <w:ind w:left="2861" w:right="1126"/>
        <w:rPr>
          <w:spacing w:val="-6"/>
        </w:rPr>
      </w:pPr>
      <w:r>
        <w:t xml:space="preserve">the </w:t>
      </w:r>
      <w:r>
        <w:rPr>
          <w:spacing w:val="-5"/>
        </w:rPr>
        <w:t xml:space="preserve">variation/amendment </w:t>
      </w:r>
      <w:r>
        <w:rPr>
          <w:spacing w:val="-4"/>
        </w:rPr>
        <w:t>proposed</w:t>
      </w:r>
      <w:r>
        <w:rPr>
          <w:spacing w:val="53"/>
        </w:rPr>
        <w:t xml:space="preserve"> </w:t>
      </w:r>
      <w:r>
        <w:rPr>
          <w:spacing w:val="-3"/>
        </w:rPr>
        <w:t xml:space="preserve">does not </w:t>
      </w:r>
      <w:r>
        <w:rPr>
          <w:spacing w:val="-5"/>
        </w:rPr>
        <w:t xml:space="preserve">contravene </w:t>
      </w:r>
      <w:r>
        <w:t xml:space="preserve">a </w:t>
      </w:r>
      <w:r>
        <w:rPr>
          <w:spacing w:val="-4"/>
        </w:rPr>
        <w:t xml:space="preserve">statutory </w:t>
      </w:r>
      <w:r>
        <w:rPr>
          <w:spacing w:val="-6"/>
        </w:rPr>
        <w:t>provision.</w:t>
      </w:r>
    </w:p>
    <w:bookmarkEnd w:id="27"/>
    <w:p w14:paraId="43F4D6F6" w14:textId="35F02E0D" w:rsidR="006C18A1" w:rsidRDefault="006C18A1" w:rsidP="002C6810">
      <w:pPr>
        <w:rPr>
          <w:sz w:val="12"/>
        </w:rPr>
      </w:pPr>
    </w:p>
    <w:p w14:paraId="22E77549" w14:textId="77777777" w:rsidR="006C18A1" w:rsidRDefault="007A170F" w:rsidP="00BB5571">
      <w:pPr>
        <w:pStyle w:val="Heading3"/>
        <w:numPr>
          <w:ilvl w:val="1"/>
          <w:numId w:val="161"/>
        </w:numPr>
        <w:tabs>
          <w:tab w:val="left" w:pos="2499"/>
          <w:tab w:val="left" w:pos="2501"/>
        </w:tabs>
        <w:spacing w:before="94"/>
      </w:pPr>
      <w:bookmarkStart w:id="31" w:name="4.12._Record_of_Attendance"/>
      <w:bookmarkStart w:id="32" w:name="_Hlk142581461"/>
      <w:bookmarkEnd w:id="31"/>
      <w:r>
        <w:rPr>
          <w:spacing w:val="-3"/>
        </w:rPr>
        <w:t xml:space="preserve">Record </w:t>
      </w:r>
      <w:r>
        <w:t>of</w:t>
      </w:r>
      <w:r>
        <w:rPr>
          <w:spacing w:val="-12"/>
        </w:rPr>
        <w:t xml:space="preserve"> </w:t>
      </w:r>
      <w:r>
        <w:rPr>
          <w:spacing w:val="-5"/>
        </w:rPr>
        <w:t>Attendance</w:t>
      </w:r>
    </w:p>
    <w:p w14:paraId="248B23CC" w14:textId="77777777" w:rsidR="006C18A1" w:rsidRDefault="006C18A1">
      <w:pPr>
        <w:pStyle w:val="BodyText"/>
        <w:spacing w:before="10"/>
        <w:rPr>
          <w:b/>
          <w:sz w:val="28"/>
        </w:rPr>
      </w:pPr>
    </w:p>
    <w:p w14:paraId="08E91E62" w14:textId="77777777" w:rsidR="006C18A1" w:rsidRDefault="007A170F">
      <w:pPr>
        <w:pStyle w:val="BodyText"/>
        <w:spacing w:line="276" w:lineRule="auto"/>
        <w:ind w:left="2500" w:right="1079" w:hanging="1"/>
      </w:pPr>
      <w:r>
        <w:t>The names of the Directors present at the meeting shall be recorded in the minutes.</w:t>
      </w:r>
    </w:p>
    <w:p w14:paraId="723F3DD6" w14:textId="77777777" w:rsidR="006C18A1" w:rsidRDefault="006C18A1">
      <w:pPr>
        <w:pStyle w:val="BodyText"/>
        <w:rPr>
          <w:sz w:val="25"/>
        </w:rPr>
      </w:pPr>
    </w:p>
    <w:p w14:paraId="7F342955" w14:textId="77777777" w:rsidR="006C18A1" w:rsidRDefault="007A170F" w:rsidP="00BB5571">
      <w:pPr>
        <w:pStyle w:val="Heading3"/>
        <w:numPr>
          <w:ilvl w:val="1"/>
          <w:numId w:val="161"/>
        </w:numPr>
        <w:tabs>
          <w:tab w:val="left" w:pos="2499"/>
          <w:tab w:val="left" w:pos="2501"/>
        </w:tabs>
      </w:pPr>
      <w:bookmarkStart w:id="33" w:name="4.13._Minutes"/>
      <w:bookmarkEnd w:id="33"/>
      <w:r>
        <w:rPr>
          <w:spacing w:val="-4"/>
        </w:rPr>
        <w:t>Minutes</w:t>
      </w:r>
    </w:p>
    <w:p w14:paraId="0F22A5FB" w14:textId="77777777" w:rsidR="006C18A1" w:rsidRDefault="006C18A1">
      <w:pPr>
        <w:pStyle w:val="BodyText"/>
        <w:spacing w:before="8"/>
        <w:rPr>
          <w:b/>
          <w:sz w:val="28"/>
        </w:rPr>
      </w:pPr>
    </w:p>
    <w:p w14:paraId="3F464AA7" w14:textId="6BB0CC6E" w:rsidR="006C18A1" w:rsidRDefault="007A170F" w:rsidP="00BB5571">
      <w:pPr>
        <w:pStyle w:val="ListParagraph"/>
        <w:numPr>
          <w:ilvl w:val="2"/>
          <w:numId w:val="161"/>
        </w:numPr>
        <w:tabs>
          <w:tab w:val="left" w:pos="3220"/>
        </w:tabs>
        <w:spacing w:line="276" w:lineRule="auto"/>
        <w:ind w:left="3219" w:right="1066" w:hanging="720"/>
        <w:jc w:val="both"/>
      </w:pPr>
      <w:r>
        <w:t xml:space="preserve">The </w:t>
      </w:r>
      <w:r>
        <w:rPr>
          <w:spacing w:val="-5"/>
        </w:rPr>
        <w:t xml:space="preserve">minutes </w:t>
      </w:r>
      <w:r>
        <w:t xml:space="preserve">of </w:t>
      </w:r>
      <w:r>
        <w:rPr>
          <w:spacing w:val="-3"/>
        </w:rPr>
        <w:t xml:space="preserve">the </w:t>
      </w:r>
      <w:r>
        <w:rPr>
          <w:spacing w:val="-5"/>
        </w:rPr>
        <w:t xml:space="preserve">proceedings </w:t>
      </w:r>
      <w:r>
        <w:t xml:space="preserve">of a </w:t>
      </w:r>
      <w:r>
        <w:rPr>
          <w:spacing w:val="-5"/>
        </w:rPr>
        <w:t xml:space="preserve">meeting </w:t>
      </w:r>
      <w:r>
        <w:rPr>
          <w:spacing w:val="-4"/>
        </w:rPr>
        <w:t xml:space="preserve">shall </w:t>
      </w:r>
      <w:r>
        <w:t xml:space="preserve">be </w:t>
      </w:r>
      <w:r>
        <w:rPr>
          <w:spacing w:val="-3"/>
        </w:rPr>
        <w:t xml:space="preserve">drawn </w:t>
      </w:r>
      <w:r>
        <w:t xml:space="preserve">up </w:t>
      </w:r>
      <w:r>
        <w:rPr>
          <w:spacing w:val="-3"/>
        </w:rPr>
        <w:t xml:space="preserve">and </w:t>
      </w:r>
      <w:r>
        <w:rPr>
          <w:spacing w:val="-5"/>
        </w:rPr>
        <w:lastRenderedPageBreak/>
        <w:t xml:space="preserve">maintained </w:t>
      </w:r>
      <w:r>
        <w:t xml:space="preserve">as a </w:t>
      </w:r>
      <w:r>
        <w:rPr>
          <w:spacing w:val="-5"/>
        </w:rPr>
        <w:t xml:space="preserve">permanent </w:t>
      </w:r>
      <w:r>
        <w:rPr>
          <w:spacing w:val="-4"/>
        </w:rPr>
        <w:t>record.</w:t>
      </w:r>
      <w:r>
        <w:rPr>
          <w:spacing w:val="53"/>
        </w:rPr>
        <w:t xml:space="preserve"> </w:t>
      </w:r>
      <w:r>
        <w:rPr>
          <w:spacing w:val="-3"/>
        </w:rPr>
        <w:t xml:space="preserve">They </w:t>
      </w:r>
      <w:r>
        <w:rPr>
          <w:spacing w:val="-5"/>
        </w:rPr>
        <w:t xml:space="preserve">will </w:t>
      </w:r>
      <w:r>
        <w:t xml:space="preserve">be </w:t>
      </w:r>
      <w:r w:rsidR="00073464">
        <w:rPr>
          <w:spacing w:val="-4"/>
        </w:rPr>
        <w:t>submitted for</w:t>
      </w:r>
      <w:r>
        <w:rPr>
          <w:spacing w:val="-3"/>
        </w:rPr>
        <w:t xml:space="preserve"> </w:t>
      </w:r>
      <w:r>
        <w:rPr>
          <w:spacing w:val="-5"/>
        </w:rPr>
        <w:t xml:space="preserve">agreement </w:t>
      </w:r>
      <w:r>
        <w:t xml:space="preserve">at the </w:t>
      </w:r>
      <w:r>
        <w:rPr>
          <w:spacing w:val="-5"/>
        </w:rPr>
        <w:t xml:space="preserve">next meeting </w:t>
      </w:r>
      <w:r>
        <w:rPr>
          <w:spacing w:val="-4"/>
        </w:rPr>
        <w:t xml:space="preserve">where </w:t>
      </w:r>
      <w:r>
        <w:rPr>
          <w:spacing w:val="-3"/>
        </w:rPr>
        <w:t xml:space="preserve">they will </w:t>
      </w:r>
      <w:r>
        <w:t xml:space="preserve">be </w:t>
      </w:r>
      <w:r>
        <w:rPr>
          <w:spacing w:val="-4"/>
        </w:rPr>
        <w:t xml:space="preserve">signed </w:t>
      </w:r>
      <w:r>
        <w:t xml:space="preserve">by the </w:t>
      </w:r>
      <w:r>
        <w:rPr>
          <w:spacing w:val="-6"/>
        </w:rPr>
        <w:t xml:space="preserve">person </w:t>
      </w:r>
      <w:r>
        <w:rPr>
          <w:spacing w:val="-5"/>
        </w:rPr>
        <w:t xml:space="preserve">presiding </w:t>
      </w:r>
      <w:r>
        <w:t>at</w:t>
      </w:r>
      <w:r>
        <w:rPr>
          <w:spacing w:val="-10"/>
        </w:rPr>
        <w:t xml:space="preserve"> </w:t>
      </w:r>
      <w:r>
        <w:rPr>
          <w:spacing w:val="-4"/>
        </w:rPr>
        <w:t>it.</w:t>
      </w:r>
    </w:p>
    <w:p w14:paraId="06AAB28D" w14:textId="77777777" w:rsidR="006C18A1" w:rsidRDefault="006C18A1">
      <w:pPr>
        <w:pStyle w:val="BodyText"/>
        <w:spacing w:before="3"/>
        <w:rPr>
          <w:sz w:val="25"/>
        </w:rPr>
      </w:pPr>
    </w:p>
    <w:p w14:paraId="5D908271" w14:textId="77777777" w:rsidR="006C18A1" w:rsidRDefault="007A170F" w:rsidP="00BB5571">
      <w:pPr>
        <w:pStyle w:val="ListParagraph"/>
        <w:numPr>
          <w:ilvl w:val="2"/>
          <w:numId w:val="161"/>
        </w:numPr>
        <w:tabs>
          <w:tab w:val="left" w:pos="3220"/>
        </w:tabs>
        <w:spacing w:line="276" w:lineRule="auto"/>
        <w:ind w:left="3219" w:right="1066" w:hanging="720"/>
        <w:jc w:val="both"/>
      </w:pPr>
      <w:r>
        <w:t xml:space="preserve">No </w:t>
      </w:r>
      <w:r>
        <w:rPr>
          <w:spacing w:val="-5"/>
        </w:rPr>
        <w:t xml:space="preserve">discussion </w:t>
      </w:r>
      <w:r>
        <w:rPr>
          <w:spacing w:val="-4"/>
        </w:rPr>
        <w:t xml:space="preserve">shall take </w:t>
      </w:r>
      <w:r>
        <w:rPr>
          <w:spacing w:val="-3"/>
        </w:rPr>
        <w:t xml:space="preserve">place upon </w:t>
      </w:r>
      <w:r>
        <w:t xml:space="preserve">the </w:t>
      </w:r>
      <w:r>
        <w:rPr>
          <w:spacing w:val="-5"/>
        </w:rPr>
        <w:t xml:space="preserve">minutes except </w:t>
      </w:r>
      <w:r>
        <w:rPr>
          <w:spacing w:val="-3"/>
        </w:rPr>
        <w:t xml:space="preserve">upon their </w:t>
      </w:r>
      <w:r>
        <w:rPr>
          <w:spacing w:val="-5"/>
        </w:rPr>
        <w:t xml:space="preserve">accuracy </w:t>
      </w:r>
      <w:r>
        <w:t xml:space="preserve">or </w:t>
      </w:r>
      <w:r>
        <w:rPr>
          <w:spacing w:val="-3"/>
        </w:rPr>
        <w:t xml:space="preserve">where </w:t>
      </w:r>
      <w:r>
        <w:t xml:space="preserve">the </w:t>
      </w:r>
      <w:r>
        <w:rPr>
          <w:spacing w:val="-3"/>
        </w:rPr>
        <w:t xml:space="preserve">Chair </w:t>
      </w:r>
      <w:r>
        <w:rPr>
          <w:spacing w:val="-5"/>
        </w:rPr>
        <w:t xml:space="preserve">considers discussion appropriate. </w:t>
      </w:r>
      <w:r>
        <w:rPr>
          <w:spacing w:val="-3"/>
        </w:rPr>
        <w:t xml:space="preserve">Any </w:t>
      </w:r>
      <w:r>
        <w:rPr>
          <w:spacing w:val="-5"/>
        </w:rPr>
        <w:t xml:space="preserve">amendment </w:t>
      </w:r>
      <w:r>
        <w:t xml:space="preserve">to the </w:t>
      </w:r>
      <w:r>
        <w:rPr>
          <w:spacing w:val="-5"/>
        </w:rPr>
        <w:t xml:space="preserve">minutes </w:t>
      </w:r>
      <w:r>
        <w:rPr>
          <w:spacing w:val="-3"/>
        </w:rPr>
        <w:t xml:space="preserve">shall be </w:t>
      </w:r>
      <w:r>
        <w:rPr>
          <w:spacing w:val="-4"/>
        </w:rPr>
        <w:t xml:space="preserve">agreed </w:t>
      </w:r>
      <w:r>
        <w:t xml:space="preserve">and </w:t>
      </w:r>
      <w:r>
        <w:rPr>
          <w:spacing w:val="-3"/>
        </w:rPr>
        <w:t xml:space="preserve">recorded at </w:t>
      </w:r>
      <w:r>
        <w:t xml:space="preserve">the </w:t>
      </w:r>
      <w:r>
        <w:rPr>
          <w:spacing w:val="-5"/>
        </w:rPr>
        <w:t xml:space="preserve">next </w:t>
      </w:r>
      <w:r>
        <w:rPr>
          <w:spacing w:val="-6"/>
        </w:rPr>
        <w:t>meeting.</w:t>
      </w:r>
    </w:p>
    <w:p w14:paraId="0BE9243D" w14:textId="77777777" w:rsidR="006C18A1" w:rsidRDefault="006C18A1">
      <w:pPr>
        <w:pStyle w:val="BodyText"/>
        <w:spacing w:before="3"/>
        <w:rPr>
          <w:sz w:val="25"/>
        </w:rPr>
      </w:pPr>
    </w:p>
    <w:p w14:paraId="0A1FDCF4" w14:textId="77777777" w:rsidR="006C18A1" w:rsidRDefault="007A170F" w:rsidP="00BB5571">
      <w:pPr>
        <w:pStyle w:val="ListParagraph"/>
        <w:numPr>
          <w:ilvl w:val="2"/>
          <w:numId w:val="161"/>
        </w:numPr>
        <w:tabs>
          <w:tab w:val="left" w:pos="3220"/>
        </w:tabs>
        <w:spacing w:before="1" w:line="276" w:lineRule="auto"/>
        <w:ind w:left="3218" w:right="1069" w:hanging="719"/>
        <w:jc w:val="both"/>
      </w:pPr>
      <w:r>
        <w:rPr>
          <w:spacing w:val="-5"/>
        </w:rPr>
        <w:t xml:space="preserve">Minutes </w:t>
      </w:r>
      <w:r>
        <w:rPr>
          <w:spacing w:val="-3"/>
        </w:rPr>
        <w:t xml:space="preserve">shall </w:t>
      </w:r>
      <w:r>
        <w:t xml:space="preserve">be </w:t>
      </w:r>
      <w:r>
        <w:rPr>
          <w:spacing w:val="-5"/>
        </w:rPr>
        <w:t xml:space="preserve">circulated </w:t>
      </w:r>
      <w:r>
        <w:t xml:space="preserve">in </w:t>
      </w:r>
      <w:r>
        <w:rPr>
          <w:spacing w:val="-5"/>
        </w:rPr>
        <w:t xml:space="preserve">accordance </w:t>
      </w:r>
      <w:r>
        <w:rPr>
          <w:spacing w:val="-3"/>
        </w:rPr>
        <w:t xml:space="preserve">with the </w:t>
      </w:r>
      <w:r>
        <w:rPr>
          <w:spacing w:val="-5"/>
        </w:rPr>
        <w:t xml:space="preserve">Directors' wishes. </w:t>
      </w:r>
      <w:r>
        <w:rPr>
          <w:spacing w:val="-3"/>
        </w:rPr>
        <w:t xml:space="preserve">The </w:t>
      </w:r>
      <w:r>
        <w:rPr>
          <w:spacing w:val="-5"/>
        </w:rPr>
        <w:t xml:space="preserve">minutes </w:t>
      </w:r>
      <w:r>
        <w:rPr>
          <w:spacing w:val="-3"/>
        </w:rPr>
        <w:t xml:space="preserve">shall </w:t>
      </w:r>
      <w:r>
        <w:t xml:space="preserve">be made </w:t>
      </w:r>
      <w:r>
        <w:rPr>
          <w:spacing w:val="-5"/>
        </w:rPr>
        <w:t xml:space="preserve">available </w:t>
      </w:r>
      <w:r>
        <w:t xml:space="preserve">to the </w:t>
      </w:r>
      <w:r>
        <w:rPr>
          <w:spacing w:val="-5"/>
        </w:rPr>
        <w:t xml:space="preserve">public except </w:t>
      </w:r>
      <w:r>
        <w:rPr>
          <w:spacing w:val="-3"/>
        </w:rPr>
        <w:t xml:space="preserve">for </w:t>
      </w:r>
      <w:r>
        <w:rPr>
          <w:spacing w:val="-5"/>
        </w:rPr>
        <w:t xml:space="preserve">minutes relating </w:t>
      </w:r>
      <w:r>
        <w:t xml:space="preserve">to </w:t>
      </w:r>
      <w:r>
        <w:rPr>
          <w:spacing w:val="-5"/>
        </w:rPr>
        <w:t xml:space="preserve">business conducted </w:t>
      </w:r>
      <w:r>
        <w:rPr>
          <w:spacing w:val="-3"/>
        </w:rPr>
        <w:t xml:space="preserve">when </w:t>
      </w:r>
      <w:r>
        <w:rPr>
          <w:spacing w:val="-5"/>
        </w:rPr>
        <w:t xml:space="preserve">members </w:t>
      </w:r>
      <w:r>
        <w:rPr>
          <w:spacing w:val="-3"/>
        </w:rPr>
        <w:t xml:space="preserve">of the </w:t>
      </w:r>
      <w:r>
        <w:rPr>
          <w:spacing w:val="-5"/>
        </w:rPr>
        <w:t xml:space="preserve">public </w:t>
      </w:r>
      <w:r>
        <w:t xml:space="preserve">are </w:t>
      </w:r>
      <w:r>
        <w:rPr>
          <w:spacing w:val="-5"/>
        </w:rPr>
        <w:t xml:space="preserve">excluded </w:t>
      </w:r>
      <w:r>
        <w:rPr>
          <w:spacing w:val="-6"/>
        </w:rPr>
        <w:t xml:space="preserve">under </w:t>
      </w:r>
      <w:r>
        <w:t xml:space="preserve">the </w:t>
      </w:r>
      <w:r>
        <w:rPr>
          <w:spacing w:val="-3"/>
        </w:rPr>
        <w:t xml:space="preserve">terms of </w:t>
      </w:r>
      <w:r>
        <w:rPr>
          <w:spacing w:val="-5"/>
        </w:rPr>
        <w:t xml:space="preserve">section </w:t>
      </w:r>
      <w:r>
        <w:t xml:space="preserve">4.1 of </w:t>
      </w:r>
      <w:r>
        <w:rPr>
          <w:spacing w:val="-3"/>
        </w:rPr>
        <w:t xml:space="preserve">these </w:t>
      </w:r>
      <w:r>
        <w:rPr>
          <w:spacing w:val="-5"/>
        </w:rPr>
        <w:t xml:space="preserve">Standing </w:t>
      </w:r>
      <w:r>
        <w:rPr>
          <w:spacing w:val="-3"/>
        </w:rPr>
        <w:t xml:space="preserve">Orders </w:t>
      </w:r>
      <w:r>
        <w:rPr>
          <w:spacing w:val="-5"/>
        </w:rPr>
        <w:t xml:space="preserve">(required </w:t>
      </w:r>
      <w:r>
        <w:t xml:space="preserve">by </w:t>
      </w:r>
      <w:r>
        <w:rPr>
          <w:spacing w:val="-3"/>
        </w:rPr>
        <w:t xml:space="preserve">Code </w:t>
      </w:r>
      <w:r>
        <w:rPr>
          <w:spacing w:val="-6"/>
        </w:rPr>
        <w:t xml:space="preserve">of </w:t>
      </w:r>
      <w:r>
        <w:rPr>
          <w:spacing w:val="-5"/>
        </w:rPr>
        <w:t xml:space="preserve">Practice </w:t>
      </w:r>
      <w:r>
        <w:t xml:space="preserve">on </w:t>
      </w:r>
      <w:r>
        <w:rPr>
          <w:spacing w:val="-5"/>
        </w:rPr>
        <w:t xml:space="preserve">Openness </w:t>
      </w:r>
      <w:r>
        <w:t>in the</w:t>
      </w:r>
      <w:r>
        <w:rPr>
          <w:spacing w:val="-44"/>
        </w:rPr>
        <w:t xml:space="preserve"> </w:t>
      </w:r>
      <w:r>
        <w:rPr>
          <w:spacing w:val="-5"/>
        </w:rPr>
        <w:t>NHS).</w:t>
      </w:r>
    </w:p>
    <w:p w14:paraId="036C373D" w14:textId="77777777" w:rsidR="006C18A1" w:rsidRDefault="006C18A1">
      <w:pPr>
        <w:pStyle w:val="BodyText"/>
        <w:spacing w:before="4"/>
        <w:rPr>
          <w:sz w:val="25"/>
        </w:rPr>
      </w:pPr>
    </w:p>
    <w:p w14:paraId="698FD448" w14:textId="77777777" w:rsidR="006C18A1" w:rsidRDefault="007A170F" w:rsidP="00BB5571">
      <w:pPr>
        <w:pStyle w:val="Heading3"/>
        <w:numPr>
          <w:ilvl w:val="1"/>
          <w:numId w:val="161"/>
        </w:numPr>
        <w:tabs>
          <w:tab w:val="left" w:pos="2499"/>
          <w:tab w:val="left" w:pos="2501"/>
        </w:tabs>
        <w:spacing w:before="1"/>
      </w:pPr>
      <w:bookmarkStart w:id="34" w:name="4.14._Quorum"/>
      <w:bookmarkEnd w:id="34"/>
      <w:r>
        <w:rPr>
          <w:spacing w:val="-6"/>
        </w:rPr>
        <w:t>Quorum</w:t>
      </w:r>
    </w:p>
    <w:p w14:paraId="4DCFC60A" w14:textId="77777777" w:rsidR="006C18A1" w:rsidRDefault="006C18A1">
      <w:pPr>
        <w:pStyle w:val="BodyText"/>
        <w:spacing w:before="8"/>
        <w:rPr>
          <w:b/>
          <w:sz w:val="28"/>
        </w:rPr>
      </w:pPr>
    </w:p>
    <w:p w14:paraId="36ED5F73" w14:textId="77777777" w:rsidR="006C18A1" w:rsidRDefault="007A170F" w:rsidP="00BB5571">
      <w:pPr>
        <w:pStyle w:val="ListParagraph"/>
        <w:numPr>
          <w:ilvl w:val="2"/>
          <w:numId w:val="161"/>
        </w:numPr>
        <w:tabs>
          <w:tab w:val="left" w:pos="3220"/>
        </w:tabs>
        <w:spacing w:line="276" w:lineRule="auto"/>
        <w:ind w:left="3219" w:right="1074" w:hanging="720"/>
        <w:jc w:val="both"/>
      </w:pPr>
      <w:r>
        <w:t xml:space="preserve">No business shall be transacted at a meeting </w:t>
      </w:r>
      <w:r>
        <w:rPr>
          <w:spacing w:val="-3"/>
        </w:rPr>
        <w:t xml:space="preserve">of </w:t>
      </w:r>
      <w:r>
        <w:t xml:space="preserve">the Board unless </w:t>
      </w:r>
      <w:r>
        <w:rPr>
          <w:spacing w:val="-3"/>
        </w:rPr>
        <w:t xml:space="preserve">at </w:t>
      </w:r>
      <w:r>
        <w:t xml:space="preserve">least one-third of the whole number of the Directors are present including at </w:t>
      </w:r>
      <w:r>
        <w:rPr>
          <w:spacing w:val="-3"/>
        </w:rPr>
        <w:t xml:space="preserve">least </w:t>
      </w:r>
      <w:r>
        <w:t xml:space="preserve">one </w:t>
      </w:r>
      <w:r>
        <w:rPr>
          <w:spacing w:val="-3"/>
        </w:rPr>
        <w:t xml:space="preserve">Executive </w:t>
      </w:r>
      <w:r>
        <w:t>Director and one Non-Executive Director.</w:t>
      </w:r>
    </w:p>
    <w:p w14:paraId="4B73953F" w14:textId="77777777" w:rsidR="006C18A1" w:rsidRDefault="006C18A1">
      <w:pPr>
        <w:pStyle w:val="BodyText"/>
        <w:spacing w:before="3"/>
        <w:rPr>
          <w:sz w:val="25"/>
        </w:rPr>
      </w:pPr>
    </w:p>
    <w:p w14:paraId="2C315CE4" w14:textId="77777777" w:rsidR="006C18A1" w:rsidRDefault="007A170F" w:rsidP="00BB5571">
      <w:pPr>
        <w:pStyle w:val="ListParagraph"/>
        <w:numPr>
          <w:ilvl w:val="2"/>
          <w:numId w:val="161"/>
        </w:numPr>
        <w:tabs>
          <w:tab w:val="left" w:pos="3220"/>
        </w:tabs>
        <w:spacing w:line="276" w:lineRule="auto"/>
        <w:ind w:left="3219" w:right="1067" w:hanging="720"/>
        <w:jc w:val="both"/>
      </w:pPr>
      <w:r>
        <w:t xml:space="preserve">An </w:t>
      </w:r>
      <w:r>
        <w:rPr>
          <w:spacing w:val="-5"/>
        </w:rPr>
        <w:t xml:space="preserve">Officer </w:t>
      </w:r>
      <w:r>
        <w:t xml:space="preserve">in </w:t>
      </w:r>
      <w:r>
        <w:rPr>
          <w:spacing w:val="-5"/>
        </w:rPr>
        <w:t xml:space="preserve">attendance </w:t>
      </w:r>
      <w:r>
        <w:t xml:space="preserve">for an </w:t>
      </w:r>
      <w:r>
        <w:rPr>
          <w:spacing w:val="-5"/>
        </w:rPr>
        <w:t xml:space="preserve">Executive Director </w:t>
      </w:r>
      <w:r>
        <w:rPr>
          <w:spacing w:val="-3"/>
        </w:rPr>
        <w:t xml:space="preserve">but </w:t>
      </w:r>
      <w:r>
        <w:rPr>
          <w:spacing w:val="-5"/>
        </w:rPr>
        <w:t xml:space="preserve">without </w:t>
      </w:r>
      <w:r>
        <w:rPr>
          <w:spacing w:val="-3"/>
        </w:rPr>
        <w:t xml:space="preserve">formal </w:t>
      </w:r>
      <w:r>
        <w:rPr>
          <w:spacing w:val="-4"/>
        </w:rPr>
        <w:t>acting</w:t>
      </w:r>
      <w:r>
        <w:rPr>
          <w:spacing w:val="-9"/>
        </w:rPr>
        <w:t xml:space="preserve"> </w:t>
      </w:r>
      <w:r>
        <w:t>up</w:t>
      </w:r>
      <w:r>
        <w:rPr>
          <w:spacing w:val="-9"/>
        </w:rPr>
        <w:t xml:space="preserve"> </w:t>
      </w:r>
      <w:r>
        <w:rPr>
          <w:spacing w:val="-5"/>
        </w:rPr>
        <w:t>status</w:t>
      </w:r>
      <w:r>
        <w:rPr>
          <w:spacing w:val="-14"/>
        </w:rPr>
        <w:t xml:space="preserve"> </w:t>
      </w:r>
      <w:r>
        <w:t>may</w:t>
      </w:r>
      <w:r>
        <w:rPr>
          <w:spacing w:val="-9"/>
        </w:rPr>
        <w:t xml:space="preserve"> </w:t>
      </w:r>
      <w:r>
        <w:t>not</w:t>
      </w:r>
      <w:r>
        <w:rPr>
          <w:spacing w:val="-9"/>
        </w:rPr>
        <w:t xml:space="preserve"> </w:t>
      </w:r>
      <w:r>
        <w:rPr>
          <w:spacing w:val="-4"/>
        </w:rPr>
        <w:t>count</w:t>
      </w:r>
      <w:r>
        <w:rPr>
          <w:spacing w:val="-10"/>
        </w:rPr>
        <w:t xml:space="preserve"> </w:t>
      </w:r>
      <w:r>
        <w:rPr>
          <w:spacing w:val="-5"/>
        </w:rPr>
        <w:t>towards</w:t>
      </w:r>
      <w:r>
        <w:rPr>
          <w:spacing w:val="-11"/>
        </w:rPr>
        <w:t xml:space="preserve"> </w:t>
      </w:r>
      <w:r>
        <w:t>the</w:t>
      </w:r>
      <w:r>
        <w:rPr>
          <w:spacing w:val="-9"/>
        </w:rPr>
        <w:t xml:space="preserve"> </w:t>
      </w:r>
      <w:r>
        <w:rPr>
          <w:spacing w:val="-5"/>
        </w:rPr>
        <w:t>quorum.</w:t>
      </w:r>
    </w:p>
    <w:p w14:paraId="7CC569D8" w14:textId="77777777" w:rsidR="006C18A1" w:rsidRDefault="006C18A1">
      <w:pPr>
        <w:pStyle w:val="BodyText"/>
        <w:spacing w:before="2"/>
        <w:rPr>
          <w:sz w:val="25"/>
        </w:rPr>
      </w:pPr>
    </w:p>
    <w:p w14:paraId="3C7A8D90" w14:textId="1DA5F4B2" w:rsidR="006C18A1" w:rsidRDefault="007A170F" w:rsidP="00BB5571">
      <w:pPr>
        <w:pStyle w:val="ListParagraph"/>
        <w:numPr>
          <w:ilvl w:val="2"/>
          <w:numId w:val="161"/>
        </w:numPr>
        <w:tabs>
          <w:tab w:val="left" w:pos="3220"/>
        </w:tabs>
        <w:spacing w:line="276" w:lineRule="auto"/>
        <w:ind w:left="3218" w:right="1071" w:hanging="719"/>
        <w:jc w:val="both"/>
      </w:pPr>
      <w:r>
        <w:t xml:space="preserve">If a Director has been disqualified from participating in the discussion on any matter and from voting on any resolution by reason of the declaration of a conflict of interest s/he shall no longer count </w:t>
      </w:r>
      <w:r>
        <w:rPr>
          <w:spacing w:val="-3"/>
        </w:rPr>
        <w:t xml:space="preserve">towards </w:t>
      </w:r>
      <w:r>
        <w:t xml:space="preserve">the quorum. If a quorum is then not available for </w:t>
      </w:r>
      <w:r w:rsidR="00073464">
        <w:t>the discussion</w:t>
      </w:r>
      <w:r>
        <w:t xml:space="preserve">  and/or the passing </w:t>
      </w:r>
      <w:r>
        <w:rPr>
          <w:spacing w:val="-3"/>
        </w:rPr>
        <w:t xml:space="preserve">of </w:t>
      </w:r>
      <w:r>
        <w:t xml:space="preserve">a resolution on any matter, that matter may </w:t>
      </w:r>
      <w:r>
        <w:rPr>
          <w:spacing w:val="-3"/>
        </w:rPr>
        <w:t xml:space="preserve">not </w:t>
      </w:r>
      <w:r>
        <w:t>be discussed further or voted upon at that meeting. Such a position shall be recorded in the minutes of the meeting. The meeting must then proceed to the next</w:t>
      </w:r>
      <w:r>
        <w:rPr>
          <w:spacing w:val="-19"/>
        </w:rPr>
        <w:t xml:space="preserve"> </w:t>
      </w:r>
      <w:r>
        <w:t>business.</w:t>
      </w:r>
    </w:p>
    <w:p w14:paraId="44959E29" w14:textId="77777777" w:rsidR="006C18A1" w:rsidRDefault="006C18A1">
      <w:pPr>
        <w:pStyle w:val="BodyText"/>
        <w:spacing w:before="3"/>
        <w:rPr>
          <w:sz w:val="25"/>
        </w:rPr>
      </w:pPr>
    </w:p>
    <w:p w14:paraId="3AE1645C" w14:textId="77777777" w:rsidR="006C18A1" w:rsidRDefault="007A170F" w:rsidP="00BB5571">
      <w:pPr>
        <w:pStyle w:val="Heading3"/>
        <w:numPr>
          <w:ilvl w:val="0"/>
          <w:numId w:val="161"/>
        </w:numPr>
        <w:tabs>
          <w:tab w:val="left" w:pos="1779"/>
          <w:tab w:val="left" w:pos="1781"/>
        </w:tabs>
        <w:spacing w:before="1"/>
        <w:ind w:left="1780" w:hanging="721"/>
      </w:pPr>
      <w:bookmarkStart w:id="35" w:name="5._Arrangements_for_the_Exercise_of_Func"/>
      <w:bookmarkEnd w:id="35"/>
      <w:r>
        <w:rPr>
          <w:spacing w:val="-5"/>
        </w:rPr>
        <w:t>Arrangements</w:t>
      </w:r>
      <w:r>
        <w:rPr>
          <w:spacing w:val="-14"/>
        </w:rPr>
        <w:t xml:space="preserve"> </w:t>
      </w:r>
      <w:r>
        <w:t>for</w:t>
      </w:r>
      <w:r>
        <w:rPr>
          <w:spacing w:val="-11"/>
        </w:rPr>
        <w:t xml:space="preserve"> </w:t>
      </w:r>
      <w:r>
        <w:rPr>
          <w:spacing w:val="-3"/>
        </w:rPr>
        <w:t>the</w:t>
      </w:r>
      <w:r>
        <w:rPr>
          <w:spacing w:val="-8"/>
        </w:rPr>
        <w:t xml:space="preserve"> </w:t>
      </w:r>
      <w:r>
        <w:rPr>
          <w:spacing w:val="-6"/>
        </w:rPr>
        <w:t>Exercise</w:t>
      </w:r>
      <w:r>
        <w:rPr>
          <w:spacing w:val="-12"/>
        </w:rPr>
        <w:t xml:space="preserve"> </w:t>
      </w:r>
      <w:r>
        <w:t>of</w:t>
      </w:r>
      <w:r>
        <w:rPr>
          <w:spacing w:val="-7"/>
        </w:rPr>
        <w:t xml:space="preserve"> </w:t>
      </w:r>
      <w:r>
        <w:rPr>
          <w:spacing w:val="-5"/>
        </w:rPr>
        <w:t>Functions</w:t>
      </w:r>
      <w:r>
        <w:rPr>
          <w:spacing w:val="-14"/>
        </w:rPr>
        <w:t xml:space="preserve"> </w:t>
      </w:r>
      <w:r>
        <w:t>by</w:t>
      </w:r>
      <w:r>
        <w:rPr>
          <w:spacing w:val="-12"/>
        </w:rPr>
        <w:t xml:space="preserve"> </w:t>
      </w:r>
      <w:r>
        <w:rPr>
          <w:spacing w:val="-5"/>
        </w:rPr>
        <w:t>Delegation</w:t>
      </w:r>
    </w:p>
    <w:p w14:paraId="19759BC4" w14:textId="77777777" w:rsidR="000165D4" w:rsidRDefault="000165D4" w:rsidP="00D1182B">
      <w:pPr>
        <w:tabs>
          <w:tab w:val="left" w:pos="2501"/>
        </w:tabs>
        <w:spacing w:line="276" w:lineRule="auto"/>
        <w:ind w:right="1067"/>
        <w:jc w:val="both"/>
      </w:pPr>
    </w:p>
    <w:p w14:paraId="250F5F08" w14:textId="134B955F" w:rsidR="00BB48F3" w:rsidRDefault="007A170F" w:rsidP="00BB5571">
      <w:pPr>
        <w:pStyle w:val="ListParagraph"/>
        <w:numPr>
          <w:ilvl w:val="1"/>
          <w:numId w:val="161"/>
        </w:numPr>
        <w:tabs>
          <w:tab w:val="left" w:pos="2501"/>
        </w:tabs>
        <w:spacing w:line="276" w:lineRule="auto"/>
        <w:ind w:right="1067"/>
        <w:jc w:val="both"/>
        <w:rPr>
          <w:spacing w:val="-3"/>
        </w:rPr>
      </w:pPr>
      <w:r>
        <w:t xml:space="preserve">The </w:t>
      </w:r>
      <w:r>
        <w:rPr>
          <w:spacing w:val="-3"/>
        </w:rPr>
        <w:t xml:space="preserve">Board </w:t>
      </w:r>
      <w:r>
        <w:t xml:space="preserve">may </w:t>
      </w:r>
      <w:r>
        <w:rPr>
          <w:spacing w:val="-3"/>
        </w:rPr>
        <w:t xml:space="preserve">make </w:t>
      </w:r>
      <w:r>
        <w:rPr>
          <w:spacing w:val="-5"/>
        </w:rPr>
        <w:t xml:space="preserve">arrangements </w:t>
      </w:r>
      <w:r>
        <w:t xml:space="preserve">for the </w:t>
      </w:r>
      <w:r>
        <w:rPr>
          <w:spacing w:val="-5"/>
        </w:rPr>
        <w:t xml:space="preserve">exercise, </w:t>
      </w:r>
      <w:r>
        <w:t xml:space="preserve">on </w:t>
      </w:r>
      <w:r>
        <w:rPr>
          <w:spacing w:val="-4"/>
        </w:rPr>
        <w:t xml:space="preserve">behalf </w:t>
      </w:r>
      <w:r>
        <w:rPr>
          <w:spacing w:val="-3"/>
        </w:rPr>
        <w:t xml:space="preserve">of the </w:t>
      </w:r>
      <w:r>
        <w:rPr>
          <w:spacing w:val="-5"/>
        </w:rPr>
        <w:t xml:space="preserve">Trust, </w:t>
      </w:r>
      <w:r>
        <w:rPr>
          <w:spacing w:val="-3"/>
        </w:rPr>
        <w:t xml:space="preserve">of </w:t>
      </w:r>
      <w:r>
        <w:t xml:space="preserve">any of </w:t>
      </w:r>
      <w:r>
        <w:rPr>
          <w:spacing w:val="-3"/>
        </w:rPr>
        <w:t xml:space="preserve">its </w:t>
      </w:r>
      <w:r>
        <w:rPr>
          <w:spacing w:val="-5"/>
        </w:rPr>
        <w:t xml:space="preserve">functions </w:t>
      </w:r>
      <w:r>
        <w:t xml:space="preserve">by a </w:t>
      </w:r>
      <w:r>
        <w:rPr>
          <w:spacing w:val="-5"/>
        </w:rPr>
        <w:t xml:space="preserve">committee </w:t>
      </w:r>
      <w:r>
        <w:t xml:space="preserve">or </w:t>
      </w:r>
      <w:r>
        <w:rPr>
          <w:spacing w:val="-5"/>
        </w:rPr>
        <w:t xml:space="preserve">sub-committee, </w:t>
      </w:r>
      <w:r>
        <w:rPr>
          <w:spacing w:val="-3"/>
        </w:rPr>
        <w:t xml:space="preserve">or </w:t>
      </w:r>
      <w:r>
        <w:t xml:space="preserve">by a </w:t>
      </w:r>
      <w:r>
        <w:rPr>
          <w:spacing w:val="-5"/>
        </w:rPr>
        <w:t xml:space="preserve">Director </w:t>
      </w:r>
      <w:r>
        <w:t xml:space="preserve">or </w:t>
      </w:r>
      <w:r>
        <w:rPr>
          <w:spacing w:val="-3"/>
        </w:rPr>
        <w:t xml:space="preserve">an </w:t>
      </w:r>
      <w:r>
        <w:rPr>
          <w:spacing w:val="-5"/>
        </w:rPr>
        <w:t xml:space="preserve">Officer </w:t>
      </w:r>
      <w:r>
        <w:rPr>
          <w:spacing w:val="-3"/>
        </w:rPr>
        <w:t xml:space="preserve">of </w:t>
      </w:r>
      <w:r>
        <w:t xml:space="preserve">the </w:t>
      </w:r>
      <w:r>
        <w:rPr>
          <w:spacing w:val="-5"/>
        </w:rPr>
        <w:t xml:space="preserve">Trust </w:t>
      </w:r>
      <w:r>
        <w:t xml:space="preserve">in </w:t>
      </w:r>
      <w:r>
        <w:rPr>
          <w:spacing w:val="-4"/>
        </w:rPr>
        <w:t xml:space="preserve">each </w:t>
      </w:r>
      <w:r>
        <w:rPr>
          <w:spacing w:val="-3"/>
        </w:rPr>
        <w:t xml:space="preserve">case </w:t>
      </w:r>
      <w:r>
        <w:rPr>
          <w:spacing w:val="-5"/>
        </w:rPr>
        <w:t xml:space="preserve">subject </w:t>
      </w:r>
      <w:r>
        <w:t xml:space="preserve">to </w:t>
      </w:r>
      <w:r>
        <w:rPr>
          <w:spacing w:val="-3"/>
        </w:rPr>
        <w:t xml:space="preserve">such </w:t>
      </w:r>
      <w:r>
        <w:rPr>
          <w:spacing w:val="-5"/>
        </w:rPr>
        <w:t xml:space="preserve">restrictions </w:t>
      </w:r>
      <w:r>
        <w:t xml:space="preserve">and </w:t>
      </w:r>
      <w:r>
        <w:rPr>
          <w:spacing w:val="-5"/>
        </w:rPr>
        <w:t xml:space="preserve">conditions </w:t>
      </w:r>
      <w:r>
        <w:rPr>
          <w:spacing w:val="-3"/>
        </w:rPr>
        <w:t xml:space="preserve">as </w:t>
      </w:r>
      <w:r>
        <w:t xml:space="preserve">the </w:t>
      </w:r>
      <w:r>
        <w:rPr>
          <w:spacing w:val="-5"/>
        </w:rPr>
        <w:t xml:space="preserve">Board </w:t>
      </w:r>
      <w:r>
        <w:rPr>
          <w:spacing w:val="-4"/>
        </w:rPr>
        <w:t>thinks</w:t>
      </w:r>
      <w:r>
        <w:rPr>
          <w:spacing w:val="-27"/>
        </w:rPr>
        <w:t xml:space="preserve"> </w:t>
      </w:r>
      <w:r>
        <w:rPr>
          <w:spacing w:val="-3"/>
        </w:rPr>
        <w:t>fit.</w:t>
      </w:r>
    </w:p>
    <w:p w14:paraId="76EA3DA3" w14:textId="33A77CF9" w:rsidR="006C18A1" w:rsidRPr="00D1182B" w:rsidRDefault="006C18A1" w:rsidP="002C6810"/>
    <w:p w14:paraId="1DDE9951" w14:textId="689CE1EF" w:rsidR="000165D4" w:rsidRDefault="000165D4" w:rsidP="00BB5571">
      <w:pPr>
        <w:pStyle w:val="ListParagraph"/>
        <w:numPr>
          <w:ilvl w:val="1"/>
          <w:numId w:val="161"/>
        </w:numPr>
        <w:tabs>
          <w:tab w:val="left" w:pos="2501"/>
        </w:tabs>
        <w:spacing w:line="276" w:lineRule="auto"/>
        <w:ind w:right="1067"/>
        <w:jc w:val="both"/>
      </w:pPr>
      <w:r w:rsidRPr="00D1182B">
        <w:rPr>
          <w:b/>
          <w:bCs/>
        </w:rPr>
        <w:t xml:space="preserve">Emergency </w:t>
      </w:r>
      <w:r>
        <w:rPr>
          <w:b/>
          <w:spacing w:val="-3"/>
        </w:rPr>
        <w:t xml:space="preserve">Powers </w:t>
      </w:r>
      <w:r>
        <w:t xml:space="preserve">- </w:t>
      </w:r>
      <w:r>
        <w:rPr>
          <w:spacing w:val="-3"/>
        </w:rPr>
        <w:t xml:space="preserve">The </w:t>
      </w:r>
      <w:r>
        <w:rPr>
          <w:spacing w:val="-4"/>
        </w:rPr>
        <w:t xml:space="preserve">powers </w:t>
      </w:r>
      <w:r>
        <w:rPr>
          <w:spacing w:val="-5"/>
        </w:rPr>
        <w:t xml:space="preserve">which </w:t>
      </w:r>
      <w:r>
        <w:t xml:space="preserve">the </w:t>
      </w:r>
      <w:r>
        <w:rPr>
          <w:spacing w:val="-5"/>
        </w:rPr>
        <w:t xml:space="preserve">Board </w:t>
      </w:r>
      <w:r>
        <w:t xml:space="preserve">has </w:t>
      </w:r>
      <w:r>
        <w:rPr>
          <w:spacing w:val="-3"/>
        </w:rPr>
        <w:t xml:space="preserve">retained </w:t>
      </w:r>
      <w:r>
        <w:t xml:space="preserve">to </w:t>
      </w:r>
      <w:r>
        <w:rPr>
          <w:spacing w:val="-5"/>
        </w:rPr>
        <w:t xml:space="preserve">itself </w:t>
      </w:r>
      <w:r>
        <w:rPr>
          <w:spacing w:val="-6"/>
        </w:rPr>
        <w:t xml:space="preserve">within </w:t>
      </w:r>
      <w:r>
        <w:rPr>
          <w:spacing w:val="-3"/>
        </w:rPr>
        <w:t xml:space="preserve">these </w:t>
      </w:r>
      <w:r>
        <w:rPr>
          <w:spacing w:val="-5"/>
        </w:rPr>
        <w:t xml:space="preserve">Standing </w:t>
      </w:r>
      <w:r>
        <w:rPr>
          <w:spacing w:val="-3"/>
        </w:rPr>
        <w:t xml:space="preserve">Orders may </w:t>
      </w:r>
      <w:r>
        <w:t xml:space="preserve">in </w:t>
      </w:r>
      <w:r>
        <w:rPr>
          <w:spacing w:val="-5"/>
        </w:rPr>
        <w:t xml:space="preserve">emergency </w:t>
      </w:r>
      <w:r>
        <w:t xml:space="preserve">be </w:t>
      </w:r>
      <w:r>
        <w:rPr>
          <w:spacing w:val="-5"/>
        </w:rPr>
        <w:t xml:space="preserve">exercised </w:t>
      </w:r>
      <w:r>
        <w:t xml:space="preserve">by the </w:t>
      </w:r>
      <w:r>
        <w:rPr>
          <w:spacing w:val="-5"/>
        </w:rPr>
        <w:t xml:space="preserve">Chief Executive </w:t>
      </w:r>
      <w:r>
        <w:t xml:space="preserve">and </w:t>
      </w:r>
      <w:r>
        <w:rPr>
          <w:spacing w:val="-3"/>
        </w:rPr>
        <w:t xml:space="preserve">the </w:t>
      </w:r>
      <w:r>
        <w:rPr>
          <w:spacing w:val="-4"/>
        </w:rPr>
        <w:t xml:space="preserve">Chair after having </w:t>
      </w:r>
      <w:r>
        <w:rPr>
          <w:spacing w:val="-5"/>
        </w:rPr>
        <w:t xml:space="preserve">consulted </w:t>
      </w:r>
      <w:r>
        <w:t xml:space="preserve">at </w:t>
      </w:r>
      <w:r>
        <w:rPr>
          <w:spacing w:val="-5"/>
        </w:rPr>
        <w:t xml:space="preserve">least </w:t>
      </w:r>
      <w:r>
        <w:rPr>
          <w:spacing w:val="-2"/>
        </w:rPr>
        <w:t xml:space="preserve">two </w:t>
      </w:r>
      <w:r>
        <w:rPr>
          <w:spacing w:val="-5"/>
        </w:rPr>
        <w:t xml:space="preserve">Non-Executive Directors. </w:t>
      </w:r>
      <w:r>
        <w:rPr>
          <w:spacing w:val="-3"/>
        </w:rPr>
        <w:t xml:space="preserve">The </w:t>
      </w:r>
      <w:r>
        <w:rPr>
          <w:spacing w:val="-5"/>
        </w:rPr>
        <w:t xml:space="preserve">exercise </w:t>
      </w:r>
      <w:r>
        <w:t xml:space="preserve">of </w:t>
      </w:r>
      <w:r>
        <w:rPr>
          <w:spacing w:val="-3"/>
        </w:rPr>
        <w:t xml:space="preserve">such </w:t>
      </w:r>
      <w:r>
        <w:rPr>
          <w:spacing w:val="-5"/>
        </w:rPr>
        <w:t xml:space="preserve">powers </w:t>
      </w:r>
      <w:r>
        <w:t xml:space="preserve">by the </w:t>
      </w:r>
      <w:r>
        <w:rPr>
          <w:spacing w:val="-5"/>
        </w:rPr>
        <w:t xml:space="preserve">Chief Executive </w:t>
      </w:r>
      <w:r>
        <w:t xml:space="preserve">and the </w:t>
      </w:r>
      <w:r>
        <w:rPr>
          <w:spacing w:val="-5"/>
        </w:rPr>
        <w:t xml:space="preserve">Chair </w:t>
      </w:r>
      <w:r>
        <w:rPr>
          <w:spacing w:val="-4"/>
        </w:rPr>
        <w:t xml:space="preserve">shall </w:t>
      </w:r>
      <w:r>
        <w:t xml:space="preserve">be </w:t>
      </w:r>
      <w:r>
        <w:rPr>
          <w:spacing w:val="-5"/>
        </w:rPr>
        <w:t xml:space="preserve">reported </w:t>
      </w:r>
      <w:r>
        <w:t>to</w:t>
      </w:r>
      <w:r>
        <w:rPr>
          <w:spacing w:val="-12"/>
        </w:rPr>
        <w:t xml:space="preserve"> </w:t>
      </w:r>
      <w:r>
        <w:t>the</w:t>
      </w:r>
      <w:r>
        <w:rPr>
          <w:spacing w:val="-9"/>
        </w:rPr>
        <w:t xml:space="preserve"> </w:t>
      </w:r>
      <w:r>
        <w:rPr>
          <w:spacing w:val="-5"/>
        </w:rPr>
        <w:t>next</w:t>
      </w:r>
      <w:r>
        <w:rPr>
          <w:spacing w:val="-9"/>
        </w:rPr>
        <w:t xml:space="preserve"> </w:t>
      </w:r>
      <w:r>
        <w:rPr>
          <w:spacing w:val="-3"/>
        </w:rPr>
        <w:t>formal</w:t>
      </w:r>
      <w:r>
        <w:rPr>
          <w:spacing w:val="-15"/>
        </w:rPr>
        <w:t xml:space="preserve"> </w:t>
      </w:r>
      <w:r>
        <w:rPr>
          <w:spacing w:val="-5"/>
        </w:rPr>
        <w:t>meeting</w:t>
      </w:r>
      <w:r>
        <w:rPr>
          <w:spacing w:val="-7"/>
        </w:rPr>
        <w:t xml:space="preserve"> </w:t>
      </w:r>
      <w:r>
        <w:t>of</w:t>
      </w:r>
      <w:r>
        <w:rPr>
          <w:spacing w:val="-9"/>
        </w:rPr>
        <w:t xml:space="preserve"> </w:t>
      </w:r>
      <w:r>
        <w:t>the</w:t>
      </w:r>
      <w:r>
        <w:rPr>
          <w:spacing w:val="-11"/>
        </w:rPr>
        <w:t xml:space="preserve"> </w:t>
      </w:r>
      <w:r>
        <w:rPr>
          <w:spacing w:val="-5"/>
        </w:rPr>
        <w:t>Board</w:t>
      </w:r>
      <w:r>
        <w:rPr>
          <w:spacing w:val="-11"/>
        </w:rPr>
        <w:t xml:space="preserve"> </w:t>
      </w:r>
      <w:r>
        <w:rPr>
          <w:spacing w:val="-3"/>
        </w:rPr>
        <w:t>for</w:t>
      </w:r>
      <w:r>
        <w:rPr>
          <w:spacing w:val="-11"/>
        </w:rPr>
        <w:t xml:space="preserve"> </w:t>
      </w:r>
      <w:r>
        <w:rPr>
          <w:spacing w:val="-5"/>
        </w:rPr>
        <w:t>ratification.</w:t>
      </w:r>
    </w:p>
    <w:bookmarkEnd w:id="32"/>
    <w:p w14:paraId="4874DF0D" w14:textId="77777777" w:rsidR="006C18A1" w:rsidRDefault="006C18A1">
      <w:pPr>
        <w:spacing w:line="276" w:lineRule="auto"/>
        <w:jc w:val="both"/>
      </w:pPr>
    </w:p>
    <w:p w14:paraId="74AE24DD" w14:textId="77777777" w:rsidR="000165D4" w:rsidRDefault="000165D4" w:rsidP="000165D4">
      <w:pPr>
        <w:pStyle w:val="ListParagraph"/>
        <w:numPr>
          <w:ilvl w:val="1"/>
          <w:numId w:val="161"/>
        </w:numPr>
        <w:tabs>
          <w:tab w:val="left" w:pos="2501"/>
        </w:tabs>
        <w:spacing w:line="276" w:lineRule="auto"/>
        <w:ind w:left="2499" w:right="1062" w:hanging="720"/>
        <w:jc w:val="both"/>
      </w:pPr>
      <w:r>
        <w:rPr>
          <w:b/>
          <w:spacing w:val="-5"/>
        </w:rPr>
        <w:t xml:space="preserve">Delegation </w:t>
      </w:r>
      <w:r>
        <w:rPr>
          <w:b/>
        </w:rPr>
        <w:t xml:space="preserve">to </w:t>
      </w:r>
      <w:r>
        <w:rPr>
          <w:b/>
          <w:spacing w:val="-5"/>
        </w:rPr>
        <w:t xml:space="preserve">Committees </w:t>
      </w:r>
      <w:r>
        <w:t xml:space="preserve">- The </w:t>
      </w:r>
      <w:r>
        <w:rPr>
          <w:spacing w:val="-5"/>
        </w:rPr>
        <w:t xml:space="preserve">Board shall </w:t>
      </w:r>
      <w:r>
        <w:rPr>
          <w:spacing w:val="-4"/>
        </w:rPr>
        <w:t xml:space="preserve">agree </w:t>
      </w:r>
      <w:r>
        <w:rPr>
          <w:spacing w:val="-3"/>
        </w:rPr>
        <w:t xml:space="preserve">from time </w:t>
      </w:r>
      <w:r>
        <w:t xml:space="preserve">to </w:t>
      </w:r>
      <w:r>
        <w:rPr>
          <w:spacing w:val="-3"/>
        </w:rPr>
        <w:t xml:space="preserve">time </w:t>
      </w:r>
      <w:r>
        <w:t xml:space="preserve">to </w:t>
      </w:r>
      <w:r>
        <w:rPr>
          <w:spacing w:val="-3"/>
        </w:rPr>
        <w:t xml:space="preserve">the </w:t>
      </w:r>
      <w:r>
        <w:rPr>
          <w:spacing w:val="-5"/>
        </w:rPr>
        <w:t xml:space="preserve">delegation </w:t>
      </w:r>
      <w:r>
        <w:t xml:space="preserve">of </w:t>
      </w:r>
      <w:r>
        <w:rPr>
          <w:spacing w:val="-5"/>
        </w:rPr>
        <w:t xml:space="preserve">executive </w:t>
      </w:r>
      <w:r>
        <w:rPr>
          <w:spacing w:val="-3"/>
        </w:rPr>
        <w:t xml:space="preserve">powers </w:t>
      </w:r>
      <w:r>
        <w:t xml:space="preserve">to be </w:t>
      </w:r>
      <w:r>
        <w:rPr>
          <w:spacing w:val="-5"/>
        </w:rPr>
        <w:t xml:space="preserve">exercised </w:t>
      </w:r>
      <w:r>
        <w:t xml:space="preserve">by </w:t>
      </w:r>
      <w:r>
        <w:rPr>
          <w:spacing w:val="-5"/>
        </w:rPr>
        <w:t xml:space="preserve">committees </w:t>
      </w:r>
      <w:r>
        <w:t xml:space="preserve">or </w:t>
      </w:r>
      <w:r>
        <w:rPr>
          <w:spacing w:val="-3"/>
        </w:rPr>
        <w:t xml:space="preserve">sub- </w:t>
      </w:r>
      <w:r>
        <w:rPr>
          <w:spacing w:val="-5"/>
        </w:rPr>
        <w:t xml:space="preserve">committees, </w:t>
      </w:r>
      <w:r>
        <w:rPr>
          <w:spacing w:val="-4"/>
        </w:rPr>
        <w:t xml:space="preserve">which </w:t>
      </w:r>
      <w:r>
        <w:t xml:space="preserve">it </w:t>
      </w:r>
      <w:r>
        <w:rPr>
          <w:spacing w:val="-3"/>
        </w:rPr>
        <w:t xml:space="preserve">has </w:t>
      </w:r>
      <w:r>
        <w:rPr>
          <w:spacing w:val="-4"/>
        </w:rPr>
        <w:t xml:space="preserve">formally </w:t>
      </w:r>
      <w:r>
        <w:rPr>
          <w:spacing w:val="-5"/>
        </w:rPr>
        <w:t xml:space="preserve">constituted. </w:t>
      </w:r>
      <w:r>
        <w:t xml:space="preserve">The </w:t>
      </w:r>
      <w:r>
        <w:rPr>
          <w:spacing w:val="-5"/>
        </w:rPr>
        <w:t xml:space="preserve">constitution </w:t>
      </w:r>
      <w:r>
        <w:t xml:space="preserve">and </w:t>
      </w:r>
      <w:r>
        <w:rPr>
          <w:spacing w:val="-4"/>
        </w:rPr>
        <w:t xml:space="preserve">terms </w:t>
      </w:r>
      <w:r>
        <w:rPr>
          <w:spacing w:val="-6"/>
        </w:rPr>
        <w:t xml:space="preserve">of </w:t>
      </w:r>
      <w:r>
        <w:rPr>
          <w:spacing w:val="-5"/>
        </w:rPr>
        <w:t xml:space="preserve">reference </w:t>
      </w:r>
      <w:r>
        <w:t xml:space="preserve">of </w:t>
      </w:r>
      <w:r>
        <w:rPr>
          <w:spacing w:val="-3"/>
        </w:rPr>
        <w:t xml:space="preserve">these </w:t>
      </w:r>
      <w:r>
        <w:rPr>
          <w:spacing w:val="-5"/>
        </w:rPr>
        <w:t xml:space="preserve">committees, </w:t>
      </w:r>
      <w:r>
        <w:t xml:space="preserve">or </w:t>
      </w:r>
      <w:r>
        <w:rPr>
          <w:spacing w:val="-5"/>
        </w:rPr>
        <w:t xml:space="preserve">sub-committees, </w:t>
      </w:r>
      <w:r>
        <w:t xml:space="preserve">and </w:t>
      </w:r>
      <w:r>
        <w:rPr>
          <w:spacing w:val="-3"/>
        </w:rPr>
        <w:t xml:space="preserve">their </w:t>
      </w:r>
      <w:r>
        <w:rPr>
          <w:spacing w:val="-5"/>
        </w:rPr>
        <w:t xml:space="preserve">specific executive </w:t>
      </w:r>
      <w:r>
        <w:rPr>
          <w:spacing w:val="-3"/>
        </w:rPr>
        <w:t xml:space="preserve">powers </w:t>
      </w:r>
      <w:r>
        <w:rPr>
          <w:spacing w:val="-5"/>
        </w:rPr>
        <w:t xml:space="preserve">shall </w:t>
      </w:r>
      <w:r>
        <w:t xml:space="preserve">be </w:t>
      </w:r>
      <w:r>
        <w:rPr>
          <w:spacing w:val="-5"/>
        </w:rPr>
        <w:lastRenderedPageBreak/>
        <w:t xml:space="preserve">approved </w:t>
      </w:r>
      <w:r>
        <w:t xml:space="preserve">by </w:t>
      </w:r>
      <w:r>
        <w:rPr>
          <w:spacing w:val="-3"/>
        </w:rPr>
        <w:t>the</w:t>
      </w:r>
      <w:r>
        <w:rPr>
          <w:spacing w:val="-43"/>
        </w:rPr>
        <w:t xml:space="preserve"> </w:t>
      </w:r>
      <w:r>
        <w:rPr>
          <w:spacing w:val="-6"/>
        </w:rPr>
        <w:t>Board.</w:t>
      </w:r>
    </w:p>
    <w:p w14:paraId="57C91F01" w14:textId="77777777" w:rsidR="000165D4" w:rsidRDefault="000165D4" w:rsidP="000165D4">
      <w:pPr>
        <w:pStyle w:val="BodyText"/>
        <w:spacing w:before="3"/>
        <w:rPr>
          <w:sz w:val="25"/>
        </w:rPr>
      </w:pPr>
    </w:p>
    <w:p w14:paraId="59B758C8" w14:textId="3465D864" w:rsidR="000165D4" w:rsidRDefault="000165D4" w:rsidP="000165D4">
      <w:pPr>
        <w:pStyle w:val="ListParagraph"/>
        <w:numPr>
          <w:ilvl w:val="1"/>
          <w:numId w:val="161"/>
        </w:numPr>
        <w:tabs>
          <w:tab w:val="left" w:pos="2501"/>
        </w:tabs>
        <w:spacing w:line="276" w:lineRule="auto"/>
        <w:ind w:left="2499" w:right="1065" w:hanging="720"/>
        <w:jc w:val="both"/>
      </w:pPr>
      <w:r>
        <w:rPr>
          <w:b/>
          <w:spacing w:val="-5"/>
        </w:rPr>
        <w:t xml:space="preserve">Delegation </w:t>
      </w:r>
      <w:r>
        <w:rPr>
          <w:b/>
        </w:rPr>
        <w:t xml:space="preserve">to </w:t>
      </w:r>
      <w:r>
        <w:rPr>
          <w:b/>
          <w:spacing w:val="-5"/>
        </w:rPr>
        <w:t xml:space="preserve">Officers </w:t>
      </w:r>
      <w:r>
        <w:t xml:space="preserve">- </w:t>
      </w:r>
      <w:r>
        <w:rPr>
          <w:spacing w:val="-3"/>
        </w:rPr>
        <w:t xml:space="preserve">Those </w:t>
      </w:r>
      <w:r>
        <w:rPr>
          <w:spacing w:val="-5"/>
        </w:rPr>
        <w:t xml:space="preserve">functions </w:t>
      </w:r>
      <w:r>
        <w:t xml:space="preserve">of the </w:t>
      </w:r>
      <w:r>
        <w:rPr>
          <w:spacing w:val="-4"/>
        </w:rPr>
        <w:t xml:space="preserve">Trust </w:t>
      </w:r>
      <w:r>
        <w:rPr>
          <w:spacing w:val="-5"/>
        </w:rPr>
        <w:t xml:space="preserve">which </w:t>
      </w:r>
      <w:r>
        <w:rPr>
          <w:spacing w:val="-3"/>
        </w:rPr>
        <w:t xml:space="preserve">have not </w:t>
      </w:r>
      <w:r>
        <w:rPr>
          <w:spacing w:val="-6"/>
        </w:rPr>
        <w:t xml:space="preserve">been </w:t>
      </w:r>
      <w:r>
        <w:rPr>
          <w:spacing w:val="-5"/>
        </w:rPr>
        <w:t xml:space="preserve">retained </w:t>
      </w:r>
      <w:r>
        <w:t xml:space="preserve">as </w:t>
      </w:r>
      <w:r>
        <w:rPr>
          <w:spacing w:val="-5"/>
        </w:rPr>
        <w:t xml:space="preserve">reserved </w:t>
      </w:r>
      <w:r>
        <w:t xml:space="preserve">by the </w:t>
      </w:r>
      <w:r>
        <w:rPr>
          <w:spacing w:val="-4"/>
        </w:rPr>
        <w:t xml:space="preserve">Board </w:t>
      </w:r>
      <w:r>
        <w:t xml:space="preserve">or </w:t>
      </w:r>
      <w:r>
        <w:rPr>
          <w:spacing w:val="-6"/>
        </w:rPr>
        <w:t xml:space="preserve">delegated </w:t>
      </w:r>
      <w:r>
        <w:t xml:space="preserve">to one </w:t>
      </w:r>
      <w:r>
        <w:rPr>
          <w:spacing w:val="-3"/>
        </w:rPr>
        <w:t xml:space="preserve">of its </w:t>
      </w:r>
      <w:r>
        <w:rPr>
          <w:spacing w:val="-5"/>
        </w:rPr>
        <w:t xml:space="preserve">Committees </w:t>
      </w:r>
      <w:r>
        <w:rPr>
          <w:spacing w:val="-3"/>
        </w:rPr>
        <w:t>shall be</w:t>
      </w:r>
      <w:r>
        <w:t xml:space="preserve"> </w:t>
      </w:r>
      <w:r>
        <w:rPr>
          <w:spacing w:val="-5"/>
        </w:rPr>
        <w:t xml:space="preserve">exercised </w:t>
      </w:r>
      <w:r>
        <w:t xml:space="preserve">on </w:t>
      </w:r>
      <w:r>
        <w:rPr>
          <w:spacing w:val="-5"/>
        </w:rPr>
        <w:t xml:space="preserve">behalf </w:t>
      </w:r>
      <w:r>
        <w:t xml:space="preserve">of the </w:t>
      </w:r>
      <w:r>
        <w:rPr>
          <w:spacing w:val="-3"/>
        </w:rPr>
        <w:t xml:space="preserve">Board </w:t>
      </w:r>
      <w:r>
        <w:t xml:space="preserve">by the </w:t>
      </w:r>
      <w:r>
        <w:rPr>
          <w:spacing w:val="-5"/>
        </w:rPr>
        <w:t xml:space="preserve">Chief Executive. </w:t>
      </w:r>
      <w:r>
        <w:rPr>
          <w:spacing w:val="-3"/>
        </w:rPr>
        <w:t xml:space="preserve">S/he shall </w:t>
      </w:r>
      <w:r>
        <w:rPr>
          <w:spacing w:val="-6"/>
        </w:rPr>
        <w:t xml:space="preserve">determine </w:t>
      </w:r>
      <w:r>
        <w:rPr>
          <w:spacing w:val="-4"/>
        </w:rPr>
        <w:t xml:space="preserve">which </w:t>
      </w:r>
      <w:r>
        <w:rPr>
          <w:spacing w:val="-5"/>
        </w:rPr>
        <w:t xml:space="preserve">functions </w:t>
      </w:r>
      <w:r>
        <w:rPr>
          <w:spacing w:val="-3"/>
        </w:rPr>
        <w:t xml:space="preserve">s/he </w:t>
      </w:r>
      <w:r>
        <w:rPr>
          <w:spacing w:val="-4"/>
        </w:rPr>
        <w:t xml:space="preserve">will perform </w:t>
      </w:r>
      <w:r>
        <w:rPr>
          <w:spacing w:val="-5"/>
        </w:rPr>
        <w:t xml:space="preserve">personally </w:t>
      </w:r>
      <w:r>
        <w:t xml:space="preserve">and </w:t>
      </w:r>
      <w:r>
        <w:rPr>
          <w:spacing w:val="-3"/>
        </w:rPr>
        <w:t xml:space="preserve">shall </w:t>
      </w:r>
      <w:r>
        <w:rPr>
          <w:spacing w:val="-5"/>
        </w:rPr>
        <w:t xml:space="preserve">nominate </w:t>
      </w:r>
      <w:r>
        <w:rPr>
          <w:spacing w:val="-4"/>
        </w:rPr>
        <w:t xml:space="preserve">Officers </w:t>
      </w:r>
      <w:r>
        <w:t xml:space="preserve">to </w:t>
      </w:r>
      <w:r>
        <w:rPr>
          <w:spacing w:val="-5"/>
        </w:rPr>
        <w:t xml:space="preserve">undertake remaining functions </w:t>
      </w:r>
      <w:r>
        <w:t xml:space="preserve">but </w:t>
      </w:r>
      <w:r>
        <w:rPr>
          <w:spacing w:val="-3"/>
        </w:rPr>
        <w:t xml:space="preserve">still retain </w:t>
      </w:r>
      <w:r>
        <w:rPr>
          <w:spacing w:val="-5"/>
        </w:rPr>
        <w:t xml:space="preserve">accountability </w:t>
      </w:r>
      <w:r>
        <w:t xml:space="preserve">for </w:t>
      </w:r>
      <w:r>
        <w:rPr>
          <w:spacing w:val="-3"/>
        </w:rPr>
        <w:t>these to</w:t>
      </w:r>
      <w:r>
        <w:t xml:space="preserve"> </w:t>
      </w:r>
      <w:r>
        <w:rPr>
          <w:spacing w:val="-3"/>
        </w:rPr>
        <w:t xml:space="preserve">the </w:t>
      </w:r>
      <w:r>
        <w:rPr>
          <w:spacing w:val="-6"/>
        </w:rPr>
        <w:t>Board.</w:t>
      </w:r>
    </w:p>
    <w:p w14:paraId="69D5CE50" w14:textId="77777777" w:rsidR="000165D4" w:rsidRDefault="000165D4" w:rsidP="000165D4">
      <w:pPr>
        <w:pStyle w:val="BodyText"/>
        <w:spacing w:before="5"/>
        <w:rPr>
          <w:sz w:val="25"/>
        </w:rPr>
      </w:pPr>
    </w:p>
    <w:p w14:paraId="4A58D536" w14:textId="22216A89" w:rsidR="000165D4" w:rsidRPr="00D1182B" w:rsidRDefault="000165D4" w:rsidP="000165D4">
      <w:pPr>
        <w:pStyle w:val="ListParagraph"/>
        <w:numPr>
          <w:ilvl w:val="1"/>
          <w:numId w:val="161"/>
        </w:numPr>
        <w:tabs>
          <w:tab w:val="left" w:pos="2501"/>
        </w:tabs>
        <w:spacing w:line="276" w:lineRule="auto"/>
        <w:ind w:left="2499" w:right="1071" w:hanging="720"/>
        <w:jc w:val="both"/>
      </w:pPr>
      <w:r>
        <w:t xml:space="preserve">The </w:t>
      </w:r>
      <w:r>
        <w:rPr>
          <w:spacing w:val="-5"/>
        </w:rPr>
        <w:t xml:space="preserve">Chief Executive </w:t>
      </w:r>
      <w:r>
        <w:rPr>
          <w:spacing w:val="-4"/>
        </w:rPr>
        <w:t xml:space="preserve">shall </w:t>
      </w:r>
      <w:r>
        <w:rPr>
          <w:spacing w:val="-3"/>
        </w:rPr>
        <w:t xml:space="preserve">prepare </w:t>
      </w:r>
      <w:r>
        <w:t xml:space="preserve">a </w:t>
      </w:r>
      <w:r>
        <w:rPr>
          <w:spacing w:val="-5"/>
        </w:rPr>
        <w:t xml:space="preserve">Scheme </w:t>
      </w:r>
      <w:r>
        <w:t xml:space="preserve">of </w:t>
      </w:r>
      <w:r>
        <w:rPr>
          <w:spacing w:val="-5"/>
        </w:rPr>
        <w:t xml:space="preserve">Delegation identifying his/her proposals </w:t>
      </w:r>
      <w:r>
        <w:rPr>
          <w:spacing w:val="-4"/>
        </w:rPr>
        <w:t xml:space="preserve">that </w:t>
      </w:r>
      <w:r>
        <w:rPr>
          <w:spacing w:val="-5"/>
        </w:rPr>
        <w:t xml:space="preserve">shall </w:t>
      </w:r>
      <w:r>
        <w:t xml:space="preserve">be </w:t>
      </w:r>
      <w:r>
        <w:rPr>
          <w:spacing w:val="-5"/>
        </w:rPr>
        <w:t xml:space="preserve">considered </w:t>
      </w:r>
      <w:r>
        <w:t xml:space="preserve">and </w:t>
      </w:r>
      <w:r>
        <w:rPr>
          <w:spacing w:val="-5"/>
        </w:rPr>
        <w:t xml:space="preserve">approved </w:t>
      </w:r>
      <w:r>
        <w:t xml:space="preserve">by the </w:t>
      </w:r>
      <w:r>
        <w:rPr>
          <w:spacing w:val="-5"/>
        </w:rPr>
        <w:t xml:space="preserve">Board, subject </w:t>
      </w:r>
      <w:r>
        <w:t xml:space="preserve">to </w:t>
      </w:r>
      <w:r>
        <w:rPr>
          <w:spacing w:val="-3"/>
        </w:rPr>
        <w:t xml:space="preserve">any </w:t>
      </w:r>
      <w:r>
        <w:rPr>
          <w:spacing w:val="-5"/>
        </w:rPr>
        <w:t xml:space="preserve">amendment agreed </w:t>
      </w:r>
      <w:r>
        <w:rPr>
          <w:spacing w:val="-4"/>
        </w:rPr>
        <w:t xml:space="preserve">during </w:t>
      </w:r>
      <w:r>
        <w:t xml:space="preserve">the </w:t>
      </w:r>
      <w:r>
        <w:rPr>
          <w:spacing w:val="-5"/>
        </w:rPr>
        <w:t xml:space="preserve">discussion. </w:t>
      </w:r>
      <w:r>
        <w:t xml:space="preserve">The </w:t>
      </w:r>
      <w:r>
        <w:rPr>
          <w:spacing w:val="-5"/>
        </w:rPr>
        <w:t xml:space="preserve">Chief Executive </w:t>
      </w:r>
      <w:r>
        <w:t xml:space="preserve">may </w:t>
      </w:r>
      <w:r>
        <w:rPr>
          <w:spacing w:val="-5"/>
        </w:rPr>
        <w:t xml:space="preserve">periodically </w:t>
      </w:r>
      <w:r>
        <w:rPr>
          <w:spacing w:val="-3"/>
        </w:rPr>
        <w:t xml:space="preserve">propose </w:t>
      </w:r>
      <w:r>
        <w:rPr>
          <w:spacing w:val="-5"/>
        </w:rPr>
        <w:t xml:space="preserve">amendment </w:t>
      </w:r>
      <w:r>
        <w:t xml:space="preserve">to </w:t>
      </w:r>
      <w:r>
        <w:rPr>
          <w:spacing w:val="-3"/>
        </w:rPr>
        <w:t xml:space="preserve">the </w:t>
      </w:r>
      <w:r>
        <w:rPr>
          <w:spacing w:val="-5"/>
        </w:rPr>
        <w:t xml:space="preserve">Scheme </w:t>
      </w:r>
      <w:r>
        <w:t xml:space="preserve">of </w:t>
      </w:r>
      <w:r>
        <w:rPr>
          <w:spacing w:val="-5"/>
        </w:rPr>
        <w:t xml:space="preserve">Delegation, which </w:t>
      </w:r>
      <w:r>
        <w:rPr>
          <w:spacing w:val="-4"/>
        </w:rPr>
        <w:t xml:space="preserve">shall </w:t>
      </w:r>
      <w:r>
        <w:t xml:space="preserve">be </w:t>
      </w:r>
      <w:r>
        <w:rPr>
          <w:spacing w:val="-5"/>
        </w:rPr>
        <w:t xml:space="preserve">considered </w:t>
      </w:r>
      <w:r>
        <w:t>and</w:t>
      </w:r>
      <w:r>
        <w:rPr>
          <w:spacing w:val="-9"/>
        </w:rPr>
        <w:t xml:space="preserve"> </w:t>
      </w:r>
      <w:r>
        <w:rPr>
          <w:spacing w:val="-5"/>
        </w:rPr>
        <w:t>approved</w:t>
      </w:r>
      <w:r>
        <w:rPr>
          <w:spacing w:val="-12"/>
        </w:rPr>
        <w:t xml:space="preserve"> </w:t>
      </w:r>
      <w:r>
        <w:t>by</w:t>
      </w:r>
      <w:r>
        <w:rPr>
          <w:spacing w:val="-11"/>
        </w:rPr>
        <w:t xml:space="preserve"> </w:t>
      </w:r>
      <w:r>
        <w:t>the</w:t>
      </w:r>
      <w:r>
        <w:rPr>
          <w:spacing w:val="-9"/>
        </w:rPr>
        <w:t xml:space="preserve"> </w:t>
      </w:r>
      <w:r>
        <w:rPr>
          <w:spacing w:val="-4"/>
        </w:rPr>
        <w:t>Board</w:t>
      </w:r>
      <w:r>
        <w:rPr>
          <w:spacing w:val="-9"/>
        </w:rPr>
        <w:t xml:space="preserve"> </w:t>
      </w:r>
      <w:r>
        <w:t>as</w:t>
      </w:r>
      <w:r>
        <w:rPr>
          <w:spacing w:val="-9"/>
        </w:rPr>
        <w:t xml:space="preserve"> </w:t>
      </w:r>
      <w:r>
        <w:rPr>
          <w:spacing w:val="-5"/>
        </w:rPr>
        <w:t>indicated</w:t>
      </w:r>
      <w:r>
        <w:rPr>
          <w:spacing w:val="-12"/>
        </w:rPr>
        <w:t xml:space="preserve"> </w:t>
      </w:r>
      <w:r>
        <w:rPr>
          <w:spacing w:val="-6"/>
        </w:rPr>
        <w:t>above.</w:t>
      </w:r>
    </w:p>
    <w:p w14:paraId="7700D598" w14:textId="77777777" w:rsidR="000165D4" w:rsidRPr="00D1182B" w:rsidRDefault="000165D4" w:rsidP="00D1182B">
      <w:pPr>
        <w:pStyle w:val="ListParagraph"/>
        <w:tabs>
          <w:tab w:val="left" w:pos="2501"/>
        </w:tabs>
        <w:spacing w:line="276" w:lineRule="auto"/>
        <w:ind w:left="2499" w:right="1071" w:firstLine="0"/>
        <w:jc w:val="both"/>
      </w:pPr>
    </w:p>
    <w:p w14:paraId="242A7B38" w14:textId="20550692" w:rsidR="000165D4" w:rsidRPr="00D1182B" w:rsidRDefault="000165D4" w:rsidP="000165D4">
      <w:pPr>
        <w:pStyle w:val="ListParagraph"/>
        <w:numPr>
          <w:ilvl w:val="1"/>
          <w:numId w:val="161"/>
        </w:numPr>
        <w:tabs>
          <w:tab w:val="left" w:pos="2501"/>
        </w:tabs>
        <w:spacing w:line="276" w:lineRule="auto"/>
        <w:ind w:left="2499" w:right="1071" w:hanging="720"/>
        <w:jc w:val="both"/>
      </w:pPr>
      <w:r w:rsidRPr="00D1182B">
        <w:rPr>
          <w:spacing w:val="-5"/>
        </w:rPr>
        <w:t xml:space="preserve">Nothing </w:t>
      </w:r>
      <w:r>
        <w:t xml:space="preserve">in the </w:t>
      </w:r>
      <w:r w:rsidRPr="00D1182B">
        <w:rPr>
          <w:spacing w:val="-5"/>
        </w:rPr>
        <w:t xml:space="preserve">Scheme </w:t>
      </w:r>
      <w:r>
        <w:t xml:space="preserve">of </w:t>
      </w:r>
      <w:r w:rsidRPr="00D1182B">
        <w:rPr>
          <w:spacing w:val="-5"/>
        </w:rPr>
        <w:t xml:space="preserve">Delegation </w:t>
      </w:r>
      <w:r w:rsidRPr="000165D4">
        <w:rPr>
          <w:spacing w:val="-3"/>
        </w:rPr>
        <w:t xml:space="preserve">shall </w:t>
      </w:r>
      <w:r w:rsidRPr="00D1182B">
        <w:rPr>
          <w:spacing w:val="-5"/>
        </w:rPr>
        <w:t xml:space="preserve">impair </w:t>
      </w:r>
      <w:r w:rsidRPr="000165D4">
        <w:rPr>
          <w:spacing w:val="-3"/>
        </w:rPr>
        <w:t xml:space="preserve">the </w:t>
      </w:r>
      <w:r w:rsidRPr="00D1182B">
        <w:rPr>
          <w:spacing w:val="-5"/>
        </w:rPr>
        <w:t xml:space="preserve">discharge </w:t>
      </w:r>
      <w:r>
        <w:t xml:space="preserve">of the </w:t>
      </w:r>
      <w:r w:rsidRPr="00D1182B">
        <w:rPr>
          <w:spacing w:val="-5"/>
        </w:rPr>
        <w:t xml:space="preserve">direct accountability </w:t>
      </w:r>
      <w:r>
        <w:t xml:space="preserve">to the </w:t>
      </w:r>
      <w:r w:rsidRPr="00D1182B">
        <w:rPr>
          <w:spacing w:val="-5"/>
        </w:rPr>
        <w:t xml:space="preserve">Board </w:t>
      </w:r>
      <w:r w:rsidRPr="000165D4">
        <w:rPr>
          <w:spacing w:val="-3"/>
        </w:rPr>
        <w:t xml:space="preserve">of </w:t>
      </w:r>
      <w:r>
        <w:t xml:space="preserve">the </w:t>
      </w:r>
      <w:r w:rsidRPr="00D1182B">
        <w:rPr>
          <w:spacing w:val="-5"/>
        </w:rPr>
        <w:t xml:space="preserve">Executive Directors </w:t>
      </w:r>
      <w:r>
        <w:t xml:space="preserve">to </w:t>
      </w:r>
      <w:r w:rsidRPr="00D1182B">
        <w:rPr>
          <w:spacing w:val="-5"/>
        </w:rPr>
        <w:t xml:space="preserve">provide information </w:t>
      </w:r>
      <w:r w:rsidRPr="000165D4">
        <w:rPr>
          <w:spacing w:val="-3"/>
        </w:rPr>
        <w:t>and advise</w:t>
      </w:r>
      <w:r w:rsidRPr="000165D4">
        <w:rPr>
          <w:spacing w:val="-11"/>
        </w:rPr>
        <w:t xml:space="preserve"> </w:t>
      </w:r>
      <w:r>
        <w:t>the</w:t>
      </w:r>
      <w:r w:rsidRPr="000165D4">
        <w:rPr>
          <w:spacing w:val="-6"/>
        </w:rPr>
        <w:t xml:space="preserve"> </w:t>
      </w:r>
      <w:r w:rsidRPr="00D1182B">
        <w:rPr>
          <w:spacing w:val="-5"/>
        </w:rPr>
        <w:t>Board</w:t>
      </w:r>
      <w:r w:rsidRPr="000165D4">
        <w:rPr>
          <w:spacing w:val="-12"/>
        </w:rPr>
        <w:t xml:space="preserve"> </w:t>
      </w:r>
      <w:r>
        <w:t>in</w:t>
      </w:r>
      <w:r w:rsidRPr="000165D4">
        <w:rPr>
          <w:spacing w:val="-8"/>
        </w:rPr>
        <w:t xml:space="preserve"> </w:t>
      </w:r>
      <w:r w:rsidRPr="00D1182B">
        <w:rPr>
          <w:spacing w:val="-5"/>
        </w:rPr>
        <w:t>accordance</w:t>
      </w:r>
      <w:r w:rsidRPr="000165D4">
        <w:rPr>
          <w:spacing w:val="-12"/>
        </w:rPr>
        <w:t xml:space="preserve"> </w:t>
      </w:r>
      <w:r w:rsidRPr="000165D4">
        <w:rPr>
          <w:spacing w:val="-3"/>
        </w:rPr>
        <w:t>with</w:t>
      </w:r>
      <w:r w:rsidRPr="000165D4">
        <w:rPr>
          <w:spacing w:val="-8"/>
        </w:rPr>
        <w:t xml:space="preserve"> </w:t>
      </w:r>
      <w:r>
        <w:t>any</w:t>
      </w:r>
      <w:r w:rsidRPr="000165D4">
        <w:rPr>
          <w:spacing w:val="-9"/>
        </w:rPr>
        <w:t xml:space="preserve"> </w:t>
      </w:r>
      <w:r w:rsidRPr="00D1182B">
        <w:rPr>
          <w:spacing w:val="-5"/>
        </w:rPr>
        <w:t>statutory</w:t>
      </w:r>
      <w:r w:rsidRPr="000165D4">
        <w:rPr>
          <w:spacing w:val="-13"/>
        </w:rPr>
        <w:t xml:space="preserve"> </w:t>
      </w:r>
      <w:r w:rsidRPr="00D1182B">
        <w:rPr>
          <w:spacing w:val="-5"/>
        </w:rPr>
        <w:t>requirements</w:t>
      </w:r>
      <w:r>
        <w:rPr>
          <w:spacing w:val="-5"/>
        </w:rPr>
        <w:t>.</w:t>
      </w:r>
    </w:p>
    <w:p w14:paraId="78E9D3D2" w14:textId="77777777" w:rsidR="000165D4" w:rsidRPr="00D1182B" w:rsidRDefault="000165D4" w:rsidP="00D1182B">
      <w:pPr>
        <w:pStyle w:val="ListParagraph"/>
        <w:tabs>
          <w:tab w:val="left" w:pos="2501"/>
        </w:tabs>
        <w:spacing w:line="276" w:lineRule="auto"/>
        <w:ind w:left="2499" w:right="1071" w:firstLine="0"/>
        <w:jc w:val="both"/>
      </w:pPr>
    </w:p>
    <w:p w14:paraId="11565B54" w14:textId="0FA0C184" w:rsidR="000165D4" w:rsidRPr="00D1182B" w:rsidRDefault="000165D4" w:rsidP="000165D4">
      <w:pPr>
        <w:pStyle w:val="ListParagraph"/>
        <w:numPr>
          <w:ilvl w:val="1"/>
          <w:numId w:val="161"/>
        </w:numPr>
        <w:tabs>
          <w:tab w:val="left" w:pos="2501"/>
        </w:tabs>
        <w:spacing w:line="276" w:lineRule="auto"/>
        <w:ind w:left="2499" w:right="1071" w:hanging="720"/>
        <w:jc w:val="both"/>
      </w:pPr>
      <w:r>
        <w:rPr>
          <w:spacing w:val="-5"/>
        </w:rPr>
        <w:t>The arrangements made by the Board as set out in the “Scheme of Delegation” shall have effect as if incorporated into these Standing Orders.</w:t>
      </w:r>
    </w:p>
    <w:p w14:paraId="2ED56850" w14:textId="77777777" w:rsidR="000165D4" w:rsidRDefault="000165D4" w:rsidP="000165D4">
      <w:pPr>
        <w:tabs>
          <w:tab w:val="left" w:pos="2501"/>
        </w:tabs>
        <w:spacing w:line="276" w:lineRule="auto"/>
        <w:ind w:right="1071"/>
        <w:jc w:val="both"/>
      </w:pPr>
    </w:p>
    <w:p w14:paraId="4BFF9731" w14:textId="77777777" w:rsidR="00D1182B" w:rsidRDefault="00D1182B" w:rsidP="00D1182B">
      <w:pPr>
        <w:pStyle w:val="Heading3"/>
        <w:numPr>
          <w:ilvl w:val="0"/>
          <w:numId w:val="161"/>
        </w:numPr>
        <w:tabs>
          <w:tab w:val="left" w:pos="1779"/>
          <w:tab w:val="left" w:pos="1781"/>
        </w:tabs>
        <w:ind w:left="1780" w:hanging="721"/>
      </w:pPr>
      <w:r>
        <w:rPr>
          <w:spacing w:val="-6"/>
        </w:rPr>
        <w:t>Committees</w:t>
      </w:r>
    </w:p>
    <w:p w14:paraId="27581C4D" w14:textId="77777777" w:rsidR="00D1182B" w:rsidRDefault="00D1182B" w:rsidP="00D1182B">
      <w:pPr>
        <w:pStyle w:val="BodyText"/>
        <w:spacing w:before="6"/>
        <w:rPr>
          <w:b/>
          <w:sz w:val="28"/>
        </w:rPr>
      </w:pPr>
    </w:p>
    <w:p w14:paraId="7A428638" w14:textId="4C1DBE0E" w:rsidR="00D1182B" w:rsidRPr="00457EB9" w:rsidRDefault="00D1182B" w:rsidP="00457EB9">
      <w:pPr>
        <w:pStyle w:val="ListParagraph"/>
        <w:numPr>
          <w:ilvl w:val="1"/>
          <w:numId w:val="161"/>
        </w:numPr>
        <w:tabs>
          <w:tab w:val="left" w:pos="2499"/>
          <w:tab w:val="left" w:pos="2501"/>
        </w:tabs>
        <w:spacing w:line="276" w:lineRule="auto"/>
        <w:rPr>
          <w:b/>
        </w:rPr>
      </w:pPr>
      <w:r>
        <w:rPr>
          <w:b/>
          <w:spacing w:val="-5"/>
        </w:rPr>
        <w:t xml:space="preserve">Appointment </w:t>
      </w:r>
      <w:r>
        <w:rPr>
          <w:b/>
        </w:rPr>
        <w:t>of</w:t>
      </w:r>
      <w:r>
        <w:rPr>
          <w:b/>
          <w:spacing w:val="-13"/>
        </w:rPr>
        <w:t xml:space="preserve"> </w:t>
      </w:r>
      <w:r>
        <w:rPr>
          <w:b/>
          <w:spacing w:val="-5"/>
        </w:rPr>
        <w:t>Committees</w:t>
      </w:r>
    </w:p>
    <w:p w14:paraId="2C10F422" w14:textId="77777777" w:rsidR="00457EB9" w:rsidRPr="00A72979" w:rsidRDefault="00457EB9" w:rsidP="00457EB9">
      <w:pPr>
        <w:pStyle w:val="ListParagraph"/>
        <w:tabs>
          <w:tab w:val="left" w:pos="2499"/>
          <w:tab w:val="left" w:pos="2501"/>
        </w:tabs>
        <w:spacing w:line="276" w:lineRule="auto"/>
        <w:ind w:left="2500" w:firstLine="0"/>
        <w:rPr>
          <w:b/>
        </w:rPr>
      </w:pPr>
    </w:p>
    <w:p w14:paraId="652400C9" w14:textId="712EFE81" w:rsidR="00D1182B" w:rsidRPr="00D1182B" w:rsidRDefault="00D1182B" w:rsidP="00457EB9">
      <w:pPr>
        <w:pStyle w:val="ListParagraph"/>
        <w:numPr>
          <w:ilvl w:val="2"/>
          <w:numId w:val="161"/>
        </w:numPr>
        <w:tabs>
          <w:tab w:val="left" w:pos="2499"/>
          <w:tab w:val="left" w:pos="2501"/>
        </w:tabs>
        <w:spacing w:line="276" w:lineRule="auto"/>
        <w:ind w:left="3221" w:right="1072"/>
        <w:jc w:val="both"/>
        <w:rPr>
          <w:bCs/>
        </w:rPr>
      </w:pPr>
      <w:r w:rsidRPr="00A72979">
        <w:rPr>
          <w:bCs/>
          <w:spacing w:val="-5"/>
        </w:rPr>
        <w:t xml:space="preserve">The Board may appoint </w:t>
      </w:r>
      <w:r>
        <w:t>committees of the Board, consisting wholly or partly of Directors of the Trust</w:t>
      </w:r>
    </w:p>
    <w:p w14:paraId="32E69D9D" w14:textId="77777777" w:rsidR="00D1182B" w:rsidRPr="00D1182B" w:rsidRDefault="00D1182B" w:rsidP="00457EB9">
      <w:pPr>
        <w:pStyle w:val="ListParagraph"/>
        <w:tabs>
          <w:tab w:val="left" w:pos="2499"/>
          <w:tab w:val="left" w:pos="2501"/>
        </w:tabs>
        <w:spacing w:line="276" w:lineRule="auto"/>
        <w:ind w:left="3221" w:right="1072" w:firstLine="0"/>
        <w:jc w:val="both"/>
        <w:rPr>
          <w:bCs/>
        </w:rPr>
      </w:pPr>
    </w:p>
    <w:p w14:paraId="313F1555" w14:textId="39222B34" w:rsidR="00D1182B" w:rsidRPr="00D1182B" w:rsidRDefault="00D1182B" w:rsidP="00457EB9">
      <w:pPr>
        <w:pStyle w:val="ListParagraph"/>
        <w:numPr>
          <w:ilvl w:val="2"/>
          <w:numId w:val="161"/>
        </w:numPr>
        <w:tabs>
          <w:tab w:val="left" w:pos="2499"/>
          <w:tab w:val="left" w:pos="2501"/>
        </w:tabs>
        <w:spacing w:line="276" w:lineRule="auto"/>
        <w:ind w:left="3221" w:right="1072"/>
        <w:jc w:val="both"/>
        <w:rPr>
          <w:bCs/>
        </w:rPr>
      </w:pPr>
      <w:r>
        <w:t xml:space="preserve">A </w:t>
      </w:r>
      <w:r>
        <w:rPr>
          <w:spacing w:val="-5"/>
        </w:rPr>
        <w:t xml:space="preserve">committee </w:t>
      </w:r>
      <w:r>
        <w:t xml:space="preserve">so </w:t>
      </w:r>
      <w:r>
        <w:rPr>
          <w:spacing w:val="-5"/>
        </w:rPr>
        <w:t xml:space="preserve">appointed </w:t>
      </w:r>
      <w:r>
        <w:t xml:space="preserve">may </w:t>
      </w:r>
      <w:r>
        <w:rPr>
          <w:spacing w:val="-6"/>
        </w:rPr>
        <w:t xml:space="preserve">appoint </w:t>
      </w:r>
      <w:r>
        <w:rPr>
          <w:spacing w:val="-4"/>
        </w:rPr>
        <w:t xml:space="preserve">sub-committees   </w:t>
      </w:r>
      <w:r>
        <w:rPr>
          <w:spacing w:val="-6"/>
        </w:rPr>
        <w:t xml:space="preserve">consisting </w:t>
      </w:r>
      <w:r>
        <w:rPr>
          <w:spacing w:val="-5"/>
        </w:rPr>
        <w:t xml:space="preserve">wholly </w:t>
      </w:r>
      <w:r>
        <w:t xml:space="preserve">or </w:t>
      </w:r>
      <w:r>
        <w:rPr>
          <w:spacing w:val="-5"/>
        </w:rPr>
        <w:t xml:space="preserve">partly </w:t>
      </w:r>
      <w:r>
        <w:t xml:space="preserve">of </w:t>
      </w:r>
      <w:r>
        <w:rPr>
          <w:spacing w:val="-5"/>
        </w:rPr>
        <w:t xml:space="preserve">members </w:t>
      </w:r>
      <w:r>
        <w:t xml:space="preserve">of </w:t>
      </w:r>
      <w:r>
        <w:rPr>
          <w:spacing w:val="-3"/>
        </w:rPr>
        <w:t xml:space="preserve">the </w:t>
      </w:r>
      <w:r>
        <w:rPr>
          <w:spacing w:val="-5"/>
        </w:rPr>
        <w:t xml:space="preserve">committee (whether </w:t>
      </w:r>
      <w:r>
        <w:t xml:space="preserve">or </w:t>
      </w:r>
      <w:r>
        <w:rPr>
          <w:spacing w:val="-3"/>
        </w:rPr>
        <w:t xml:space="preserve">not </w:t>
      </w:r>
      <w:r>
        <w:rPr>
          <w:spacing w:val="-4"/>
        </w:rPr>
        <w:t>they include</w:t>
      </w:r>
      <w:r>
        <w:rPr>
          <w:spacing w:val="-3"/>
        </w:rPr>
        <w:t xml:space="preserve"> </w:t>
      </w:r>
      <w:r>
        <w:rPr>
          <w:spacing w:val="-5"/>
        </w:rPr>
        <w:t xml:space="preserve">Directors </w:t>
      </w:r>
      <w:r>
        <w:t xml:space="preserve">of </w:t>
      </w:r>
      <w:r>
        <w:rPr>
          <w:spacing w:val="-3"/>
        </w:rPr>
        <w:t xml:space="preserve">the Trust) or </w:t>
      </w:r>
      <w:r>
        <w:rPr>
          <w:spacing w:val="-5"/>
        </w:rPr>
        <w:t xml:space="preserve">wholly </w:t>
      </w:r>
      <w:r>
        <w:rPr>
          <w:spacing w:val="-3"/>
        </w:rPr>
        <w:t xml:space="preserve">of </w:t>
      </w:r>
      <w:r>
        <w:rPr>
          <w:spacing w:val="-5"/>
        </w:rPr>
        <w:t xml:space="preserve">persons </w:t>
      </w:r>
      <w:r>
        <w:rPr>
          <w:spacing w:val="-3"/>
        </w:rPr>
        <w:t xml:space="preserve">who are  not  </w:t>
      </w:r>
      <w:r>
        <w:rPr>
          <w:spacing w:val="-5"/>
        </w:rPr>
        <w:t xml:space="preserve">members </w:t>
      </w:r>
      <w:r>
        <w:t xml:space="preserve">of the </w:t>
      </w:r>
      <w:r>
        <w:rPr>
          <w:spacing w:val="-5"/>
        </w:rPr>
        <w:t xml:space="preserve">committee (whether </w:t>
      </w:r>
      <w:r>
        <w:t xml:space="preserve">or </w:t>
      </w:r>
      <w:r>
        <w:rPr>
          <w:spacing w:val="-3"/>
        </w:rPr>
        <w:t xml:space="preserve">not </w:t>
      </w:r>
      <w:r>
        <w:t xml:space="preserve">they </w:t>
      </w:r>
      <w:r>
        <w:rPr>
          <w:spacing w:val="-4"/>
        </w:rPr>
        <w:t xml:space="preserve">include </w:t>
      </w:r>
      <w:r>
        <w:rPr>
          <w:spacing w:val="-5"/>
        </w:rPr>
        <w:t xml:space="preserve">Directors </w:t>
      </w:r>
      <w:r>
        <w:t xml:space="preserve">of </w:t>
      </w:r>
      <w:r>
        <w:rPr>
          <w:spacing w:val="-3"/>
        </w:rPr>
        <w:t xml:space="preserve">the </w:t>
      </w:r>
      <w:r>
        <w:rPr>
          <w:spacing w:val="-5"/>
        </w:rPr>
        <w:t>Trust).</w:t>
      </w:r>
    </w:p>
    <w:p w14:paraId="6EE03B8F" w14:textId="77777777" w:rsidR="00D1182B" w:rsidRPr="00A72979" w:rsidRDefault="00D1182B" w:rsidP="00457EB9">
      <w:pPr>
        <w:pStyle w:val="ListParagraph"/>
        <w:tabs>
          <w:tab w:val="left" w:pos="2499"/>
          <w:tab w:val="left" w:pos="2501"/>
        </w:tabs>
        <w:spacing w:line="276" w:lineRule="auto"/>
        <w:ind w:left="3221" w:right="1072" w:firstLine="0"/>
        <w:jc w:val="both"/>
        <w:rPr>
          <w:bCs/>
        </w:rPr>
      </w:pPr>
    </w:p>
    <w:p w14:paraId="5C223073" w14:textId="77777777" w:rsidR="00D1182B" w:rsidRPr="00A72979" w:rsidRDefault="00D1182B" w:rsidP="00457EB9">
      <w:pPr>
        <w:pStyle w:val="ListParagraph"/>
        <w:numPr>
          <w:ilvl w:val="2"/>
          <w:numId w:val="161"/>
        </w:numPr>
        <w:tabs>
          <w:tab w:val="left" w:pos="2499"/>
          <w:tab w:val="left" w:pos="2501"/>
        </w:tabs>
        <w:spacing w:line="276" w:lineRule="auto"/>
        <w:ind w:left="3221" w:right="1072"/>
        <w:jc w:val="both"/>
        <w:rPr>
          <w:bCs/>
        </w:rPr>
      </w:pPr>
      <w:r>
        <w:t xml:space="preserve">The </w:t>
      </w:r>
      <w:r>
        <w:rPr>
          <w:spacing w:val="-5"/>
        </w:rPr>
        <w:t xml:space="preserve">Standing </w:t>
      </w:r>
      <w:r>
        <w:rPr>
          <w:spacing w:val="-3"/>
        </w:rPr>
        <w:t xml:space="preserve">Orders </w:t>
      </w:r>
      <w:r>
        <w:t xml:space="preserve">of </w:t>
      </w:r>
      <w:r>
        <w:rPr>
          <w:spacing w:val="-3"/>
        </w:rPr>
        <w:t xml:space="preserve">the </w:t>
      </w:r>
      <w:r>
        <w:rPr>
          <w:spacing w:val="-5"/>
        </w:rPr>
        <w:t xml:space="preserve">Board, </w:t>
      </w:r>
      <w:r>
        <w:t xml:space="preserve">as </w:t>
      </w:r>
      <w:r>
        <w:rPr>
          <w:spacing w:val="-3"/>
        </w:rPr>
        <w:t xml:space="preserve">far </w:t>
      </w:r>
      <w:r>
        <w:t xml:space="preserve">as they </w:t>
      </w:r>
      <w:r>
        <w:rPr>
          <w:spacing w:val="-3"/>
        </w:rPr>
        <w:t xml:space="preserve">are </w:t>
      </w:r>
      <w:r>
        <w:rPr>
          <w:spacing w:val="-5"/>
        </w:rPr>
        <w:t xml:space="preserve">applicable, </w:t>
      </w:r>
      <w:r>
        <w:rPr>
          <w:spacing w:val="-6"/>
        </w:rPr>
        <w:t xml:space="preserve">shall </w:t>
      </w:r>
      <w:r>
        <w:rPr>
          <w:spacing w:val="-3"/>
        </w:rPr>
        <w:t xml:space="preserve">apply with </w:t>
      </w:r>
      <w:r>
        <w:rPr>
          <w:spacing w:val="-5"/>
        </w:rPr>
        <w:t xml:space="preserve">appropriate </w:t>
      </w:r>
      <w:r>
        <w:rPr>
          <w:spacing w:val="-4"/>
        </w:rPr>
        <w:t xml:space="preserve">alteration </w:t>
      </w:r>
      <w:r>
        <w:t xml:space="preserve">to </w:t>
      </w:r>
      <w:r>
        <w:rPr>
          <w:spacing w:val="-5"/>
        </w:rPr>
        <w:t xml:space="preserve">meetings </w:t>
      </w:r>
      <w:r>
        <w:t xml:space="preserve">of </w:t>
      </w:r>
      <w:r>
        <w:rPr>
          <w:spacing w:val="-3"/>
        </w:rPr>
        <w:t xml:space="preserve">any </w:t>
      </w:r>
      <w:r>
        <w:rPr>
          <w:spacing w:val="-5"/>
        </w:rPr>
        <w:t xml:space="preserve">committees </w:t>
      </w:r>
      <w:r>
        <w:t xml:space="preserve">or </w:t>
      </w:r>
      <w:r>
        <w:rPr>
          <w:spacing w:val="-3"/>
        </w:rPr>
        <w:t xml:space="preserve">sub- </w:t>
      </w:r>
      <w:r>
        <w:rPr>
          <w:spacing w:val="-5"/>
        </w:rPr>
        <w:t xml:space="preserve">committees established </w:t>
      </w:r>
      <w:r>
        <w:t xml:space="preserve">by </w:t>
      </w:r>
      <w:r>
        <w:rPr>
          <w:spacing w:val="-3"/>
        </w:rPr>
        <w:t xml:space="preserve">the </w:t>
      </w:r>
      <w:r>
        <w:rPr>
          <w:spacing w:val="-6"/>
        </w:rPr>
        <w:t>Board.</w:t>
      </w:r>
    </w:p>
    <w:p w14:paraId="7AC59A5C" w14:textId="77777777" w:rsidR="006C18A1" w:rsidRDefault="006C18A1" w:rsidP="00457EB9">
      <w:pPr>
        <w:pStyle w:val="BodyText"/>
        <w:spacing w:before="1"/>
        <w:jc w:val="both"/>
        <w:rPr>
          <w:b/>
          <w:sz w:val="13"/>
        </w:rPr>
      </w:pPr>
      <w:bookmarkStart w:id="36" w:name="6._Committees"/>
      <w:bookmarkEnd w:id="36"/>
    </w:p>
    <w:p w14:paraId="09BFC392" w14:textId="0B48C51E" w:rsidR="006C18A1" w:rsidRDefault="007A170F" w:rsidP="002C6810">
      <w:pPr>
        <w:pStyle w:val="ListParagraph"/>
        <w:numPr>
          <w:ilvl w:val="2"/>
          <w:numId w:val="157"/>
        </w:numPr>
        <w:tabs>
          <w:tab w:val="left" w:pos="3221"/>
        </w:tabs>
        <w:spacing w:before="94" w:line="276" w:lineRule="auto"/>
        <w:ind w:right="1072" w:hanging="720"/>
        <w:jc w:val="both"/>
      </w:pPr>
      <w:r>
        <w:rPr>
          <w:spacing w:val="-3"/>
        </w:rPr>
        <w:t xml:space="preserve">Each such </w:t>
      </w:r>
      <w:r>
        <w:rPr>
          <w:spacing w:val="-5"/>
        </w:rPr>
        <w:t xml:space="preserve">committee </w:t>
      </w:r>
      <w:r>
        <w:t xml:space="preserve">or </w:t>
      </w:r>
      <w:r>
        <w:rPr>
          <w:spacing w:val="-5"/>
        </w:rPr>
        <w:t xml:space="preserve">sub-committee </w:t>
      </w:r>
      <w:r w:rsidR="00D1182B">
        <w:rPr>
          <w:spacing w:val="-4"/>
        </w:rPr>
        <w:t>shall have</w:t>
      </w:r>
      <w:r>
        <w:rPr>
          <w:spacing w:val="-3"/>
        </w:rPr>
        <w:t xml:space="preserve"> such terms </w:t>
      </w:r>
      <w:r>
        <w:rPr>
          <w:spacing w:val="-6"/>
        </w:rPr>
        <w:t xml:space="preserve">of </w:t>
      </w:r>
      <w:r>
        <w:rPr>
          <w:spacing w:val="-5"/>
        </w:rPr>
        <w:t xml:space="preserve">reference </w:t>
      </w:r>
      <w:r>
        <w:t xml:space="preserve">and </w:t>
      </w:r>
      <w:r>
        <w:rPr>
          <w:spacing w:val="-5"/>
        </w:rPr>
        <w:t xml:space="preserve">powers </w:t>
      </w:r>
      <w:r>
        <w:t xml:space="preserve">and be </w:t>
      </w:r>
      <w:r>
        <w:rPr>
          <w:spacing w:val="-5"/>
        </w:rPr>
        <w:t xml:space="preserve">subject </w:t>
      </w:r>
      <w:r>
        <w:t xml:space="preserve">to </w:t>
      </w:r>
      <w:r>
        <w:rPr>
          <w:spacing w:val="-3"/>
        </w:rPr>
        <w:t xml:space="preserve">such </w:t>
      </w:r>
      <w:r>
        <w:rPr>
          <w:spacing w:val="-5"/>
        </w:rPr>
        <w:t xml:space="preserve">conditions </w:t>
      </w:r>
      <w:r>
        <w:t xml:space="preserve">(as to </w:t>
      </w:r>
      <w:r>
        <w:rPr>
          <w:spacing w:val="-6"/>
        </w:rPr>
        <w:t xml:space="preserve">reporting </w:t>
      </w:r>
      <w:r w:rsidRPr="008E46CF">
        <w:rPr>
          <w:spacing w:val="-3"/>
        </w:rPr>
        <w:t xml:space="preserve">back </w:t>
      </w:r>
      <w:r>
        <w:t xml:space="preserve">to the </w:t>
      </w:r>
      <w:r w:rsidRPr="00241BB5">
        <w:rPr>
          <w:spacing w:val="-5"/>
        </w:rPr>
        <w:t xml:space="preserve">Board) </w:t>
      </w:r>
      <w:r>
        <w:t xml:space="preserve">as </w:t>
      </w:r>
      <w:r w:rsidRPr="008E46CF">
        <w:rPr>
          <w:spacing w:val="-3"/>
        </w:rPr>
        <w:t xml:space="preserve">the Board shall </w:t>
      </w:r>
      <w:r w:rsidRPr="00241BB5">
        <w:rPr>
          <w:spacing w:val="-5"/>
        </w:rPr>
        <w:t xml:space="preserve">decide </w:t>
      </w:r>
      <w:r w:rsidRPr="008E46CF">
        <w:rPr>
          <w:spacing w:val="-3"/>
        </w:rPr>
        <w:t xml:space="preserve">from time </w:t>
      </w:r>
      <w:r>
        <w:t xml:space="preserve">to </w:t>
      </w:r>
      <w:r w:rsidRPr="008E46CF">
        <w:rPr>
          <w:spacing w:val="-3"/>
        </w:rPr>
        <w:t xml:space="preserve">time </w:t>
      </w:r>
      <w:r w:rsidRPr="00241BB5">
        <w:rPr>
          <w:spacing w:val="-5"/>
        </w:rPr>
        <w:t xml:space="preserve">following reviews </w:t>
      </w:r>
      <w:r>
        <w:t xml:space="preserve">of the </w:t>
      </w:r>
      <w:r w:rsidRPr="008E46CF">
        <w:rPr>
          <w:spacing w:val="-3"/>
        </w:rPr>
        <w:t xml:space="preserve">terms of </w:t>
      </w:r>
      <w:r w:rsidRPr="00241BB5">
        <w:rPr>
          <w:spacing w:val="-5"/>
        </w:rPr>
        <w:t xml:space="preserve">reference, powers </w:t>
      </w:r>
      <w:r>
        <w:t xml:space="preserve">and </w:t>
      </w:r>
      <w:r w:rsidRPr="00241BB5">
        <w:rPr>
          <w:spacing w:val="-5"/>
        </w:rPr>
        <w:t xml:space="preserve">conditions. </w:t>
      </w:r>
      <w:r w:rsidRPr="008E46CF">
        <w:rPr>
          <w:spacing w:val="-4"/>
        </w:rPr>
        <w:t xml:space="preserve">Such </w:t>
      </w:r>
      <w:r w:rsidRPr="008E46CF">
        <w:rPr>
          <w:spacing w:val="-3"/>
        </w:rPr>
        <w:t xml:space="preserve">terms </w:t>
      </w:r>
      <w:r w:rsidRPr="008E46CF">
        <w:rPr>
          <w:spacing w:val="-6"/>
        </w:rPr>
        <w:t xml:space="preserve">of </w:t>
      </w:r>
      <w:r w:rsidRPr="00241BB5">
        <w:rPr>
          <w:spacing w:val="-5"/>
        </w:rPr>
        <w:t xml:space="preserve">reference </w:t>
      </w:r>
      <w:r w:rsidRPr="008E46CF">
        <w:rPr>
          <w:spacing w:val="-4"/>
        </w:rPr>
        <w:t xml:space="preserve">shall have effect </w:t>
      </w:r>
      <w:r>
        <w:t xml:space="preserve">as if </w:t>
      </w:r>
      <w:r w:rsidRPr="00241BB5">
        <w:rPr>
          <w:spacing w:val="-5"/>
        </w:rPr>
        <w:t xml:space="preserve">incorporated </w:t>
      </w:r>
      <w:r w:rsidRPr="008E46CF">
        <w:rPr>
          <w:spacing w:val="-3"/>
        </w:rPr>
        <w:t xml:space="preserve">into </w:t>
      </w:r>
      <w:r w:rsidRPr="00241BB5">
        <w:rPr>
          <w:spacing w:val="-5"/>
        </w:rPr>
        <w:t>these Standing</w:t>
      </w:r>
      <w:r w:rsidRPr="008E46CF">
        <w:rPr>
          <w:spacing w:val="-35"/>
        </w:rPr>
        <w:t xml:space="preserve"> </w:t>
      </w:r>
      <w:r w:rsidRPr="00241BB5">
        <w:rPr>
          <w:spacing w:val="-5"/>
        </w:rPr>
        <w:t>Orders.</w:t>
      </w:r>
    </w:p>
    <w:p w14:paraId="6AC701F7" w14:textId="77777777" w:rsidR="00546709" w:rsidRDefault="00546709">
      <w:pPr>
        <w:pStyle w:val="BodyText"/>
        <w:rPr>
          <w:sz w:val="25"/>
        </w:rPr>
      </w:pPr>
    </w:p>
    <w:p w14:paraId="506EB5C7" w14:textId="77777777" w:rsidR="006C18A1" w:rsidRDefault="007A170F" w:rsidP="00BB5571">
      <w:pPr>
        <w:pStyle w:val="ListParagraph"/>
        <w:numPr>
          <w:ilvl w:val="2"/>
          <w:numId w:val="157"/>
        </w:numPr>
        <w:tabs>
          <w:tab w:val="left" w:pos="3221"/>
        </w:tabs>
        <w:spacing w:line="276" w:lineRule="auto"/>
        <w:ind w:left="3220" w:right="1066"/>
        <w:jc w:val="both"/>
      </w:pPr>
      <w:r>
        <w:rPr>
          <w:spacing w:val="-5"/>
        </w:rPr>
        <w:t xml:space="preserve">Committees </w:t>
      </w:r>
      <w:r>
        <w:t xml:space="preserve">may </w:t>
      </w:r>
      <w:r>
        <w:rPr>
          <w:spacing w:val="-3"/>
        </w:rPr>
        <w:t xml:space="preserve">not delegate </w:t>
      </w:r>
      <w:r>
        <w:rPr>
          <w:spacing w:val="-5"/>
        </w:rPr>
        <w:t xml:space="preserve">their executive powers </w:t>
      </w:r>
      <w:r>
        <w:t xml:space="preserve">to a </w:t>
      </w:r>
      <w:r>
        <w:rPr>
          <w:spacing w:val="-3"/>
        </w:rPr>
        <w:t xml:space="preserve">sub- </w:t>
      </w:r>
      <w:r>
        <w:rPr>
          <w:spacing w:val="-5"/>
        </w:rPr>
        <w:t xml:space="preserve">committee unless expressly authorised </w:t>
      </w:r>
      <w:r>
        <w:t>by the</w:t>
      </w:r>
      <w:r>
        <w:rPr>
          <w:spacing w:val="-40"/>
        </w:rPr>
        <w:t xml:space="preserve"> </w:t>
      </w:r>
      <w:r>
        <w:rPr>
          <w:spacing w:val="-5"/>
        </w:rPr>
        <w:t>Board.</w:t>
      </w:r>
    </w:p>
    <w:p w14:paraId="4240851C" w14:textId="77777777" w:rsidR="006C18A1" w:rsidRDefault="006C18A1">
      <w:pPr>
        <w:pStyle w:val="BodyText"/>
        <w:spacing w:before="4"/>
        <w:rPr>
          <w:sz w:val="25"/>
        </w:rPr>
      </w:pPr>
    </w:p>
    <w:p w14:paraId="403F59A4" w14:textId="4A346E22" w:rsidR="006C18A1" w:rsidRDefault="007A170F" w:rsidP="00BB5571">
      <w:pPr>
        <w:pStyle w:val="ListParagraph"/>
        <w:numPr>
          <w:ilvl w:val="2"/>
          <w:numId w:val="157"/>
        </w:numPr>
        <w:tabs>
          <w:tab w:val="left" w:pos="3221"/>
        </w:tabs>
        <w:spacing w:before="1" w:line="276" w:lineRule="auto"/>
        <w:ind w:left="3220" w:right="1070"/>
        <w:jc w:val="both"/>
      </w:pPr>
      <w:r>
        <w:t xml:space="preserve">The </w:t>
      </w:r>
      <w:r>
        <w:rPr>
          <w:spacing w:val="-3"/>
        </w:rPr>
        <w:t xml:space="preserve">Board shall </w:t>
      </w:r>
      <w:r>
        <w:rPr>
          <w:spacing w:val="-5"/>
        </w:rPr>
        <w:t xml:space="preserve">approve </w:t>
      </w:r>
      <w:r>
        <w:t xml:space="preserve">the </w:t>
      </w:r>
      <w:r>
        <w:rPr>
          <w:spacing w:val="-5"/>
        </w:rPr>
        <w:t xml:space="preserve">appointments </w:t>
      </w:r>
      <w:r>
        <w:t xml:space="preserve">to </w:t>
      </w:r>
      <w:r>
        <w:rPr>
          <w:spacing w:val="-3"/>
        </w:rPr>
        <w:t xml:space="preserve">each </w:t>
      </w:r>
      <w:r>
        <w:t xml:space="preserve">of the </w:t>
      </w:r>
      <w:r>
        <w:rPr>
          <w:spacing w:val="-6"/>
        </w:rPr>
        <w:t xml:space="preserve">committees </w:t>
      </w:r>
      <w:r>
        <w:rPr>
          <w:spacing w:val="-3"/>
        </w:rPr>
        <w:t xml:space="preserve">that it has </w:t>
      </w:r>
      <w:r w:rsidR="00D1182B">
        <w:rPr>
          <w:spacing w:val="-4"/>
        </w:rPr>
        <w:t>formally constituted</w:t>
      </w:r>
      <w:r>
        <w:rPr>
          <w:spacing w:val="-5"/>
        </w:rPr>
        <w:t xml:space="preserve">. </w:t>
      </w:r>
      <w:r>
        <w:rPr>
          <w:spacing w:val="-3"/>
        </w:rPr>
        <w:t xml:space="preserve">Where </w:t>
      </w:r>
      <w:r>
        <w:t xml:space="preserve">the </w:t>
      </w:r>
      <w:r>
        <w:rPr>
          <w:spacing w:val="-5"/>
        </w:rPr>
        <w:t xml:space="preserve">Board determines </w:t>
      </w:r>
      <w:r>
        <w:rPr>
          <w:spacing w:val="-3"/>
        </w:rPr>
        <w:t xml:space="preserve">that </w:t>
      </w:r>
      <w:r>
        <w:rPr>
          <w:spacing w:val="-5"/>
        </w:rPr>
        <w:t xml:space="preserve">persons, </w:t>
      </w:r>
      <w:r>
        <w:rPr>
          <w:spacing w:val="-3"/>
        </w:rPr>
        <w:t xml:space="preserve">who </w:t>
      </w:r>
      <w:r>
        <w:t xml:space="preserve">are </w:t>
      </w:r>
      <w:r>
        <w:rPr>
          <w:spacing w:val="-5"/>
        </w:rPr>
        <w:t xml:space="preserve">neither Directors </w:t>
      </w:r>
      <w:r>
        <w:t xml:space="preserve">nor </w:t>
      </w:r>
      <w:r>
        <w:rPr>
          <w:spacing w:val="-5"/>
        </w:rPr>
        <w:t xml:space="preserve">Officers, </w:t>
      </w:r>
      <w:r>
        <w:rPr>
          <w:spacing w:val="-3"/>
        </w:rPr>
        <w:t xml:space="preserve">shall </w:t>
      </w:r>
      <w:r>
        <w:t xml:space="preserve">be </w:t>
      </w:r>
      <w:r>
        <w:rPr>
          <w:spacing w:val="-5"/>
        </w:rPr>
        <w:t xml:space="preserve">appointed </w:t>
      </w:r>
      <w:r>
        <w:t xml:space="preserve">to a </w:t>
      </w:r>
      <w:r>
        <w:rPr>
          <w:spacing w:val="-5"/>
        </w:rPr>
        <w:t xml:space="preserve">committee, </w:t>
      </w:r>
      <w:r>
        <w:t xml:space="preserve">the </w:t>
      </w:r>
      <w:r>
        <w:rPr>
          <w:spacing w:val="-3"/>
        </w:rPr>
        <w:t xml:space="preserve">terms of such </w:t>
      </w:r>
      <w:r>
        <w:rPr>
          <w:spacing w:val="-6"/>
        </w:rPr>
        <w:t xml:space="preserve">appointment </w:t>
      </w:r>
      <w:r>
        <w:rPr>
          <w:spacing w:val="-3"/>
        </w:rPr>
        <w:t xml:space="preserve">shall </w:t>
      </w:r>
      <w:r>
        <w:t xml:space="preserve">be </w:t>
      </w:r>
      <w:r>
        <w:rPr>
          <w:spacing w:val="-5"/>
        </w:rPr>
        <w:t xml:space="preserve">determined </w:t>
      </w:r>
      <w:r>
        <w:t xml:space="preserve">by </w:t>
      </w:r>
      <w:r>
        <w:rPr>
          <w:spacing w:val="-3"/>
        </w:rPr>
        <w:t xml:space="preserve">the </w:t>
      </w:r>
      <w:r>
        <w:rPr>
          <w:spacing w:val="-4"/>
        </w:rPr>
        <w:t>Board.</w:t>
      </w:r>
    </w:p>
    <w:p w14:paraId="595EB395" w14:textId="77777777" w:rsidR="006C18A1" w:rsidRDefault="006C18A1">
      <w:pPr>
        <w:pStyle w:val="BodyText"/>
        <w:rPr>
          <w:sz w:val="25"/>
        </w:rPr>
      </w:pPr>
    </w:p>
    <w:p w14:paraId="211C2E27" w14:textId="77777777" w:rsidR="006C18A1" w:rsidRDefault="007A170F" w:rsidP="00BB5571">
      <w:pPr>
        <w:pStyle w:val="ListParagraph"/>
        <w:numPr>
          <w:ilvl w:val="2"/>
          <w:numId w:val="157"/>
        </w:numPr>
        <w:tabs>
          <w:tab w:val="left" w:pos="3221"/>
        </w:tabs>
        <w:spacing w:line="276" w:lineRule="auto"/>
        <w:ind w:left="3220" w:right="1068"/>
        <w:jc w:val="both"/>
      </w:pPr>
      <w:r>
        <w:rPr>
          <w:spacing w:val="-3"/>
        </w:rPr>
        <w:t xml:space="preserve">Where </w:t>
      </w:r>
      <w:r>
        <w:t xml:space="preserve">the </w:t>
      </w:r>
      <w:r>
        <w:rPr>
          <w:spacing w:val="-4"/>
        </w:rPr>
        <w:t xml:space="preserve">Trust </w:t>
      </w:r>
      <w:r>
        <w:t xml:space="preserve">is </w:t>
      </w:r>
      <w:r>
        <w:rPr>
          <w:spacing w:val="-5"/>
        </w:rPr>
        <w:t xml:space="preserve">required </w:t>
      </w:r>
      <w:r>
        <w:t xml:space="preserve">to </w:t>
      </w:r>
      <w:r>
        <w:rPr>
          <w:spacing w:val="-5"/>
        </w:rPr>
        <w:t xml:space="preserve">appoint persons </w:t>
      </w:r>
      <w:r>
        <w:t xml:space="preserve">to a </w:t>
      </w:r>
      <w:r>
        <w:rPr>
          <w:spacing w:val="-5"/>
        </w:rPr>
        <w:t xml:space="preserve">committee, which </w:t>
      </w:r>
      <w:r>
        <w:rPr>
          <w:spacing w:val="-4"/>
        </w:rPr>
        <w:t xml:space="preserve">is </w:t>
      </w:r>
      <w:r>
        <w:t xml:space="preserve">to </w:t>
      </w:r>
      <w:r>
        <w:rPr>
          <w:spacing w:val="-5"/>
        </w:rPr>
        <w:t xml:space="preserve">operate independently </w:t>
      </w:r>
      <w:r>
        <w:rPr>
          <w:spacing w:val="-3"/>
        </w:rPr>
        <w:t xml:space="preserve">of </w:t>
      </w:r>
      <w:r>
        <w:t xml:space="preserve">the </w:t>
      </w:r>
      <w:r>
        <w:rPr>
          <w:spacing w:val="-3"/>
        </w:rPr>
        <w:t xml:space="preserve">Trust, such </w:t>
      </w:r>
      <w:r>
        <w:rPr>
          <w:spacing w:val="-5"/>
        </w:rPr>
        <w:t xml:space="preserve">appointment </w:t>
      </w:r>
      <w:r>
        <w:rPr>
          <w:spacing w:val="-3"/>
        </w:rPr>
        <w:t xml:space="preserve">shall be </w:t>
      </w:r>
      <w:r>
        <w:rPr>
          <w:spacing w:val="-5"/>
        </w:rPr>
        <w:t xml:space="preserve">approved </w:t>
      </w:r>
      <w:r>
        <w:t>by the</w:t>
      </w:r>
      <w:r>
        <w:rPr>
          <w:spacing w:val="-27"/>
        </w:rPr>
        <w:t xml:space="preserve"> </w:t>
      </w:r>
      <w:r>
        <w:rPr>
          <w:spacing w:val="-6"/>
        </w:rPr>
        <w:t>Board.</w:t>
      </w:r>
    </w:p>
    <w:p w14:paraId="51234B89" w14:textId="77777777" w:rsidR="006C18A1" w:rsidRDefault="006C18A1">
      <w:pPr>
        <w:pStyle w:val="BodyText"/>
        <w:spacing w:before="10"/>
        <w:rPr>
          <w:sz w:val="24"/>
        </w:rPr>
      </w:pPr>
    </w:p>
    <w:p w14:paraId="5215978B" w14:textId="77777777" w:rsidR="006C18A1" w:rsidRDefault="007A170F" w:rsidP="00BB5571">
      <w:pPr>
        <w:pStyle w:val="Heading3"/>
        <w:numPr>
          <w:ilvl w:val="1"/>
          <w:numId w:val="161"/>
        </w:numPr>
        <w:tabs>
          <w:tab w:val="left" w:pos="2499"/>
          <w:tab w:val="left" w:pos="2501"/>
        </w:tabs>
      </w:pPr>
      <w:bookmarkStart w:id="37" w:name="6.2._Confidentiality"/>
      <w:bookmarkEnd w:id="37"/>
      <w:r>
        <w:rPr>
          <w:spacing w:val="-5"/>
        </w:rPr>
        <w:t>Confidentiality</w:t>
      </w:r>
    </w:p>
    <w:p w14:paraId="216381FF" w14:textId="77777777" w:rsidR="006C18A1" w:rsidRDefault="006C18A1">
      <w:pPr>
        <w:pStyle w:val="BodyText"/>
        <w:spacing w:before="11"/>
        <w:rPr>
          <w:b/>
          <w:sz w:val="28"/>
        </w:rPr>
      </w:pPr>
    </w:p>
    <w:p w14:paraId="017EC698" w14:textId="77777777" w:rsidR="006C18A1" w:rsidRDefault="007A170F" w:rsidP="00BB5571">
      <w:pPr>
        <w:pStyle w:val="ListParagraph"/>
        <w:numPr>
          <w:ilvl w:val="2"/>
          <w:numId w:val="161"/>
        </w:numPr>
        <w:tabs>
          <w:tab w:val="left" w:pos="3221"/>
        </w:tabs>
        <w:spacing w:line="276" w:lineRule="auto"/>
        <w:ind w:left="3219" w:right="1075" w:hanging="720"/>
        <w:jc w:val="both"/>
      </w:pPr>
      <w:r>
        <w:t xml:space="preserve">A </w:t>
      </w:r>
      <w:r>
        <w:rPr>
          <w:spacing w:val="-5"/>
        </w:rPr>
        <w:t xml:space="preserve">member </w:t>
      </w:r>
      <w:r>
        <w:rPr>
          <w:spacing w:val="-3"/>
        </w:rPr>
        <w:t xml:space="preserve">of </w:t>
      </w:r>
      <w:r>
        <w:t xml:space="preserve">the </w:t>
      </w:r>
      <w:r>
        <w:rPr>
          <w:spacing w:val="-5"/>
        </w:rPr>
        <w:t xml:space="preserve">Board </w:t>
      </w:r>
      <w:r>
        <w:rPr>
          <w:spacing w:val="-3"/>
        </w:rPr>
        <w:t xml:space="preserve">shall not </w:t>
      </w:r>
      <w:r>
        <w:rPr>
          <w:spacing w:val="-5"/>
        </w:rPr>
        <w:t xml:space="preserve">disclose </w:t>
      </w:r>
      <w:r>
        <w:t xml:space="preserve">a </w:t>
      </w:r>
      <w:r>
        <w:rPr>
          <w:spacing w:val="-5"/>
        </w:rPr>
        <w:t xml:space="preserve">matter </w:t>
      </w:r>
      <w:r>
        <w:rPr>
          <w:spacing w:val="-4"/>
        </w:rPr>
        <w:t xml:space="preserve">dealt </w:t>
      </w:r>
      <w:r>
        <w:rPr>
          <w:spacing w:val="-3"/>
        </w:rPr>
        <w:t xml:space="preserve">with by, or </w:t>
      </w:r>
      <w:r>
        <w:rPr>
          <w:spacing w:val="-5"/>
        </w:rPr>
        <w:t xml:space="preserve">brought before, </w:t>
      </w:r>
      <w:r>
        <w:t xml:space="preserve">the </w:t>
      </w:r>
      <w:r>
        <w:rPr>
          <w:spacing w:val="-4"/>
        </w:rPr>
        <w:t xml:space="preserve">Board </w:t>
      </w:r>
      <w:r>
        <w:rPr>
          <w:spacing w:val="-5"/>
        </w:rPr>
        <w:t xml:space="preserve">without </w:t>
      </w:r>
      <w:r>
        <w:rPr>
          <w:spacing w:val="-2"/>
        </w:rPr>
        <w:t>its</w:t>
      </w:r>
      <w:r>
        <w:rPr>
          <w:spacing w:val="-34"/>
        </w:rPr>
        <w:t xml:space="preserve"> </w:t>
      </w:r>
      <w:r>
        <w:rPr>
          <w:spacing w:val="-6"/>
        </w:rPr>
        <w:t>permission.</w:t>
      </w:r>
    </w:p>
    <w:p w14:paraId="7795561C" w14:textId="77777777" w:rsidR="006C18A1" w:rsidRDefault="006C18A1">
      <w:pPr>
        <w:pStyle w:val="BodyText"/>
        <w:spacing w:before="2"/>
        <w:rPr>
          <w:sz w:val="25"/>
        </w:rPr>
      </w:pPr>
    </w:p>
    <w:p w14:paraId="37156669" w14:textId="77777777" w:rsidR="006C18A1" w:rsidRDefault="007A170F" w:rsidP="00BB5571">
      <w:pPr>
        <w:pStyle w:val="ListParagraph"/>
        <w:numPr>
          <w:ilvl w:val="2"/>
          <w:numId w:val="161"/>
        </w:numPr>
        <w:tabs>
          <w:tab w:val="left" w:pos="3221"/>
        </w:tabs>
        <w:spacing w:line="276" w:lineRule="auto"/>
        <w:ind w:right="1070"/>
        <w:jc w:val="both"/>
      </w:pPr>
      <w:r>
        <w:t xml:space="preserve">A </w:t>
      </w:r>
      <w:r>
        <w:rPr>
          <w:spacing w:val="-5"/>
        </w:rPr>
        <w:t xml:space="preserve">member </w:t>
      </w:r>
      <w:r>
        <w:t xml:space="preserve">of a </w:t>
      </w:r>
      <w:r>
        <w:rPr>
          <w:spacing w:val="-5"/>
        </w:rPr>
        <w:t xml:space="preserve">committee </w:t>
      </w:r>
      <w:r>
        <w:t xml:space="preserve">of the </w:t>
      </w:r>
      <w:r>
        <w:rPr>
          <w:spacing w:val="-5"/>
        </w:rPr>
        <w:t xml:space="preserve">Board </w:t>
      </w:r>
      <w:r>
        <w:rPr>
          <w:spacing w:val="-3"/>
        </w:rPr>
        <w:t xml:space="preserve">shall not </w:t>
      </w:r>
      <w:r>
        <w:rPr>
          <w:spacing w:val="-5"/>
        </w:rPr>
        <w:t xml:space="preserve">disclose </w:t>
      </w:r>
      <w:r>
        <w:t xml:space="preserve">any </w:t>
      </w:r>
      <w:r>
        <w:rPr>
          <w:spacing w:val="-5"/>
        </w:rPr>
        <w:t xml:space="preserve">matter </w:t>
      </w:r>
      <w:r>
        <w:rPr>
          <w:spacing w:val="-3"/>
        </w:rPr>
        <w:t xml:space="preserve">dealt with by, or </w:t>
      </w:r>
      <w:r>
        <w:rPr>
          <w:spacing w:val="-5"/>
        </w:rPr>
        <w:t xml:space="preserve">brought </w:t>
      </w:r>
      <w:r>
        <w:rPr>
          <w:spacing w:val="-3"/>
        </w:rPr>
        <w:t xml:space="preserve">before, </w:t>
      </w:r>
      <w:r>
        <w:t xml:space="preserve">the </w:t>
      </w:r>
      <w:r>
        <w:rPr>
          <w:spacing w:val="-5"/>
        </w:rPr>
        <w:t xml:space="preserve">committee, notwithstanding </w:t>
      </w:r>
      <w:r>
        <w:rPr>
          <w:spacing w:val="-4"/>
        </w:rPr>
        <w:t xml:space="preserve">that </w:t>
      </w:r>
      <w:r>
        <w:rPr>
          <w:spacing w:val="-3"/>
        </w:rPr>
        <w:t xml:space="preserve">the </w:t>
      </w:r>
      <w:r>
        <w:rPr>
          <w:spacing w:val="-4"/>
        </w:rPr>
        <w:t xml:space="preserve">matter </w:t>
      </w:r>
      <w:r>
        <w:t xml:space="preserve">has </w:t>
      </w:r>
      <w:r>
        <w:rPr>
          <w:spacing w:val="-3"/>
        </w:rPr>
        <w:t xml:space="preserve">been </w:t>
      </w:r>
      <w:r>
        <w:rPr>
          <w:spacing w:val="-5"/>
        </w:rPr>
        <w:t xml:space="preserve">reported </w:t>
      </w:r>
      <w:r>
        <w:t xml:space="preserve">or </w:t>
      </w:r>
      <w:r>
        <w:rPr>
          <w:spacing w:val="-5"/>
        </w:rPr>
        <w:t xml:space="preserve">action </w:t>
      </w:r>
      <w:r>
        <w:rPr>
          <w:spacing w:val="-3"/>
        </w:rPr>
        <w:t xml:space="preserve">has been </w:t>
      </w:r>
      <w:r>
        <w:rPr>
          <w:spacing w:val="-6"/>
        </w:rPr>
        <w:t xml:space="preserve">concluded, </w:t>
      </w:r>
      <w:r>
        <w:t xml:space="preserve">if the </w:t>
      </w:r>
      <w:r>
        <w:rPr>
          <w:spacing w:val="-4"/>
        </w:rPr>
        <w:t xml:space="preserve">Board </w:t>
      </w:r>
      <w:r>
        <w:rPr>
          <w:spacing w:val="-6"/>
        </w:rPr>
        <w:t xml:space="preserve">or </w:t>
      </w:r>
      <w:r>
        <w:rPr>
          <w:spacing w:val="-5"/>
        </w:rPr>
        <w:t>committee</w:t>
      </w:r>
      <w:r>
        <w:rPr>
          <w:spacing w:val="-14"/>
        </w:rPr>
        <w:t xml:space="preserve"> </w:t>
      </w:r>
      <w:r>
        <w:rPr>
          <w:spacing w:val="-3"/>
        </w:rPr>
        <w:t>shall</w:t>
      </w:r>
      <w:r>
        <w:rPr>
          <w:spacing w:val="-10"/>
        </w:rPr>
        <w:t xml:space="preserve"> </w:t>
      </w:r>
      <w:r>
        <w:rPr>
          <w:spacing w:val="-5"/>
        </w:rPr>
        <w:t>resolve</w:t>
      </w:r>
      <w:r>
        <w:rPr>
          <w:spacing w:val="-12"/>
        </w:rPr>
        <w:t xml:space="preserve"> </w:t>
      </w:r>
      <w:r>
        <w:t>that</w:t>
      </w:r>
      <w:r>
        <w:rPr>
          <w:spacing w:val="-7"/>
        </w:rPr>
        <w:t xml:space="preserve"> </w:t>
      </w:r>
      <w:r>
        <w:t>it</w:t>
      </w:r>
      <w:r>
        <w:rPr>
          <w:spacing w:val="-7"/>
        </w:rPr>
        <w:t xml:space="preserve"> </w:t>
      </w:r>
      <w:r>
        <w:t>is</w:t>
      </w:r>
      <w:r>
        <w:rPr>
          <w:spacing w:val="-9"/>
        </w:rPr>
        <w:t xml:space="preserve"> </w:t>
      </w:r>
      <w:r>
        <w:rPr>
          <w:spacing w:val="-5"/>
        </w:rPr>
        <w:t>confidential.</w:t>
      </w:r>
    </w:p>
    <w:p w14:paraId="4B06A149" w14:textId="77777777" w:rsidR="006C18A1" w:rsidRDefault="006C18A1">
      <w:pPr>
        <w:pStyle w:val="BodyText"/>
        <w:spacing w:before="1"/>
        <w:rPr>
          <w:sz w:val="25"/>
        </w:rPr>
      </w:pPr>
    </w:p>
    <w:p w14:paraId="586650E0" w14:textId="77777777" w:rsidR="006C18A1" w:rsidRDefault="007A170F" w:rsidP="00BB5571">
      <w:pPr>
        <w:pStyle w:val="Heading3"/>
        <w:numPr>
          <w:ilvl w:val="0"/>
          <w:numId w:val="161"/>
        </w:numPr>
        <w:tabs>
          <w:tab w:val="left" w:pos="1779"/>
          <w:tab w:val="left" w:pos="1781"/>
        </w:tabs>
        <w:ind w:left="1780" w:hanging="721"/>
      </w:pPr>
      <w:bookmarkStart w:id="38" w:name="7._Declaration_of_Interests_and_Register"/>
      <w:bookmarkEnd w:id="38"/>
      <w:r>
        <w:rPr>
          <w:spacing w:val="-5"/>
        </w:rPr>
        <w:t xml:space="preserve">Declaration </w:t>
      </w:r>
      <w:r>
        <w:t>of</w:t>
      </w:r>
      <w:r>
        <w:rPr>
          <w:spacing w:val="-46"/>
        </w:rPr>
        <w:t xml:space="preserve"> </w:t>
      </w:r>
      <w:r>
        <w:rPr>
          <w:spacing w:val="-5"/>
        </w:rPr>
        <w:t xml:space="preserve">Interests </w:t>
      </w:r>
      <w:r>
        <w:t xml:space="preserve">and </w:t>
      </w:r>
      <w:r>
        <w:rPr>
          <w:spacing w:val="-5"/>
        </w:rPr>
        <w:t xml:space="preserve">Register </w:t>
      </w:r>
      <w:r>
        <w:t xml:space="preserve">of </w:t>
      </w:r>
      <w:r>
        <w:rPr>
          <w:spacing w:val="-5"/>
        </w:rPr>
        <w:t>Interests</w:t>
      </w:r>
    </w:p>
    <w:p w14:paraId="683975AB" w14:textId="77777777" w:rsidR="006C18A1" w:rsidRDefault="006C18A1">
      <w:pPr>
        <w:pStyle w:val="BodyText"/>
        <w:spacing w:before="5"/>
        <w:rPr>
          <w:b/>
          <w:sz w:val="28"/>
        </w:rPr>
      </w:pPr>
    </w:p>
    <w:p w14:paraId="7F640838" w14:textId="77777777" w:rsidR="006C18A1" w:rsidRDefault="007A170F" w:rsidP="00BB5571">
      <w:pPr>
        <w:pStyle w:val="ListParagraph"/>
        <w:numPr>
          <w:ilvl w:val="1"/>
          <w:numId w:val="161"/>
        </w:numPr>
        <w:tabs>
          <w:tab w:val="left" w:pos="2499"/>
          <w:tab w:val="left" w:pos="2501"/>
        </w:tabs>
        <w:spacing w:before="1"/>
        <w:rPr>
          <w:b/>
        </w:rPr>
      </w:pPr>
      <w:r>
        <w:rPr>
          <w:b/>
          <w:spacing w:val="-5"/>
        </w:rPr>
        <w:t xml:space="preserve">Declaration </w:t>
      </w:r>
      <w:r>
        <w:rPr>
          <w:b/>
        </w:rPr>
        <w:t>of</w:t>
      </w:r>
      <w:r>
        <w:rPr>
          <w:b/>
          <w:spacing w:val="-17"/>
        </w:rPr>
        <w:t xml:space="preserve"> </w:t>
      </w:r>
      <w:r>
        <w:rPr>
          <w:b/>
          <w:spacing w:val="-5"/>
        </w:rPr>
        <w:t>Interests</w:t>
      </w:r>
    </w:p>
    <w:p w14:paraId="3B9C4A26" w14:textId="77777777" w:rsidR="006C18A1" w:rsidRDefault="006C18A1">
      <w:pPr>
        <w:pStyle w:val="BodyText"/>
        <w:spacing w:before="10"/>
        <w:rPr>
          <w:b/>
          <w:sz w:val="28"/>
        </w:rPr>
      </w:pPr>
    </w:p>
    <w:p w14:paraId="75D56CBE" w14:textId="293EA8AF" w:rsidR="006C18A1" w:rsidRDefault="007A170F" w:rsidP="00BB5571">
      <w:pPr>
        <w:pStyle w:val="ListParagraph"/>
        <w:numPr>
          <w:ilvl w:val="2"/>
          <w:numId w:val="161"/>
        </w:numPr>
        <w:tabs>
          <w:tab w:val="left" w:pos="3221"/>
        </w:tabs>
        <w:spacing w:line="276" w:lineRule="auto"/>
        <w:ind w:left="3219" w:right="1068" w:hanging="720"/>
        <w:jc w:val="both"/>
      </w:pPr>
      <w:r>
        <w:t xml:space="preserve">Directors and all other members of staff </w:t>
      </w:r>
      <w:r>
        <w:rPr>
          <w:spacing w:val="-3"/>
        </w:rPr>
        <w:t xml:space="preserve">with </w:t>
      </w:r>
      <w:r>
        <w:t xml:space="preserve">decision making powers are required to comply </w:t>
      </w:r>
      <w:r>
        <w:rPr>
          <w:spacing w:val="-3"/>
        </w:rPr>
        <w:t xml:space="preserve">with </w:t>
      </w:r>
      <w:r>
        <w:t xml:space="preserve">the Trust’s Standards </w:t>
      </w:r>
      <w:r>
        <w:rPr>
          <w:spacing w:val="-3"/>
        </w:rPr>
        <w:t xml:space="preserve">of </w:t>
      </w:r>
      <w:r w:rsidR="00073464">
        <w:t>Business Conduct</w:t>
      </w:r>
      <w:r>
        <w:t xml:space="preserve"> and to declare interests that are relevant and material to the Board. All Directors, Governors, Consultants and Senior Managers should declare such interests on appointment </w:t>
      </w:r>
      <w:r>
        <w:rPr>
          <w:spacing w:val="-3"/>
        </w:rPr>
        <w:t xml:space="preserve">and </w:t>
      </w:r>
      <w:r>
        <w:t>on any subsequent occasion that a conflict</w:t>
      </w:r>
      <w:r>
        <w:rPr>
          <w:spacing w:val="-2"/>
        </w:rPr>
        <w:t xml:space="preserve"> </w:t>
      </w:r>
      <w:r>
        <w:t>arises.</w:t>
      </w:r>
    </w:p>
    <w:p w14:paraId="17B9A62B" w14:textId="77777777" w:rsidR="006C18A1" w:rsidRDefault="006C18A1">
      <w:pPr>
        <w:pStyle w:val="BodyText"/>
        <w:spacing w:before="5"/>
        <w:rPr>
          <w:sz w:val="25"/>
        </w:rPr>
      </w:pPr>
    </w:p>
    <w:p w14:paraId="54724521" w14:textId="0F10331D" w:rsidR="006C18A1" w:rsidRPr="002C6810" w:rsidRDefault="007A170F" w:rsidP="002C6810">
      <w:pPr>
        <w:pStyle w:val="ListParagraph"/>
        <w:numPr>
          <w:ilvl w:val="2"/>
          <w:numId w:val="161"/>
        </w:numPr>
        <w:tabs>
          <w:tab w:val="left" w:pos="3221"/>
        </w:tabs>
        <w:spacing w:before="8" w:line="276" w:lineRule="auto"/>
        <w:ind w:right="1069"/>
        <w:jc w:val="both"/>
        <w:rPr>
          <w:sz w:val="35"/>
        </w:rPr>
      </w:pPr>
      <w:r w:rsidRPr="00C801EE">
        <w:rPr>
          <w:spacing w:val="-5"/>
        </w:rPr>
        <w:t>Interests</w:t>
      </w:r>
      <w:r w:rsidR="008E46CF" w:rsidRPr="00C801EE">
        <w:rPr>
          <w:spacing w:val="-5"/>
        </w:rPr>
        <w:t xml:space="preserve"> (actual or potential)</w:t>
      </w:r>
      <w:r w:rsidRPr="00C801EE">
        <w:rPr>
          <w:spacing w:val="-5"/>
        </w:rPr>
        <w:t xml:space="preserve"> regarded </w:t>
      </w:r>
      <w:r>
        <w:t xml:space="preserve">as </w:t>
      </w:r>
      <w:r w:rsidRPr="00C801EE">
        <w:rPr>
          <w:spacing w:val="-5"/>
        </w:rPr>
        <w:t xml:space="preserve">"relevant </w:t>
      </w:r>
      <w:r>
        <w:t xml:space="preserve">and </w:t>
      </w:r>
      <w:r w:rsidRPr="00C801EE">
        <w:rPr>
          <w:spacing w:val="-5"/>
        </w:rPr>
        <w:t xml:space="preserve">material" </w:t>
      </w:r>
      <w:r w:rsidRPr="00C801EE">
        <w:rPr>
          <w:spacing w:val="-3"/>
        </w:rPr>
        <w:t xml:space="preserve">include </w:t>
      </w:r>
      <w:r w:rsidR="00073464" w:rsidRPr="00C801EE">
        <w:rPr>
          <w:spacing w:val="-3"/>
        </w:rPr>
        <w:t>any of</w:t>
      </w:r>
      <w:r w:rsidRPr="00C801EE">
        <w:rPr>
          <w:spacing w:val="-3"/>
        </w:rPr>
        <w:t xml:space="preserve">  the </w:t>
      </w:r>
      <w:r w:rsidRPr="00C801EE">
        <w:rPr>
          <w:spacing w:val="-5"/>
        </w:rPr>
        <w:t xml:space="preserve">following, </w:t>
      </w:r>
      <w:r w:rsidRPr="00C801EE">
        <w:rPr>
          <w:spacing w:val="-3"/>
        </w:rPr>
        <w:t xml:space="preserve">held </w:t>
      </w:r>
      <w:r>
        <w:t xml:space="preserve">by a </w:t>
      </w:r>
      <w:r w:rsidRPr="00C801EE">
        <w:rPr>
          <w:spacing w:val="-5"/>
        </w:rPr>
        <w:t xml:space="preserve">Director, </w:t>
      </w:r>
      <w:r w:rsidRPr="00C801EE">
        <w:rPr>
          <w:spacing w:val="-3"/>
        </w:rPr>
        <w:t xml:space="preserve">or </w:t>
      </w:r>
      <w:r>
        <w:t xml:space="preserve">the </w:t>
      </w:r>
      <w:r w:rsidRPr="00C801EE">
        <w:rPr>
          <w:spacing w:val="-5"/>
        </w:rPr>
        <w:t xml:space="preserve">spouse, partner, parent </w:t>
      </w:r>
      <w:r w:rsidRPr="00C801EE">
        <w:rPr>
          <w:spacing w:val="-3"/>
        </w:rPr>
        <w:t xml:space="preserve">or </w:t>
      </w:r>
      <w:r w:rsidRPr="00C801EE">
        <w:rPr>
          <w:spacing w:val="-5"/>
        </w:rPr>
        <w:t xml:space="preserve">child </w:t>
      </w:r>
      <w:r>
        <w:t xml:space="preserve">of a </w:t>
      </w:r>
      <w:r w:rsidRPr="00C801EE">
        <w:rPr>
          <w:spacing w:val="-5"/>
        </w:rPr>
        <w:t>Director:</w:t>
      </w:r>
    </w:p>
    <w:p w14:paraId="4F6DD411" w14:textId="70CFD275" w:rsidR="00C801EE" w:rsidRPr="002C6810" w:rsidRDefault="008E46CF" w:rsidP="002C6810">
      <w:pPr>
        <w:pStyle w:val="ListParagraph"/>
        <w:numPr>
          <w:ilvl w:val="0"/>
          <w:numId w:val="156"/>
        </w:numPr>
        <w:tabs>
          <w:tab w:val="left" w:pos="3939"/>
          <w:tab w:val="left" w:pos="3940"/>
        </w:tabs>
        <w:spacing w:before="157" w:line="278" w:lineRule="auto"/>
        <w:ind w:left="3283" w:right="1074" w:hanging="731"/>
        <w:rPr>
          <w:spacing w:val="-3"/>
        </w:rPr>
      </w:pPr>
      <w:r w:rsidRPr="00241BB5">
        <w:rPr>
          <w:spacing w:val="-3"/>
        </w:rPr>
        <w:t>Outside employment</w:t>
      </w:r>
      <w:r w:rsidRPr="002C6810">
        <w:rPr>
          <w:spacing w:val="-3"/>
        </w:rPr>
        <w:t xml:space="preserve"> </w:t>
      </w:r>
      <w:r>
        <w:rPr>
          <w:spacing w:val="-3"/>
        </w:rPr>
        <w:t xml:space="preserve">with </w:t>
      </w:r>
      <w:r w:rsidRPr="002C6810">
        <w:rPr>
          <w:spacing w:val="-3"/>
        </w:rPr>
        <w:t>any private company, business or consultancy.</w:t>
      </w:r>
      <w:r w:rsidRPr="00241BB5">
        <w:rPr>
          <w:spacing w:val="-3"/>
        </w:rPr>
        <w:t xml:space="preserve"> This includes Directorships, Non-Executive Director roles. Self-employment, consultancy work, charitable trustee roles, political roles and roles within not-for-profit</w:t>
      </w:r>
      <w:r w:rsidRPr="002C6810">
        <w:rPr>
          <w:spacing w:val="-3"/>
        </w:rPr>
        <w:t xml:space="preserve"> organisations</w:t>
      </w:r>
      <w:r w:rsidRPr="00241BB5">
        <w:rPr>
          <w:spacing w:val="-3"/>
        </w:rPr>
        <w:t xml:space="preserve">, paid advisory positions and paid honorariums which relate to bodies likely </w:t>
      </w:r>
      <w:r w:rsidRPr="002C6810">
        <w:rPr>
          <w:spacing w:val="-3"/>
        </w:rPr>
        <w:t xml:space="preserve">to do business </w:t>
      </w:r>
      <w:r w:rsidRPr="00241BB5">
        <w:rPr>
          <w:spacing w:val="-3"/>
        </w:rPr>
        <w:t>with</w:t>
      </w:r>
      <w:r w:rsidRPr="002C6810">
        <w:rPr>
          <w:spacing w:val="-3"/>
        </w:rPr>
        <w:t xml:space="preserve"> the NHS.</w:t>
      </w:r>
    </w:p>
    <w:p w14:paraId="060C97CB" w14:textId="1A94898E" w:rsidR="008E46CF" w:rsidRPr="00241BB5" w:rsidRDefault="008E46CF" w:rsidP="00241BB5">
      <w:pPr>
        <w:pStyle w:val="ListParagraph"/>
        <w:numPr>
          <w:ilvl w:val="0"/>
          <w:numId w:val="156"/>
        </w:numPr>
        <w:tabs>
          <w:tab w:val="left" w:pos="3940"/>
        </w:tabs>
        <w:spacing w:before="157" w:line="278" w:lineRule="auto"/>
        <w:ind w:left="3283" w:right="1074" w:hanging="731"/>
        <w:rPr>
          <w:spacing w:val="-3"/>
        </w:rPr>
      </w:pPr>
      <w:r w:rsidRPr="00C801EE">
        <w:rPr>
          <w:spacing w:val="-3"/>
        </w:rPr>
        <w:t>Shareh</w:t>
      </w:r>
      <w:r w:rsidRPr="00C801EE">
        <w:rPr>
          <w:spacing w:val="-5"/>
        </w:rPr>
        <w:t xml:space="preserve">oldings and other ownership interests </w:t>
      </w:r>
      <w:r>
        <w:t>in any publicly listed, private or not-for-profit company, business, partnership or consultancy which is doing, or might be reasonably expected to do business</w:t>
      </w:r>
      <w:r w:rsidRPr="00C801EE">
        <w:rPr>
          <w:spacing w:val="-9"/>
        </w:rPr>
        <w:t xml:space="preserve"> </w:t>
      </w:r>
      <w:r w:rsidRPr="00C801EE">
        <w:rPr>
          <w:spacing w:val="-3"/>
        </w:rPr>
        <w:t>with</w:t>
      </w:r>
      <w:r w:rsidRPr="00C801EE">
        <w:rPr>
          <w:spacing w:val="-10"/>
        </w:rPr>
        <w:t xml:space="preserve"> </w:t>
      </w:r>
      <w:r>
        <w:t>the</w:t>
      </w:r>
      <w:r w:rsidRPr="00C801EE">
        <w:rPr>
          <w:spacing w:val="-9"/>
        </w:rPr>
        <w:t xml:space="preserve"> </w:t>
      </w:r>
      <w:r w:rsidRPr="00C801EE">
        <w:rPr>
          <w:spacing w:val="-6"/>
        </w:rPr>
        <w:t>NHS.</w:t>
      </w:r>
    </w:p>
    <w:p w14:paraId="2C27F773" w14:textId="77777777" w:rsidR="008E46CF" w:rsidRPr="00546709" w:rsidRDefault="008E46CF" w:rsidP="00241BB5">
      <w:pPr>
        <w:pStyle w:val="ListParagraph"/>
        <w:numPr>
          <w:ilvl w:val="0"/>
          <w:numId w:val="156"/>
        </w:numPr>
        <w:tabs>
          <w:tab w:val="left" w:pos="3939"/>
          <w:tab w:val="left" w:pos="3941"/>
        </w:tabs>
        <w:spacing w:before="116" w:line="276" w:lineRule="auto"/>
        <w:ind w:left="3283" w:right="1073" w:hanging="731"/>
      </w:pPr>
      <w:r>
        <w:t xml:space="preserve">Patients and intellectual property rights (either individually, or by virtue of their association with a commercial or other organisation), including where applications to protect have started or are ongoing, which are, or might be reasonably expected to be, related items to be procured or used by the Trust. </w:t>
      </w:r>
    </w:p>
    <w:p w14:paraId="144CD32B" w14:textId="77777777" w:rsidR="008E46CF" w:rsidRPr="00530207" w:rsidRDefault="008E46CF" w:rsidP="00241BB5">
      <w:pPr>
        <w:pStyle w:val="ListParagraph"/>
        <w:numPr>
          <w:ilvl w:val="0"/>
          <w:numId w:val="156"/>
        </w:numPr>
        <w:tabs>
          <w:tab w:val="left" w:pos="3939"/>
          <w:tab w:val="left" w:pos="3941"/>
        </w:tabs>
        <w:spacing w:before="119" w:line="278" w:lineRule="auto"/>
        <w:ind w:left="3283" w:right="1077" w:hanging="731"/>
      </w:pPr>
      <w:r>
        <w:rPr>
          <w:spacing w:val="-3"/>
        </w:rPr>
        <w:t>Loyalty interests</w:t>
      </w:r>
    </w:p>
    <w:p w14:paraId="68975952" w14:textId="77777777" w:rsidR="00C801EE" w:rsidRDefault="008E46CF" w:rsidP="00241BB5">
      <w:pPr>
        <w:pStyle w:val="ListParagraph"/>
        <w:numPr>
          <w:ilvl w:val="0"/>
          <w:numId w:val="156"/>
        </w:numPr>
        <w:tabs>
          <w:tab w:val="left" w:pos="3941"/>
        </w:tabs>
        <w:spacing w:line="276" w:lineRule="auto"/>
        <w:ind w:left="3283" w:right="1068" w:hanging="731"/>
        <w:jc w:val="both"/>
      </w:pPr>
      <w:r>
        <w:t>Clinical private practice.</w:t>
      </w:r>
    </w:p>
    <w:p w14:paraId="7BB55DC8" w14:textId="77777777" w:rsidR="00457EB9" w:rsidRPr="002C6810" w:rsidRDefault="00457EB9" w:rsidP="002C6810">
      <w:pPr>
        <w:pStyle w:val="ListParagraph"/>
        <w:tabs>
          <w:tab w:val="left" w:pos="3941"/>
        </w:tabs>
        <w:spacing w:before="94" w:line="273" w:lineRule="auto"/>
        <w:ind w:left="3939" w:right="1070" w:firstLine="0"/>
        <w:jc w:val="both"/>
      </w:pPr>
    </w:p>
    <w:p w14:paraId="2DFA754C" w14:textId="5A2B61F4" w:rsidR="006C18A1" w:rsidRDefault="007A170F" w:rsidP="00BB5571">
      <w:pPr>
        <w:pStyle w:val="ListParagraph"/>
        <w:numPr>
          <w:ilvl w:val="2"/>
          <w:numId w:val="161"/>
        </w:numPr>
        <w:tabs>
          <w:tab w:val="left" w:pos="3220"/>
        </w:tabs>
        <w:spacing w:line="276" w:lineRule="auto"/>
        <w:ind w:left="3219" w:right="1072" w:hanging="720"/>
        <w:jc w:val="both"/>
      </w:pPr>
      <w:r>
        <w:lastRenderedPageBreak/>
        <w:t xml:space="preserve">If </w:t>
      </w:r>
      <w:r>
        <w:rPr>
          <w:spacing w:val="-5"/>
        </w:rPr>
        <w:t xml:space="preserve">Directors have </w:t>
      </w:r>
      <w:r>
        <w:t xml:space="preserve">any </w:t>
      </w:r>
      <w:r>
        <w:rPr>
          <w:spacing w:val="-5"/>
        </w:rPr>
        <w:t xml:space="preserve">doubt </w:t>
      </w:r>
      <w:r>
        <w:rPr>
          <w:spacing w:val="-3"/>
        </w:rPr>
        <w:t xml:space="preserve">about the </w:t>
      </w:r>
      <w:r>
        <w:rPr>
          <w:spacing w:val="-4"/>
        </w:rPr>
        <w:t xml:space="preserve">relevance </w:t>
      </w:r>
      <w:r>
        <w:rPr>
          <w:spacing w:val="-3"/>
        </w:rPr>
        <w:t xml:space="preserve">of </w:t>
      </w:r>
      <w:r>
        <w:t xml:space="preserve">an </w:t>
      </w:r>
      <w:r w:rsidR="00D1182B">
        <w:rPr>
          <w:spacing w:val="-5"/>
        </w:rPr>
        <w:t>interest, this</w:t>
      </w:r>
      <w:r>
        <w:rPr>
          <w:spacing w:val="-5"/>
        </w:rPr>
        <w:t xml:space="preserve"> </w:t>
      </w:r>
      <w:r>
        <w:rPr>
          <w:spacing w:val="-3"/>
        </w:rPr>
        <w:t xml:space="preserve">should </w:t>
      </w:r>
      <w:r>
        <w:t>be</w:t>
      </w:r>
      <w:r>
        <w:rPr>
          <w:spacing w:val="-47"/>
        </w:rPr>
        <w:t xml:space="preserve"> </w:t>
      </w:r>
      <w:r>
        <w:rPr>
          <w:spacing w:val="-5"/>
        </w:rPr>
        <w:t xml:space="preserve">discussed </w:t>
      </w:r>
      <w:r>
        <w:rPr>
          <w:spacing w:val="-3"/>
        </w:rPr>
        <w:t xml:space="preserve">with </w:t>
      </w:r>
      <w:r>
        <w:t xml:space="preserve">the </w:t>
      </w:r>
      <w:r>
        <w:rPr>
          <w:spacing w:val="-5"/>
        </w:rPr>
        <w:t>Chair.</w:t>
      </w:r>
    </w:p>
    <w:p w14:paraId="7C72A246" w14:textId="77777777" w:rsidR="006C18A1" w:rsidRDefault="006C18A1">
      <w:pPr>
        <w:pStyle w:val="BodyText"/>
        <w:spacing w:before="4"/>
        <w:rPr>
          <w:sz w:val="25"/>
        </w:rPr>
      </w:pPr>
    </w:p>
    <w:p w14:paraId="54C84413" w14:textId="77777777" w:rsidR="006C18A1" w:rsidRDefault="007A170F" w:rsidP="00BB5571">
      <w:pPr>
        <w:pStyle w:val="ListParagraph"/>
        <w:numPr>
          <w:ilvl w:val="2"/>
          <w:numId w:val="161"/>
        </w:numPr>
        <w:tabs>
          <w:tab w:val="left" w:pos="3221"/>
        </w:tabs>
        <w:spacing w:line="276" w:lineRule="auto"/>
        <w:ind w:right="1066"/>
        <w:jc w:val="both"/>
      </w:pPr>
      <w:r>
        <w:t xml:space="preserve">At </w:t>
      </w:r>
      <w:r>
        <w:rPr>
          <w:spacing w:val="-3"/>
        </w:rPr>
        <w:t xml:space="preserve">the time </w:t>
      </w:r>
      <w:r>
        <w:rPr>
          <w:spacing w:val="-5"/>
        </w:rPr>
        <w:t xml:space="preserve">Directors' interests </w:t>
      </w:r>
      <w:r>
        <w:t xml:space="preserve">are </w:t>
      </w:r>
      <w:r>
        <w:rPr>
          <w:spacing w:val="-5"/>
        </w:rPr>
        <w:t xml:space="preserve">declared, </w:t>
      </w:r>
      <w:r>
        <w:t xml:space="preserve">they </w:t>
      </w:r>
      <w:r>
        <w:rPr>
          <w:spacing w:val="-3"/>
        </w:rPr>
        <w:t xml:space="preserve">should </w:t>
      </w:r>
      <w:r>
        <w:t xml:space="preserve">be </w:t>
      </w:r>
      <w:r>
        <w:rPr>
          <w:spacing w:val="-5"/>
        </w:rPr>
        <w:t xml:space="preserve">recorded </w:t>
      </w:r>
      <w:r>
        <w:rPr>
          <w:spacing w:val="-4"/>
        </w:rPr>
        <w:t xml:space="preserve">in </w:t>
      </w:r>
      <w:r>
        <w:t xml:space="preserve">the </w:t>
      </w:r>
      <w:r>
        <w:rPr>
          <w:spacing w:val="-3"/>
        </w:rPr>
        <w:t xml:space="preserve">Board </w:t>
      </w:r>
      <w:r>
        <w:rPr>
          <w:spacing w:val="-5"/>
        </w:rPr>
        <w:t xml:space="preserve">minutes. </w:t>
      </w:r>
      <w:r>
        <w:rPr>
          <w:spacing w:val="-3"/>
        </w:rPr>
        <w:t xml:space="preserve">Any changes </w:t>
      </w:r>
      <w:r>
        <w:t xml:space="preserve">in </w:t>
      </w:r>
      <w:r>
        <w:rPr>
          <w:spacing w:val="-5"/>
        </w:rPr>
        <w:t xml:space="preserve">interests </w:t>
      </w:r>
      <w:r>
        <w:rPr>
          <w:spacing w:val="-4"/>
        </w:rPr>
        <w:t xml:space="preserve">should </w:t>
      </w:r>
      <w:r>
        <w:t xml:space="preserve">be </w:t>
      </w:r>
      <w:r>
        <w:rPr>
          <w:spacing w:val="-5"/>
        </w:rPr>
        <w:t xml:space="preserve">declared </w:t>
      </w:r>
      <w:r>
        <w:t xml:space="preserve">at </w:t>
      </w:r>
      <w:r>
        <w:rPr>
          <w:spacing w:val="-3"/>
        </w:rPr>
        <w:t xml:space="preserve">the next </w:t>
      </w:r>
      <w:r>
        <w:rPr>
          <w:spacing w:val="-4"/>
        </w:rPr>
        <w:t xml:space="preserve">Board </w:t>
      </w:r>
      <w:r>
        <w:rPr>
          <w:spacing w:val="-5"/>
        </w:rPr>
        <w:t xml:space="preserve">meeting following </w:t>
      </w:r>
      <w:r>
        <w:t xml:space="preserve">the </w:t>
      </w:r>
      <w:r>
        <w:rPr>
          <w:spacing w:val="-3"/>
        </w:rPr>
        <w:t>change</w:t>
      </w:r>
      <w:r>
        <w:rPr>
          <w:spacing w:val="-40"/>
        </w:rPr>
        <w:t xml:space="preserve"> </w:t>
      </w:r>
      <w:r>
        <w:rPr>
          <w:spacing w:val="-6"/>
        </w:rPr>
        <w:t>occurring.</w:t>
      </w:r>
    </w:p>
    <w:p w14:paraId="21E8756E" w14:textId="77777777" w:rsidR="006C18A1" w:rsidRDefault="006C18A1">
      <w:pPr>
        <w:pStyle w:val="BodyText"/>
        <w:spacing w:before="10"/>
        <w:rPr>
          <w:sz w:val="24"/>
        </w:rPr>
      </w:pPr>
    </w:p>
    <w:p w14:paraId="6DEDBF58" w14:textId="77777777" w:rsidR="006C18A1" w:rsidRDefault="007A170F" w:rsidP="00BB5571">
      <w:pPr>
        <w:pStyle w:val="ListParagraph"/>
        <w:numPr>
          <w:ilvl w:val="2"/>
          <w:numId w:val="161"/>
        </w:numPr>
        <w:tabs>
          <w:tab w:val="left" w:pos="3221"/>
        </w:tabs>
        <w:spacing w:line="276" w:lineRule="auto"/>
        <w:ind w:left="3219" w:right="1067" w:hanging="720"/>
        <w:jc w:val="both"/>
      </w:pPr>
      <w:r>
        <w:rPr>
          <w:spacing w:val="-5"/>
        </w:rPr>
        <w:t xml:space="preserve">Directors' directorships </w:t>
      </w:r>
      <w:r>
        <w:t xml:space="preserve">of </w:t>
      </w:r>
      <w:r>
        <w:rPr>
          <w:spacing w:val="-5"/>
        </w:rPr>
        <w:t xml:space="preserve">companies </w:t>
      </w:r>
      <w:r>
        <w:rPr>
          <w:spacing w:val="-3"/>
        </w:rPr>
        <w:t xml:space="preserve">likely or </w:t>
      </w:r>
      <w:r>
        <w:rPr>
          <w:spacing w:val="-5"/>
        </w:rPr>
        <w:t xml:space="preserve">possibly seeking </w:t>
      </w:r>
      <w:r>
        <w:t xml:space="preserve">to </w:t>
      </w:r>
      <w:r>
        <w:rPr>
          <w:spacing w:val="-3"/>
        </w:rPr>
        <w:t xml:space="preserve">do </w:t>
      </w:r>
      <w:r>
        <w:rPr>
          <w:spacing w:val="-5"/>
        </w:rPr>
        <w:t xml:space="preserve">business </w:t>
      </w:r>
      <w:r>
        <w:rPr>
          <w:spacing w:val="-3"/>
        </w:rPr>
        <w:t xml:space="preserve">with </w:t>
      </w:r>
      <w:r>
        <w:t xml:space="preserve">the </w:t>
      </w:r>
      <w:r>
        <w:rPr>
          <w:spacing w:val="-3"/>
        </w:rPr>
        <w:t xml:space="preserve">NHS </w:t>
      </w:r>
      <w:r>
        <w:rPr>
          <w:spacing w:val="-5"/>
        </w:rPr>
        <w:t xml:space="preserve">should </w:t>
      </w:r>
      <w:r>
        <w:t xml:space="preserve">be </w:t>
      </w:r>
      <w:r>
        <w:rPr>
          <w:spacing w:val="-5"/>
        </w:rPr>
        <w:t xml:space="preserve">published </w:t>
      </w:r>
      <w:r>
        <w:t xml:space="preserve">in the </w:t>
      </w:r>
      <w:r>
        <w:rPr>
          <w:spacing w:val="-3"/>
        </w:rPr>
        <w:t xml:space="preserve">Board's annual </w:t>
      </w:r>
      <w:r>
        <w:rPr>
          <w:spacing w:val="-5"/>
        </w:rPr>
        <w:t xml:space="preserve">report. </w:t>
      </w:r>
      <w:r>
        <w:t xml:space="preserve">The </w:t>
      </w:r>
      <w:r>
        <w:rPr>
          <w:spacing w:val="-5"/>
        </w:rPr>
        <w:t xml:space="preserve">information </w:t>
      </w:r>
      <w:r>
        <w:rPr>
          <w:spacing w:val="-3"/>
        </w:rPr>
        <w:t xml:space="preserve">should be kept </w:t>
      </w:r>
      <w:r>
        <w:t xml:space="preserve">up to </w:t>
      </w:r>
      <w:r>
        <w:rPr>
          <w:spacing w:val="-4"/>
        </w:rPr>
        <w:t xml:space="preserve">date </w:t>
      </w:r>
      <w:r>
        <w:t xml:space="preserve">for </w:t>
      </w:r>
      <w:r>
        <w:rPr>
          <w:spacing w:val="-5"/>
        </w:rPr>
        <w:t xml:space="preserve">inclusion </w:t>
      </w:r>
      <w:r>
        <w:t xml:space="preserve">in </w:t>
      </w:r>
      <w:r>
        <w:rPr>
          <w:spacing w:val="-6"/>
        </w:rPr>
        <w:t xml:space="preserve">succeeding </w:t>
      </w:r>
      <w:r>
        <w:rPr>
          <w:spacing w:val="-3"/>
        </w:rPr>
        <w:t>annual</w:t>
      </w:r>
      <w:r>
        <w:rPr>
          <w:spacing w:val="-14"/>
        </w:rPr>
        <w:t xml:space="preserve"> </w:t>
      </w:r>
      <w:r>
        <w:rPr>
          <w:spacing w:val="-5"/>
        </w:rPr>
        <w:t>reports.</w:t>
      </w:r>
    </w:p>
    <w:p w14:paraId="54D2909F" w14:textId="77777777" w:rsidR="006C18A1" w:rsidRDefault="006C18A1">
      <w:pPr>
        <w:pStyle w:val="BodyText"/>
        <w:spacing w:before="8"/>
        <w:rPr>
          <w:sz w:val="25"/>
        </w:rPr>
      </w:pPr>
    </w:p>
    <w:p w14:paraId="2D031521" w14:textId="2B62BFEF" w:rsidR="006C18A1" w:rsidRDefault="007A170F" w:rsidP="00BB5571">
      <w:pPr>
        <w:pStyle w:val="ListParagraph"/>
        <w:numPr>
          <w:ilvl w:val="2"/>
          <w:numId w:val="161"/>
        </w:numPr>
        <w:tabs>
          <w:tab w:val="left" w:pos="3221"/>
        </w:tabs>
        <w:spacing w:line="273" w:lineRule="auto"/>
        <w:ind w:left="3219" w:right="1062" w:hanging="720"/>
        <w:jc w:val="both"/>
      </w:pPr>
      <w:r>
        <w:rPr>
          <w:spacing w:val="-5"/>
        </w:rPr>
        <w:t xml:space="preserve">During </w:t>
      </w:r>
      <w:r>
        <w:t xml:space="preserve">the </w:t>
      </w:r>
      <w:r>
        <w:rPr>
          <w:spacing w:val="-5"/>
        </w:rPr>
        <w:t xml:space="preserve">course </w:t>
      </w:r>
      <w:r>
        <w:rPr>
          <w:spacing w:val="-3"/>
        </w:rPr>
        <w:t xml:space="preserve">of </w:t>
      </w:r>
      <w:r>
        <w:t xml:space="preserve">a </w:t>
      </w:r>
      <w:r>
        <w:rPr>
          <w:spacing w:val="-3"/>
        </w:rPr>
        <w:t xml:space="preserve">Board </w:t>
      </w:r>
      <w:r>
        <w:rPr>
          <w:spacing w:val="-5"/>
        </w:rPr>
        <w:t xml:space="preserve">meeting, </w:t>
      </w:r>
      <w:r>
        <w:t xml:space="preserve">if a </w:t>
      </w:r>
      <w:r>
        <w:rPr>
          <w:spacing w:val="-5"/>
        </w:rPr>
        <w:t xml:space="preserve">conflict </w:t>
      </w:r>
      <w:r>
        <w:t xml:space="preserve">of </w:t>
      </w:r>
      <w:r>
        <w:rPr>
          <w:spacing w:val="-5"/>
        </w:rPr>
        <w:t xml:space="preserve">interest </w:t>
      </w:r>
      <w:r>
        <w:rPr>
          <w:spacing w:val="-4"/>
        </w:rPr>
        <w:t xml:space="preserve">is </w:t>
      </w:r>
      <w:r>
        <w:rPr>
          <w:spacing w:val="-5"/>
        </w:rPr>
        <w:t xml:space="preserve">established </w:t>
      </w:r>
      <w:r>
        <w:t xml:space="preserve">in </w:t>
      </w:r>
      <w:r>
        <w:rPr>
          <w:spacing w:val="-5"/>
        </w:rPr>
        <w:t xml:space="preserve">accordance </w:t>
      </w:r>
      <w:r>
        <w:rPr>
          <w:spacing w:val="-3"/>
        </w:rPr>
        <w:t xml:space="preserve">with this </w:t>
      </w:r>
      <w:r>
        <w:rPr>
          <w:spacing w:val="-5"/>
        </w:rPr>
        <w:t xml:space="preserve">Standing </w:t>
      </w:r>
      <w:r w:rsidR="00D1182B">
        <w:rPr>
          <w:spacing w:val="-4"/>
        </w:rPr>
        <w:t>Order, the</w:t>
      </w:r>
      <w:r>
        <w:rPr>
          <w:spacing w:val="-3"/>
        </w:rPr>
        <w:t xml:space="preserve"> </w:t>
      </w:r>
      <w:r>
        <w:rPr>
          <w:spacing w:val="-5"/>
        </w:rPr>
        <w:t xml:space="preserve">Director </w:t>
      </w:r>
      <w:r>
        <w:rPr>
          <w:spacing w:val="-3"/>
        </w:rPr>
        <w:t xml:space="preserve">concerned </w:t>
      </w:r>
      <w:r>
        <w:rPr>
          <w:spacing w:val="-4"/>
        </w:rPr>
        <w:t xml:space="preserve">should, </w:t>
      </w:r>
      <w:r>
        <w:rPr>
          <w:spacing w:val="-5"/>
        </w:rPr>
        <w:t xml:space="preserve">unless </w:t>
      </w:r>
      <w:r>
        <w:rPr>
          <w:spacing w:val="-2"/>
        </w:rPr>
        <w:t xml:space="preserve">two </w:t>
      </w:r>
      <w:r>
        <w:rPr>
          <w:spacing w:val="-3"/>
        </w:rPr>
        <w:t xml:space="preserve">thirds of </w:t>
      </w:r>
      <w:r>
        <w:t xml:space="preserve">the </w:t>
      </w:r>
      <w:r>
        <w:rPr>
          <w:spacing w:val="-5"/>
        </w:rPr>
        <w:t xml:space="preserve">Directors present </w:t>
      </w:r>
      <w:r>
        <w:rPr>
          <w:spacing w:val="-6"/>
        </w:rPr>
        <w:t xml:space="preserve">agree </w:t>
      </w:r>
      <w:r>
        <w:rPr>
          <w:spacing w:val="-5"/>
        </w:rPr>
        <w:t xml:space="preserve">(including </w:t>
      </w:r>
      <w:r>
        <w:rPr>
          <w:spacing w:val="-2"/>
        </w:rPr>
        <w:t xml:space="preserve">two </w:t>
      </w:r>
      <w:r>
        <w:rPr>
          <w:spacing w:val="-5"/>
        </w:rPr>
        <w:t xml:space="preserve">Executive </w:t>
      </w:r>
      <w:r>
        <w:t xml:space="preserve">and </w:t>
      </w:r>
      <w:r>
        <w:rPr>
          <w:spacing w:val="-2"/>
        </w:rPr>
        <w:t xml:space="preserve">two </w:t>
      </w:r>
      <w:r>
        <w:rPr>
          <w:spacing w:val="-5"/>
        </w:rPr>
        <w:t xml:space="preserve">Non-Executive Directors), </w:t>
      </w:r>
      <w:r w:rsidR="00D1182B">
        <w:rPr>
          <w:spacing w:val="-5"/>
        </w:rPr>
        <w:t>withdraw from</w:t>
      </w:r>
      <w:r>
        <w:rPr>
          <w:spacing w:val="-3"/>
        </w:rPr>
        <w:t xml:space="preserve"> the </w:t>
      </w:r>
      <w:r>
        <w:rPr>
          <w:spacing w:val="-5"/>
        </w:rPr>
        <w:t xml:space="preserve">meeting </w:t>
      </w:r>
      <w:r>
        <w:t xml:space="preserve">and </w:t>
      </w:r>
      <w:r>
        <w:rPr>
          <w:spacing w:val="-3"/>
        </w:rPr>
        <w:t xml:space="preserve">play </w:t>
      </w:r>
      <w:r>
        <w:t xml:space="preserve">no </w:t>
      </w:r>
      <w:r>
        <w:rPr>
          <w:spacing w:val="-3"/>
        </w:rPr>
        <w:t xml:space="preserve">part </w:t>
      </w:r>
      <w:r>
        <w:t xml:space="preserve">in the </w:t>
      </w:r>
      <w:r>
        <w:rPr>
          <w:spacing w:val="-5"/>
        </w:rPr>
        <w:t xml:space="preserve">relevant discussion </w:t>
      </w:r>
      <w:r>
        <w:t xml:space="preserve">or </w:t>
      </w:r>
      <w:r>
        <w:rPr>
          <w:spacing w:val="-6"/>
        </w:rPr>
        <w:t xml:space="preserve">decision. </w:t>
      </w:r>
      <w:r>
        <w:t xml:space="preserve">If </w:t>
      </w:r>
      <w:r>
        <w:rPr>
          <w:spacing w:val="-3"/>
        </w:rPr>
        <w:t xml:space="preserve">the </w:t>
      </w:r>
      <w:r>
        <w:rPr>
          <w:spacing w:val="-5"/>
        </w:rPr>
        <w:t xml:space="preserve">Director remains present </w:t>
      </w:r>
      <w:r>
        <w:t xml:space="preserve">at the </w:t>
      </w:r>
      <w:r>
        <w:rPr>
          <w:spacing w:val="-5"/>
        </w:rPr>
        <w:t xml:space="preserve">meeting </w:t>
      </w:r>
      <w:r>
        <w:t xml:space="preserve">on </w:t>
      </w:r>
      <w:r>
        <w:rPr>
          <w:spacing w:val="-3"/>
        </w:rPr>
        <w:t xml:space="preserve">the </w:t>
      </w:r>
      <w:r>
        <w:rPr>
          <w:spacing w:val="-5"/>
        </w:rPr>
        <w:t xml:space="preserve">agreement </w:t>
      </w:r>
      <w:r>
        <w:t xml:space="preserve">of </w:t>
      </w:r>
      <w:r>
        <w:rPr>
          <w:spacing w:val="-2"/>
        </w:rPr>
        <w:t xml:space="preserve">two </w:t>
      </w:r>
      <w:r>
        <w:rPr>
          <w:spacing w:val="-3"/>
        </w:rPr>
        <w:t xml:space="preserve">thirds of those </w:t>
      </w:r>
      <w:r>
        <w:rPr>
          <w:spacing w:val="-5"/>
        </w:rPr>
        <w:t xml:space="preserve">Directors present, </w:t>
      </w:r>
      <w:r>
        <w:rPr>
          <w:spacing w:val="-3"/>
        </w:rPr>
        <w:t xml:space="preserve">s/he shall not </w:t>
      </w:r>
      <w:r>
        <w:t xml:space="preserve">be </w:t>
      </w:r>
      <w:r>
        <w:rPr>
          <w:spacing w:val="-3"/>
        </w:rPr>
        <w:t xml:space="preserve">entitled </w:t>
      </w:r>
      <w:r>
        <w:t xml:space="preserve">to </w:t>
      </w:r>
      <w:r>
        <w:rPr>
          <w:spacing w:val="-4"/>
        </w:rPr>
        <w:t xml:space="preserve">vote </w:t>
      </w:r>
      <w:r>
        <w:t xml:space="preserve">on </w:t>
      </w:r>
      <w:r>
        <w:rPr>
          <w:spacing w:val="-3"/>
        </w:rPr>
        <w:t>the issue</w:t>
      </w:r>
      <w:r>
        <w:rPr>
          <w:spacing w:val="-11"/>
        </w:rPr>
        <w:t xml:space="preserve"> </w:t>
      </w:r>
      <w:r>
        <w:t>in</w:t>
      </w:r>
      <w:r>
        <w:rPr>
          <w:spacing w:val="-10"/>
        </w:rPr>
        <w:t xml:space="preserve"> </w:t>
      </w:r>
      <w:r>
        <w:rPr>
          <w:spacing w:val="-4"/>
        </w:rPr>
        <w:t>respect</w:t>
      </w:r>
      <w:r>
        <w:rPr>
          <w:spacing w:val="-6"/>
        </w:rPr>
        <w:t xml:space="preserve"> </w:t>
      </w:r>
      <w:r>
        <w:rPr>
          <w:spacing w:val="-3"/>
        </w:rPr>
        <w:t xml:space="preserve">of </w:t>
      </w:r>
      <w:r>
        <w:rPr>
          <w:spacing w:val="-5"/>
        </w:rPr>
        <w:t>which</w:t>
      </w:r>
      <w:r>
        <w:rPr>
          <w:spacing w:val="-11"/>
        </w:rPr>
        <w:t xml:space="preserve"> </w:t>
      </w:r>
      <w:r>
        <w:t>the</w:t>
      </w:r>
      <w:r>
        <w:rPr>
          <w:spacing w:val="-7"/>
        </w:rPr>
        <w:t xml:space="preserve"> </w:t>
      </w:r>
      <w:r>
        <w:rPr>
          <w:spacing w:val="-5"/>
        </w:rPr>
        <w:t>conflict</w:t>
      </w:r>
      <w:r>
        <w:rPr>
          <w:spacing w:val="-6"/>
        </w:rPr>
        <w:t xml:space="preserve"> </w:t>
      </w:r>
      <w:r>
        <w:t>of</w:t>
      </w:r>
      <w:r>
        <w:rPr>
          <w:spacing w:val="-1"/>
        </w:rPr>
        <w:t xml:space="preserve"> </w:t>
      </w:r>
      <w:r>
        <w:rPr>
          <w:spacing w:val="-5"/>
        </w:rPr>
        <w:t>interest</w:t>
      </w:r>
      <w:r>
        <w:rPr>
          <w:spacing w:val="-6"/>
        </w:rPr>
        <w:t xml:space="preserve"> </w:t>
      </w:r>
      <w:r>
        <w:rPr>
          <w:spacing w:val="-3"/>
        </w:rPr>
        <w:t>has</w:t>
      </w:r>
      <w:r>
        <w:rPr>
          <w:spacing w:val="-9"/>
        </w:rPr>
        <w:t xml:space="preserve"> </w:t>
      </w:r>
      <w:r>
        <w:rPr>
          <w:spacing w:val="-3"/>
        </w:rPr>
        <w:t>been</w:t>
      </w:r>
      <w:r>
        <w:rPr>
          <w:spacing w:val="-10"/>
        </w:rPr>
        <w:t xml:space="preserve"> </w:t>
      </w:r>
      <w:r>
        <w:rPr>
          <w:spacing w:val="-6"/>
        </w:rPr>
        <w:t>established.</w:t>
      </w:r>
    </w:p>
    <w:p w14:paraId="6A4E6602" w14:textId="77777777" w:rsidR="006C18A1" w:rsidRDefault="006C18A1">
      <w:pPr>
        <w:pStyle w:val="BodyText"/>
        <w:spacing w:before="5"/>
        <w:rPr>
          <w:sz w:val="26"/>
        </w:rPr>
      </w:pPr>
    </w:p>
    <w:p w14:paraId="5CAC3E74" w14:textId="066A0DF7" w:rsidR="006C18A1" w:rsidRDefault="007A170F" w:rsidP="00BB5571">
      <w:pPr>
        <w:pStyle w:val="ListParagraph"/>
        <w:numPr>
          <w:ilvl w:val="2"/>
          <w:numId w:val="161"/>
        </w:numPr>
        <w:tabs>
          <w:tab w:val="left" w:pos="3221"/>
        </w:tabs>
        <w:spacing w:before="1" w:line="276" w:lineRule="auto"/>
        <w:ind w:right="1064"/>
        <w:jc w:val="both"/>
      </w:pPr>
      <w:r>
        <w:rPr>
          <w:spacing w:val="-3"/>
        </w:rPr>
        <w:t xml:space="preserve">All </w:t>
      </w:r>
      <w:r>
        <w:rPr>
          <w:spacing w:val="-4"/>
        </w:rPr>
        <w:t xml:space="preserve">staff </w:t>
      </w:r>
      <w:r>
        <w:rPr>
          <w:spacing w:val="-3"/>
        </w:rPr>
        <w:t xml:space="preserve">are </w:t>
      </w:r>
      <w:r>
        <w:rPr>
          <w:spacing w:val="-4"/>
        </w:rPr>
        <w:t xml:space="preserve">expected </w:t>
      </w:r>
      <w:r>
        <w:t xml:space="preserve">to </w:t>
      </w:r>
      <w:r>
        <w:rPr>
          <w:spacing w:val="-4"/>
        </w:rPr>
        <w:t xml:space="preserve">comply </w:t>
      </w:r>
      <w:r>
        <w:rPr>
          <w:spacing w:val="-3"/>
        </w:rPr>
        <w:t xml:space="preserve">with </w:t>
      </w:r>
      <w:r>
        <w:rPr>
          <w:spacing w:val="-5"/>
        </w:rPr>
        <w:t xml:space="preserve">Standards </w:t>
      </w:r>
      <w:r>
        <w:t xml:space="preserve">of </w:t>
      </w:r>
      <w:r>
        <w:rPr>
          <w:spacing w:val="-5"/>
        </w:rPr>
        <w:t xml:space="preserve">Business Conduct </w:t>
      </w:r>
      <w:r>
        <w:rPr>
          <w:spacing w:val="-3"/>
        </w:rPr>
        <w:t xml:space="preserve">and should also follow </w:t>
      </w:r>
      <w:r>
        <w:t xml:space="preserve">the </w:t>
      </w:r>
      <w:r w:rsidR="00D1182B">
        <w:rPr>
          <w:spacing w:val="-4"/>
        </w:rPr>
        <w:t>steps above</w:t>
      </w:r>
      <w:r>
        <w:rPr>
          <w:spacing w:val="53"/>
        </w:rPr>
        <w:t xml:space="preserve"> </w:t>
      </w:r>
      <w:r>
        <w:t xml:space="preserve">in </w:t>
      </w:r>
      <w:r>
        <w:rPr>
          <w:spacing w:val="-3"/>
        </w:rPr>
        <w:t xml:space="preserve">terms </w:t>
      </w:r>
      <w:r>
        <w:t xml:space="preserve">of </w:t>
      </w:r>
      <w:r>
        <w:rPr>
          <w:spacing w:val="-5"/>
        </w:rPr>
        <w:t xml:space="preserve">being </w:t>
      </w:r>
      <w:r>
        <w:rPr>
          <w:spacing w:val="-3"/>
        </w:rPr>
        <w:t xml:space="preserve">open and </w:t>
      </w:r>
      <w:r>
        <w:rPr>
          <w:spacing w:val="-5"/>
        </w:rPr>
        <w:t xml:space="preserve">transparent </w:t>
      </w:r>
      <w:r>
        <w:t xml:space="preserve">in </w:t>
      </w:r>
      <w:r>
        <w:rPr>
          <w:spacing w:val="-5"/>
        </w:rPr>
        <w:t xml:space="preserve">declaring </w:t>
      </w:r>
      <w:r>
        <w:t xml:space="preserve">any </w:t>
      </w:r>
      <w:r>
        <w:rPr>
          <w:spacing w:val="-5"/>
        </w:rPr>
        <w:t xml:space="preserve">interests, </w:t>
      </w:r>
      <w:r>
        <w:t xml:space="preserve">and </w:t>
      </w:r>
      <w:r>
        <w:rPr>
          <w:spacing w:val="-5"/>
        </w:rPr>
        <w:t xml:space="preserve">ensuring </w:t>
      </w:r>
      <w:r>
        <w:rPr>
          <w:spacing w:val="-4"/>
        </w:rPr>
        <w:t xml:space="preserve">that </w:t>
      </w:r>
      <w:r>
        <w:t xml:space="preserve">they </w:t>
      </w:r>
      <w:r>
        <w:rPr>
          <w:spacing w:val="-3"/>
        </w:rPr>
        <w:t xml:space="preserve">are </w:t>
      </w:r>
      <w:r>
        <w:rPr>
          <w:spacing w:val="-6"/>
        </w:rPr>
        <w:t xml:space="preserve">not </w:t>
      </w:r>
      <w:r>
        <w:rPr>
          <w:spacing w:val="-5"/>
        </w:rPr>
        <w:t xml:space="preserve">involved </w:t>
      </w:r>
      <w:r>
        <w:t xml:space="preserve">in </w:t>
      </w:r>
      <w:r>
        <w:rPr>
          <w:spacing w:val="-5"/>
        </w:rPr>
        <w:t xml:space="preserve">decision </w:t>
      </w:r>
      <w:r>
        <w:rPr>
          <w:spacing w:val="-4"/>
        </w:rPr>
        <w:t xml:space="preserve">making </w:t>
      </w:r>
      <w:r>
        <w:rPr>
          <w:spacing w:val="-5"/>
        </w:rPr>
        <w:t xml:space="preserve">where </w:t>
      </w:r>
      <w:r>
        <w:t xml:space="preserve">a </w:t>
      </w:r>
      <w:r>
        <w:rPr>
          <w:spacing w:val="-5"/>
        </w:rPr>
        <w:t xml:space="preserve">conflict </w:t>
      </w:r>
      <w:r>
        <w:t xml:space="preserve">of </w:t>
      </w:r>
      <w:r>
        <w:rPr>
          <w:spacing w:val="-5"/>
        </w:rPr>
        <w:t xml:space="preserve">interest </w:t>
      </w:r>
      <w:r>
        <w:t>is</w:t>
      </w:r>
      <w:r>
        <w:rPr>
          <w:spacing w:val="-39"/>
        </w:rPr>
        <w:t xml:space="preserve"> </w:t>
      </w:r>
      <w:r>
        <w:rPr>
          <w:spacing w:val="-6"/>
        </w:rPr>
        <w:t>determined.</w:t>
      </w:r>
    </w:p>
    <w:p w14:paraId="56E4DF47" w14:textId="77777777" w:rsidR="006C18A1" w:rsidRDefault="006C18A1">
      <w:pPr>
        <w:pStyle w:val="BodyText"/>
        <w:rPr>
          <w:sz w:val="24"/>
        </w:rPr>
      </w:pPr>
    </w:p>
    <w:p w14:paraId="0177E534" w14:textId="77777777" w:rsidR="006C18A1" w:rsidRDefault="007A170F" w:rsidP="00BB5571">
      <w:pPr>
        <w:pStyle w:val="Heading3"/>
        <w:numPr>
          <w:ilvl w:val="1"/>
          <w:numId w:val="161"/>
        </w:numPr>
        <w:tabs>
          <w:tab w:val="left" w:pos="2499"/>
          <w:tab w:val="left" w:pos="2501"/>
        </w:tabs>
      </w:pPr>
      <w:bookmarkStart w:id="39" w:name="7.2._Register_of_Interests"/>
      <w:bookmarkEnd w:id="39"/>
      <w:r>
        <w:rPr>
          <w:spacing w:val="-3"/>
        </w:rPr>
        <w:t>Register of</w:t>
      </w:r>
      <w:r>
        <w:rPr>
          <w:spacing w:val="-2"/>
        </w:rPr>
        <w:t xml:space="preserve"> </w:t>
      </w:r>
      <w:r>
        <w:rPr>
          <w:spacing w:val="-5"/>
        </w:rPr>
        <w:t>Interests</w:t>
      </w:r>
    </w:p>
    <w:p w14:paraId="6FA09CC8" w14:textId="77777777" w:rsidR="006C18A1" w:rsidRDefault="006C18A1">
      <w:pPr>
        <w:pStyle w:val="BodyText"/>
        <w:spacing w:before="8"/>
        <w:rPr>
          <w:b/>
          <w:sz w:val="28"/>
        </w:rPr>
      </w:pPr>
    </w:p>
    <w:p w14:paraId="7FAB9AE4" w14:textId="681F70E9" w:rsidR="006C18A1" w:rsidRDefault="007A170F" w:rsidP="00BB5571">
      <w:pPr>
        <w:pStyle w:val="ListParagraph"/>
        <w:numPr>
          <w:ilvl w:val="2"/>
          <w:numId w:val="161"/>
        </w:numPr>
        <w:tabs>
          <w:tab w:val="left" w:pos="3221"/>
        </w:tabs>
        <w:spacing w:line="276" w:lineRule="auto"/>
        <w:ind w:left="3217" w:right="1066" w:hanging="718"/>
        <w:jc w:val="both"/>
      </w:pPr>
      <w:r>
        <w:t xml:space="preserve">The </w:t>
      </w:r>
      <w:r>
        <w:rPr>
          <w:spacing w:val="-5"/>
        </w:rPr>
        <w:t xml:space="preserve">Chief Executive </w:t>
      </w:r>
      <w:r>
        <w:rPr>
          <w:spacing w:val="-4"/>
        </w:rPr>
        <w:t>will</w:t>
      </w:r>
      <w:r>
        <w:rPr>
          <w:spacing w:val="53"/>
        </w:rPr>
        <w:t xml:space="preserve"> </w:t>
      </w:r>
      <w:r>
        <w:rPr>
          <w:spacing w:val="-3"/>
        </w:rPr>
        <w:t xml:space="preserve">ensure </w:t>
      </w:r>
      <w:r w:rsidR="00D1182B">
        <w:rPr>
          <w:spacing w:val="-4"/>
        </w:rPr>
        <w:t>that a</w:t>
      </w:r>
      <w:r>
        <w:t xml:space="preserve"> </w:t>
      </w:r>
      <w:r>
        <w:rPr>
          <w:spacing w:val="-5"/>
        </w:rPr>
        <w:t xml:space="preserve">Register </w:t>
      </w:r>
      <w:r>
        <w:t xml:space="preserve">of </w:t>
      </w:r>
      <w:r>
        <w:rPr>
          <w:spacing w:val="-5"/>
        </w:rPr>
        <w:t xml:space="preserve">Interests </w:t>
      </w:r>
      <w:r>
        <w:rPr>
          <w:spacing w:val="-4"/>
        </w:rPr>
        <w:t xml:space="preserve">is </w:t>
      </w:r>
      <w:r>
        <w:rPr>
          <w:spacing w:val="-5"/>
        </w:rPr>
        <w:t xml:space="preserve">established </w:t>
      </w:r>
      <w:r>
        <w:t xml:space="preserve">to </w:t>
      </w:r>
      <w:r>
        <w:rPr>
          <w:spacing w:val="-4"/>
        </w:rPr>
        <w:t xml:space="preserve">record </w:t>
      </w:r>
      <w:r>
        <w:rPr>
          <w:spacing w:val="-5"/>
        </w:rPr>
        <w:t xml:space="preserve">formally declarations </w:t>
      </w:r>
      <w:r>
        <w:t xml:space="preserve">of </w:t>
      </w:r>
      <w:r>
        <w:rPr>
          <w:spacing w:val="-5"/>
        </w:rPr>
        <w:t xml:space="preserve">interests </w:t>
      </w:r>
      <w:r>
        <w:t xml:space="preserve">of </w:t>
      </w:r>
      <w:r>
        <w:rPr>
          <w:spacing w:val="-5"/>
        </w:rPr>
        <w:t xml:space="preserve">Directors, Governors, Consultants </w:t>
      </w:r>
      <w:r>
        <w:t xml:space="preserve">and </w:t>
      </w:r>
      <w:r>
        <w:rPr>
          <w:spacing w:val="-5"/>
        </w:rPr>
        <w:t xml:space="preserve">Senior Managers. </w:t>
      </w:r>
      <w:r>
        <w:t xml:space="preserve">In </w:t>
      </w:r>
      <w:r>
        <w:rPr>
          <w:spacing w:val="-5"/>
        </w:rPr>
        <w:t xml:space="preserve">particular </w:t>
      </w:r>
      <w:r>
        <w:t xml:space="preserve">the </w:t>
      </w:r>
      <w:r>
        <w:rPr>
          <w:spacing w:val="-6"/>
        </w:rPr>
        <w:t xml:space="preserve">Register </w:t>
      </w:r>
      <w:r>
        <w:rPr>
          <w:spacing w:val="-4"/>
        </w:rPr>
        <w:t xml:space="preserve">will include </w:t>
      </w:r>
      <w:r>
        <w:rPr>
          <w:spacing w:val="-5"/>
        </w:rPr>
        <w:t xml:space="preserve">details </w:t>
      </w:r>
      <w:r>
        <w:t xml:space="preserve">of </w:t>
      </w:r>
      <w:r>
        <w:rPr>
          <w:spacing w:val="-3"/>
        </w:rPr>
        <w:t xml:space="preserve">all </w:t>
      </w:r>
      <w:r>
        <w:rPr>
          <w:spacing w:val="-5"/>
        </w:rPr>
        <w:t xml:space="preserve">directorships </w:t>
      </w:r>
      <w:r>
        <w:t xml:space="preserve">and </w:t>
      </w:r>
      <w:r>
        <w:rPr>
          <w:spacing w:val="-5"/>
        </w:rPr>
        <w:t xml:space="preserve">other relevant </w:t>
      </w:r>
      <w:r>
        <w:t xml:space="preserve">and </w:t>
      </w:r>
      <w:r>
        <w:rPr>
          <w:spacing w:val="-6"/>
        </w:rPr>
        <w:t xml:space="preserve">material </w:t>
      </w:r>
      <w:r>
        <w:rPr>
          <w:spacing w:val="-5"/>
        </w:rPr>
        <w:t xml:space="preserve">interests </w:t>
      </w:r>
      <w:r>
        <w:rPr>
          <w:spacing w:val="-4"/>
        </w:rPr>
        <w:t xml:space="preserve">that </w:t>
      </w:r>
      <w:r>
        <w:rPr>
          <w:spacing w:val="-3"/>
        </w:rPr>
        <w:t xml:space="preserve">have been declared </w:t>
      </w:r>
      <w:r>
        <w:t xml:space="preserve">by both </w:t>
      </w:r>
      <w:r>
        <w:rPr>
          <w:spacing w:val="-5"/>
        </w:rPr>
        <w:t xml:space="preserve">Executive </w:t>
      </w:r>
      <w:r>
        <w:t xml:space="preserve">and </w:t>
      </w:r>
      <w:r>
        <w:rPr>
          <w:spacing w:val="-5"/>
        </w:rPr>
        <w:t xml:space="preserve">Non-Executive Directors </w:t>
      </w:r>
      <w:r>
        <w:t xml:space="preserve">and </w:t>
      </w:r>
      <w:r>
        <w:rPr>
          <w:spacing w:val="-3"/>
        </w:rPr>
        <w:t>all</w:t>
      </w:r>
      <w:r>
        <w:rPr>
          <w:spacing w:val="-25"/>
        </w:rPr>
        <w:t xml:space="preserve"> </w:t>
      </w:r>
      <w:r>
        <w:rPr>
          <w:spacing w:val="-5"/>
        </w:rPr>
        <w:t>staff.</w:t>
      </w:r>
    </w:p>
    <w:p w14:paraId="4F99124F" w14:textId="21976319" w:rsidR="006C18A1" w:rsidRDefault="006C18A1">
      <w:pPr>
        <w:pStyle w:val="BodyText"/>
        <w:ind w:left="7735"/>
        <w:rPr>
          <w:sz w:val="20"/>
        </w:rPr>
      </w:pPr>
    </w:p>
    <w:p w14:paraId="5710AB0A" w14:textId="6254FA02" w:rsidR="006C18A1" w:rsidRPr="002C6810" w:rsidRDefault="007A170F" w:rsidP="00241BB5">
      <w:pPr>
        <w:pStyle w:val="ListParagraph"/>
        <w:numPr>
          <w:ilvl w:val="2"/>
          <w:numId w:val="161"/>
        </w:numPr>
        <w:tabs>
          <w:tab w:val="left" w:pos="3221"/>
        </w:tabs>
        <w:spacing w:before="94" w:line="273" w:lineRule="auto"/>
        <w:ind w:left="3218" w:right="1072" w:hanging="719"/>
        <w:jc w:val="both"/>
        <w:rPr>
          <w:sz w:val="25"/>
        </w:rPr>
      </w:pPr>
      <w:r w:rsidRPr="00C801EE">
        <w:rPr>
          <w:spacing w:val="-3"/>
        </w:rPr>
        <w:t xml:space="preserve">These </w:t>
      </w:r>
      <w:r w:rsidRPr="00C801EE">
        <w:rPr>
          <w:spacing w:val="-5"/>
        </w:rPr>
        <w:t xml:space="preserve">details </w:t>
      </w:r>
      <w:r w:rsidRPr="00C801EE">
        <w:rPr>
          <w:spacing w:val="-4"/>
        </w:rPr>
        <w:t xml:space="preserve">will </w:t>
      </w:r>
      <w:r>
        <w:t xml:space="preserve">be </w:t>
      </w:r>
      <w:r w:rsidRPr="00C801EE">
        <w:rPr>
          <w:spacing w:val="-3"/>
        </w:rPr>
        <w:t xml:space="preserve">kept </w:t>
      </w:r>
      <w:r>
        <w:t xml:space="preserve">up to </w:t>
      </w:r>
      <w:r w:rsidRPr="00C801EE">
        <w:rPr>
          <w:spacing w:val="-3"/>
        </w:rPr>
        <w:t xml:space="preserve">date </w:t>
      </w:r>
      <w:r>
        <w:t xml:space="preserve">by </w:t>
      </w:r>
      <w:r w:rsidRPr="00C801EE">
        <w:rPr>
          <w:spacing w:val="-5"/>
        </w:rPr>
        <w:t xml:space="preserve">means </w:t>
      </w:r>
      <w:r>
        <w:t xml:space="preserve">of an </w:t>
      </w:r>
      <w:r w:rsidRPr="00C801EE">
        <w:rPr>
          <w:spacing w:val="-3"/>
        </w:rPr>
        <w:t xml:space="preserve">annual review </w:t>
      </w:r>
      <w:r w:rsidRPr="00C801EE">
        <w:rPr>
          <w:spacing w:val="-6"/>
        </w:rPr>
        <w:t xml:space="preserve">of </w:t>
      </w:r>
      <w:r>
        <w:t xml:space="preserve">the </w:t>
      </w:r>
      <w:r w:rsidRPr="00C801EE">
        <w:rPr>
          <w:spacing w:val="-5"/>
        </w:rPr>
        <w:t xml:space="preserve">Register </w:t>
      </w:r>
      <w:r>
        <w:t xml:space="preserve">in </w:t>
      </w:r>
      <w:r w:rsidRPr="00C801EE">
        <w:rPr>
          <w:spacing w:val="-4"/>
        </w:rPr>
        <w:t xml:space="preserve">which </w:t>
      </w:r>
      <w:r>
        <w:t xml:space="preserve">any </w:t>
      </w:r>
      <w:r w:rsidRPr="00C801EE">
        <w:rPr>
          <w:spacing w:val="-4"/>
        </w:rPr>
        <w:t xml:space="preserve">changes </w:t>
      </w:r>
      <w:r>
        <w:t xml:space="preserve">to </w:t>
      </w:r>
      <w:r w:rsidRPr="00C801EE">
        <w:rPr>
          <w:spacing w:val="-5"/>
        </w:rPr>
        <w:t xml:space="preserve">interests declared </w:t>
      </w:r>
      <w:r w:rsidRPr="00C801EE">
        <w:rPr>
          <w:spacing w:val="-4"/>
        </w:rPr>
        <w:t xml:space="preserve">during </w:t>
      </w:r>
      <w:r w:rsidRPr="00C801EE">
        <w:rPr>
          <w:spacing w:val="-3"/>
        </w:rPr>
        <w:t xml:space="preserve">the </w:t>
      </w:r>
      <w:r w:rsidRPr="00C801EE">
        <w:rPr>
          <w:spacing w:val="-5"/>
        </w:rPr>
        <w:t xml:space="preserve">preceding </w:t>
      </w:r>
      <w:r w:rsidRPr="00C801EE">
        <w:rPr>
          <w:spacing w:val="-4"/>
        </w:rPr>
        <w:t xml:space="preserve">twelve </w:t>
      </w:r>
      <w:r w:rsidRPr="00C801EE">
        <w:rPr>
          <w:spacing w:val="-5"/>
        </w:rPr>
        <w:t xml:space="preserve">months </w:t>
      </w:r>
      <w:r w:rsidRPr="00C801EE">
        <w:rPr>
          <w:spacing w:val="-4"/>
        </w:rPr>
        <w:t xml:space="preserve">will </w:t>
      </w:r>
      <w:r>
        <w:t>be</w:t>
      </w:r>
      <w:r w:rsidRPr="00C801EE">
        <w:rPr>
          <w:spacing w:val="-29"/>
        </w:rPr>
        <w:t xml:space="preserve"> </w:t>
      </w:r>
      <w:r w:rsidRPr="00C801EE">
        <w:rPr>
          <w:spacing w:val="-6"/>
        </w:rPr>
        <w:t>incorporated.</w:t>
      </w:r>
    </w:p>
    <w:p w14:paraId="78B80A50" w14:textId="77777777" w:rsidR="00E116BF" w:rsidRDefault="00E116BF" w:rsidP="002C6810">
      <w:pPr>
        <w:pStyle w:val="ListParagraph"/>
        <w:tabs>
          <w:tab w:val="left" w:pos="3221"/>
        </w:tabs>
        <w:spacing w:before="1" w:line="276" w:lineRule="auto"/>
        <w:ind w:left="3219" w:right="1070" w:firstLine="0"/>
        <w:jc w:val="both"/>
      </w:pPr>
    </w:p>
    <w:p w14:paraId="357E745A" w14:textId="0A40F307" w:rsidR="006C18A1" w:rsidRDefault="007A170F" w:rsidP="00BB5571">
      <w:pPr>
        <w:pStyle w:val="ListParagraph"/>
        <w:numPr>
          <w:ilvl w:val="2"/>
          <w:numId w:val="161"/>
        </w:numPr>
        <w:tabs>
          <w:tab w:val="left" w:pos="3221"/>
        </w:tabs>
        <w:spacing w:before="1" w:line="276" w:lineRule="auto"/>
        <w:ind w:left="3219" w:right="1070" w:hanging="720"/>
        <w:jc w:val="both"/>
      </w:pPr>
      <w:r>
        <w:t xml:space="preserve">The </w:t>
      </w:r>
      <w:r>
        <w:rPr>
          <w:spacing w:val="-5"/>
        </w:rPr>
        <w:t xml:space="preserve">Register </w:t>
      </w:r>
      <w:r>
        <w:rPr>
          <w:spacing w:val="-3"/>
        </w:rPr>
        <w:t xml:space="preserve">will </w:t>
      </w:r>
      <w:r>
        <w:t xml:space="preserve">be </w:t>
      </w:r>
      <w:r>
        <w:rPr>
          <w:spacing w:val="-5"/>
        </w:rPr>
        <w:t xml:space="preserve">available </w:t>
      </w:r>
      <w:r>
        <w:t xml:space="preserve">to </w:t>
      </w:r>
      <w:r>
        <w:rPr>
          <w:spacing w:val="-3"/>
        </w:rPr>
        <w:t xml:space="preserve">the </w:t>
      </w:r>
      <w:r>
        <w:rPr>
          <w:spacing w:val="-5"/>
        </w:rPr>
        <w:t xml:space="preserve">public </w:t>
      </w:r>
      <w:r>
        <w:t xml:space="preserve">and the </w:t>
      </w:r>
      <w:r>
        <w:rPr>
          <w:spacing w:val="-5"/>
        </w:rPr>
        <w:t xml:space="preserve">Chief Executive will </w:t>
      </w:r>
      <w:r>
        <w:rPr>
          <w:spacing w:val="-3"/>
        </w:rPr>
        <w:t xml:space="preserve">take </w:t>
      </w:r>
      <w:r>
        <w:rPr>
          <w:spacing w:val="-5"/>
        </w:rPr>
        <w:t xml:space="preserve">reasonable steps </w:t>
      </w:r>
      <w:r>
        <w:t xml:space="preserve">to </w:t>
      </w:r>
      <w:r>
        <w:rPr>
          <w:spacing w:val="-3"/>
        </w:rPr>
        <w:t xml:space="preserve">bring </w:t>
      </w:r>
      <w:r>
        <w:t xml:space="preserve">the </w:t>
      </w:r>
      <w:r>
        <w:rPr>
          <w:spacing w:val="-5"/>
        </w:rPr>
        <w:t xml:space="preserve">existence </w:t>
      </w:r>
      <w:r>
        <w:t xml:space="preserve">of the </w:t>
      </w:r>
      <w:r>
        <w:rPr>
          <w:spacing w:val="-5"/>
        </w:rPr>
        <w:t xml:space="preserve">Register </w:t>
      </w:r>
      <w:r>
        <w:t xml:space="preserve">to </w:t>
      </w:r>
      <w:r>
        <w:rPr>
          <w:spacing w:val="-3"/>
        </w:rPr>
        <w:t xml:space="preserve">the </w:t>
      </w:r>
      <w:r>
        <w:rPr>
          <w:spacing w:val="-5"/>
        </w:rPr>
        <w:t xml:space="preserve">attention </w:t>
      </w:r>
      <w:r>
        <w:rPr>
          <w:spacing w:val="-3"/>
        </w:rPr>
        <w:t xml:space="preserve">of the </w:t>
      </w:r>
      <w:r>
        <w:rPr>
          <w:spacing w:val="-5"/>
        </w:rPr>
        <w:t xml:space="preserve">local population </w:t>
      </w:r>
      <w:r>
        <w:t xml:space="preserve">and to </w:t>
      </w:r>
      <w:r>
        <w:rPr>
          <w:spacing w:val="-5"/>
        </w:rPr>
        <w:t xml:space="preserve">publicise arrangements </w:t>
      </w:r>
      <w:r w:rsidR="00D1182B">
        <w:rPr>
          <w:spacing w:val="-3"/>
        </w:rPr>
        <w:t>for viewing</w:t>
      </w:r>
      <w:r>
        <w:rPr>
          <w:spacing w:val="-9"/>
        </w:rPr>
        <w:t xml:space="preserve"> </w:t>
      </w:r>
      <w:r>
        <w:rPr>
          <w:spacing w:val="-2"/>
        </w:rPr>
        <w:t>it.</w:t>
      </w:r>
    </w:p>
    <w:p w14:paraId="4F4272BE" w14:textId="77777777" w:rsidR="006C18A1" w:rsidRDefault="006C18A1">
      <w:pPr>
        <w:pStyle w:val="BodyText"/>
        <w:spacing w:before="3"/>
        <w:rPr>
          <w:sz w:val="25"/>
        </w:rPr>
      </w:pPr>
    </w:p>
    <w:p w14:paraId="4338B8E4" w14:textId="77777777" w:rsidR="006C18A1" w:rsidRDefault="007A170F" w:rsidP="00BB5571">
      <w:pPr>
        <w:pStyle w:val="Heading3"/>
        <w:numPr>
          <w:ilvl w:val="0"/>
          <w:numId w:val="161"/>
        </w:numPr>
        <w:tabs>
          <w:tab w:val="left" w:pos="1779"/>
          <w:tab w:val="left" w:pos="1781"/>
        </w:tabs>
        <w:ind w:left="1780" w:hanging="721"/>
      </w:pPr>
      <w:bookmarkStart w:id="40" w:name="8._Disability_of_Directors_in_Proceeding"/>
      <w:bookmarkEnd w:id="40"/>
      <w:r>
        <w:rPr>
          <w:spacing w:val="-5"/>
        </w:rPr>
        <w:t>Disability</w:t>
      </w:r>
      <w:r>
        <w:rPr>
          <w:spacing w:val="-14"/>
        </w:rPr>
        <w:t xml:space="preserve"> </w:t>
      </w:r>
      <w:r>
        <w:t>of</w:t>
      </w:r>
      <w:r>
        <w:rPr>
          <w:spacing w:val="-7"/>
        </w:rPr>
        <w:t xml:space="preserve"> </w:t>
      </w:r>
      <w:r>
        <w:rPr>
          <w:spacing w:val="-5"/>
        </w:rPr>
        <w:t>Directors</w:t>
      </w:r>
      <w:r>
        <w:rPr>
          <w:spacing w:val="-14"/>
        </w:rPr>
        <w:t xml:space="preserve"> </w:t>
      </w:r>
      <w:r>
        <w:t>in</w:t>
      </w:r>
      <w:r>
        <w:rPr>
          <w:spacing w:val="-8"/>
        </w:rPr>
        <w:t xml:space="preserve"> </w:t>
      </w:r>
      <w:r>
        <w:rPr>
          <w:spacing w:val="-5"/>
        </w:rPr>
        <w:t>Proceedings</w:t>
      </w:r>
      <w:r>
        <w:rPr>
          <w:spacing w:val="-12"/>
        </w:rPr>
        <w:t xml:space="preserve"> </w:t>
      </w:r>
      <w:r>
        <w:t>on</w:t>
      </w:r>
      <w:r>
        <w:rPr>
          <w:spacing w:val="-4"/>
        </w:rPr>
        <w:t xml:space="preserve"> </w:t>
      </w:r>
      <w:r>
        <w:rPr>
          <w:spacing w:val="-5"/>
        </w:rPr>
        <w:t>Account</w:t>
      </w:r>
      <w:r>
        <w:rPr>
          <w:spacing w:val="-9"/>
        </w:rPr>
        <w:t xml:space="preserve"> </w:t>
      </w:r>
      <w:r>
        <w:t>of</w:t>
      </w:r>
      <w:r>
        <w:rPr>
          <w:spacing w:val="-8"/>
        </w:rPr>
        <w:t xml:space="preserve"> </w:t>
      </w:r>
      <w:r>
        <w:rPr>
          <w:spacing w:val="-5"/>
        </w:rPr>
        <w:t>Pecuniary</w:t>
      </w:r>
      <w:r>
        <w:rPr>
          <w:spacing w:val="-13"/>
        </w:rPr>
        <w:t xml:space="preserve"> </w:t>
      </w:r>
      <w:r>
        <w:rPr>
          <w:spacing w:val="-5"/>
        </w:rPr>
        <w:t>Interest</w:t>
      </w:r>
    </w:p>
    <w:p w14:paraId="7219E2CF" w14:textId="77777777" w:rsidR="006C18A1" w:rsidRDefault="006C18A1">
      <w:pPr>
        <w:pStyle w:val="BodyText"/>
        <w:spacing w:before="8"/>
        <w:rPr>
          <w:b/>
          <w:sz w:val="28"/>
        </w:rPr>
      </w:pPr>
    </w:p>
    <w:p w14:paraId="661F1330" w14:textId="77777777" w:rsidR="006C18A1" w:rsidRDefault="007A170F" w:rsidP="00BB5571">
      <w:pPr>
        <w:pStyle w:val="ListParagraph"/>
        <w:numPr>
          <w:ilvl w:val="1"/>
          <w:numId w:val="161"/>
        </w:numPr>
        <w:tabs>
          <w:tab w:val="left" w:pos="2501"/>
        </w:tabs>
        <w:spacing w:line="276" w:lineRule="auto"/>
        <w:ind w:left="2499" w:right="1066" w:hanging="720"/>
        <w:jc w:val="both"/>
      </w:pPr>
      <w:r>
        <w:rPr>
          <w:spacing w:val="-5"/>
        </w:rPr>
        <w:t xml:space="preserve">Subject </w:t>
      </w:r>
      <w:r>
        <w:t xml:space="preserve">to the </w:t>
      </w:r>
      <w:r>
        <w:rPr>
          <w:spacing w:val="-5"/>
        </w:rPr>
        <w:t xml:space="preserve">following provisions </w:t>
      </w:r>
      <w:r>
        <w:t xml:space="preserve">of </w:t>
      </w:r>
      <w:r>
        <w:rPr>
          <w:spacing w:val="-3"/>
        </w:rPr>
        <w:t xml:space="preserve">this </w:t>
      </w:r>
      <w:r>
        <w:rPr>
          <w:spacing w:val="-6"/>
        </w:rPr>
        <w:t xml:space="preserve">Standing </w:t>
      </w:r>
      <w:r>
        <w:rPr>
          <w:spacing w:val="-4"/>
        </w:rPr>
        <w:t xml:space="preserve">Order, </w:t>
      </w:r>
      <w:r>
        <w:rPr>
          <w:spacing w:val="-3"/>
        </w:rPr>
        <w:t xml:space="preserve">if </w:t>
      </w:r>
      <w:r>
        <w:t xml:space="preserve">the </w:t>
      </w:r>
      <w:r>
        <w:rPr>
          <w:spacing w:val="-5"/>
        </w:rPr>
        <w:t xml:space="preserve">Chair </w:t>
      </w:r>
      <w:r>
        <w:t xml:space="preserve">or a </w:t>
      </w:r>
      <w:r>
        <w:rPr>
          <w:spacing w:val="-5"/>
        </w:rPr>
        <w:t xml:space="preserve">Director </w:t>
      </w:r>
      <w:r>
        <w:t xml:space="preserve">of the </w:t>
      </w:r>
      <w:r>
        <w:rPr>
          <w:spacing w:val="-4"/>
        </w:rPr>
        <w:t xml:space="preserve">Trust </w:t>
      </w:r>
      <w:r>
        <w:t xml:space="preserve">has any </w:t>
      </w:r>
      <w:r>
        <w:rPr>
          <w:spacing w:val="-5"/>
        </w:rPr>
        <w:t xml:space="preserve">pecuniary interest, direct </w:t>
      </w:r>
      <w:r>
        <w:t xml:space="preserve">or </w:t>
      </w:r>
      <w:r>
        <w:rPr>
          <w:spacing w:val="-5"/>
        </w:rPr>
        <w:t xml:space="preserve">indirect, </w:t>
      </w:r>
      <w:r>
        <w:t xml:space="preserve">in any </w:t>
      </w:r>
      <w:r>
        <w:rPr>
          <w:spacing w:val="-5"/>
        </w:rPr>
        <w:t xml:space="preserve">contract, proposed contract </w:t>
      </w:r>
      <w:r>
        <w:t xml:space="preserve">or </w:t>
      </w:r>
      <w:r>
        <w:rPr>
          <w:spacing w:val="-5"/>
        </w:rPr>
        <w:t xml:space="preserve">other </w:t>
      </w:r>
      <w:r>
        <w:rPr>
          <w:spacing w:val="-4"/>
        </w:rPr>
        <w:t xml:space="preserve">matter </w:t>
      </w:r>
      <w:r>
        <w:t xml:space="preserve">and is </w:t>
      </w:r>
      <w:r>
        <w:rPr>
          <w:spacing w:val="-5"/>
        </w:rPr>
        <w:t xml:space="preserve">present </w:t>
      </w:r>
      <w:r>
        <w:t xml:space="preserve">at a </w:t>
      </w:r>
      <w:r>
        <w:rPr>
          <w:spacing w:val="-5"/>
        </w:rPr>
        <w:t xml:space="preserve">meeting </w:t>
      </w:r>
      <w:r>
        <w:t xml:space="preserve">of </w:t>
      </w:r>
      <w:r>
        <w:rPr>
          <w:spacing w:val="-3"/>
        </w:rPr>
        <w:t xml:space="preserve">the </w:t>
      </w:r>
      <w:r>
        <w:rPr>
          <w:spacing w:val="-4"/>
        </w:rPr>
        <w:t xml:space="preserve">Board </w:t>
      </w:r>
      <w:r>
        <w:rPr>
          <w:spacing w:val="-3"/>
        </w:rPr>
        <w:t xml:space="preserve">at </w:t>
      </w:r>
      <w:r>
        <w:rPr>
          <w:spacing w:val="-4"/>
        </w:rPr>
        <w:t xml:space="preserve">which </w:t>
      </w:r>
      <w:r>
        <w:t xml:space="preserve">the </w:t>
      </w:r>
      <w:r>
        <w:rPr>
          <w:spacing w:val="-5"/>
        </w:rPr>
        <w:t xml:space="preserve">contract </w:t>
      </w:r>
      <w:r>
        <w:t xml:space="preserve">or </w:t>
      </w:r>
      <w:r>
        <w:rPr>
          <w:spacing w:val="-5"/>
        </w:rPr>
        <w:t xml:space="preserve">other </w:t>
      </w:r>
      <w:r>
        <w:rPr>
          <w:spacing w:val="-4"/>
        </w:rPr>
        <w:t xml:space="preserve">matter </w:t>
      </w:r>
      <w:r>
        <w:t xml:space="preserve">is the </w:t>
      </w:r>
      <w:r>
        <w:rPr>
          <w:spacing w:val="-5"/>
        </w:rPr>
        <w:t xml:space="preserve">subject </w:t>
      </w:r>
      <w:r>
        <w:rPr>
          <w:spacing w:val="-3"/>
        </w:rPr>
        <w:t xml:space="preserve">of </w:t>
      </w:r>
      <w:r>
        <w:rPr>
          <w:spacing w:val="-5"/>
        </w:rPr>
        <w:t xml:space="preserve">consideration, </w:t>
      </w:r>
      <w:r>
        <w:t xml:space="preserve">s/he  </w:t>
      </w:r>
      <w:r>
        <w:rPr>
          <w:spacing w:val="-4"/>
        </w:rPr>
        <w:t xml:space="preserve">shall </w:t>
      </w:r>
      <w:r>
        <w:rPr>
          <w:spacing w:val="-6"/>
        </w:rPr>
        <w:t xml:space="preserve">at </w:t>
      </w:r>
      <w:r>
        <w:t xml:space="preserve">the </w:t>
      </w:r>
      <w:r>
        <w:rPr>
          <w:spacing w:val="-5"/>
        </w:rPr>
        <w:t xml:space="preserve">meeting </w:t>
      </w:r>
      <w:r>
        <w:t xml:space="preserve">and as </w:t>
      </w:r>
      <w:r>
        <w:rPr>
          <w:spacing w:val="-3"/>
        </w:rPr>
        <w:t xml:space="preserve">soon </w:t>
      </w:r>
      <w:r>
        <w:t xml:space="preserve">as </w:t>
      </w:r>
      <w:r>
        <w:rPr>
          <w:spacing w:val="-5"/>
        </w:rPr>
        <w:t xml:space="preserve">practicable </w:t>
      </w:r>
      <w:r>
        <w:rPr>
          <w:spacing w:val="-3"/>
        </w:rPr>
        <w:t xml:space="preserve">after its </w:t>
      </w:r>
      <w:r>
        <w:rPr>
          <w:spacing w:val="-5"/>
        </w:rPr>
        <w:t xml:space="preserve">commencement disclose </w:t>
      </w:r>
      <w:r>
        <w:t xml:space="preserve">the </w:t>
      </w:r>
      <w:r>
        <w:rPr>
          <w:spacing w:val="-4"/>
        </w:rPr>
        <w:t xml:space="preserve">fact </w:t>
      </w:r>
      <w:r>
        <w:t xml:space="preserve">and </w:t>
      </w:r>
      <w:r>
        <w:rPr>
          <w:spacing w:val="-4"/>
        </w:rPr>
        <w:t xml:space="preserve">shall </w:t>
      </w:r>
      <w:r>
        <w:t xml:space="preserve">not </w:t>
      </w:r>
      <w:r>
        <w:rPr>
          <w:spacing w:val="-3"/>
        </w:rPr>
        <w:lastRenderedPageBreak/>
        <w:t xml:space="preserve">take </w:t>
      </w:r>
      <w:r>
        <w:rPr>
          <w:spacing w:val="-4"/>
        </w:rPr>
        <w:t xml:space="preserve">part </w:t>
      </w:r>
      <w:r>
        <w:t xml:space="preserve">in the </w:t>
      </w:r>
      <w:r>
        <w:rPr>
          <w:spacing w:val="-5"/>
        </w:rPr>
        <w:t xml:space="preserve">consideration </w:t>
      </w:r>
      <w:r>
        <w:t xml:space="preserve">or </w:t>
      </w:r>
      <w:r>
        <w:rPr>
          <w:spacing w:val="-5"/>
        </w:rPr>
        <w:t xml:space="preserve">discussion </w:t>
      </w:r>
      <w:r>
        <w:t xml:space="preserve">of the </w:t>
      </w:r>
      <w:r>
        <w:rPr>
          <w:spacing w:val="-5"/>
        </w:rPr>
        <w:t xml:space="preserve">contract </w:t>
      </w:r>
      <w:r>
        <w:rPr>
          <w:spacing w:val="-3"/>
        </w:rPr>
        <w:t xml:space="preserve">or </w:t>
      </w:r>
      <w:r>
        <w:rPr>
          <w:spacing w:val="-7"/>
        </w:rPr>
        <w:t xml:space="preserve">other </w:t>
      </w:r>
      <w:r>
        <w:rPr>
          <w:spacing w:val="-4"/>
        </w:rPr>
        <w:t>matter</w:t>
      </w:r>
      <w:r>
        <w:rPr>
          <w:spacing w:val="-11"/>
        </w:rPr>
        <w:t xml:space="preserve"> </w:t>
      </w:r>
      <w:r>
        <w:t>or</w:t>
      </w:r>
      <w:r>
        <w:rPr>
          <w:spacing w:val="-10"/>
        </w:rPr>
        <w:t xml:space="preserve"> </w:t>
      </w:r>
      <w:r>
        <w:rPr>
          <w:spacing w:val="-3"/>
        </w:rPr>
        <w:t>vote</w:t>
      </w:r>
      <w:r>
        <w:rPr>
          <w:spacing w:val="-12"/>
        </w:rPr>
        <w:t xml:space="preserve"> </w:t>
      </w:r>
      <w:r>
        <w:t>on</w:t>
      </w:r>
      <w:r>
        <w:rPr>
          <w:spacing w:val="-9"/>
        </w:rPr>
        <w:t xml:space="preserve"> </w:t>
      </w:r>
      <w:r>
        <w:t>any</w:t>
      </w:r>
      <w:r>
        <w:rPr>
          <w:spacing w:val="-13"/>
        </w:rPr>
        <w:t xml:space="preserve"> </w:t>
      </w:r>
      <w:r>
        <w:rPr>
          <w:spacing w:val="-4"/>
        </w:rPr>
        <w:t>question</w:t>
      </w:r>
      <w:r>
        <w:rPr>
          <w:spacing w:val="-8"/>
        </w:rPr>
        <w:t xml:space="preserve"> </w:t>
      </w:r>
      <w:r>
        <w:rPr>
          <w:spacing w:val="-4"/>
        </w:rPr>
        <w:t>with</w:t>
      </w:r>
      <w:r>
        <w:rPr>
          <w:spacing w:val="-12"/>
        </w:rPr>
        <w:t xml:space="preserve"> </w:t>
      </w:r>
      <w:r>
        <w:rPr>
          <w:spacing w:val="-4"/>
        </w:rPr>
        <w:t>respect</w:t>
      </w:r>
      <w:r>
        <w:rPr>
          <w:spacing w:val="-12"/>
        </w:rPr>
        <w:t xml:space="preserve"> </w:t>
      </w:r>
      <w:r>
        <w:t>to</w:t>
      </w:r>
      <w:r>
        <w:rPr>
          <w:spacing w:val="-7"/>
        </w:rPr>
        <w:t xml:space="preserve"> </w:t>
      </w:r>
      <w:r>
        <w:rPr>
          <w:spacing w:val="-3"/>
        </w:rPr>
        <w:t>it.</w:t>
      </w:r>
    </w:p>
    <w:p w14:paraId="512FF92B" w14:textId="77777777" w:rsidR="006C18A1" w:rsidRDefault="006C18A1">
      <w:pPr>
        <w:pStyle w:val="BodyText"/>
        <w:spacing w:before="6"/>
        <w:rPr>
          <w:sz w:val="25"/>
        </w:rPr>
      </w:pPr>
    </w:p>
    <w:p w14:paraId="3876D391" w14:textId="77777777" w:rsidR="006C18A1" w:rsidRDefault="007A170F" w:rsidP="00BB5571">
      <w:pPr>
        <w:pStyle w:val="ListParagraph"/>
        <w:numPr>
          <w:ilvl w:val="1"/>
          <w:numId w:val="161"/>
        </w:numPr>
        <w:tabs>
          <w:tab w:val="left" w:pos="2501"/>
        </w:tabs>
        <w:spacing w:before="1" w:line="276" w:lineRule="auto"/>
        <w:ind w:left="2499" w:right="1069" w:hanging="720"/>
        <w:jc w:val="both"/>
      </w:pPr>
      <w:r>
        <w:t xml:space="preserve">The </w:t>
      </w:r>
      <w:r>
        <w:rPr>
          <w:spacing w:val="-3"/>
        </w:rPr>
        <w:t xml:space="preserve">Board </w:t>
      </w:r>
      <w:r>
        <w:rPr>
          <w:spacing w:val="-5"/>
        </w:rPr>
        <w:t xml:space="preserve">shall </w:t>
      </w:r>
      <w:r>
        <w:rPr>
          <w:spacing w:val="-3"/>
        </w:rPr>
        <w:t xml:space="preserve">exclude </w:t>
      </w:r>
      <w:r>
        <w:t xml:space="preserve">the </w:t>
      </w:r>
      <w:r>
        <w:rPr>
          <w:spacing w:val="-5"/>
        </w:rPr>
        <w:t xml:space="preserve">Chair </w:t>
      </w:r>
      <w:r>
        <w:t xml:space="preserve">or a </w:t>
      </w:r>
      <w:r>
        <w:rPr>
          <w:spacing w:val="-5"/>
        </w:rPr>
        <w:t xml:space="preserve">Director </w:t>
      </w:r>
      <w:r>
        <w:rPr>
          <w:spacing w:val="-3"/>
        </w:rPr>
        <w:t xml:space="preserve">from </w:t>
      </w:r>
      <w:r>
        <w:t xml:space="preserve">a </w:t>
      </w:r>
      <w:r>
        <w:rPr>
          <w:spacing w:val="-5"/>
        </w:rPr>
        <w:t xml:space="preserve">meeting </w:t>
      </w:r>
      <w:r>
        <w:t xml:space="preserve">of the </w:t>
      </w:r>
      <w:r>
        <w:rPr>
          <w:spacing w:val="-4"/>
        </w:rPr>
        <w:t>Board</w:t>
      </w:r>
      <w:r>
        <w:rPr>
          <w:spacing w:val="53"/>
        </w:rPr>
        <w:t xml:space="preserve"> </w:t>
      </w:r>
      <w:r>
        <w:rPr>
          <w:spacing w:val="-4"/>
        </w:rPr>
        <w:t xml:space="preserve">while </w:t>
      </w:r>
      <w:r>
        <w:t xml:space="preserve">any </w:t>
      </w:r>
      <w:r>
        <w:rPr>
          <w:spacing w:val="-4"/>
        </w:rPr>
        <w:t xml:space="preserve">contract, proposed </w:t>
      </w:r>
      <w:r>
        <w:rPr>
          <w:spacing w:val="-5"/>
        </w:rPr>
        <w:t xml:space="preserve">contract </w:t>
      </w:r>
      <w:r>
        <w:t xml:space="preserve">or </w:t>
      </w:r>
      <w:r>
        <w:rPr>
          <w:spacing w:val="-5"/>
        </w:rPr>
        <w:t xml:space="preserve">other </w:t>
      </w:r>
      <w:r>
        <w:rPr>
          <w:spacing w:val="-4"/>
        </w:rPr>
        <w:t xml:space="preserve">matter </w:t>
      </w:r>
      <w:r>
        <w:t xml:space="preserve">in </w:t>
      </w:r>
      <w:r>
        <w:rPr>
          <w:spacing w:val="-5"/>
        </w:rPr>
        <w:t xml:space="preserve">which </w:t>
      </w:r>
      <w:r>
        <w:t xml:space="preserve">s/he </w:t>
      </w:r>
      <w:r>
        <w:rPr>
          <w:spacing w:val="-3"/>
        </w:rPr>
        <w:t xml:space="preserve">has </w:t>
      </w:r>
      <w:r>
        <w:t xml:space="preserve">a </w:t>
      </w:r>
      <w:r>
        <w:rPr>
          <w:spacing w:val="-4"/>
        </w:rPr>
        <w:t xml:space="preserve">pecuniary </w:t>
      </w:r>
      <w:r>
        <w:rPr>
          <w:spacing w:val="-5"/>
        </w:rPr>
        <w:t xml:space="preserve">interest, </w:t>
      </w:r>
      <w:r>
        <w:t xml:space="preserve">is </w:t>
      </w:r>
      <w:r>
        <w:rPr>
          <w:spacing w:val="-4"/>
        </w:rPr>
        <w:t>under</w:t>
      </w:r>
      <w:r>
        <w:rPr>
          <w:spacing w:val="-23"/>
        </w:rPr>
        <w:t xml:space="preserve"> </w:t>
      </w:r>
      <w:r>
        <w:rPr>
          <w:spacing w:val="-6"/>
        </w:rPr>
        <w:t>consideration.</w:t>
      </w:r>
    </w:p>
    <w:p w14:paraId="419F3F90" w14:textId="77777777" w:rsidR="006C18A1" w:rsidRDefault="006C18A1">
      <w:pPr>
        <w:pStyle w:val="BodyText"/>
        <w:spacing w:before="1"/>
        <w:rPr>
          <w:sz w:val="25"/>
        </w:rPr>
      </w:pPr>
    </w:p>
    <w:p w14:paraId="155641A5" w14:textId="77777777" w:rsidR="006C18A1" w:rsidRDefault="007A170F" w:rsidP="00BB5571">
      <w:pPr>
        <w:pStyle w:val="ListParagraph"/>
        <w:numPr>
          <w:ilvl w:val="1"/>
          <w:numId w:val="161"/>
        </w:numPr>
        <w:tabs>
          <w:tab w:val="left" w:pos="2501"/>
        </w:tabs>
        <w:spacing w:line="276" w:lineRule="auto"/>
        <w:ind w:right="1064"/>
        <w:jc w:val="both"/>
      </w:pPr>
      <w:r>
        <w:t xml:space="preserve">The </w:t>
      </w:r>
      <w:r>
        <w:rPr>
          <w:spacing w:val="-5"/>
        </w:rPr>
        <w:t xml:space="preserve">Board, </w:t>
      </w:r>
      <w:r>
        <w:t xml:space="preserve">as it may </w:t>
      </w:r>
      <w:r>
        <w:rPr>
          <w:spacing w:val="-5"/>
        </w:rPr>
        <w:t xml:space="preserve">think </w:t>
      </w:r>
      <w:r>
        <w:rPr>
          <w:spacing w:val="-3"/>
        </w:rPr>
        <w:t xml:space="preserve">fit, </w:t>
      </w:r>
      <w:r>
        <w:t xml:space="preserve">may </w:t>
      </w:r>
      <w:r>
        <w:rPr>
          <w:spacing w:val="-3"/>
        </w:rPr>
        <w:t xml:space="preserve">remove any </w:t>
      </w:r>
      <w:r>
        <w:rPr>
          <w:spacing w:val="-4"/>
        </w:rPr>
        <w:t xml:space="preserve">disability imposed </w:t>
      </w:r>
      <w:r>
        <w:t xml:space="preserve">by </w:t>
      </w:r>
      <w:r>
        <w:rPr>
          <w:spacing w:val="-5"/>
        </w:rPr>
        <w:t xml:space="preserve">this Standing </w:t>
      </w:r>
      <w:r>
        <w:rPr>
          <w:spacing w:val="-3"/>
        </w:rPr>
        <w:t xml:space="preserve">Order </w:t>
      </w:r>
      <w:r>
        <w:t xml:space="preserve">in any </w:t>
      </w:r>
      <w:r>
        <w:rPr>
          <w:spacing w:val="-3"/>
        </w:rPr>
        <w:t xml:space="preserve">case </w:t>
      </w:r>
      <w:r>
        <w:t xml:space="preserve">in </w:t>
      </w:r>
      <w:r>
        <w:rPr>
          <w:spacing w:val="-5"/>
        </w:rPr>
        <w:t xml:space="preserve">which </w:t>
      </w:r>
      <w:r>
        <w:t xml:space="preserve">it </w:t>
      </w:r>
      <w:r>
        <w:rPr>
          <w:spacing w:val="-3"/>
        </w:rPr>
        <w:t xml:space="preserve">appears </w:t>
      </w:r>
      <w:r>
        <w:t xml:space="preserve">to </w:t>
      </w:r>
      <w:r>
        <w:rPr>
          <w:spacing w:val="-3"/>
        </w:rPr>
        <w:t xml:space="preserve">the Board that, </w:t>
      </w:r>
      <w:r>
        <w:t xml:space="preserve">in the </w:t>
      </w:r>
      <w:r>
        <w:rPr>
          <w:spacing w:val="-5"/>
        </w:rPr>
        <w:t xml:space="preserve">interests </w:t>
      </w:r>
      <w:r>
        <w:t xml:space="preserve">of the </w:t>
      </w:r>
      <w:r>
        <w:rPr>
          <w:spacing w:val="-5"/>
        </w:rPr>
        <w:t xml:space="preserve">National Health Service, </w:t>
      </w:r>
      <w:r>
        <w:t xml:space="preserve">the </w:t>
      </w:r>
      <w:r>
        <w:rPr>
          <w:spacing w:val="-5"/>
        </w:rPr>
        <w:t xml:space="preserve">disability </w:t>
      </w:r>
      <w:r>
        <w:rPr>
          <w:spacing w:val="-3"/>
        </w:rPr>
        <w:t xml:space="preserve">shall be </w:t>
      </w:r>
      <w:r>
        <w:rPr>
          <w:spacing w:val="-5"/>
        </w:rPr>
        <w:t xml:space="preserve">removed. </w:t>
      </w:r>
      <w:r>
        <w:rPr>
          <w:spacing w:val="-3"/>
        </w:rPr>
        <w:t xml:space="preserve">Such </w:t>
      </w:r>
      <w:r>
        <w:rPr>
          <w:spacing w:val="-5"/>
        </w:rPr>
        <w:t xml:space="preserve">action </w:t>
      </w:r>
      <w:r>
        <w:rPr>
          <w:spacing w:val="-3"/>
        </w:rPr>
        <w:t xml:space="preserve">shall have the </w:t>
      </w:r>
      <w:r>
        <w:rPr>
          <w:spacing w:val="-5"/>
        </w:rPr>
        <w:t xml:space="preserve">support </w:t>
      </w:r>
      <w:r>
        <w:t xml:space="preserve">of </w:t>
      </w:r>
      <w:r>
        <w:rPr>
          <w:spacing w:val="-3"/>
        </w:rPr>
        <w:t xml:space="preserve">at </w:t>
      </w:r>
      <w:r>
        <w:rPr>
          <w:spacing w:val="-5"/>
        </w:rPr>
        <w:t xml:space="preserve">least </w:t>
      </w:r>
      <w:r>
        <w:rPr>
          <w:spacing w:val="-4"/>
        </w:rPr>
        <w:t xml:space="preserve">two-thirds </w:t>
      </w:r>
      <w:r>
        <w:t xml:space="preserve">of the </w:t>
      </w:r>
      <w:r>
        <w:rPr>
          <w:spacing w:val="-5"/>
        </w:rPr>
        <w:t xml:space="preserve">Directors present </w:t>
      </w:r>
      <w:r>
        <w:t xml:space="preserve">at the </w:t>
      </w:r>
      <w:r>
        <w:rPr>
          <w:spacing w:val="-6"/>
        </w:rPr>
        <w:t xml:space="preserve">meeting </w:t>
      </w:r>
      <w:r>
        <w:rPr>
          <w:spacing w:val="-5"/>
        </w:rPr>
        <w:t xml:space="preserve">(including </w:t>
      </w:r>
      <w:r>
        <w:rPr>
          <w:spacing w:val="-2"/>
        </w:rPr>
        <w:t xml:space="preserve">two </w:t>
      </w:r>
      <w:r>
        <w:rPr>
          <w:spacing w:val="-5"/>
        </w:rPr>
        <w:t xml:space="preserve">Executive </w:t>
      </w:r>
      <w:r>
        <w:t xml:space="preserve">and </w:t>
      </w:r>
      <w:r>
        <w:rPr>
          <w:spacing w:val="-2"/>
        </w:rPr>
        <w:t xml:space="preserve">two </w:t>
      </w:r>
      <w:r>
        <w:rPr>
          <w:spacing w:val="-5"/>
        </w:rPr>
        <w:t>Non-Executive</w:t>
      </w:r>
      <w:r>
        <w:rPr>
          <w:spacing w:val="-38"/>
        </w:rPr>
        <w:t xml:space="preserve"> </w:t>
      </w:r>
      <w:r>
        <w:rPr>
          <w:spacing w:val="-5"/>
        </w:rPr>
        <w:t>Directors).</w:t>
      </w:r>
    </w:p>
    <w:p w14:paraId="2921119D" w14:textId="77777777" w:rsidR="006C18A1" w:rsidRDefault="006C18A1">
      <w:pPr>
        <w:pStyle w:val="BodyText"/>
        <w:spacing w:before="2"/>
        <w:rPr>
          <w:sz w:val="25"/>
        </w:rPr>
      </w:pPr>
    </w:p>
    <w:p w14:paraId="74AD7020" w14:textId="44B87F03" w:rsidR="006C18A1" w:rsidRDefault="007A170F" w:rsidP="00BB5571">
      <w:pPr>
        <w:pStyle w:val="ListParagraph"/>
        <w:numPr>
          <w:ilvl w:val="1"/>
          <w:numId w:val="161"/>
        </w:numPr>
        <w:tabs>
          <w:tab w:val="left" w:pos="2501"/>
        </w:tabs>
        <w:spacing w:before="1" w:line="276" w:lineRule="auto"/>
        <w:ind w:left="2499" w:right="1065" w:hanging="720"/>
        <w:jc w:val="both"/>
      </w:pPr>
      <w:r>
        <w:rPr>
          <w:spacing w:val="-3"/>
        </w:rPr>
        <w:t xml:space="preserve">Any </w:t>
      </w:r>
      <w:r>
        <w:rPr>
          <w:spacing w:val="-5"/>
        </w:rPr>
        <w:t xml:space="preserve">remuneration, compensation </w:t>
      </w:r>
      <w:r>
        <w:t xml:space="preserve">or </w:t>
      </w:r>
      <w:r>
        <w:rPr>
          <w:spacing w:val="-5"/>
        </w:rPr>
        <w:t xml:space="preserve">allowances </w:t>
      </w:r>
      <w:r>
        <w:rPr>
          <w:spacing w:val="-3"/>
        </w:rPr>
        <w:t xml:space="preserve">payable </w:t>
      </w:r>
      <w:r>
        <w:t xml:space="preserve">to a </w:t>
      </w:r>
      <w:r>
        <w:rPr>
          <w:spacing w:val="-5"/>
        </w:rPr>
        <w:t xml:space="preserve">Director </w:t>
      </w:r>
      <w:r>
        <w:rPr>
          <w:spacing w:val="-3"/>
        </w:rPr>
        <w:t xml:space="preserve">of </w:t>
      </w:r>
      <w:r w:rsidR="00D1182B">
        <w:rPr>
          <w:spacing w:val="-3"/>
        </w:rPr>
        <w:t>the Trust</w:t>
      </w:r>
      <w:r>
        <w:rPr>
          <w:spacing w:val="-3"/>
        </w:rPr>
        <w:t xml:space="preserve"> </w:t>
      </w:r>
      <w:r>
        <w:t xml:space="preserve">by </w:t>
      </w:r>
      <w:r>
        <w:rPr>
          <w:spacing w:val="-5"/>
        </w:rPr>
        <w:t xml:space="preserve">virtue </w:t>
      </w:r>
      <w:r>
        <w:t xml:space="preserve">of </w:t>
      </w:r>
      <w:r>
        <w:rPr>
          <w:spacing w:val="-5"/>
        </w:rPr>
        <w:t xml:space="preserve">paragraph </w:t>
      </w:r>
      <w:r>
        <w:t xml:space="preserve">9 </w:t>
      </w:r>
      <w:r>
        <w:rPr>
          <w:spacing w:val="-3"/>
        </w:rPr>
        <w:t xml:space="preserve">of </w:t>
      </w:r>
      <w:r>
        <w:rPr>
          <w:spacing w:val="-5"/>
        </w:rPr>
        <w:t xml:space="preserve">Schedule </w:t>
      </w:r>
      <w:r>
        <w:t xml:space="preserve">2 to </w:t>
      </w:r>
      <w:r>
        <w:rPr>
          <w:spacing w:val="-3"/>
        </w:rPr>
        <w:t xml:space="preserve">the NHS </w:t>
      </w:r>
      <w:r>
        <w:t xml:space="preserve">and </w:t>
      </w:r>
      <w:r>
        <w:rPr>
          <w:spacing w:val="-5"/>
        </w:rPr>
        <w:t xml:space="preserve">Community </w:t>
      </w:r>
      <w:r>
        <w:rPr>
          <w:spacing w:val="-3"/>
        </w:rPr>
        <w:t xml:space="preserve">Care Act 1990 </w:t>
      </w:r>
      <w:r>
        <w:rPr>
          <w:spacing w:val="-4"/>
        </w:rPr>
        <w:t xml:space="preserve">shall </w:t>
      </w:r>
      <w:r>
        <w:rPr>
          <w:spacing w:val="-3"/>
        </w:rPr>
        <w:t xml:space="preserve">not </w:t>
      </w:r>
      <w:r>
        <w:t xml:space="preserve">be </w:t>
      </w:r>
      <w:r>
        <w:rPr>
          <w:spacing w:val="-3"/>
        </w:rPr>
        <w:t xml:space="preserve">treated </w:t>
      </w:r>
      <w:r>
        <w:t xml:space="preserve">as a </w:t>
      </w:r>
      <w:r>
        <w:rPr>
          <w:spacing w:val="-5"/>
        </w:rPr>
        <w:t xml:space="preserve">pecuniary interest </w:t>
      </w:r>
      <w:r>
        <w:t xml:space="preserve">for </w:t>
      </w:r>
      <w:r>
        <w:rPr>
          <w:spacing w:val="-3"/>
        </w:rPr>
        <w:t xml:space="preserve">the </w:t>
      </w:r>
      <w:r>
        <w:rPr>
          <w:spacing w:val="-5"/>
        </w:rPr>
        <w:t xml:space="preserve">purpose </w:t>
      </w:r>
      <w:r>
        <w:t xml:space="preserve">of </w:t>
      </w:r>
      <w:r>
        <w:rPr>
          <w:spacing w:val="-5"/>
        </w:rPr>
        <w:t>this Standing</w:t>
      </w:r>
      <w:r>
        <w:rPr>
          <w:spacing w:val="-12"/>
        </w:rPr>
        <w:t xml:space="preserve"> </w:t>
      </w:r>
      <w:r>
        <w:rPr>
          <w:spacing w:val="-4"/>
        </w:rPr>
        <w:t>Order.</w:t>
      </w:r>
    </w:p>
    <w:p w14:paraId="3CB36F64" w14:textId="77777777" w:rsidR="006C18A1" w:rsidRDefault="006C18A1">
      <w:pPr>
        <w:pStyle w:val="BodyText"/>
        <w:spacing w:before="3"/>
        <w:rPr>
          <w:sz w:val="25"/>
        </w:rPr>
      </w:pPr>
    </w:p>
    <w:p w14:paraId="4AC51B3B" w14:textId="77777777" w:rsidR="006C18A1" w:rsidRDefault="007A170F" w:rsidP="00BB5571">
      <w:pPr>
        <w:pStyle w:val="ListParagraph"/>
        <w:numPr>
          <w:ilvl w:val="1"/>
          <w:numId w:val="161"/>
        </w:numPr>
        <w:tabs>
          <w:tab w:val="left" w:pos="2501"/>
        </w:tabs>
        <w:spacing w:line="276" w:lineRule="auto"/>
        <w:ind w:right="1069"/>
        <w:jc w:val="both"/>
      </w:pPr>
      <w:r>
        <w:t xml:space="preserve">For </w:t>
      </w:r>
      <w:r>
        <w:rPr>
          <w:spacing w:val="-3"/>
        </w:rPr>
        <w:t xml:space="preserve">the </w:t>
      </w:r>
      <w:r>
        <w:rPr>
          <w:spacing w:val="-5"/>
        </w:rPr>
        <w:t xml:space="preserve">purpose </w:t>
      </w:r>
      <w:r>
        <w:t xml:space="preserve">of </w:t>
      </w:r>
      <w:r>
        <w:rPr>
          <w:spacing w:val="-3"/>
        </w:rPr>
        <w:t xml:space="preserve">this </w:t>
      </w:r>
      <w:r>
        <w:rPr>
          <w:spacing w:val="-6"/>
        </w:rPr>
        <w:t xml:space="preserve">Standing </w:t>
      </w:r>
      <w:r>
        <w:rPr>
          <w:spacing w:val="-3"/>
        </w:rPr>
        <w:t xml:space="preserve">Order </w:t>
      </w:r>
      <w:r>
        <w:t xml:space="preserve">the </w:t>
      </w:r>
      <w:r>
        <w:rPr>
          <w:spacing w:val="-4"/>
        </w:rPr>
        <w:t xml:space="preserve">Chair </w:t>
      </w:r>
      <w:r>
        <w:t xml:space="preserve">or a </w:t>
      </w:r>
      <w:r>
        <w:rPr>
          <w:spacing w:val="-5"/>
        </w:rPr>
        <w:t xml:space="preserve">Director shall </w:t>
      </w:r>
      <w:r>
        <w:t xml:space="preserve">be </w:t>
      </w:r>
      <w:r>
        <w:rPr>
          <w:spacing w:val="-6"/>
        </w:rPr>
        <w:t xml:space="preserve">treated, </w:t>
      </w:r>
      <w:r>
        <w:rPr>
          <w:spacing w:val="-5"/>
        </w:rPr>
        <w:t xml:space="preserve">subject </w:t>
      </w:r>
      <w:r>
        <w:t xml:space="preserve">to </w:t>
      </w:r>
      <w:r>
        <w:rPr>
          <w:spacing w:val="-5"/>
        </w:rPr>
        <w:t xml:space="preserve">paragraphs </w:t>
      </w:r>
      <w:r>
        <w:t xml:space="preserve">8.3 and </w:t>
      </w:r>
      <w:r>
        <w:rPr>
          <w:spacing w:val="-3"/>
        </w:rPr>
        <w:t xml:space="preserve">8.6, </w:t>
      </w:r>
      <w:r>
        <w:t xml:space="preserve">as </w:t>
      </w:r>
      <w:r>
        <w:rPr>
          <w:spacing w:val="-5"/>
        </w:rPr>
        <w:t xml:space="preserve">having indirectly </w:t>
      </w:r>
      <w:r>
        <w:t xml:space="preserve">a </w:t>
      </w:r>
      <w:r>
        <w:rPr>
          <w:spacing w:val="-4"/>
        </w:rPr>
        <w:t xml:space="preserve">pecuniary </w:t>
      </w:r>
      <w:r>
        <w:rPr>
          <w:spacing w:val="-5"/>
        </w:rPr>
        <w:t xml:space="preserve">interest </w:t>
      </w:r>
      <w:r>
        <w:t xml:space="preserve">in a </w:t>
      </w:r>
      <w:r>
        <w:rPr>
          <w:spacing w:val="-5"/>
        </w:rPr>
        <w:t xml:space="preserve">contract, proposed contract </w:t>
      </w:r>
      <w:r>
        <w:rPr>
          <w:spacing w:val="-3"/>
        </w:rPr>
        <w:t xml:space="preserve">or </w:t>
      </w:r>
      <w:r>
        <w:rPr>
          <w:spacing w:val="-5"/>
        </w:rPr>
        <w:t xml:space="preserve">other </w:t>
      </w:r>
      <w:r>
        <w:rPr>
          <w:spacing w:val="-4"/>
        </w:rPr>
        <w:t>matter,</w:t>
      </w:r>
      <w:r>
        <w:rPr>
          <w:spacing w:val="-32"/>
        </w:rPr>
        <w:t xml:space="preserve"> </w:t>
      </w:r>
      <w:r>
        <w:rPr>
          <w:spacing w:val="-3"/>
        </w:rPr>
        <w:t>if:</w:t>
      </w:r>
    </w:p>
    <w:p w14:paraId="06B2805A" w14:textId="77777777" w:rsidR="006C18A1" w:rsidRDefault="006C18A1">
      <w:pPr>
        <w:pStyle w:val="BodyText"/>
        <w:spacing w:before="6"/>
        <w:rPr>
          <w:sz w:val="25"/>
        </w:rPr>
      </w:pPr>
    </w:p>
    <w:p w14:paraId="08F2AEFA" w14:textId="77777777" w:rsidR="006C18A1" w:rsidRDefault="007A170F" w:rsidP="00BB5571">
      <w:pPr>
        <w:pStyle w:val="ListParagraph"/>
        <w:numPr>
          <w:ilvl w:val="0"/>
          <w:numId w:val="155"/>
        </w:numPr>
        <w:tabs>
          <w:tab w:val="left" w:pos="3221"/>
        </w:tabs>
        <w:spacing w:line="273" w:lineRule="auto"/>
        <w:ind w:right="1075" w:hanging="720"/>
        <w:jc w:val="both"/>
        <w:rPr>
          <w:b/>
        </w:rPr>
      </w:pPr>
      <w:r>
        <w:rPr>
          <w:spacing w:val="-5"/>
        </w:rPr>
        <w:t xml:space="preserve">s/he, </w:t>
      </w:r>
      <w:r>
        <w:rPr>
          <w:spacing w:val="-3"/>
        </w:rPr>
        <w:t xml:space="preserve">or </w:t>
      </w:r>
      <w:r>
        <w:rPr>
          <w:spacing w:val="-5"/>
        </w:rPr>
        <w:t xml:space="preserve">his/her nominee </w:t>
      </w:r>
      <w:r>
        <w:t xml:space="preserve">is a </w:t>
      </w:r>
      <w:r>
        <w:rPr>
          <w:spacing w:val="-5"/>
        </w:rPr>
        <w:t xml:space="preserve">director </w:t>
      </w:r>
      <w:r>
        <w:t xml:space="preserve">of a </w:t>
      </w:r>
      <w:r>
        <w:rPr>
          <w:spacing w:val="-5"/>
        </w:rPr>
        <w:t xml:space="preserve">company </w:t>
      </w:r>
      <w:r>
        <w:t xml:space="preserve">or </w:t>
      </w:r>
      <w:r>
        <w:rPr>
          <w:spacing w:val="-5"/>
        </w:rPr>
        <w:t xml:space="preserve">other </w:t>
      </w:r>
      <w:r>
        <w:rPr>
          <w:spacing w:val="-4"/>
        </w:rPr>
        <w:t xml:space="preserve">body, </w:t>
      </w:r>
      <w:r>
        <w:rPr>
          <w:spacing w:val="-5"/>
        </w:rPr>
        <w:t xml:space="preserve">not being </w:t>
      </w:r>
      <w:r>
        <w:t xml:space="preserve">a </w:t>
      </w:r>
      <w:r>
        <w:rPr>
          <w:spacing w:val="-5"/>
        </w:rPr>
        <w:t xml:space="preserve">public </w:t>
      </w:r>
      <w:r>
        <w:rPr>
          <w:spacing w:val="-3"/>
        </w:rPr>
        <w:t xml:space="preserve">body, with </w:t>
      </w:r>
      <w:r>
        <w:rPr>
          <w:spacing w:val="-4"/>
        </w:rPr>
        <w:t xml:space="preserve">which </w:t>
      </w:r>
      <w:r>
        <w:t xml:space="preserve">the </w:t>
      </w:r>
      <w:r>
        <w:rPr>
          <w:spacing w:val="-5"/>
        </w:rPr>
        <w:t xml:space="preserve">contract </w:t>
      </w:r>
      <w:r>
        <w:rPr>
          <w:spacing w:val="-4"/>
        </w:rPr>
        <w:t xml:space="preserve">was </w:t>
      </w:r>
      <w:r>
        <w:rPr>
          <w:spacing w:val="-3"/>
        </w:rPr>
        <w:t xml:space="preserve">made or </w:t>
      </w:r>
      <w:r>
        <w:t xml:space="preserve">is </w:t>
      </w:r>
      <w:r>
        <w:rPr>
          <w:spacing w:val="-5"/>
        </w:rPr>
        <w:t xml:space="preserve">proposed </w:t>
      </w:r>
      <w:r>
        <w:t xml:space="preserve">to be </w:t>
      </w:r>
      <w:r>
        <w:rPr>
          <w:spacing w:val="-3"/>
        </w:rPr>
        <w:t xml:space="preserve">made </w:t>
      </w:r>
      <w:r>
        <w:t xml:space="preserve">or </w:t>
      </w:r>
      <w:r>
        <w:rPr>
          <w:spacing w:val="-5"/>
        </w:rPr>
        <w:t xml:space="preserve">which </w:t>
      </w:r>
      <w:r>
        <w:t xml:space="preserve">has a </w:t>
      </w:r>
      <w:r>
        <w:rPr>
          <w:spacing w:val="-4"/>
        </w:rPr>
        <w:t xml:space="preserve">direct </w:t>
      </w:r>
      <w:r>
        <w:rPr>
          <w:spacing w:val="-5"/>
        </w:rPr>
        <w:t xml:space="preserve">pecuniary interest </w:t>
      </w:r>
      <w:r>
        <w:t xml:space="preserve">in </w:t>
      </w:r>
      <w:r>
        <w:rPr>
          <w:spacing w:val="-3"/>
        </w:rPr>
        <w:t xml:space="preserve">the </w:t>
      </w:r>
      <w:r>
        <w:rPr>
          <w:spacing w:val="-5"/>
        </w:rPr>
        <w:t xml:space="preserve">other matter </w:t>
      </w:r>
      <w:r>
        <w:rPr>
          <w:spacing w:val="-3"/>
        </w:rPr>
        <w:t xml:space="preserve">under </w:t>
      </w:r>
      <w:r>
        <w:rPr>
          <w:spacing w:val="-5"/>
        </w:rPr>
        <w:t>consideration;</w:t>
      </w:r>
      <w:r>
        <w:rPr>
          <w:spacing w:val="-13"/>
        </w:rPr>
        <w:t xml:space="preserve"> </w:t>
      </w:r>
      <w:r>
        <w:rPr>
          <w:b/>
          <w:spacing w:val="-8"/>
        </w:rPr>
        <w:t>or</w:t>
      </w:r>
    </w:p>
    <w:p w14:paraId="612F5BB9" w14:textId="77777777" w:rsidR="006C18A1" w:rsidRDefault="006C18A1">
      <w:pPr>
        <w:pStyle w:val="BodyText"/>
        <w:spacing w:before="8"/>
        <w:rPr>
          <w:b/>
          <w:sz w:val="25"/>
        </w:rPr>
      </w:pPr>
    </w:p>
    <w:p w14:paraId="2039FA13" w14:textId="6591D778" w:rsidR="006C18A1" w:rsidRPr="00546709" w:rsidRDefault="007A170F" w:rsidP="00546709">
      <w:pPr>
        <w:pStyle w:val="ListParagraph"/>
        <w:numPr>
          <w:ilvl w:val="0"/>
          <w:numId w:val="155"/>
        </w:numPr>
        <w:tabs>
          <w:tab w:val="left" w:pos="3221"/>
        </w:tabs>
        <w:spacing w:line="273" w:lineRule="auto"/>
        <w:ind w:left="3220" w:right="1068"/>
        <w:jc w:val="both"/>
        <w:rPr>
          <w:b/>
        </w:rPr>
      </w:pPr>
      <w:r>
        <w:rPr>
          <w:spacing w:val="-3"/>
        </w:rPr>
        <w:t xml:space="preserve">s/he </w:t>
      </w:r>
      <w:r>
        <w:t xml:space="preserve">is a </w:t>
      </w:r>
      <w:r>
        <w:rPr>
          <w:spacing w:val="-5"/>
        </w:rPr>
        <w:t xml:space="preserve">partner </w:t>
      </w:r>
      <w:r>
        <w:rPr>
          <w:spacing w:val="-3"/>
        </w:rPr>
        <w:t xml:space="preserve">of, </w:t>
      </w:r>
      <w:r>
        <w:t xml:space="preserve">or is in the </w:t>
      </w:r>
      <w:r>
        <w:rPr>
          <w:spacing w:val="-5"/>
        </w:rPr>
        <w:t xml:space="preserve">employment </w:t>
      </w:r>
      <w:r>
        <w:t xml:space="preserve">of a </w:t>
      </w:r>
      <w:r>
        <w:rPr>
          <w:spacing w:val="-4"/>
        </w:rPr>
        <w:t xml:space="preserve">person </w:t>
      </w:r>
      <w:r>
        <w:rPr>
          <w:spacing w:val="-3"/>
        </w:rPr>
        <w:t xml:space="preserve">with </w:t>
      </w:r>
      <w:r>
        <w:rPr>
          <w:spacing w:val="-4"/>
        </w:rPr>
        <w:t xml:space="preserve">whom </w:t>
      </w:r>
      <w:r>
        <w:rPr>
          <w:spacing w:val="-3"/>
        </w:rPr>
        <w:t xml:space="preserve">the </w:t>
      </w:r>
      <w:r>
        <w:rPr>
          <w:spacing w:val="-5"/>
        </w:rPr>
        <w:t xml:space="preserve">contract </w:t>
      </w:r>
      <w:r>
        <w:rPr>
          <w:spacing w:val="-3"/>
        </w:rPr>
        <w:t xml:space="preserve">was </w:t>
      </w:r>
      <w:r>
        <w:t xml:space="preserve">made </w:t>
      </w:r>
      <w:r>
        <w:rPr>
          <w:spacing w:val="-3"/>
        </w:rPr>
        <w:t xml:space="preserve">or is </w:t>
      </w:r>
      <w:r>
        <w:rPr>
          <w:spacing w:val="-5"/>
        </w:rPr>
        <w:t xml:space="preserve">proposed </w:t>
      </w:r>
      <w:r>
        <w:t xml:space="preserve">to be </w:t>
      </w:r>
      <w:r>
        <w:rPr>
          <w:spacing w:val="-3"/>
        </w:rPr>
        <w:t xml:space="preserve">made </w:t>
      </w:r>
      <w:r>
        <w:t xml:space="preserve">or </w:t>
      </w:r>
      <w:r>
        <w:rPr>
          <w:spacing w:val="-3"/>
        </w:rPr>
        <w:t xml:space="preserve">who has </w:t>
      </w:r>
      <w:r>
        <w:t xml:space="preserve">a </w:t>
      </w:r>
      <w:r>
        <w:rPr>
          <w:spacing w:val="-5"/>
        </w:rPr>
        <w:t xml:space="preserve">direct </w:t>
      </w:r>
      <w:r>
        <w:rPr>
          <w:spacing w:val="-4"/>
        </w:rPr>
        <w:t xml:space="preserve">pecuniary </w:t>
      </w:r>
      <w:r>
        <w:rPr>
          <w:spacing w:val="-5"/>
        </w:rPr>
        <w:t xml:space="preserve">interest </w:t>
      </w:r>
      <w:r>
        <w:t>in the</w:t>
      </w:r>
      <w:r>
        <w:rPr>
          <w:spacing w:val="-42"/>
        </w:rPr>
        <w:t xml:space="preserve"> </w:t>
      </w:r>
      <w:r>
        <w:rPr>
          <w:spacing w:val="-5"/>
        </w:rPr>
        <w:t xml:space="preserve">other </w:t>
      </w:r>
      <w:r>
        <w:rPr>
          <w:spacing w:val="-4"/>
        </w:rPr>
        <w:t xml:space="preserve">matter under </w:t>
      </w:r>
      <w:r>
        <w:rPr>
          <w:spacing w:val="-5"/>
        </w:rPr>
        <w:t xml:space="preserve">consideration; </w:t>
      </w:r>
      <w:r>
        <w:rPr>
          <w:b/>
          <w:spacing w:val="-3"/>
        </w:rPr>
        <w:t>and</w:t>
      </w:r>
      <w:r w:rsidR="00546709">
        <w:rPr>
          <w:b/>
          <w:spacing w:val="-3"/>
        </w:rPr>
        <w:t xml:space="preserve"> </w:t>
      </w:r>
      <w:r w:rsidR="00546709">
        <w:t>i</w:t>
      </w:r>
      <w:r>
        <w:t xml:space="preserve">n the </w:t>
      </w:r>
      <w:r w:rsidRPr="00546709">
        <w:rPr>
          <w:spacing w:val="-3"/>
        </w:rPr>
        <w:t xml:space="preserve">case of </w:t>
      </w:r>
      <w:r w:rsidRPr="00546709">
        <w:rPr>
          <w:spacing w:val="-5"/>
        </w:rPr>
        <w:t xml:space="preserve">persons living together </w:t>
      </w:r>
      <w:r>
        <w:t xml:space="preserve">the </w:t>
      </w:r>
      <w:r w:rsidRPr="00546709">
        <w:rPr>
          <w:spacing w:val="-5"/>
        </w:rPr>
        <w:t xml:space="preserve">interest </w:t>
      </w:r>
      <w:r>
        <w:t xml:space="preserve">of one </w:t>
      </w:r>
      <w:r w:rsidRPr="00546709">
        <w:rPr>
          <w:spacing w:val="-5"/>
        </w:rPr>
        <w:t xml:space="preserve">partner </w:t>
      </w:r>
      <w:r w:rsidR="00D1182B" w:rsidRPr="00546709">
        <w:rPr>
          <w:spacing w:val="-5"/>
        </w:rPr>
        <w:t>shall, if</w:t>
      </w:r>
      <w:r>
        <w:t xml:space="preserve"> </w:t>
      </w:r>
      <w:r w:rsidRPr="00546709">
        <w:rPr>
          <w:spacing w:val="-5"/>
        </w:rPr>
        <w:t xml:space="preserve">known </w:t>
      </w:r>
      <w:r>
        <w:t xml:space="preserve">to </w:t>
      </w:r>
      <w:r w:rsidRPr="00546709">
        <w:rPr>
          <w:spacing w:val="-3"/>
        </w:rPr>
        <w:t xml:space="preserve">the </w:t>
      </w:r>
      <w:r w:rsidRPr="00546709">
        <w:rPr>
          <w:spacing w:val="-5"/>
        </w:rPr>
        <w:t xml:space="preserve">other, </w:t>
      </w:r>
      <w:r>
        <w:t xml:space="preserve">be </w:t>
      </w:r>
      <w:r w:rsidRPr="00546709">
        <w:rPr>
          <w:spacing w:val="-5"/>
        </w:rPr>
        <w:t xml:space="preserve">deemed </w:t>
      </w:r>
      <w:r w:rsidRPr="00546709">
        <w:rPr>
          <w:spacing w:val="-3"/>
        </w:rPr>
        <w:t xml:space="preserve">for </w:t>
      </w:r>
      <w:r>
        <w:t xml:space="preserve">the </w:t>
      </w:r>
      <w:r w:rsidRPr="00546709">
        <w:rPr>
          <w:spacing w:val="-5"/>
        </w:rPr>
        <w:t xml:space="preserve">purposes </w:t>
      </w:r>
      <w:r>
        <w:t xml:space="preserve">of </w:t>
      </w:r>
      <w:r w:rsidRPr="00546709">
        <w:rPr>
          <w:spacing w:val="-3"/>
        </w:rPr>
        <w:t xml:space="preserve">this </w:t>
      </w:r>
      <w:r w:rsidRPr="00546709">
        <w:rPr>
          <w:spacing w:val="-5"/>
        </w:rPr>
        <w:t xml:space="preserve">Standing </w:t>
      </w:r>
      <w:r w:rsidRPr="00546709">
        <w:rPr>
          <w:spacing w:val="-3"/>
        </w:rPr>
        <w:t xml:space="preserve">Order </w:t>
      </w:r>
      <w:r>
        <w:t xml:space="preserve">to be </w:t>
      </w:r>
      <w:r w:rsidRPr="00546709">
        <w:rPr>
          <w:spacing w:val="-4"/>
        </w:rPr>
        <w:t xml:space="preserve">also </w:t>
      </w:r>
      <w:r w:rsidRPr="00546709">
        <w:rPr>
          <w:spacing w:val="-3"/>
        </w:rPr>
        <w:t xml:space="preserve">an </w:t>
      </w:r>
      <w:r w:rsidRPr="00546709">
        <w:rPr>
          <w:spacing w:val="-5"/>
        </w:rPr>
        <w:t xml:space="preserve">interest </w:t>
      </w:r>
      <w:r>
        <w:t>of the</w:t>
      </w:r>
      <w:r w:rsidRPr="00546709">
        <w:rPr>
          <w:spacing w:val="-22"/>
        </w:rPr>
        <w:t xml:space="preserve"> </w:t>
      </w:r>
      <w:r w:rsidRPr="00546709">
        <w:rPr>
          <w:spacing w:val="-5"/>
        </w:rPr>
        <w:t>other.</w:t>
      </w:r>
    </w:p>
    <w:p w14:paraId="6B3B663E" w14:textId="77777777" w:rsidR="006C18A1" w:rsidRDefault="006C18A1">
      <w:pPr>
        <w:pStyle w:val="BodyText"/>
        <w:spacing w:before="9"/>
        <w:rPr>
          <w:sz w:val="25"/>
        </w:rPr>
      </w:pPr>
    </w:p>
    <w:p w14:paraId="60CE5354" w14:textId="50621D35" w:rsidR="006C18A1" w:rsidRPr="00457EB9" w:rsidRDefault="007A170F" w:rsidP="00BB5571">
      <w:pPr>
        <w:pStyle w:val="ListParagraph"/>
        <w:numPr>
          <w:ilvl w:val="1"/>
          <w:numId w:val="161"/>
        </w:numPr>
        <w:tabs>
          <w:tab w:val="left" w:pos="2501"/>
        </w:tabs>
        <w:spacing w:line="276" w:lineRule="auto"/>
        <w:ind w:right="1071"/>
        <w:jc w:val="both"/>
      </w:pPr>
      <w:r>
        <w:t xml:space="preserve">The </w:t>
      </w:r>
      <w:r>
        <w:rPr>
          <w:spacing w:val="-5"/>
        </w:rPr>
        <w:t xml:space="preserve">Chair </w:t>
      </w:r>
      <w:r>
        <w:t xml:space="preserve">or a </w:t>
      </w:r>
      <w:r>
        <w:rPr>
          <w:spacing w:val="-5"/>
        </w:rPr>
        <w:t xml:space="preserve">Director </w:t>
      </w:r>
      <w:r>
        <w:rPr>
          <w:spacing w:val="-3"/>
        </w:rPr>
        <w:t xml:space="preserve">shall </w:t>
      </w:r>
      <w:r>
        <w:t xml:space="preserve">not be </w:t>
      </w:r>
      <w:r>
        <w:rPr>
          <w:spacing w:val="-4"/>
        </w:rPr>
        <w:t xml:space="preserve">treated </w:t>
      </w:r>
      <w:r>
        <w:rPr>
          <w:spacing w:val="-3"/>
        </w:rPr>
        <w:t xml:space="preserve">as </w:t>
      </w:r>
      <w:r>
        <w:rPr>
          <w:spacing w:val="-5"/>
        </w:rPr>
        <w:t xml:space="preserve">having </w:t>
      </w:r>
      <w:r>
        <w:t xml:space="preserve">a </w:t>
      </w:r>
      <w:r>
        <w:rPr>
          <w:spacing w:val="-5"/>
        </w:rPr>
        <w:t xml:space="preserve">pecuniary interest </w:t>
      </w:r>
      <w:r>
        <w:t xml:space="preserve">in </w:t>
      </w:r>
      <w:r>
        <w:rPr>
          <w:spacing w:val="-3"/>
        </w:rPr>
        <w:t xml:space="preserve">any </w:t>
      </w:r>
      <w:r>
        <w:rPr>
          <w:spacing w:val="-5"/>
        </w:rPr>
        <w:t xml:space="preserve">contract, proposed contract </w:t>
      </w:r>
      <w:r>
        <w:rPr>
          <w:spacing w:val="-3"/>
        </w:rPr>
        <w:t xml:space="preserve">or </w:t>
      </w:r>
      <w:r>
        <w:rPr>
          <w:spacing w:val="-5"/>
        </w:rPr>
        <w:t xml:space="preserve">other </w:t>
      </w:r>
      <w:r>
        <w:rPr>
          <w:spacing w:val="-4"/>
        </w:rPr>
        <w:t xml:space="preserve">matter </w:t>
      </w:r>
      <w:r>
        <w:t xml:space="preserve">by </w:t>
      </w:r>
      <w:r>
        <w:rPr>
          <w:spacing w:val="-4"/>
        </w:rPr>
        <w:t>reason</w:t>
      </w:r>
      <w:r>
        <w:rPr>
          <w:spacing w:val="-45"/>
        </w:rPr>
        <w:t xml:space="preserve"> </w:t>
      </w:r>
      <w:r>
        <w:rPr>
          <w:spacing w:val="-4"/>
        </w:rPr>
        <w:t>only:</w:t>
      </w:r>
    </w:p>
    <w:p w14:paraId="665FB2A0" w14:textId="77777777" w:rsidR="006C18A1" w:rsidRDefault="006C18A1">
      <w:pPr>
        <w:pStyle w:val="BodyText"/>
        <w:spacing w:before="4"/>
        <w:rPr>
          <w:sz w:val="25"/>
        </w:rPr>
      </w:pPr>
    </w:p>
    <w:p w14:paraId="0054A0A9" w14:textId="77777777" w:rsidR="006C18A1" w:rsidRDefault="007A170F" w:rsidP="00BB5571">
      <w:pPr>
        <w:pStyle w:val="ListParagraph"/>
        <w:numPr>
          <w:ilvl w:val="0"/>
          <w:numId w:val="154"/>
        </w:numPr>
        <w:tabs>
          <w:tab w:val="left" w:pos="3221"/>
        </w:tabs>
        <w:spacing w:line="273" w:lineRule="auto"/>
        <w:ind w:right="1071" w:hanging="720"/>
        <w:jc w:val="both"/>
      </w:pPr>
      <w:r>
        <w:t xml:space="preserve">of </w:t>
      </w:r>
      <w:r>
        <w:rPr>
          <w:spacing w:val="-5"/>
        </w:rPr>
        <w:t xml:space="preserve">his/her membership </w:t>
      </w:r>
      <w:r>
        <w:t xml:space="preserve">of a </w:t>
      </w:r>
      <w:r>
        <w:rPr>
          <w:spacing w:val="-5"/>
        </w:rPr>
        <w:t xml:space="preserve">company </w:t>
      </w:r>
      <w:r>
        <w:t xml:space="preserve">or </w:t>
      </w:r>
      <w:r>
        <w:rPr>
          <w:spacing w:val="-5"/>
        </w:rPr>
        <w:t xml:space="preserve">other </w:t>
      </w:r>
      <w:r>
        <w:rPr>
          <w:spacing w:val="-3"/>
        </w:rPr>
        <w:t xml:space="preserve">body, </w:t>
      </w:r>
      <w:r>
        <w:t xml:space="preserve">if </w:t>
      </w:r>
      <w:r>
        <w:rPr>
          <w:spacing w:val="-4"/>
        </w:rPr>
        <w:t xml:space="preserve">s/he </w:t>
      </w:r>
      <w:r>
        <w:t xml:space="preserve">has </w:t>
      </w:r>
      <w:r>
        <w:rPr>
          <w:spacing w:val="-3"/>
        </w:rPr>
        <w:t xml:space="preserve">no </w:t>
      </w:r>
      <w:r>
        <w:rPr>
          <w:spacing w:val="-5"/>
        </w:rPr>
        <w:t>beneficial</w:t>
      </w:r>
      <w:r>
        <w:rPr>
          <w:spacing w:val="-12"/>
        </w:rPr>
        <w:t xml:space="preserve"> </w:t>
      </w:r>
      <w:r>
        <w:rPr>
          <w:spacing w:val="-5"/>
        </w:rPr>
        <w:t>interest</w:t>
      </w:r>
      <w:r>
        <w:rPr>
          <w:spacing w:val="-7"/>
        </w:rPr>
        <w:t xml:space="preserve"> </w:t>
      </w:r>
      <w:r>
        <w:t>in</w:t>
      </w:r>
      <w:r>
        <w:rPr>
          <w:spacing w:val="-8"/>
        </w:rPr>
        <w:t xml:space="preserve"> </w:t>
      </w:r>
      <w:r>
        <w:t>any</w:t>
      </w:r>
      <w:r>
        <w:rPr>
          <w:spacing w:val="-8"/>
        </w:rPr>
        <w:t xml:space="preserve"> </w:t>
      </w:r>
      <w:r>
        <w:rPr>
          <w:spacing w:val="-5"/>
        </w:rPr>
        <w:t>securities</w:t>
      </w:r>
      <w:r>
        <w:rPr>
          <w:spacing w:val="-10"/>
        </w:rPr>
        <w:t xml:space="preserve"> </w:t>
      </w:r>
      <w:r>
        <w:t>of</w:t>
      </w:r>
      <w:r>
        <w:rPr>
          <w:spacing w:val="-4"/>
        </w:rPr>
        <w:t xml:space="preserve"> that</w:t>
      </w:r>
      <w:r>
        <w:rPr>
          <w:spacing w:val="-7"/>
        </w:rPr>
        <w:t xml:space="preserve"> </w:t>
      </w:r>
      <w:r>
        <w:rPr>
          <w:spacing w:val="-5"/>
        </w:rPr>
        <w:t>company</w:t>
      </w:r>
      <w:r>
        <w:rPr>
          <w:spacing w:val="-14"/>
        </w:rPr>
        <w:t xml:space="preserve"> </w:t>
      </w:r>
      <w:r>
        <w:t>or</w:t>
      </w:r>
      <w:r>
        <w:rPr>
          <w:spacing w:val="-7"/>
        </w:rPr>
        <w:t xml:space="preserve"> </w:t>
      </w:r>
      <w:r>
        <w:rPr>
          <w:spacing w:val="-5"/>
        </w:rPr>
        <w:t>other</w:t>
      </w:r>
      <w:r>
        <w:rPr>
          <w:spacing w:val="-10"/>
        </w:rPr>
        <w:t xml:space="preserve"> </w:t>
      </w:r>
      <w:r>
        <w:rPr>
          <w:spacing w:val="-4"/>
        </w:rPr>
        <w:t>body;</w:t>
      </w:r>
    </w:p>
    <w:p w14:paraId="49A42286" w14:textId="77777777" w:rsidR="006C18A1" w:rsidRDefault="006C18A1">
      <w:pPr>
        <w:pStyle w:val="BodyText"/>
        <w:spacing w:before="5"/>
        <w:rPr>
          <w:sz w:val="25"/>
        </w:rPr>
      </w:pPr>
    </w:p>
    <w:p w14:paraId="38CD5230" w14:textId="3E26D90B" w:rsidR="006C18A1" w:rsidRDefault="007A170F" w:rsidP="00BB5571">
      <w:pPr>
        <w:pStyle w:val="ListParagraph"/>
        <w:numPr>
          <w:ilvl w:val="0"/>
          <w:numId w:val="154"/>
        </w:numPr>
        <w:tabs>
          <w:tab w:val="left" w:pos="3221"/>
        </w:tabs>
        <w:spacing w:line="276" w:lineRule="auto"/>
        <w:ind w:right="1066" w:hanging="720"/>
        <w:jc w:val="both"/>
      </w:pPr>
      <w:r>
        <w:t xml:space="preserve">of an </w:t>
      </w:r>
      <w:r>
        <w:rPr>
          <w:spacing w:val="-5"/>
        </w:rPr>
        <w:t xml:space="preserve">interest </w:t>
      </w:r>
      <w:r>
        <w:t xml:space="preserve">in any </w:t>
      </w:r>
      <w:r>
        <w:rPr>
          <w:spacing w:val="-5"/>
        </w:rPr>
        <w:t xml:space="preserve">company, </w:t>
      </w:r>
      <w:r>
        <w:rPr>
          <w:spacing w:val="-3"/>
        </w:rPr>
        <w:t xml:space="preserve">body or </w:t>
      </w:r>
      <w:r>
        <w:rPr>
          <w:spacing w:val="-5"/>
        </w:rPr>
        <w:t xml:space="preserve">person </w:t>
      </w:r>
      <w:r>
        <w:rPr>
          <w:spacing w:val="-3"/>
        </w:rPr>
        <w:t xml:space="preserve">with </w:t>
      </w:r>
      <w:r>
        <w:rPr>
          <w:spacing w:val="-5"/>
        </w:rPr>
        <w:t xml:space="preserve">which </w:t>
      </w:r>
      <w:r>
        <w:t xml:space="preserve">s/he </w:t>
      </w:r>
      <w:r w:rsidR="006D3908">
        <w:rPr>
          <w:spacing w:val="-4"/>
        </w:rPr>
        <w:t>is connected</w:t>
      </w:r>
      <w:r>
        <w:rPr>
          <w:spacing w:val="-5"/>
        </w:rPr>
        <w:t xml:space="preserve"> </w:t>
      </w:r>
      <w:r>
        <w:t xml:space="preserve">as </w:t>
      </w:r>
      <w:r>
        <w:rPr>
          <w:spacing w:val="-5"/>
        </w:rPr>
        <w:t xml:space="preserve">mentioned </w:t>
      </w:r>
      <w:r>
        <w:rPr>
          <w:spacing w:val="-3"/>
        </w:rPr>
        <w:t xml:space="preserve">above </w:t>
      </w:r>
      <w:r>
        <w:rPr>
          <w:spacing w:val="-5"/>
        </w:rPr>
        <w:t xml:space="preserve">which </w:t>
      </w:r>
      <w:r>
        <w:t xml:space="preserve">is so </w:t>
      </w:r>
      <w:r>
        <w:rPr>
          <w:spacing w:val="-4"/>
        </w:rPr>
        <w:t xml:space="preserve">remote </w:t>
      </w:r>
      <w:r>
        <w:t xml:space="preserve">or </w:t>
      </w:r>
      <w:r>
        <w:rPr>
          <w:spacing w:val="-5"/>
        </w:rPr>
        <w:t xml:space="preserve">insignificant </w:t>
      </w:r>
      <w:r>
        <w:rPr>
          <w:spacing w:val="-3"/>
        </w:rPr>
        <w:t xml:space="preserve">that </w:t>
      </w:r>
      <w:r>
        <w:rPr>
          <w:spacing w:val="-4"/>
        </w:rPr>
        <w:t xml:space="preserve">it </w:t>
      </w:r>
      <w:r>
        <w:rPr>
          <w:spacing w:val="-3"/>
        </w:rPr>
        <w:t xml:space="preserve">cannot </w:t>
      </w:r>
      <w:r>
        <w:rPr>
          <w:spacing w:val="-6"/>
        </w:rPr>
        <w:t xml:space="preserve">reasonably </w:t>
      </w:r>
      <w:r>
        <w:t xml:space="preserve">be </w:t>
      </w:r>
      <w:r>
        <w:rPr>
          <w:spacing w:val="-3"/>
        </w:rPr>
        <w:t xml:space="preserve">regarded </w:t>
      </w:r>
      <w:r>
        <w:t xml:space="preserve">as </w:t>
      </w:r>
      <w:r>
        <w:rPr>
          <w:spacing w:val="-4"/>
        </w:rPr>
        <w:t xml:space="preserve">likely </w:t>
      </w:r>
      <w:r>
        <w:t xml:space="preserve">to </w:t>
      </w:r>
      <w:r>
        <w:rPr>
          <w:spacing w:val="-5"/>
        </w:rPr>
        <w:t xml:space="preserve">influence </w:t>
      </w:r>
      <w:r>
        <w:t xml:space="preserve">a </w:t>
      </w:r>
      <w:r>
        <w:rPr>
          <w:spacing w:val="-5"/>
        </w:rPr>
        <w:t xml:space="preserve">Director </w:t>
      </w:r>
      <w:r>
        <w:t xml:space="preserve">in </w:t>
      </w:r>
      <w:r>
        <w:rPr>
          <w:spacing w:val="-3"/>
        </w:rPr>
        <w:t xml:space="preserve">the </w:t>
      </w:r>
      <w:r>
        <w:rPr>
          <w:spacing w:val="-5"/>
        </w:rPr>
        <w:t xml:space="preserve">consideration </w:t>
      </w:r>
      <w:r>
        <w:t xml:space="preserve">or </w:t>
      </w:r>
      <w:r>
        <w:rPr>
          <w:spacing w:val="-5"/>
        </w:rPr>
        <w:t xml:space="preserve">discussion </w:t>
      </w:r>
      <w:r>
        <w:t xml:space="preserve">of or in </w:t>
      </w:r>
      <w:r>
        <w:rPr>
          <w:spacing w:val="-5"/>
        </w:rPr>
        <w:t xml:space="preserve">voting </w:t>
      </w:r>
      <w:r>
        <w:t xml:space="preserve">on, any </w:t>
      </w:r>
      <w:r>
        <w:rPr>
          <w:spacing w:val="-4"/>
        </w:rPr>
        <w:t xml:space="preserve">question </w:t>
      </w:r>
      <w:r>
        <w:rPr>
          <w:spacing w:val="-3"/>
        </w:rPr>
        <w:t xml:space="preserve">with </w:t>
      </w:r>
      <w:r>
        <w:rPr>
          <w:spacing w:val="-5"/>
        </w:rPr>
        <w:t xml:space="preserve">respect </w:t>
      </w:r>
      <w:r>
        <w:t xml:space="preserve">to </w:t>
      </w:r>
      <w:r>
        <w:rPr>
          <w:spacing w:val="-4"/>
        </w:rPr>
        <w:t xml:space="preserve">that </w:t>
      </w:r>
      <w:r>
        <w:rPr>
          <w:spacing w:val="-5"/>
        </w:rPr>
        <w:t xml:space="preserve">contract </w:t>
      </w:r>
      <w:r>
        <w:t>or</w:t>
      </w:r>
      <w:r>
        <w:rPr>
          <w:spacing w:val="-29"/>
        </w:rPr>
        <w:t xml:space="preserve"> </w:t>
      </w:r>
      <w:r>
        <w:rPr>
          <w:spacing w:val="-4"/>
        </w:rPr>
        <w:t>matter.</w:t>
      </w:r>
    </w:p>
    <w:p w14:paraId="37D6C5B1" w14:textId="77777777" w:rsidR="006C18A1" w:rsidRDefault="006C18A1">
      <w:pPr>
        <w:pStyle w:val="BodyText"/>
        <w:spacing w:before="5"/>
        <w:rPr>
          <w:sz w:val="25"/>
        </w:rPr>
      </w:pPr>
    </w:p>
    <w:p w14:paraId="456AF15D" w14:textId="77777777" w:rsidR="006C18A1" w:rsidRDefault="007A170F" w:rsidP="00BB5571">
      <w:pPr>
        <w:pStyle w:val="ListParagraph"/>
        <w:numPr>
          <w:ilvl w:val="1"/>
          <w:numId w:val="161"/>
        </w:numPr>
        <w:tabs>
          <w:tab w:val="left" w:pos="2499"/>
          <w:tab w:val="left" w:pos="2501"/>
        </w:tabs>
      </w:pPr>
      <w:r>
        <w:rPr>
          <w:spacing w:val="-3"/>
        </w:rPr>
        <w:t xml:space="preserve">Where </w:t>
      </w:r>
      <w:r>
        <w:t xml:space="preserve">the </w:t>
      </w:r>
      <w:r>
        <w:rPr>
          <w:spacing w:val="-5"/>
        </w:rPr>
        <w:t xml:space="preserve">Chair </w:t>
      </w:r>
      <w:r>
        <w:t>or a</w:t>
      </w:r>
      <w:r>
        <w:rPr>
          <w:spacing w:val="-40"/>
        </w:rPr>
        <w:t xml:space="preserve"> </w:t>
      </w:r>
      <w:r>
        <w:rPr>
          <w:spacing w:val="-5"/>
        </w:rPr>
        <w:t>Director:</w:t>
      </w:r>
    </w:p>
    <w:p w14:paraId="32BA635D" w14:textId="77777777" w:rsidR="006C18A1" w:rsidRDefault="006C18A1">
      <w:pPr>
        <w:pStyle w:val="BodyText"/>
        <w:spacing w:before="8"/>
        <w:rPr>
          <w:sz w:val="28"/>
        </w:rPr>
      </w:pPr>
    </w:p>
    <w:p w14:paraId="3382B3D0" w14:textId="77777777" w:rsidR="006C18A1" w:rsidRDefault="007A170F" w:rsidP="00BB5571">
      <w:pPr>
        <w:pStyle w:val="ListParagraph"/>
        <w:numPr>
          <w:ilvl w:val="0"/>
          <w:numId w:val="153"/>
        </w:numPr>
        <w:tabs>
          <w:tab w:val="left" w:pos="3220"/>
        </w:tabs>
        <w:spacing w:line="276" w:lineRule="auto"/>
        <w:ind w:right="1071" w:hanging="717"/>
        <w:jc w:val="both"/>
      </w:pPr>
      <w:r>
        <w:t xml:space="preserve">has an </w:t>
      </w:r>
      <w:r>
        <w:rPr>
          <w:spacing w:val="-5"/>
        </w:rPr>
        <w:t xml:space="preserve">indirect pecuniary </w:t>
      </w:r>
      <w:r>
        <w:rPr>
          <w:spacing w:val="-4"/>
        </w:rPr>
        <w:t xml:space="preserve">interest </w:t>
      </w:r>
      <w:r>
        <w:t xml:space="preserve">in a </w:t>
      </w:r>
      <w:r>
        <w:rPr>
          <w:spacing w:val="-5"/>
        </w:rPr>
        <w:t xml:space="preserve">contract, proposed contract </w:t>
      </w:r>
      <w:r>
        <w:rPr>
          <w:spacing w:val="-3"/>
        </w:rPr>
        <w:t xml:space="preserve">or other </w:t>
      </w:r>
      <w:r>
        <w:rPr>
          <w:spacing w:val="-4"/>
        </w:rPr>
        <w:t xml:space="preserve">matter </w:t>
      </w:r>
      <w:r>
        <w:t xml:space="preserve">by </w:t>
      </w:r>
      <w:r>
        <w:rPr>
          <w:spacing w:val="-4"/>
        </w:rPr>
        <w:t xml:space="preserve">reason </w:t>
      </w:r>
      <w:r>
        <w:rPr>
          <w:spacing w:val="-3"/>
        </w:rPr>
        <w:t xml:space="preserve">only </w:t>
      </w:r>
      <w:r>
        <w:t xml:space="preserve">of a </w:t>
      </w:r>
      <w:r>
        <w:rPr>
          <w:spacing w:val="-5"/>
        </w:rPr>
        <w:t xml:space="preserve">beneficial interest </w:t>
      </w:r>
      <w:r>
        <w:t xml:space="preserve">in </w:t>
      </w:r>
      <w:r>
        <w:rPr>
          <w:spacing w:val="-5"/>
        </w:rPr>
        <w:t xml:space="preserve">securities </w:t>
      </w:r>
      <w:r>
        <w:t xml:space="preserve">of a </w:t>
      </w:r>
      <w:r>
        <w:rPr>
          <w:spacing w:val="-4"/>
        </w:rPr>
        <w:t xml:space="preserve">company </w:t>
      </w:r>
      <w:r>
        <w:rPr>
          <w:spacing w:val="-3"/>
        </w:rPr>
        <w:t xml:space="preserve">or </w:t>
      </w:r>
      <w:r>
        <w:rPr>
          <w:spacing w:val="-5"/>
        </w:rPr>
        <w:t xml:space="preserve">other </w:t>
      </w:r>
      <w:r>
        <w:rPr>
          <w:spacing w:val="-3"/>
        </w:rPr>
        <w:t>body,</w:t>
      </w:r>
      <w:r>
        <w:rPr>
          <w:spacing w:val="-25"/>
        </w:rPr>
        <w:t xml:space="preserve"> </w:t>
      </w:r>
      <w:r>
        <w:rPr>
          <w:spacing w:val="-3"/>
        </w:rPr>
        <w:t>and</w:t>
      </w:r>
    </w:p>
    <w:p w14:paraId="383901EA" w14:textId="77777777" w:rsidR="006C18A1" w:rsidRDefault="006C18A1">
      <w:pPr>
        <w:pStyle w:val="BodyText"/>
        <w:spacing w:before="10"/>
        <w:rPr>
          <w:sz w:val="24"/>
        </w:rPr>
      </w:pPr>
    </w:p>
    <w:p w14:paraId="7E0B2F31" w14:textId="77777777" w:rsidR="006C18A1" w:rsidRDefault="007A170F" w:rsidP="00BB5571">
      <w:pPr>
        <w:pStyle w:val="ListParagraph"/>
        <w:numPr>
          <w:ilvl w:val="0"/>
          <w:numId w:val="153"/>
        </w:numPr>
        <w:tabs>
          <w:tab w:val="left" w:pos="3220"/>
        </w:tabs>
        <w:spacing w:before="1" w:line="276" w:lineRule="auto"/>
        <w:ind w:right="1075" w:hanging="717"/>
        <w:jc w:val="both"/>
      </w:pPr>
      <w:r>
        <w:t xml:space="preserve">the </w:t>
      </w:r>
      <w:r>
        <w:rPr>
          <w:spacing w:val="-3"/>
        </w:rPr>
        <w:t xml:space="preserve">total </w:t>
      </w:r>
      <w:r>
        <w:rPr>
          <w:spacing w:val="-4"/>
        </w:rPr>
        <w:t xml:space="preserve">nominal </w:t>
      </w:r>
      <w:r>
        <w:rPr>
          <w:spacing w:val="-3"/>
        </w:rPr>
        <w:t xml:space="preserve">value of those </w:t>
      </w:r>
      <w:r>
        <w:rPr>
          <w:spacing w:val="-5"/>
        </w:rPr>
        <w:t xml:space="preserve">securities </w:t>
      </w:r>
      <w:r>
        <w:rPr>
          <w:spacing w:val="-3"/>
        </w:rPr>
        <w:t xml:space="preserve">does not </w:t>
      </w:r>
      <w:r>
        <w:rPr>
          <w:spacing w:val="-5"/>
        </w:rPr>
        <w:t xml:space="preserve">exceed </w:t>
      </w:r>
      <w:r>
        <w:rPr>
          <w:spacing w:val="-4"/>
        </w:rPr>
        <w:t xml:space="preserve">£5,000 </w:t>
      </w:r>
      <w:r>
        <w:rPr>
          <w:spacing w:val="-6"/>
        </w:rPr>
        <w:t xml:space="preserve">or </w:t>
      </w:r>
      <w:r>
        <w:rPr>
          <w:spacing w:val="-5"/>
        </w:rPr>
        <w:t xml:space="preserve">one-hundredth </w:t>
      </w:r>
      <w:r>
        <w:t xml:space="preserve">of the </w:t>
      </w:r>
      <w:r>
        <w:rPr>
          <w:spacing w:val="-3"/>
        </w:rPr>
        <w:t xml:space="preserve">total </w:t>
      </w:r>
      <w:r>
        <w:rPr>
          <w:spacing w:val="-4"/>
        </w:rPr>
        <w:t xml:space="preserve">nominal </w:t>
      </w:r>
      <w:r>
        <w:rPr>
          <w:spacing w:val="-3"/>
        </w:rPr>
        <w:t xml:space="preserve">value of </w:t>
      </w:r>
      <w:r>
        <w:t xml:space="preserve">the </w:t>
      </w:r>
      <w:r>
        <w:rPr>
          <w:spacing w:val="-5"/>
        </w:rPr>
        <w:t xml:space="preserve">issued </w:t>
      </w:r>
      <w:r>
        <w:rPr>
          <w:spacing w:val="-4"/>
        </w:rPr>
        <w:t xml:space="preserve">share </w:t>
      </w:r>
      <w:r>
        <w:rPr>
          <w:spacing w:val="-5"/>
        </w:rPr>
        <w:t xml:space="preserve">capital </w:t>
      </w:r>
      <w:r>
        <w:rPr>
          <w:spacing w:val="-3"/>
        </w:rPr>
        <w:t xml:space="preserve">of </w:t>
      </w:r>
      <w:r>
        <w:t>the</w:t>
      </w:r>
      <w:r>
        <w:rPr>
          <w:spacing w:val="-11"/>
        </w:rPr>
        <w:t xml:space="preserve"> </w:t>
      </w:r>
      <w:r>
        <w:rPr>
          <w:spacing w:val="-4"/>
        </w:rPr>
        <w:t>company</w:t>
      </w:r>
      <w:r>
        <w:rPr>
          <w:spacing w:val="-14"/>
        </w:rPr>
        <w:t xml:space="preserve"> </w:t>
      </w:r>
      <w:r>
        <w:t>or</w:t>
      </w:r>
      <w:r>
        <w:rPr>
          <w:spacing w:val="-10"/>
        </w:rPr>
        <w:t xml:space="preserve"> </w:t>
      </w:r>
      <w:r>
        <w:rPr>
          <w:spacing w:val="-3"/>
        </w:rPr>
        <w:t>body,</w:t>
      </w:r>
      <w:r>
        <w:rPr>
          <w:spacing w:val="-7"/>
        </w:rPr>
        <w:t xml:space="preserve"> </w:t>
      </w:r>
      <w:r>
        <w:rPr>
          <w:spacing w:val="-5"/>
        </w:rPr>
        <w:t>whichever</w:t>
      </w:r>
      <w:r>
        <w:rPr>
          <w:spacing w:val="-8"/>
        </w:rPr>
        <w:t xml:space="preserve"> </w:t>
      </w:r>
      <w:r>
        <w:t>is</w:t>
      </w:r>
      <w:r>
        <w:rPr>
          <w:spacing w:val="-11"/>
        </w:rPr>
        <w:t xml:space="preserve"> </w:t>
      </w:r>
      <w:r>
        <w:t>the</w:t>
      </w:r>
      <w:r>
        <w:rPr>
          <w:spacing w:val="-7"/>
        </w:rPr>
        <w:t xml:space="preserve"> </w:t>
      </w:r>
      <w:r>
        <w:rPr>
          <w:spacing w:val="-5"/>
        </w:rPr>
        <w:t>less,</w:t>
      </w:r>
      <w:r>
        <w:rPr>
          <w:spacing w:val="-7"/>
        </w:rPr>
        <w:t xml:space="preserve"> </w:t>
      </w:r>
      <w:r>
        <w:rPr>
          <w:spacing w:val="-3"/>
        </w:rPr>
        <w:t>and</w:t>
      </w:r>
    </w:p>
    <w:p w14:paraId="0E1E6C0E" w14:textId="77777777" w:rsidR="006C18A1" w:rsidRDefault="006C18A1">
      <w:pPr>
        <w:pStyle w:val="BodyText"/>
        <w:spacing w:before="3"/>
        <w:rPr>
          <w:sz w:val="25"/>
        </w:rPr>
      </w:pPr>
    </w:p>
    <w:p w14:paraId="4024154D" w14:textId="77777777" w:rsidR="006C18A1" w:rsidRDefault="007A170F" w:rsidP="00BB5571">
      <w:pPr>
        <w:pStyle w:val="ListParagraph"/>
        <w:numPr>
          <w:ilvl w:val="0"/>
          <w:numId w:val="153"/>
        </w:numPr>
        <w:tabs>
          <w:tab w:val="left" w:pos="3220"/>
        </w:tabs>
        <w:spacing w:line="276" w:lineRule="auto"/>
        <w:ind w:left="3220" w:right="1074"/>
        <w:jc w:val="both"/>
      </w:pPr>
      <w:r>
        <w:t xml:space="preserve">if </w:t>
      </w:r>
      <w:r>
        <w:rPr>
          <w:spacing w:val="-3"/>
        </w:rPr>
        <w:t xml:space="preserve">the </w:t>
      </w:r>
      <w:r>
        <w:rPr>
          <w:spacing w:val="-5"/>
        </w:rPr>
        <w:t xml:space="preserve">share capital </w:t>
      </w:r>
      <w:r>
        <w:t xml:space="preserve">is of </w:t>
      </w:r>
      <w:r>
        <w:rPr>
          <w:spacing w:val="-3"/>
        </w:rPr>
        <w:t xml:space="preserve">more than </w:t>
      </w:r>
      <w:r>
        <w:t xml:space="preserve">one </w:t>
      </w:r>
      <w:r>
        <w:rPr>
          <w:spacing w:val="-4"/>
        </w:rPr>
        <w:t xml:space="preserve">class, </w:t>
      </w:r>
      <w:r>
        <w:rPr>
          <w:spacing w:val="-3"/>
        </w:rPr>
        <w:t xml:space="preserve">the total </w:t>
      </w:r>
      <w:r>
        <w:rPr>
          <w:spacing w:val="-4"/>
        </w:rPr>
        <w:t xml:space="preserve">nominal value </w:t>
      </w:r>
      <w:r>
        <w:rPr>
          <w:spacing w:val="-6"/>
        </w:rPr>
        <w:t xml:space="preserve">of </w:t>
      </w:r>
      <w:r>
        <w:rPr>
          <w:spacing w:val="-3"/>
        </w:rPr>
        <w:t xml:space="preserve">shares of </w:t>
      </w:r>
      <w:r>
        <w:t xml:space="preserve">any one </w:t>
      </w:r>
      <w:r>
        <w:rPr>
          <w:spacing w:val="-4"/>
        </w:rPr>
        <w:t xml:space="preserve">class </w:t>
      </w:r>
      <w:r>
        <w:rPr>
          <w:spacing w:val="-3"/>
        </w:rPr>
        <w:t xml:space="preserve">in </w:t>
      </w:r>
      <w:r>
        <w:rPr>
          <w:spacing w:val="-4"/>
        </w:rPr>
        <w:t xml:space="preserve">which </w:t>
      </w:r>
      <w:r>
        <w:t xml:space="preserve">s/he has a </w:t>
      </w:r>
      <w:r>
        <w:rPr>
          <w:spacing w:val="-5"/>
        </w:rPr>
        <w:t xml:space="preserve">beneficial interest </w:t>
      </w:r>
      <w:r>
        <w:rPr>
          <w:spacing w:val="-3"/>
        </w:rPr>
        <w:t xml:space="preserve">does </w:t>
      </w:r>
      <w:r>
        <w:rPr>
          <w:spacing w:val="-5"/>
        </w:rPr>
        <w:t xml:space="preserve">not </w:t>
      </w:r>
      <w:r>
        <w:rPr>
          <w:spacing w:val="-3"/>
        </w:rPr>
        <w:t>exceed</w:t>
      </w:r>
      <w:r>
        <w:rPr>
          <w:spacing w:val="-8"/>
        </w:rPr>
        <w:t xml:space="preserve"> </w:t>
      </w:r>
      <w:r>
        <w:rPr>
          <w:spacing w:val="-6"/>
        </w:rPr>
        <w:t>one-hundredth</w:t>
      </w:r>
      <w:r>
        <w:rPr>
          <w:spacing w:val="-10"/>
        </w:rPr>
        <w:t xml:space="preserve"> </w:t>
      </w:r>
      <w:r>
        <w:t>of</w:t>
      </w:r>
      <w:r>
        <w:rPr>
          <w:spacing w:val="-7"/>
        </w:rPr>
        <w:t xml:space="preserve"> </w:t>
      </w:r>
      <w:r>
        <w:t>the</w:t>
      </w:r>
      <w:r>
        <w:rPr>
          <w:spacing w:val="-9"/>
        </w:rPr>
        <w:t xml:space="preserve"> </w:t>
      </w:r>
      <w:r>
        <w:rPr>
          <w:spacing w:val="-3"/>
        </w:rPr>
        <w:t>total</w:t>
      </w:r>
      <w:r>
        <w:rPr>
          <w:spacing w:val="-12"/>
        </w:rPr>
        <w:t xml:space="preserve"> </w:t>
      </w:r>
      <w:r>
        <w:rPr>
          <w:spacing w:val="-3"/>
        </w:rPr>
        <w:t>issued</w:t>
      </w:r>
      <w:r>
        <w:rPr>
          <w:spacing w:val="-12"/>
        </w:rPr>
        <w:t xml:space="preserve"> </w:t>
      </w:r>
      <w:r>
        <w:rPr>
          <w:spacing w:val="-3"/>
        </w:rPr>
        <w:t>share</w:t>
      </w:r>
      <w:r>
        <w:rPr>
          <w:spacing w:val="-11"/>
        </w:rPr>
        <w:t xml:space="preserve"> </w:t>
      </w:r>
      <w:r>
        <w:rPr>
          <w:spacing w:val="-5"/>
        </w:rPr>
        <w:t>capital</w:t>
      </w:r>
      <w:r>
        <w:rPr>
          <w:spacing w:val="-12"/>
        </w:rPr>
        <w:t xml:space="preserve"> </w:t>
      </w:r>
      <w:r>
        <w:t>of</w:t>
      </w:r>
      <w:r>
        <w:rPr>
          <w:spacing w:val="-6"/>
        </w:rPr>
        <w:t xml:space="preserve"> </w:t>
      </w:r>
      <w:r>
        <w:rPr>
          <w:spacing w:val="-3"/>
        </w:rPr>
        <w:t>that</w:t>
      </w:r>
      <w:r>
        <w:rPr>
          <w:spacing w:val="-11"/>
        </w:rPr>
        <w:t xml:space="preserve"> </w:t>
      </w:r>
      <w:r>
        <w:rPr>
          <w:spacing w:val="-4"/>
        </w:rPr>
        <w:t>class,</w:t>
      </w:r>
    </w:p>
    <w:p w14:paraId="4351F800" w14:textId="77777777" w:rsidR="006C18A1" w:rsidRDefault="006C18A1">
      <w:pPr>
        <w:pStyle w:val="BodyText"/>
        <w:spacing w:before="4"/>
        <w:rPr>
          <w:sz w:val="25"/>
        </w:rPr>
      </w:pPr>
    </w:p>
    <w:p w14:paraId="3AA3E75A" w14:textId="77777777" w:rsidR="006C18A1" w:rsidRDefault="007A170F">
      <w:pPr>
        <w:pStyle w:val="BodyText"/>
        <w:spacing w:line="276" w:lineRule="auto"/>
        <w:ind w:left="2499" w:right="1067"/>
        <w:jc w:val="both"/>
      </w:pPr>
      <w:r>
        <w:rPr>
          <w:spacing w:val="-3"/>
        </w:rPr>
        <w:t xml:space="preserve">this </w:t>
      </w:r>
      <w:r>
        <w:rPr>
          <w:spacing w:val="-5"/>
        </w:rPr>
        <w:t xml:space="preserve">Standing </w:t>
      </w:r>
      <w:r>
        <w:rPr>
          <w:spacing w:val="-3"/>
        </w:rPr>
        <w:t xml:space="preserve">Order shall not </w:t>
      </w:r>
      <w:r>
        <w:rPr>
          <w:spacing w:val="-5"/>
        </w:rPr>
        <w:t xml:space="preserve">prohibit </w:t>
      </w:r>
      <w:r>
        <w:rPr>
          <w:spacing w:val="-4"/>
        </w:rPr>
        <w:t xml:space="preserve">him/her  </w:t>
      </w:r>
      <w:r>
        <w:rPr>
          <w:spacing w:val="-3"/>
        </w:rPr>
        <w:t xml:space="preserve">from </w:t>
      </w:r>
      <w:r>
        <w:rPr>
          <w:spacing w:val="-5"/>
        </w:rPr>
        <w:t xml:space="preserve">taking </w:t>
      </w:r>
      <w:r>
        <w:rPr>
          <w:spacing w:val="-4"/>
        </w:rPr>
        <w:t xml:space="preserve">part  </w:t>
      </w:r>
      <w:r>
        <w:t xml:space="preserve">in </w:t>
      </w:r>
      <w:r>
        <w:rPr>
          <w:spacing w:val="-6"/>
        </w:rPr>
        <w:t xml:space="preserve">the </w:t>
      </w:r>
      <w:r>
        <w:rPr>
          <w:spacing w:val="-5"/>
        </w:rPr>
        <w:t xml:space="preserve">consideration </w:t>
      </w:r>
      <w:r>
        <w:t xml:space="preserve">or </w:t>
      </w:r>
      <w:r>
        <w:rPr>
          <w:spacing w:val="-5"/>
        </w:rPr>
        <w:t xml:space="preserve">discussion </w:t>
      </w:r>
      <w:r>
        <w:t xml:space="preserve">of the </w:t>
      </w:r>
      <w:r>
        <w:rPr>
          <w:spacing w:val="-5"/>
        </w:rPr>
        <w:t xml:space="preserve">contract </w:t>
      </w:r>
      <w:r>
        <w:rPr>
          <w:spacing w:val="-3"/>
        </w:rPr>
        <w:t xml:space="preserve">or </w:t>
      </w:r>
      <w:r>
        <w:rPr>
          <w:spacing w:val="-5"/>
        </w:rPr>
        <w:t xml:space="preserve">other </w:t>
      </w:r>
      <w:r>
        <w:rPr>
          <w:spacing w:val="-4"/>
        </w:rPr>
        <w:t xml:space="preserve">matter </w:t>
      </w:r>
      <w:r>
        <w:t xml:space="preserve">or </w:t>
      </w:r>
      <w:r>
        <w:rPr>
          <w:spacing w:val="-3"/>
        </w:rPr>
        <w:t xml:space="preserve">from </w:t>
      </w:r>
      <w:r>
        <w:rPr>
          <w:spacing w:val="-5"/>
        </w:rPr>
        <w:t xml:space="preserve">voting </w:t>
      </w:r>
      <w:r>
        <w:t xml:space="preserve">on </w:t>
      </w:r>
      <w:r>
        <w:rPr>
          <w:spacing w:val="-3"/>
        </w:rPr>
        <w:t xml:space="preserve">any question with </w:t>
      </w:r>
      <w:r>
        <w:rPr>
          <w:spacing w:val="-4"/>
        </w:rPr>
        <w:t xml:space="preserve">respect </w:t>
      </w:r>
      <w:r>
        <w:t xml:space="preserve">to </w:t>
      </w:r>
      <w:r>
        <w:rPr>
          <w:spacing w:val="-3"/>
        </w:rPr>
        <w:t xml:space="preserve">it </w:t>
      </w:r>
      <w:r>
        <w:rPr>
          <w:spacing w:val="-5"/>
        </w:rPr>
        <w:t xml:space="preserve">without prejudice however </w:t>
      </w:r>
      <w:r>
        <w:t xml:space="preserve">to </w:t>
      </w:r>
      <w:r>
        <w:rPr>
          <w:spacing w:val="-5"/>
        </w:rPr>
        <w:t xml:space="preserve">his/her </w:t>
      </w:r>
      <w:r>
        <w:rPr>
          <w:spacing w:val="-4"/>
        </w:rPr>
        <w:t xml:space="preserve">duty </w:t>
      </w:r>
      <w:r>
        <w:t xml:space="preserve">to </w:t>
      </w:r>
      <w:r>
        <w:rPr>
          <w:spacing w:val="-5"/>
        </w:rPr>
        <w:t>disclose his/her interest.</w:t>
      </w:r>
    </w:p>
    <w:p w14:paraId="3CEF28E2" w14:textId="77777777" w:rsidR="006C18A1" w:rsidRDefault="006C18A1">
      <w:pPr>
        <w:pStyle w:val="BodyText"/>
        <w:spacing w:before="3"/>
        <w:rPr>
          <w:sz w:val="25"/>
        </w:rPr>
      </w:pPr>
    </w:p>
    <w:p w14:paraId="3E0040FD" w14:textId="77777777" w:rsidR="006C18A1" w:rsidRDefault="007A170F" w:rsidP="00BB5571">
      <w:pPr>
        <w:pStyle w:val="ListParagraph"/>
        <w:numPr>
          <w:ilvl w:val="1"/>
          <w:numId w:val="161"/>
        </w:numPr>
        <w:tabs>
          <w:tab w:val="left" w:pos="2501"/>
        </w:tabs>
        <w:spacing w:line="276" w:lineRule="auto"/>
        <w:ind w:left="2498" w:right="1076" w:hanging="719"/>
        <w:jc w:val="both"/>
      </w:pPr>
      <w:r>
        <w:t xml:space="preserve">This Standing Order </w:t>
      </w:r>
      <w:r>
        <w:rPr>
          <w:spacing w:val="-3"/>
        </w:rPr>
        <w:t xml:space="preserve">applies </w:t>
      </w:r>
      <w:r>
        <w:t xml:space="preserve">to a committee or sub-committee of the Board as it applies to the Board and applies to any member of any such committee or sub-committee (whether or not s/he is also a Director of the Trust) as </w:t>
      </w:r>
      <w:r>
        <w:rPr>
          <w:spacing w:val="-4"/>
        </w:rPr>
        <w:t xml:space="preserve">it </w:t>
      </w:r>
      <w:r>
        <w:t>applies to a Director of the</w:t>
      </w:r>
      <w:r>
        <w:rPr>
          <w:spacing w:val="-15"/>
        </w:rPr>
        <w:t xml:space="preserve"> </w:t>
      </w:r>
      <w:r>
        <w:t>Trust.</w:t>
      </w:r>
    </w:p>
    <w:p w14:paraId="2ACA106A" w14:textId="77777777" w:rsidR="006C18A1" w:rsidRDefault="006C18A1">
      <w:pPr>
        <w:pStyle w:val="BodyText"/>
        <w:spacing w:before="1"/>
        <w:rPr>
          <w:sz w:val="25"/>
        </w:rPr>
      </w:pPr>
    </w:p>
    <w:p w14:paraId="24E47891" w14:textId="77777777" w:rsidR="006C18A1" w:rsidRDefault="007A170F" w:rsidP="00BB5571">
      <w:pPr>
        <w:pStyle w:val="Heading3"/>
        <w:numPr>
          <w:ilvl w:val="0"/>
          <w:numId w:val="161"/>
        </w:numPr>
        <w:tabs>
          <w:tab w:val="left" w:pos="1779"/>
          <w:tab w:val="left" w:pos="1781"/>
        </w:tabs>
        <w:ind w:left="1780" w:hanging="721"/>
      </w:pPr>
      <w:bookmarkStart w:id="41" w:name="9._Compliance_-_Other_Matters"/>
      <w:bookmarkEnd w:id="41"/>
      <w:r>
        <w:rPr>
          <w:spacing w:val="-5"/>
        </w:rPr>
        <w:t xml:space="preserve">Compliance </w:t>
      </w:r>
      <w:r>
        <w:t xml:space="preserve">- </w:t>
      </w:r>
      <w:r>
        <w:rPr>
          <w:spacing w:val="-3"/>
        </w:rPr>
        <w:t>Other</w:t>
      </w:r>
      <w:r>
        <w:rPr>
          <w:spacing w:val="-26"/>
        </w:rPr>
        <w:t xml:space="preserve"> </w:t>
      </w:r>
      <w:r>
        <w:rPr>
          <w:spacing w:val="-5"/>
        </w:rPr>
        <w:t>Matters</w:t>
      </w:r>
    </w:p>
    <w:p w14:paraId="6BF22625" w14:textId="77777777" w:rsidR="006C18A1" w:rsidRDefault="006C18A1">
      <w:pPr>
        <w:pStyle w:val="BodyText"/>
        <w:spacing w:before="1"/>
        <w:rPr>
          <w:b/>
          <w:sz w:val="29"/>
        </w:rPr>
      </w:pPr>
    </w:p>
    <w:p w14:paraId="43AE409E" w14:textId="77777777" w:rsidR="006C18A1" w:rsidRDefault="007A170F" w:rsidP="00BB5571">
      <w:pPr>
        <w:pStyle w:val="ListParagraph"/>
        <w:numPr>
          <w:ilvl w:val="1"/>
          <w:numId w:val="161"/>
        </w:numPr>
        <w:tabs>
          <w:tab w:val="left" w:pos="2501"/>
        </w:tabs>
        <w:spacing w:before="1" w:line="276" w:lineRule="auto"/>
        <w:ind w:right="1068"/>
        <w:jc w:val="both"/>
      </w:pPr>
      <w:r>
        <w:rPr>
          <w:spacing w:val="-3"/>
        </w:rPr>
        <w:t xml:space="preserve">All </w:t>
      </w:r>
      <w:r>
        <w:rPr>
          <w:spacing w:val="-5"/>
        </w:rPr>
        <w:t xml:space="preserve">Directors </w:t>
      </w:r>
      <w:r>
        <w:t xml:space="preserve">of the </w:t>
      </w:r>
      <w:r>
        <w:rPr>
          <w:spacing w:val="-4"/>
        </w:rPr>
        <w:t xml:space="preserve">Trust </w:t>
      </w:r>
      <w:r>
        <w:rPr>
          <w:spacing w:val="-3"/>
        </w:rPr>
        <w:t xml:space="preserve">shall comply with the </w:t>
      </w:r>
      <w:r>
        <w:rPr>
          <w:spacing w:val="-6"/>
        </w:rPr>
        <w:t xml:space="preserve">Standards </w:t>
      </w:r>
      <w:r>
        <w:t xml:space="preserve">of </w:t>
      </w:r>
      <w:r>
        <w:rPr>
          <w:spacing w:val="-5"/>
        </w:rPr>
        <w:t xml:space="preserve">Business Conduct </w:t>
      </w:r>
      <w:r>
        <w:t>set</w:t>
      </w:r>
      <w:r>
        <w:rPr>
          <w:spacing w:val="-8"/>
        </w:rPr>
        <w:t xml:space="preserve"> </w:t>
      </w:r>
      <w:r>
        <w:t>by</w:t>
      </w:r>
      <w:r>
        <w:rPr>
          <w:spacing w:val="-11"/>
        </w:rPr>
        <w:t xml:space="preserve"> </w:t>
      </w:r>
      <w:r>
        <w:t>the</w:t>
      </w:r>
      <w:r>
        <w:rPr>
          <w:spacing w:val="-11"/>
        </w:rPr>
        <w:t xml:space="preserve"> </w:t>
      </w:r>
      <w:r>
        <w:rPr>
          <w:spacing w:val="-3"/>
        </w:rPr>
        <w:t>Board</w:t>
      </w:r>
      <w:r>
        <w:rPr>
          <w:spacing w:val="-14"/>
        </w:rPr>
        <w:t xml:space="preserve"> </w:t>
      </w:r>
      <w:r>
        <w:rPr>
          <w:spacing w:val="-3"/>
        </w:rPr>
        <w:t>for</w:t>
      </w:r>
      <w:r>
        <w:rPr>
          <w:spacing w:val="-13"/>
        </w:rPr>
        <w:t xml:space="preserve"> </w:t>
      </w:r>
      <w:r>
        <w:t>the</w:t>
      </w:r>
      <w:r>
        <w:rPr>
          <w:spacing w:val="-11"/>
        </w:rPr>
        <w:t xml:space="preserve"> </w:t>
      </w:r>
      <w:r>
        <w:rPr>
          <w:spacing w:val="-4"/>
        </w:rPr>
        <w:t>guidance</w:t>
      </w:r>
      <w:r>
        <w:rPr>
          <w:spacing w:val="-9"/>
        </w:rPr>
        <w:t xml:space="preserve"> </w:t>
      </w:r>
      <w:r>
        <w:rPr>
          <w:spacing w:val="-3"/>
        </w:rPr>
        <w:t>of</w:t>
      </w:r>
      <w:r>
        <w:rPr>
          <w:spacing w:val="-4"/>
        </w:rPr>
        <w:t xml:space="preserve"> </w:t>
      </w:r>
      <w:r>
        <w:rPr>
          <w:spacing w:val="-3"/>
        </w:rPr>
        <w:t>all</w:t>
      </w:r>
      <w:r>
        <w:rPr>
          <w:spacing w:val="-10"/>
        </w:rPr>
        <w:t xml:space="preserve"> </w:t>
      </w:r>
      <w:r>
        <w:rPr>
          <w:spacing w:val="-4"/>
        </w:rPr>
        <w:t>staff</w:t>
      </w:r>
      <w:r>
        <w:rPr>
          <w:spacing w:val="-10"/>
        </w:rPr>
        <w:t xml:space="preserve"> </w:t>
      </w:r>
      <w:r>
        <w:rPr>
          <w:spacing w:val="-5"/>
        </w:rPr>
        <w:t>employed</w:t>
      </w:r>
      <w:r>
        <w:rPr>
          <w:spacing w:val="-9"/>
        </w:rPr>
        <w:t xml:space="preserve"> </w:t>
      </w:r>
      <w:r>
        <w:t>by</w:t>
      </w:r>
      <w:r>
        <w:rPr>
          <w:spacing w:val="-11"/>
        </w:rPr>
        <w:t xml:space="preserve"> </w:t>
      </w:r>
      <w:r>
        <w:t>the</w:t>
      </w:r>
      <w:r>
        <w:rPr>
          <w:spacing w:val="-11"/>
        </w:rPr>
        <w:t xml:space="preserve"> </w:t>
      </w:r>
      <w:r>
        <w:rPr>
          <w:spacing w:val="-3"/>
        </w:rPr>
        <w:t>Trust.</w:t>
      </w:r>
    </w:p>
    <w:p w14:paraId="0EF1CBE3" w14:textId="77777777" w:rsidR="006C18A1" w:rsidRDefault="006C18A1">
      <w:pPr>
        <w:pStyle w:val="BodyText"/>
        <w:spacing w:before="10"/>
        <w:rPr>
          <w:sz w:val="24"/>
        </w:rPr>
      </w:pPr>
    </w:p>
    <w:p w14:paraId="6D2778D0" w14:textId="2D9691A7" w:rsidR="006C18A1" w:rsidRDefault="007A170F" w:rsidP="00BB5571">
      <w:pPr>
        <w:pStyle w:val="ListParagraph"/>
        <w:numPr>
          <w:ilvl w:val="1"/>
          <w:numId w:val="161"/>
        </w:numPr>
        <w:tabs>
          <w:tab w:val="left" w:pos="2501"/>
        </w:tabs>
        <w:spacing w:before="1" w:line="278" w:lineRule="auto"/>
        <w:ind w:left="2499" w:right="1075" w:hanging="720"/>
        <w:jc w:val="both"/>
      </w:pPr>
      <w:r>
        <w:rPr>
          <w:spacing w:val="-3"/>
        </w:rPr>
        <w:t xml:space="preserve">All </w:t>
      </w:r>
      <w:r>
        <w:rPr>
          <w:spacing w:val="-5"/>
        </w:rPr>
        <w:t xml:space="preserve">Directors </w:t>
      </w:r>
      <w:r>
        <w:t xml:space="preserve">of the </w:t>
      </w:r>
      <w:r>
        <w:rPr>
          <w:spacing w:val="-4"/>
        </w:rPr>
        <w:t>Trust</w:t>
      </w:r>
      <w:r>
        <w:rPr>
          <w:spacing w:val="53"/>
        </w:rPr>
        <w:t xml:space="preserve"> </w:t>
      </w:r>
      <w:r>
        <w:rPr>
          <w:spacing w:val="-5"/>
        </w:rPr>
        <w:t xml:space="preserve">shall </w:t>
      </w:r>
      <w:r>
        <w:rPr>
          <w:spacing w:val="-3"/>
        </w:rPr>
        <w:t xml:space="preserve">comply with </w:t>
      </w:r>
      <w:r>
        <w:rPr>
          <w:spacing w:val="-5"/>
        </w:rPr>
        <w:t xml:space="preserve">Standing </w:t>
      </w:r>
      <w:r>
        <w:rPr>
          <w:spacing w:val="-4"/>
        </w:rPr>
        <w:t xml:space="preserve">Financial </w:t>
      </w:r>
      <w:r>
        <w:rPr>
          <w:spacing w:val="-5"/>
        </w:rPr>
        <w:t>Instructions prepared</w:t>
      </w:r>
      <w:r>
        <w:rPr>
          <w:spacing w:val="-12"/>
        </w:rPr>
        <w:t xml:space="preserve"> </w:t>
      </w:r>
      <w:r>
        <w:t>by</w:t>
      </w:r>
      <w:r>
        <w:rPr>
          <w:spacing w:val="-11"/>
        </w:rPr>
        <w:t xml:space="preserve"> </w:t>
      </w:r>
      <w:r>
        <w:t>the</w:t>
      </w:r>
      <w:r>
        <w:rPr>
          <w:spacing w:val="-6"/>
        </w:rPr>
        <w:t xml:space="preserve"> </w:t>
      </w:r>
      <w:r w:rsidR="00310279">
        <w:rPr>
          <w:spacing w:val="-5"/>
        </w:rPr>
        <w:t>Chief Financial Officer</w:t>
      </w:r>
      <w:r>
        <w:rPr>
          <w:spacing w:val="-11"/>
        </w:rPr>
        <w:t xml:space="preserve"> </w:t>
      </w:r>
      <w:r>
        <w:t>and</w:t>
      </w:r>
      <w:r>
        <w:rPr>
          <w:spacing w:val="-9"/>
        </w:rPr>
        <w:t xml:space="preserve"> </w:t>
      </w:r>
      <w:r>
        <w:rPr>
          <w:spacing w:val="-5"/>
        </w:rPr>
        <w:t>approved</w:t>
      </w:r>
      <w:r>
        <w:rPr>
          <w:spacing w:val="-12"/>
        </w:rPr>
        <w:t xml:space="preserve"> </w:t>
      </w:r>
      <w:r>
        <w:t>by</w:t>
      </w:r>
      <w:r>
        <w:rPr>
          <w:spacing w:val="-8"/>
        </w:rPr>
        <w:t xml:space="preserve"> </w:t>
      </w:r>
      <w:r>
        <w:t>the</w:t>
      </w:r>
      <w:r>
        <w:rPr>
          <w:spacing w:val="-11"/>
        </w:rPr>
        <w:t xml:space="preserve"> </w:t>
      </w:r>
      <w:r>
        <w:rPr>
          <w:spacing w:val="-6"/>
        </w:rPr>
        <w:t>Board.</w:t>
      </w:r>
    </w:p>
    <w:p w14:paraId="73F88B3F" w14:textId="77777777" w:rsidR="006C18A1" w:rsidRDefault="006C18A1">
      <w:pPr>
        <w:pStyle w:val="BodyText"/>
        <w:spacing w:before="1"/>
        <w:rPr>
          <w:sz w:val="13"/>
        </w:rPr>
      </w:pPr>
    </w:p>
    <w:p w14:paraId="2102D292" w14:textId="77777777" w:rsidR="006C18A1" w:rsidRDefault="007A170F" w:rsidP="00BB5571">
      <w:pPr>
        <w:pStyle w:val="ListParagraph"/>
        <w:numPr>
          <w:ilvl w:val="1"/>
          <w:numId w:val="161"/>
        </w:numPr>
        <w:tabs>
          <w:tab w:val="left" w:pos="2501"/>
        </w:tabs>
        <w:spacing w:before="94" w:line="273" w:lineRule="auto"/>
        <w:ind w:right="1077"/>
        <w:jc w:val="both"/>
      </w:pPr>
      <w:r>
        <w:rPr>
          <w:spacing w:val="-3"/>
        </w:rPr>
        <w:t xml:space="preserve">All </w:t>
      </w:r>
      <w:r>
        <w:t xml:space="preserve">Directors must </w:t>
      </w:r>
      <w:r>
        <w:rPr>
          <w:spacing w:val="-3"/>
        </w:rPr>
        <w:t xml:space="preserve">behave </w:t>
      </w:r>
      <w:r>
        <w:t xml:space="preserve">in accordance </w:t>
      </w:r>
      <w:r>
        <w:rPr>
          <w:spacing w:val="-3"/>
        </w:rPr>
        <w:t xml:space="preserve">with </w:t>
      </w:r>
      <w:r>
        <w:t xml:space="preserve">the seven Nolan principles </w:t>
      </w:r>
      <w:r>
        <w:rPr>
          <w:spacing w:val="-3"/>
        </w:rPr>
        <w:t xml:space="preserve">of </w:t>
      </w:r>
      <w:r>
        <w:t>behaviour in Public Life (and the Trust’s Code of Conduct for Directors as amended from time to time):</w:t>
      </w:r>
      <w:r>
        <w:rPr>
          <w:spacing w:val="-15"/>
        </w:rPr>
        <w:t xml:space="preserve"> </w:t>
      </w:r>
      <w:r>
        <w:t>-</w:t>
      </w:r>
    </w:p>
    <w:p w14:paraId="0454E710" w14:textId="77777777" w:rsidR="006C18A1" w:rsidRDefault="006C18A1" w:rsidP="00457EB9">
      <w:pPr>
        <w:pStyle w:val="BodyText"/>
        <w:spacing w:before="6" w:line="200" w:lineRule="exact"/>
        <w:rPr>
          <w:sz w:val="25"/>
        </w:rPr>
      </w:pPr>
    </w:p>
    <w:p w14:paraId="4830F0E2" w14:textId="77777777" w:rsidR="006C18A1" w:rsidRDefault="007A170F" w:rsidP="00457EB9">
      <w:pPr>
        <w:pStyle w:val="ListParagraph"/>
        <w:numPr>
          <w:ilvl w:val="0"/>
          <w:numId w:val="152"/>
        </w:numPr>
        <w:tabs>
          <w:tab w:val="left" w:pos="3187"/>
        </w:tabs>
        <w:ind w:left="3187"/>
      </w:pPr>
      <w:r>
        <w:t>Selflessness;</w:t>
      </w:r>
    </w:p>
    <w:p w14:paraId="48746B4B" w14:textId="77777777" w:rsidR="006C18A1" w:rsidRDefault="007A170F" w:rsidP="00BB5571">
      <w:pPr>
        <w:pStyle w:val="ListParagraph"/>
        <w:numPr>
          <w:ilvl w:val="0"/>
          <w:numId w:val="152"/>
        </w:numPr>
        <w:tabs>
          <w:tab w:val="left" w:pos="3187"/>
        </w:tabs>
      </w:pPr>
      <w:r>
        <w:t>Integrity;</w:t>
      </w:r>
    </w:p>
    <w:p w14:paraId="3298B08B" w14:textId="77777777" w:rsidR="006C18A1" w:rsidRDefault="007A170F" w:rsidP="00BB5571">
      <w:pPr>
        <w:pStyle w:val="ListParagraph"/>
        <w:numPr>
          <w:ilvl w:val="0"/>
          <w:numId w:val="152"/>
        </w:numPr>
        <w:tabs>
          <w:tab w:val="left" w:pos="3187"/>
        </w:tabs>
      </w:pPr>
      <w:r>
        <w:rPr>
          <w:spacing w:val="-3"/>
        </w:rPr>
        <w:t>Objectivity;</w:t>
      </w:r>
    </w:p>
    <w:p w14:paraId="388C2B78" w14:textId="77777777" w:rsidR="006C18A1" w:rsidRDefault="007A170F" w:rsidP="00BB5571">
      <w:pPr>
        <w:pStyle w:val="ListParagraph"/>
        <w:numPr>
          <w:ilvl w:val="0"/>
          <w:numId w:val="152"/>
        </w:numPr>
        <w:tabs>
          <w:tab w:val="left" w:pos="3187"/>
        </w:tabs>
      </w:pPr>
      <w:r>
        <w:t>Accountability;</w:t>
      </w:r>
    </w:p>
    <w:p w14:paraId="7E3A6952" w14:textId="77777777" w:rsidR="006C18A1" w:rsidRDefault="007A170F" w:rsidP="00BB5571">
      <w:pPr>
        <w:pStyle w:val="ListParagraph"/>
        <w:numPr>
          <w:ilvl w:val="0"/>
          <w:numId w:val="152"/>
        </w:numPr>
        <w:tabs>
          <w:tab w:val="left" w:pos="3187"/>
        </w:tabs>
      </w:pPr>
      <w:r>
        <w:t>Openness;</w:t>
      </w:r>
    </w:p>
    <w:p w14:paraId="48CD3EAC" w14:textId="77777777" w:rsidR="006C18A1" w:rsidRDefault="007A170F" w:rsidP="00BB5571">
      <w:pPr>
        <w:pStyle w:val="ListParagraph"/>
        <w:numPr>
          <w:ilvl w:val="0"/>
          <w:numId w:val="152"/>
        </w:numPr>
        <w:tabs>
          <w:tab w:val="left" w:pos="3187"/>
        </w:tabs>
      </w:pPr>
      <w:r>
        <w:t>Honesty;</w:t>
      </w:r>
      <w:r>
        <w:rPr>
          <w:spacing w:val="1"/>
        </w:rPr>
        <w:t xml:space="preserve"> </w:t>
      </w:r>
      <w:r>
        <w:rPr>
          <w:spacing w:val="-3"/>
        </w:rPr>
        <w:t>and</w:t>
      </w:r>
    </w:p>
    <w:p w14:paraId="14B6E4CD" w14:textId="014D585E" w:rsidR="00E116BF" w:rsidRDefault="007A170F" w:rsidP="006E46BF">
      <w:pPr>
        <w:pStyle w:val="ListParagraph"/>
        <w:numPr>
          <w:ilvl w:val="0"/>
          <w:numId w:val="152"/>
        </w:numPr>
        <w:tabs>
          <w:tab w:val="left" w:pos="3187"/>
        </w:tabs>
      </w:pPr>
      <w:r>
        <w:t>Leadership.</w:t>
      </w:r>
    </w:p>
    <w:p w14:paraId="4ECCDD88" w14:textId="77777777" w:rsidR="00073464" w:rsidRDefault="00073464">
      <w:pPr>
        <w:pStyle w:val="BodyText"/>
        <w:spacing w:before="6"/>
        <w:rPr>
          <w:sz w:val="23"/>
        </w:rPr>
      </w:pPr>
    </w:p>
    <w:p w14:paraId="19B04F30" w14:textId="77777777" w:rsidR="006C18A1" w:rsidRDefault="007A170F" w:rsidP="00BB5571">
      <w:pPr>
        <w:pStyle w:val="Heading3"/>
        <w:numPr>
          <w:ilvl w:val="0"/>
          <w:numId w:val="161"/>
        </w:numPr>
        <w:tabs>
          <w:tab w:val="left" w:pos="1779"/>
          <w:tab w:val="left" w:pos="1781"/>
        </w:tabs>
        <w:ind w:left="1780" w:hanging="721"/>
      </w:pPr>
      <w:bookmarkStart w:id="42" w:name="10._Resolution_of_Disputes_with_Council_"/>
      <w:bookmarkEnd w:id="42"/>
      <w:r>
        <w:t>Resolution of Disputes with Council of</w:t>
      </w:r>
      <w:r>
        <w:rPr>
          <w:spacing w:val="-22"/>
        </w:rPr>
        <w:t xml:space="preserve"> </w:t>
      </w:r>
      <w:r>
        <w:t>Governors</w:t>
      </w:r>
    </w:p>
    <w:p w14:paraId="1BDAA03C" w14:textId="77777777" w:rsidR="006C18A1" w:rsidRDefault="006C18A1">
      <w:pPr>
        <w:pStyle w:val="BodyText"/>
        <w:spacing w:before="2"/>
        <w:rPr>
          <w:b/>
          <w:sz w:val="29"/>
        </w:rPr>
      </w:pPr>
    </w:p>
    <w:p w14:paraId="2D41CF53" w14:textId="77777777" w:rsidR="006C18A1" w:rsidRDefault="007A170F" w:rsidP="00BB5571">
      <w:pPr>
        <w:pStyle w:val="ListParagraph"/>
        <w:numPr>
          <w:ilvl w:val="1"/>
          <w:numId w:val="151"/>
        </w:numPr>
        <w:tabs>
          <w:tab w:val="left" w:pos="2489"/>
        </w:tabs>
        <w:spacing w:line="273" w:lineRule="auto"/>
        <w:ind w:right="1076" w:hanging="720"/>
        <w:jc w:val="both"/>
      </w:pPr>
      <w:r>
        <w:t xml:space="preserve">Should a dispute arise between the Board of Directors and the </w:t>
      </w:r>
      <w:r>
        <w:rPr>
          <w:spacing w:val="-3"/>
        </w:rPr>
        <w:t xml:space="preserve">Council </w:t>
      </w:r>
      <w:r>
        <w:t>of Governors, then the disputes resolution procedure set out below shall be followed.</w:t>
      </w:r>
    </w:p>
    <w:p w14:paraId="50BB7F77" w14:textId="77777777" w:rsidR="006C18A1" w:rsidRDefault="006C18A1">
      <w:pPr>
        <w:pStyle w:val="BodyText"/>
        <w:rPr>
          <w:sz w:val="26"/>
        </w:rPr>
      </w:pPr>
    </w:p>
    <w:p w14:paraId="4415C9AD" w14:textId="76B8CD28" w:rsidR="006C18A1" w:rsidRDefault="007A170F" w:rsidP="00BB5571">
      <w:pPr>
        <w:pStyle w:val="ListParagraph"/>
        <w:numPr>
          <w:ilvl w:val="1"/>
          <w:numId w:val="151"/>
        </w:numPr>
        <w:tabs>
          <w:tab w:val="left" w:pos="2489"/>
        </w:tabs>
        <w:spacing w:line="273" w:lineRule="auto"/>
        <w:ind w:left="2488" w:right="1073"/>
        <w:jc w:val="both"/>
      </w:pPr>
      <w:r>
        <w:t xml:space="preserve">The </w:t>
      </w:r>
      <w:r>
        <w:rPr>
          <w:spacing w:val="-3"/>
        </w:rPr>
        <w:t xml:space="preserve">Chair, </w:t>
      </w:r>
      <w:r>
        <w:t xml:space="preserve">or Vice </w:t>
      </w:r>
      <w:r w:rsidR="006D3908">
        <w:rPr>
          <w:spacing w:val="-4"/>
        </w:rPr>
        <w:t>Chair (</w:t>
      </w:r>
      <w:r>
        <w:rPr>
          <w:spacing w:val="-2"/>
        </w:rPr>
        <w:t xml:space="preserve">if </w:t>
      </w:r>
      <w:r>
        <w:t xml:space="preserve">the dispute </w:t>
      </w:r>
      <w:r>
        <w:rPr>
          <w:spacing w:val="-3"/>
        </w:rPr>
        <w:t xml:space="preserve">involves </w:t>
      </w:r>
      <w:r>
        <w:t xml:space="preserve">the Chair), shall first endeavour, through discussion </w:t>
      </w:r>
      <w:r>
        <w:rPr>
          <w:spacing w:val="-3"/>
        </w:rPr>
        <w:t xml:space="preserve">with </w:t>
      </w:r>
      <w:r>
        <w:t xml:space="preserve">Governors and Directors or, to </w:t>
      </w:r>
      <w:r>
        <w:rPr>
          <w:spacing w:val="-4"/>
        </w:rPr>
        <w:t>achieve</w:t>
      </w:r>
      <w:r>
        <w:rPr>
          <w:spacing w:val="53"/>
        </w:rPr>
        <w:t xml:space="preserve"> </w:t>
      </w:r>
      <w:r>
        <w:t xml:space="preserve">the earliest possible conclusion, appropriate representatives </w:t>
      </w:r>
      <w:r>
        <w:rPr>
          <w:spacing w:val="-3"/>
        </w:rPr>
        <w:t xml:space="preserve">of </w:t>
      </w:r>
      <w:r>
        <w:t xml:space="preserve">them, </w:t>
      </w:r>
      <w:r>
        <w:rPr>
          <w:spacing w:val="-4"/>
        </w:rPr>
        <w:t xml:space="preserve">to </w:t>
      </w:r>
      <w:r>
        <w:t xml:space="preserve">resolve the matter to the reasonable satisfaction </w:t>
      </w:r>
      <w:r>
        <w:rPr>
          <w:spacing w:val="-3"/>
        </w:rPr>
        <w:t xml:space="preserve">of </w:t>
      </w:r>
      <w:r>
        <w:t>both</w:t>
      </w:r>
      <w:r>
        <w:rPr>
          <w:spacing w:val="-36"/>
        </w:rPr>
        <w:t xml:space="preserve"> </w:t>
      </w:r>
      <w:r>
        <w:t>parties.</w:t>
      </w:r>
    </w:p>
    <w:p w14:paraId="12E6DCB3" w14:textId="77777777" w:rsidR="006C18A1" w:rsidRDefault="006C18A1">
      <w:pPr>
        <w:pStyle w:val="BodyText"/>
        <w:spacing w:before="11"/>
        <w:rPr>
          <w:sz w:val="25"/>
        </w:rPr>
      </w:pPr>
    </w:p>
    <w:p w14:paraId="3DAD7341" w14:textId="77777777" w:rsidR="006C18A1" w:rsidRDefault="007A170F" w:rsidP="00BB5571">
      <w:pPr>
        <w:pStyle w:val="ListParagraph"/>
        <w:numPr>
          <w:ilvl w:val="1"/>
          <w:numId w:val="151"/>
        </w:numPr>
        <w:tabs>
          <w:tab w:val="left" w:pos="2489"/>
        </w:tabs>
        <w:spacing w:line="273" w:lineRule="auto"/>
        <w:ind w:left="2486" w:right="1074" w:hanging="719"/>
        <w:jc w:val="both"/>
      </w:pPr>
      <w:r>
        <w:t xml:space="preserve">Failing resolution under 10.2 above, then the Board or the Council, as appropriate, shall at </w:t>
      </w:r>
      <w:r>
        <w:rPr>
          <w:spacing w:val="-2"/>
        </w:rPr>
        <w:t xml:space="preserve">its </w:t>
      </w:r>
      <w:r>
        <w:t xml:space="preserve">next formal meeting approve the precise wording of a </w:t>
      </w:r>
      <w:r>
        <w:lastRenderedPageBreak/>
        <w:t xml:space="preserve">Disputes Statement setting out </w:t>
      </w:r>
      <w:r>
        <w:rPr>
          <w:spacing w:val="-3"/>
        </w:rPr>
        <w:t xml:space="preserve">clearly </w:t>
      </w:r>
      <w:r>
        <w:t>and concisely the issue or issues giving rise to the</w:t>
      </w:r>
      <w:r>
        <w:rPr>
          <w:spacing w:val="-13"/>
        </w:rPr>
        <w:t xml:space="preserve"> </w:t>
      </w:r>
      <w:r>
        <w:t>dispute.</w:t>
      </w:r>
    </w:p>
    <w:p w14:paraId="422B4F3E" w14:textId="77777777" w:rsidR="006C18A1" w:rsidRDefault="006C18A1">
      <w:pPr>
        <w:pStyle w:val="BodyText"/>
        <w:spacing w:before="1"/>
        <w:rPr>
          <w:sz w:val="26"/>
        </w:rPr>
      </w:pPr>
    </w:p>
    <w:p w14:paraId="128BD412" w14:textId="5C35390B" w:rsidR="006C18A1" w:rsidRDefault="007A170F" w:rsidP="00BB5571">
      <w:pPr>
        <w:pStyle w:val="ListParagraph"/>
        <w:numPr>
          <w:ilvl w:val="1"/>
          <w:numId w:val="151"/>
        </w:numPr>
        <w:tabs>
          <w:tab w:val="left" w:pos="2489"/>
        </w:tabs>
        <w:spacing w:before="1" w:line="273" w:lineRule="auto"/>
        <w:ind w:left="2488" w:right="1074"/>
        <w:jc w:val="both"/>
      </w:pPr>
      <w:r>
        <w:t xml:space="preserve">The Chair shall ensure that the Disputes </w:t>
      </w:r>
      <w:r>
        <w:rPr>
          <w:spacing w:val="-2"/>
        </w:rPr>
        <w:t xml:space="preserve">Statement, </w:t>
      </w:r>
      <w:r>
        <w:t xml:space="preserve">without amendment or abbreviation in any </w:t>
      </w:r>
      <w:r>
        <w:rPr>
          <w:spacing w:val="-3"/>
        </w:rPr>
        <w:t xml:space="preserve">way, </w:t>
      </w:r>
      <w:r>
        <w:t xml:space="preserve">shall be an agenda </w:t>
      </w:r>
      <w:r>
        <w:rPr>
          <w:spacing w:val="-3"/>
        </w:rPr>
        <w:t xml:space="preserve">item </w:t>
      </w:r>
      <w:r>
        <w:t xml:space="preserve">and agenda paper at the next formal meeting </w:t>
      </w:r>
      <w:r>
        <w:rPr>
          <w:spacing w:val="-3"/>
        </w:rPr>
        <w:t xml:space="preserve">of </w:t>
      </w:r>
      <w:r>
        <w:t xml:space="preserve">the Board or Council </w:t>
      </w:r>
      <w:r>
        <w:rPr>
          <w:spacing w:val="-3"/>
        </w:rPr>
        <w:t xml:space="preserve">as </w:t>
      </w:r>
      <w:r>
        <w:t xml:space="preserve">appropriate. That </w:t>
      </w:r>
      <w:r w:rsidR="006D3908">
        <w:t>meeting shall</w:t>
      </w:r>
      <w:r>
        <w:t xml:space="preserve"> agree the precise wording of a Response to Disputes</w:t>
      </w:r>
      <w:r>
        <w:rPr>
          <w:spacing w:val="-34"/>
        </w:rPr>
        <w:t xml:space="preserve"> </w:t>
      </w:r>
      <w:r>
        <w:rPr>
          <w:spacing w:val="-2"/>
        </w:rPr>
        <w:t>Statement.</w:t>
      </w:r>
    </w:p>
    <w:p w14:paraId="19536226" w14:textId="77777777" w:rsidR="006C18A1" w:rsidRDefault="006C18A1">
      <w:pPr>
        <w:pStyle w:val="BodyText"/>
        <w:spacing w:before="8"/>
        <w:rPr>
          <w:sz w:val="25"/>
        </w:rPr>
      </w:pPr>
    </w:p>
    <w:p w14:paraId="2EE91AB5" w14:textId="2DC20363" w:rsidR="006C18A1" w:rsidRDefault="007A170F" w:rsidP="00BB5571">
      <w:pPr>
        <w:pStyle w:val="ListParagraph"/>
        <w:numPr>
          <w:ilvl w:val="1"/>
          <w:numId w:val="151"/>
        </w:numPr>
        <w:tabs>
          <w:tab w:val="left" w:pos="2489"/>
        </w:tabs>
        <w:spacing w:line="276" w:lineRule="auto"/>
        <w:ind w:right="1073" w:hanging="720"/>
        <w:jc w:val="both"/>
      </w:pPr>
      <w:r>
        <w:t xml:space="preserve">The Chair or Vice Chair (if the dispute involves the Chair) shall immediately </w:t>
      </w:r>
      <w:r>
        <w:rPr>
          <w:spacing w:val="-3"/>
        </w:rPr>
        <w:t xml:space="preserve">or </w:t>
      </w:r>
      <w:r>
        <w:t xml:space="preserve">as soon as is practical, communicate the outcome to the other party and deliver the written Response to Disputes Statement. If the matter remains unresolved or only partially </w:t>
      </w:r>
      <w:r w:rsidR="006D3908">
        <w:t>resolved,</w:t>
      </w:r>
      <w:r>
        <w:t xml:space="preserve"> then the procedure outlined in 10.2 above shall be</w:t>
      </w:r>
      <w:r>
        <w:rPr>
          <w:spacing w:val="-6"/>
        </w:rPr>
        <w:t xml:space="preserve"> </w:t>
      </w:r>
      <w:r>
        <w:rPr>
          <w:spacing w:val="-3"/>
        </w:rPr>
        <w:t>repeated.</w:t>
      </w:r>
    </w:p>
    <w:p w14:paraId="3FB24F7F" w14:textId="77777777" w:rsidR="006C18A1" w:rsidRDefault="006C18A1">
      <w:pPr>
        <w:pStyle w:val="BodyText"/>
        <w:spacing w:before="3"/>
        <w:rPr>
          <w:sz w:val="25"/>
        </w:rPr>
      </w:pPr>
    </w:p>
    <w:p w14:paraId="581BB77D" w14:textId="77777777" w:rsidR="006C18A1" w:rsidRDefault="007A170F" w:rsidP="001639C9">
      <w:pPr>
        <w:pStyle w:val="ListParagraph"/>
        <w:numPr>
          <w:ilvl w:val="1"/>
          <w:numId w:val="151"/>
        </w:numPr>
        <w:tabs>
          <w:tab w:val="left" w:pos="2489"/>
        </w:tabs>
        <w:spacing w:line="276" w:lineRule="auto"/>
        <w:ind w:right="1076" w:hanging="720"/>
        <w:jc w:val="both"/>
      </w:pPr>
      <w:r>
        <w:t xml:space="preserve">If, in the opinion of the Chair or Vice Chair (if the dispute involves the Chair) and following the further discussions prescribed in 10.5 above, there is no further prospect </w:t>
      </w:r>
      <w:r w:rsidRPr="001639C9">
        <w:rPr>
          <w:spacing w:val="-3"/>
        </w:rPr>
        <w:t xml:space="preserve">of </w:t>
      </w:r>
      <w:r>
        <w:t xml:space="preserve">a full resolution or, if at any stage in the </w:t>
      </w:r>
      <w:r w:rsidRPr="001639C9">
        <w:rPr>
          <w:spacing w:val="-3"/>
        </w:rPr>
        <w:t xml:space="preserve">whole </w:t>
      </w:r>
      <w:r>
        <w:t>process, in the opinion of the Chair or Vice Chair, as the case may be, there is</w:t>
      </w:r>
      <w:r w:rsidRPr="001639C9">
        <w:rPr>
          <w:spacing w:val="7"/>
        </w:rPr>
        <w:t xml:space="preserve"> </w:t>
      </w:r>
      <w:r>
        <w:t>no</w:t>
      </w:r>
      <w:r w:rsidR="001639C9">
        <w:t xml:space="preserve"> prospect of a resolution (partial or otherwise) then s/he shall advise the Council and Board accordingly. </w:t>
      </w:r>
    </w:p>
    <w:p w14:paraId="163D902C" w14:textId="77777777" w:rsidR="006C18A1" w:rsidRDefault="006C18A1">
      <w:pPr>
        <w:pStyle w:val="BodyText"/>
        <w:spacing w:before="2"/>
        <w:rPr>
          <w:sz w:val="25"/>
        </w:rPr>
      </w:pPr>
    </w:p>
    <w:p w14:paraId="52D09AB6" w14:textId="77777777" w:rsidR="006C18A1" w:rsidRDefault="007A170F" w:rsidP="00BB5571">
      <w:pPr>
        <w:pStyle w:val="ListParagraph"/>
        <w:numPr>
          <w:ilvl w:val="1"/>
          <w:numId w:val="151"/>
        </w:numPr>
        <w:tabs>
          <w:tab w:val="left" w:pos="2487"/>
          <w:tab w:val="left" w:pos="2489"/>
        </w:tabs>
        <w:spacing w:line="276" w:lineRule="auto"/>
        <w:ind w:left="2488" w:right="1150"/>
      </w:pPr>
      <w:r>
        <w:t>On</w:t>
      </w:r>
      <w:r>
        <w:rPr>
          <w:spacing w:val="-8"/>
        </w:rPr>
        <w:t xml:space="preserve"> </w:t>
      </w:r>
      <w:r>
        <w:t>the</w:t>
      </w:r>
      <w:r>
        <w:rPr>
          <w:spacing w:val="-7"/>
        </w:rPr>
        <w:t xml:space="preserve"> </w:t>
      </w:r>
      <w:r>
        <w:t>satisfactory</w:t>
      </w:r>
      <w:r>
        <w:rPr>
          <w:spacing w:val="-8"/>
        </w:rPr>
        <w:t xml:space="preserve"> </w:t>
      </w:r>
      <w:r>
        <w:t>completion</w:t>
      </w:r>
      <w:r>
        <w:rPr>
          <w:spacing w:val="-6"/>
        </w:rPr>
        <w:t xml:space="preserve"> </w:t>
      </w:r>
      <w:r>
        <w:t>of</w:t>
      </w:r>
      <w:r>
        <w:rPr>
          <w:spacing w:val="-6"/>
        </w:rPr>
        <w:t xml:space="preserve"> </w:t>
      </w:r>
      <w:r>
        <w:t>this</w:t>
      </w:r>
      <w:r>
        <w:rPr>
          <w:spacing w:val="-7"/>
        </w:rPr>
        <w:t xml:space="preserve"> </w:t>
      </w:r>
      <w:r>
        <w:t>disputes</w:t>
      </w:r>
      <w:r>
        <w:rPr>
          <w:spacing w:val="-7"/>
        </w:rPr>
        <w:t xml:space="preserve"> </w:t>
      </w:r>
      <w:r>
        <w:t>process,</w:t>
      </w:r>
      <w:r>
        <w:rPr>
          <w:spacing w:val="-6"/>
        </w:rPr>
        <w:t xml:space="preserve"> </w:t>
      </w:r>
      <w:r>
        <w:t>the</w:t>
      </w:r>
      <w:r>
        <w:rPr>
          <w:spacing w:val="-7"/>
        </w:rPr>
        <w:t xml:space="preserve"> </w:t>
      </w:r>
      <w:r>
        <w:t>Board</w:t>
      </w:r>
      <w:r>
        <w:rPr>
          <w:spacing w:val="-5"/>
        </w:rPr>
        <w:t xml:space="preserve"> </w:t>
      </w:r>
      <w:r>
        <w:rPr>
          <w:spacing w:val="-3"/>
        </w:rPr>
        <w:t>of</w:t>
      </w:r>
      <w:r>
        <w:rPr>
          <w:spacing w:val="-4"/>
        </w:rPr>
        <w:t xml:space="preserve"> </w:t>
      </w:r>
      <w:r>
        <w:t xml:space="preserve">Directors shall </w:t>
      </w:r>
      <w:r>
        <w:rPr>
          <w:spacing w:val="-2"/>
        </w:rPr>
        <w:t xml:space="preserve">implement </w:t>
      </w:r>
      <w:r>
        <w:t>agreed</w:t>
      </w:r>
      <w:r>
        <w:rPr>
          <w:spacing w:val="-4"/>
        </w:rPr>
        <w:t xml:space="preserve"> </w:t>
      </w:r>
      <w:r>
        <w:t>changes.</w:t>
      </w:r>
    </w:p>
    <w:p w14:paraId="27CC10D6" w14:textId="77777777" w:rsidR="006C18A1" w:rsidRDefault="006C18A1">
      <w:pPr>
        <w:pStyle w:val="BodyText"/>
        <w:spacing w:before="4"/>
        <w:rPr>
          <w:sz w:val="25"/>
        </w:rPr>
      </w:pPr>
    </w:p>
    <w:p w14:paraId="5AAE979D" w14:textId="77777777" w:rsidR="006C18A1" w:rsidRDefault="007A170F" w:rsidP="00BB5571">
      <w:pPr>
        <w:pStyle w:val="ListParagraph"/>
        <w:numPr>
          <w:ilvl w:val="1"/>
          <w:numId w:val="151"/>
        </w:numPr>
        <w:tabs>
          <w:tab w:val="left" w:pos="2487"/>
          <w:tab w:val="left" w:pos="2489"/>
        </w:tabs>
        <w:spacing w:line="276" w:lineRule="auto"/>
        <w:ind w:left="2488" w:right="1140"/>
      </w:pPr>
      <w:r>
        <w:t xml:space="preserve">On the unsatisfactory completion of this disputes process the </w:t>
      </w:r>
      <w:r>
        <w:rPr>
          <w:spacing w:val="-3"/>
        </w:rPr>
        <w:t xml:space="preserve">view </w:t>
      </w:r>
      <w:r>
        <w:t>of the Board of Directors shall</w:t>
      </w:r>
      <w:r>
        <w:rPr>
          <w:spacing w:val="-14"/>
        </w:rPr>
        <w:t xml:space="preserve"> </w:t>
      </w:r>
      <w:r>
        <w:t>prevail.</w:t>
      </w:r>
    </w:p>
    <w:p w14:paraId="76FB52E0" w14:textId="77777777" w:rsidR="006C18A1" w:rsidRDefault="006C18A1">
      <w:pPr>
        <w:pStyle w:val="BodyText"/>
        <w:spacing w:before="4"/>
        <w:rPr>
          <w:sz w:val="25"/>
        </w:rPr>
      </w:pPr>
    </w:p>
    <w:p w14:paraId="5390EFF2" w14:textId="0CE65933" w:rsidR="00457EB9" w:rsidRDefault="007A170F" w:rsidP="006E46BF">
      <w:pPr>
        <w:pStyle w:val="ListParagraph"/>
        <w:numPr>
          <w:ilvl w:val="1"/>
          <w:numId w:val="151"/>
        </w:numPr>
        <w:tabs>
          <w:tab w:val="left" w:pos="2487"/>
          <w:tab w:val="left" w:pos="2489"/>
        </w:tabs>
        <w:spacing w:line="273" w:lineRule="auto"/>
        <w:ind w:left="2488" w:right="1154"/>
      </w:pPr>
      <w:r>
        <w:t xml:space="preserve">Nothing in this procedure shall prevent the </w:t>
      </w:r>
      <w:r>
        <w:rPr>
          <w:spacing w:val="-3"/>
        </w:rPr>
        <w:t xml:space="preserve">Council, </w:t>
      </w:r>
      <w:r>
        <w:t xml:space="preserve">if it so desires, from informing the Regulator that, in the Council’s opinion, the Board has </w:t>
      </w:r>
      <w:r>
        <w:rPr>
          <w:spacing w:val="-3"/>
        </w:rPr>
        <w:t xml:space="preserve">not </w:t>
      </w:r>
      <w:r>
        <w:t xml:space="preserve">responded constructively to concerns of the Council that the Trust is </w:t>
      </w:r>
      <w:r>
        <w:rPr>
          <w:spacing w:val="-3"/>
        </w:rPr>
        <w:t xml:space="preserve">not </w:t>
      </w:r>
      <w:r>
        <w:t xml:space="preserve">meeting the terms </w:t>
      </w:r>
      <w:r>
        <w:rPr>
          <w:spacing w:val="-3"/>
        </w:rPr>
        <w:t xml:space="preserve">of </w:t>
      </w:r>
      <w:r>
        <w:rPr>
          <w:spacing w:val="-2"/>
        </w:rPr>
        <w:t>its</w:t>
      </w:r>
      <w:r>
        <w:rPr>
          <w:spacing w:val="-11"/>
        </w:rPr>
        <w:t xml:space="preserve"> </w:t>
      </w:r>
      <w:r>
        <w:t>authorisation.</w:t>
      </w:r>
    </w:p>
    <w:p w14:paraId="06DBEC43" w14:textId="77777777" w:rsidR="006C18A1" w:rsidRDefault="006C18A1">
      <w:pPr>
        <w:pStyle w:val="BodyText"/>
        <w:spacing w:before="6"/>
        <w:rPr>
          <w:sz w:val="25"/>
        </w:rPr>
      </w:pPr>
    </w:p>
    <w:p w14:paraId="3E037518" w14:textId="77777777" w:rsidR="006C18A1" w:rsidRDefault="007A170F" w:rsidP="00BB5571">
      <w:pPr>
        <w:pStyle w:val="Heading3"/>
        <w:numPr>
          <w:ilvl w:val="0"/>
          <w:numId w:val="161"/>
        </w:numPr>
        <w:tabs>
          <w:tab w:val="left" w:pos="1779"/>
          <w:tab w:val="left" w:pos="1781"/>
        </w:tabs>
        <w:spacing w:before="1"/>
        <w:ind w:left="1780" w:hanging="721"/>
      </w:pPr>
      <w:bookmarkStart w:id="43" w:name="11._Notification_to_the_Regulator_and_Co"/>
      <w:bookmarkEnd w:id="43"/>
      <w:r>
        <w:t>Notification to the Regulator and Council of</w:t>
      </w:r>
      <w:r>
        <w:rPr>
          <w:spacing w:val="-27"/>
        </w:rPr>
        <w:t xml:space="preserve"> </w:t>
      </w:r>
      <w:r>
        <w:t>Governors</w:t>
      </w:r>
    </w:p>
    <w:p w14:paraId="25B000BF" w14:textId="77777777" w:rsidR="006C18A1" w:rsidRDefault="006C18A1">
      <w:pPr>
        <w:pStyle w:val="BodyText"/>
        <w:spacing w:before="8"/>
        <w:rPr>
          <w:b/>
          <w:sz w:val="28"/>
        </w:rPr>
      </w:pPr>
    </w:p>
    <w:p w14:paraId="6C196FDB" w14:textId="7545616A" w:rsidR="006C18A1" w:rsidRDefault="007A170F">
      <w:pPr>
        <w:pStyle w:val="BodyText"/>
        <w:spacing w:line="276" w:lineRule="auto"/>
        <w:ind w:left="1779" w:right="1070"/>
        <w:jc w:val="both"/>
      </w:pPr>
      <w:r>
        <w:t xml:space="preserve">The Board shall notify the Regulator and the Council of Governors of any major changes in the circumstances of the Trust, </w:t>
      </w:r>
      <w:r>
        <w:rPr>
          <w:spacing w:val="-3"/>
        </w:rPr>
        <w:t xml:space="preserve">which </w:t>
      </w:r>
      <w:r>
        <w:t xml:space="preserve">have made or could lead to a substantial change to </w:t>
      </w:r>
      <w:r>
        <w:rPr>
          <w:spacing w:val="-3"/>
        </w:rPr>
        <w:t xml:space="preserve">its </w:t>
      </w:r>
      <w:r>
        <w:t xml:space="preserve">financial well-being, healthcare delivery performance, </w:t>
      </w:r>
      <w:r>
        <w:rPr>
          <w:spacing w:val="-6"/>
        </w:rPr>
        <w:t xml:space="preserve">or </w:t>
      </w:r>
      <w:r>
        <w:t xml:space="preserve">reputation and </w:t>
      </w:r>
      <w:r>
        <w:rPr>
          <w:spacing w:val="-3"/>
        </w:rPr>
        <w:t xml:space="preserve">standing </w:t>
      </w:r>
      <w:r>
        <w:t xml:space="preserve">or </w:t>
      </w:r>
      <w:r>
        <w:rPr>
          <w:spacing w:val="-3"/>
        </w:rPr>
        <w:t xml:space="preserve">which </w:t>
      </w:r>
      <w:r>
        <w:t xml:space="preserve">might </w:t>
      </w:r>
      <w:r>
        <w:rPr>
          <w:spacing w:val="-3"/>
        </w:rPr>
        <w:t xml:space="preserve">otherwise </w:t>
      </w:r>
      <w:r>
        <w:t xml:space="preserve">affect the Trust’s compliance </w:t>
      </w:r>
      <w:r w:rsidR="001639C9">
        <w:t>with its</w:t>
      </w:r>
      <w:r>
        <w:t xml:space="preserve"> Provider</w:t>
      </w:r>
      <w:r>
        <w:rPr>
          <w:spacing w:val="-1"/>
        </w:rPr>
        <w:t xml:space="preserve"> </w:t>
      </w:r>
      <w:r>
        <w:t>Licence.</w:t>
      </w:r>
    </w:p>
    <w:p w14:paraId="26E527E9" w14:textId="77777777" w:rsidR="006C18A1" w:rsidRDefault="006C18A1">
      <w:pPr>
        <w:pStyle w:val="BodyText"/>
        <w:rPr>
          <w:sz w:val="25"/>
        </w:rPr>
      </w:pPr>
    </w:p>
    <w:p w14:paraId="4038D928" w14:textId="77777777" w:rsidR="006C18A1" w:rsidRDefault="007A170F" w:rsidP="00BB5571">
      <w:pPr>
        <w:pStyle w:val="Heading3"/>
        <w:numPr>
          <w:ilvl w:val="0"/>
          <w:numId w:val="161"/>
        </w:numPr>
        <w:tabs>
          <w:tab w:val="left" w:pos="1779"/>
          <w:tab w:val="left" w:pos="1781"/>
        </w:tabs>
        <w:ind w:left="1780" w:hanging="721"/>
      </w:pPr>
      <w:bookmarkStart w:id="44" w:name="12._Board_Performance"/>
      <w:bookmarkEnd w:id="44"/>
      <w:r>
        <w:t>Board</w:t>
      </w:r>
      <w:r>
        <w:rPr>
          <w:spacing w:val="-3"/>
        </w:rPr>
        <w:t xml:space="preserve"> </w:t>
      </w:r>
      <w:r>
        <w:t>Performance</w:t>
      </w:r>
    </w:p>
    <w:p w14:paraId="1345FFDE" w14:textId="77777777" w:rsidR="00474D83" w:rsidRPr="002C6810" w:rsidRDefault="00474D83" w:rsidP="002C6810">
      <w:pPr>
        <w:pStyle w:val="Heading3"/>
        <w:tabs>
          <w:tab w:val="left" w:pos="1779"/>
          <w:tab w:val="left" w:pos="1781"/>
        </w:tabs>
        <w:ind w:left="1780" w:firstLine="0"/>
        <w:rPr>
          <w:b w:val="0"/>
        </w:rPr>
      </w:pPr>
    </w:p>
    <w:p w14:paraId="4D4DB3AC" w14:textId="77777777" w:rsidR="00474D83" w:rsidRDefault="00474D83" w:rsidP="00474D83">
      <w:pPr>
        <w:pStyle w:val="BodyText"/>
        <w:spacing w:line="273" w:lineRule="auto"/>
        <w:ind w:left="1780" w:right="1074" w:hanging="1"/>
        <w:jc w:val="both"/>
      </w:pPr>
      <w:r>
        <w:t>The Chair shall, at least annually, lead a performance assessment process for the Board. This process should act as the basis for determining individual and collective professional development programmes for Directors.</w:t>
      </w:r>
    </w:p>
    <w:p w14:paraId="458A4065" w14:textId="77777777" w:rsidR="00474D83" w:rsidRDefault="00474D83" w:rsidP="00241BB5">
      <w:pPr>
        <w:pStyle w:val="Heading3"/>
        <w:tabs>
          <w:tab w:val="left" w:pos="1779"/>
          <w:tab w:val="left" w:pos="1781"/>
        </w:tabs>
        <w:ind w:left="1780" w:firstLine="0"/>
      </w:pPr>
    </w:p>
    <w:p w14:paraId="6EC16C98" w14:textId="580C0CD7" w:rsidR="00474D83" w:rsidRDefault="00474D83">
      <w:pPr>
        <w:spacing w:line="273" w:lineRule="auto"/>
        <w:jc w:val="both"/>
        <w:sectPr w:rsidR="00474D83" w:rsidSect="00BB48F3">
          <w:footerReference w:type="default" r:id="rId13"/>
          <w:pgSz w:w="11920" w:h="16850"/>
          <w:pgMar w:top="1134" w:right="357" w:bottom="1134" w:left="380" w:header="0" w:footer="641" w:gutter="0"/>
          <w:cols w:space="720"/>
        </w:sectPr>
      </w:pPr>
    </w:p>
    <w:p w14:paraId="0D7002FA" w14:textId="22D1276D" w:rsidR="006C18A1" w:rsidRDefault="006C18A1">
      <w:pPr>
        <w:pStyle w:val="BodyText"/>
        <w:ind w:left="7735"/>
        <w:rPr>
          <w:sz w:val="20"/>
        </w:rPr>
      </w:pPr>
    </w:p>
    <w:p w14:paraId="1D2ED8C2" w14:textId="77777777" w:rsidR="006C18A1" w:rsidRDefault="006C18A1">
      <w:pPr>
        <w:pStyle w:val="BodyText"/>
        <w:spacing w:before="1"/>
        <w:rPr>
          <w:sz w:val="13"/>
        </w:rPr>
      </w:pPr>
    </w:p>
    <w:p w14:paraId="0ADEA31F" w14:textId="77777777" w:rsidR="00457EB9" w:rsidRDefault="00457EB9" w:rsidP="00457EB9">
      <w:pPr>
        <w:pStyle w:val="Heading1"/>
        <w:spacing w:before="0" w:line="552" w:lineRule="auto"/>
        <w:ind w:left="4694" w:right="1956" w:hanging="2761"/>
        <w:jc w:val="left"/>
      </w:pPr>
    </w:p>
    <w:p w14:paraId="293E5D33" w14:textId="2D0A36DC" w:rsidR="006C18A1" w:rsidRDefault="009C1473" w:rsidP="00457EB9">
      <w:pPr>
        <w:pStyle w:val="Heading1"/>
        <w:spacing w:before="0" w:line="552" w:lineRule="auto"/>
        <w:ind w:left="4694" w:right="1956" w:hanging="2761"/>
        <w:jc w:val="left"/>
      </w:pPr>
      <w:r>
        <w:rPr>
          <w:noProof/>
        </w:rPr>
        <mc:AlternateContent>
          <mc:Choice Requires="wps">
            <w:drawing>
              <wp:anchor distT="0" distB="0" distL="114300" distR="114300" simplePos="0" relativeHeight="251627520" behindDoc="0" locked="0" layoutInCell="1" allowOverlap="1" wp14:anchorId="1B11DE48" wp14:editId="4A4DFDB0">
                <wp:simplePos x="0" y="0"/>
                <wp:positionH relativeFrom="page">
                  <wp:posOffset>1244600</wp:posOffset>
                </wp:positionH>
                <wp:positionV relativeFrom="paragraph">
                  <wp:posOffset>1104265</wp:posOffset>
                </wp:positionV>
                <wp:extent cx="5255895" cy="3467735"/>
                <wp:effectExtent l="0" t="0" r="0"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346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972"/>
                              <w:gridCol w:w="1304"/>
                            </w:tblGrid>
                            <w:tr w:rsidR="006C18A1" w14:paraId="1F0595BD" w14:textId="77777777">
                              <w:trPr>
                                <w:trHeight w:val="350"/>
                              </w:trPr>
                              <w:tc>
                                <w:tcPr>
                                  <w:tcW w:w="6972" w:type="dxa"/>
                                </w:tcPr>
                                <w:p w14:paraId="5F59224D" w14:textId="77777777" w:rsidR="006C18A1" w:rsidRDefault="006C18A1">
                                  <w:pPr>
                                    <w:pStyle w:val="TableParagraph"/>
                                    <w:rPr>
                                      <w:rFonts w:ascii="Times New Roman"/>
                                      <w:sz w:val="20"/>
                                    </w:rPr>
                                  </w:pPr>
                                </w:p>
                              </w:tc>
                              <w:tc>
                                <w:tcPr>
                                  <w:tcW w:w="1304" w:type="dxa"/>
                                </w:tcPr>
                                <w:p w14:paraId="7985D9E8" w14:textId="77777777" w:rsidR="006C18A1" w:rsidRDefault="007A170F">
                                  <w:pPr>
                                    <w:pStyle w:val="TableParagraph"/>
                                    <w:spacing w:line="268" w:lineRule="exact"/>
                                    <w:ind w:left="-9"/>
                                    <w:rPr>
                                      <w:b/>
                                      <w:sz w:val="24"/>
                                    </w:rPr>
                                  </w:pPr>
                                  <w:r>
                                    <w:rPr>
                                      <w:b/>
                                      <w:sz w:val="24"/>
                                    </w:rPr>
                                    <w:t>SECTION</w:t>
                                  </w:r>
                                </w:p>
                              </w:tc>
                            </w:tr>
                            <w:tr w:rsidR="006C18A1" w14:paraId="6BC4DAC6" w14:textId="77777777">
                              <w:trPr>
                                <w:trHeight w:val="445"/>
                              </w:trPr>
                              <w:tc>
                                <w:tcPr>
                                  <w:tcW w:w="6972" w:type="dxa"/>
                                </w:tcPr>
                                <w:p w14:paraId="344E4243" w14:textId="77777777" w:rsidR="006C18A1" w:rsidRDefault="007A170F">
                                  <w:pPr>
                                    <w:pStyle w:val="TableParagraph"/>
                                    <w:spacing w:before="75"/>
                                    <w:ind w:left="200"/>
                                    <w:rPr>
                                      <w:b/>
                                      <w:sz w:val="20"/>
                                    </w:rPr>
                                  </w:pPr>
                                  <w:r>
                                    <w:rPr>
                                      <w:b/>
                                      <w:sz w:val="20"/>
                                    </w:rPr>
                                    <w:t>RECORD OF AMENDMENTS</w:t>
                                  </w:r>
                                </w:p>
                              </w:tc>
                              <w:tc>
                                <w:tcPr>
                                  <w:tcW w:w="1304" w:type="dxa"/>
                                </w:tcPr>
                                <w:p w14:paraId="3950CC92" w14:textId="77777777" w:rsidR="006C18A1" w:rsidRDefault="006C18A1">
                                  <w:pPr>
                                    <w:pStyle w:val="TableParagraph"/>
                                    <w:rPr>
                                      <w:rFonts w:ascii="Times New Roman"/>
                                      <w:sz w:val="20"/>
                                    </w:rPr>
                                  </w:pPr>
                                </w:p>
                              </w:tc>
                            </w:tr>
                            <w:tr w:rsidR="006C18A1" w14:paraId="0BDE405C" w14:textId="77777777">
                              <w:trPr>
                                <w:trHeight w:val="503"/>
                              </w:trPr>
                              <w:tc>
                                <w:tcPr>
                                  <w:tcW w:w="6972" w:type="dxa"/>
                                </w:tcPr>
                                <w:p w14:paraId="7A09C0AF" w14:textId="77777777" w:rsidR="006C18A1" w:rsidRDefault="007A170F">
                                  <w:pPr>
                                    <w:pStyle w:val="TableParagraph"/>
                                    <w:spacing w:before="133"/>
                                    <w:ind w:left="200"/>
                                    <w:rPr>
                                      <w:b/>
                                      <w:sz w:val="20"/>
                                    </w:rPr>
                                  </w:pPr>
                                  <w:r>
                                    <w:rPr>
                                      <w:b/>
                                      <w:sz w:val="20"/>
                                    </w:rPr>
                                    <w:t>INTRODUCTION</w:t>
                                  </w:r>
                                </w:p>
                              </w:tc>
                              <w:tc>
                                <w:tcPr>
                                  <w:tcW w:w="1304" w:type="dxa"/>
                                </w:tcPr>
                                <w:p w14:paraId="6331E2FF" w14:textId="77777777" w:rsidR="006C18A1" w:rsidRDefault="007A170F">
                                  <w:pPr>
                                    <w:pStyle w:val="TableParagraph"/>
                                    <w:spacing w:before="133"/>
                                    <w:ind w:right="197"/>
                                    <w:jc w:val="right"/>
                                    <w:rPr>
                                      <w:b/>
                                      <w:sz w:val="20"/>
                                    </w:rPr>
                                  </w:pPr>
                                  <w:r>
                                    <w:rPr>
                                      <w:b/>
                                      <w:w w:val="94"/>
                                      <w:sz w:val="20"/>
                                    </w:rPr>
                                    <w:t>1</w:t>
                                  </w:r>
                                </w:p>
                              </w:tc>
                            </w:tr>
                            <w:tr w:rsidR="006C18A1" w14:paraId="204CDB31" w14:textId="77777777">
                              <w:trPr>
                                <w:trHeight w:val="505"/>
                              </w:trPr>
                              <w:tc>
                                <w:tcPr>
                                  <w:tcW w:w="6972" w:type="dxa"/>
                                </w:tcPr>
                                <w:p w14:paraId="6857B63A" w14:textId="77777777" w:rsidR="006C18A1" w:rsidRDefault="007A170F">
                                  <w:pPr>
                                    <w:pStyle w:val="TableParagraph"/>
                                    <w:spacing w:before="133"/>
                                    <w:ind w:left="200"/>
                                    <w:rPr>
                                      <w:b/>
                                      <w:sz w:val="20"/>
                                    </w:rPr>
                                  </w:pPr>
                                  <w:r>
                                    <w:rPr>
                                      <w:b/>
                                      <w:sz w:val="20"/>
                                    </w:rPr>
                                    <w:t>DECISIONS RESERVED TO THE COUNCIL OF GOVERNORS</w:t>
                                  </w:r>
                                </w:p>
                              </w:tc>
                              <w:tc>
                                <w:tcPr>
                                  <w:tcW w:w="1304" w:type="dxa"/>
                                </w:tcPr>
                                <w:p w14:paraId="07F6C0BE" w14:textId="77777777" w:rsidR="006C18A1" w:rsidRDefault="007A170F">
                                  <w:pPr>
                                    <w:pStyle w:val="TableParagraph"/>
                                    <w:spacing w:before="133"/>
                                    <w:ind w:right="197"/>
                                    <w:jc w:val="right"/>
                                    <w:rPr>
                                      <w:b/>
                                      <w:sz w:val="20"/>
                                    </w:rPr>
                                  </w:pPr>
                                  <w:r>
                                    <w:rPr>
                                      <w:b/>
                                      <w:w w:val="94"/>
                                      <w:sz w:val="20"/>
                                    </w:rPr>
                                    <w:t>2</w:t>
                                  </w:r>
                                </w:p>
                              </w:tc>
                            </w:tr>
                            <w:tr w:rsidR="006C18A1" w14:paraId="04157B44" w14:textId="77777777">
                              <w:trPr>
                                <w:trHeight w:val="505"/>
                              </w:trPr>
                              <w:tc>
                                <w:tcPr>
                                  <w:tcW w:w="6972" w:type="dxa"/>
                                </w:tcPr>
                                <w:p w14:paraId="3F81BA0C" w14:textId="77777777" w:rsidR="006C18A1" w:rsidRDefault="007A170F">
                                  <w:pPr>
                                    <w:pStyle w:val="TableParagraph"/>
                                    <w:spacing w:before="134"/>
                                    <w:ind w:left="200"/>
                                    <w:rPr>
                                      <w:b/>
                                      <w:sz w:val="20"/>
                                    </w:rPr>
                                  </w:pPr>
                                  <w:r>
                                    <w:rPr>
                                      <w:b/>
                                      <w:sz w:val="20"/>
                                    </w:rPr>
                                    <w:t>DECISIONS RESERVED TO THE BOARD OF DIRECTORS</w:t>
                                  </w:r>
                                </w:p>
                              </w:tc>
                              <w:tc>
                                <w:tcPr>
                                  <w:tcW w:w="1304" w:type="dxa"/>
                                </w:tcPr>
                                <w:p w14:paraId="6ECB30A1" w14:textId="77777777" w:rsidR="006C18A1" w:rsidRDefault="007A170F">
                                  <w:pPr>
                                    <w:pStyle w:val="TableParagraph"/>
                                    <w:spacing w:before="134"/>
                                    <w:ind w:right="197"/>
                                    <w:jc w:val="right"/>
                                    <w:rPr>
                                      <w:b/>
                                      <w:sz w:val="20"/>
                                    </w:rPr>
                                  </w:pPr>
                                  <w:r>
                                    <w:rPr>
                                      <w:b/>
                                      <w:w w:val="94"/>
                                      <w:sz w:val="20"/>
                                    </w:rPr>
                                    <w:t>3</w:t>
                                  </w:r>
                                </w:p>
                              </w:tc>
                            </w:tr>
                            <w:tr w:rsidR="006C18A1" w14:paraId="108B26F6" w14:textId="77777777">
                              <w:trPr>
                                <w:trHeight w:val="769"/>
                              </w:trPr>
                              <w:tc>
                                <w:tcPr>
                                  <w:tcW w:w="6972" w:type="dxa"/>
                                </w:tcPr>
                                <w:p w14:paraId="47268D09" w14:textId="77777777" w:rsidR="006C18A1" w:rsidRDefault="007A170F">
                                  <w:pPr>
                                    <w:pStyle w:val="TableParagraph"/>
                                    <w:tabs>
                                      <w:tab w:val="left" w:pos="1522"/>
                                      <w:tab w:val="left" w:pos="1802"/>
                                      <w:tab w:val="left" w:pos="2765"/>
                                      <w:tab w:val="left" w:pos="4224"/>
                                      <w:tab w:val="left" w:pos="4728"/>
                                      <w:tab w:val="left" w:pos="5354"/>
                                      <w:tab w:val="left" w:pos="6312"/>
                                    </w:tabs>
                                    <w:spacing w:before="136" w:line="276" w:lineRule="auto"/>
                                    <w:ind w:left="200" w:right="395"/>
                                    <w:rPr>
                                      <w:b/>
                                      <w:sz w:val="20"/>
                                    </w:rPr>
                                  </w:pPr>
                                  <w:r>
                                    <w:rPr>
                                      <w:b/>
                                      <w:sz w:val="20"/>
                                    </w:rPr>
                                    <w:t>DECISIONS</w:t>
                                  </w:r>
                                  <w:r>
                                    <w:rPr>
                                      <w:b/>
                                      <w:sz w:val="20"/>
                                    </w:rPr>
                                    <w:tab/>
                                    <w:t>/</w:t>
                                  </w:r>
                                  <w:r>
                                    <w:rPr>
                                      <w:b/>
                                      <w:sz w:val="20"/>
                                    </w:rPr>
                                    <w:tab/>
                                    <w:t>DUTIES</w:t>
                                  </w:r>
                                  <w:r>
                                    <w:rPr>
                                      <w:b/>
                                      <w:sz w:val="20"/>
                                    </w:rPr>
                                    <w:tab/>
                                    <w:t>DELEGATED</w:t>
                                  </w:r>
                                  <w:r>
                                    <w:rPr>
                                      <w:b/>
                                      <w:sz w:val="20"/>
                                    </w:rPr>
                                    <w:tab/>
                                    <w:t>BY</w:t>
                                  </w:r>
                                  <w:r>
                                    <w:rPr>
                                      <w:b/>
                                      <w:sz w:val="20"/>
                                    </w:rPr>
                                    <w:tab/>
                                    <w:t>THE</w:t>
                                  </w:r>
                                  <w:r>
                                    <w:rPr>
                                      <w:b/>
                                      <w:sz w:val="20"/>
                                    </w:rPr>
                                    <w:tab/>
                                    <w:t>BOARD</w:t>
                                  </w:r>
                                  <w:r>
                                    <w:rPr>
                                      <w:b/>
                                      <w:sz w:val="20"/>
                                    </w:rPr>
                                    <w:tab/>
                                  </w:r>
                                  <w:r>
                                    <w:rPr>
                                      <w:b/>
                                      <w:spacing w:val="-9"/>
                                      <w:w w:val="95"/>
                                      <w:sz w:val="20"/>
                                    </w:rPr>
                                    <w:t xml:space="preserve">TO </w:t>
                                  </w:r>
                                  <w:r>
                                    <w:rPr>
                                      <w:b/>
                                      <w:sz w:val="20"/>
                                    </w:rPr>
                                    <w:t>COMMITTEES</w:t>
                                  </w:r>
                                </w:p>
                              </w:tc>
                              <w:tc>
                                <w:tcPr>
                                  <w:tcW w:w="1304" w:type="dxa"/>
                                </w:tcPr>
                                <w:p w14:paraId="2CFD67FD" w14:textId="77777777" w:rsidR="006C18A1" w:rsidRDefault="007A170F">
                                  <w:pPr>
                                    <w:pStyle w:val="TableParagraph"/>
                                    <w:spacing w:before="133"/>
                                    <w:ind w:right="197"/>
                                    <w:jc w:val="right"/>
                                    <w:rPr>
                                      <w:b/>
                                      <w:sz w:val="20"/>
                                    </w:rPr>
                                  </w:pPr>
                                  <w:r>
                                    <w:rPr>
                                      <w:b/>
                                      <w:w w:val="94"/>
                                      <w:sz w:val="20"/>
                                    </w:rPr>
                                    <w:t>4</w:t>
                                  </w:r>
                                </w:p>
                              </w:tc>
                            </w:tr>
                            <w:tr w:rsidR="006C18A1" w14:paraId="16AA9044" w14:textId="77777777">
                              <w:trPr>
                                <w:trHeight w:val="502"/>
                              </w:trPr>
                              <w:tc>
                                <w:tcPr>
                                  <w:tcW w:w="6972" w:type="dxa"/>
                                </w:tcPr>
                                <w:p w14:paraId="45625ADF" w14:textId="77777777" w:rsidR="006C18A1" w:rsidRDefault="007A170F">
                                  <w:pPr>
                                    <w:pStyle w:val="TableParagraph"/>
                                    <w:spacing w:before="132"/>
                                    <w:ind w:left="200"/>
                                    <w:rPr>
                                      <w:b/>
                                      <w:sz w:val="20"/>
                                    </w:rPr>
                                  </w:pPr>
                                  <w:r>
                                    <w:rPr>
                                      <w:b/>
                                      <w:sz w:val="20"/>
                                    </w:rPr>
                                    <w:t>SCHEDULE OF DELEGATED MATTERS</w:t>
                                  </w:r>
                                </w:p>
                              </w:tc>
                              <w:tc>
                                <w:tcPr>
                                  <w:tcW w:w="1304" w:type="dxa"/>
                                </w:tcPr>
                                <w:p w14:paraId="6944FCFE" w14:textId="77777777" w:rsidR="006C18A1" w:rsidRDefault="007A170F">
                                  <w:pPr>
                                    <w:pStyle w:val="TableParagraph"/>
                                    <w:spacing w:before="132"/>
                                    <w:ind w:right="197"/>
                                    <w:jc w:val="right"/>
                                    <w:rPr>
                                      <w:b/>
                                      <w:sz w:val="20"/>
                                    </w:rPr>
                                  </w:pPr>
                                  <w:r>
                                    <w:rPr>
                                      <w:b/>
                                      <w:w w:val="94"/>
                                      <w:sz w:val="20"/>
                                    </w:rPr>
                                    <w:t>5</w:t>
                                  </w:r>
                                </w:p>
                              </w:tc>
                            </w:tr>
                            <w:tr w:rsidR="006C18A1" w14:paraId="28B888EF" w14:textId="77777777">
                              <w:trPr>
                                <w:trHeight w:val="505"/>
                              </w:trPr>
                              <w:tc>
                                <w:tcPr>
                                  <w:tcW w:w="6972" w:type="dxa"/>
                                </w:tcPr>
                                <w:p w14:paraId="286D3B13" w14:textId="77777777" w:rsidR="006C18A1" w:rsidRDefault="007A170F">
                                  <w:pPr>
                                    <w:pStyle w:val="TableParagraph"/>
                                    <w:spacing w:before="133"/>
                                    <w:ind w:left="200"/>
                                    <w:rPr>
                                      <w:b/>
                                      <w:sz w:val="20"/>
                                    </w:rPr>
                                  </w:pPr>
                                  <w:r>
                                    <w:rPr>
                                      <w:b/>
                                      <w:sz w:val="20"/>
                                    </w:rPr>
                                    <w:t>DELEGATED AUTHORITY</w:t>
                                  </w:r>
                                </w:p>
                              </w:tc>
                              <w:tc>
                                <w:tcPr>
                                  <w:tcW w:w="1304" w:type="dxa"/>
                                </w:tcPr>
                                <w:p w14:paraId="01800E7D" w14:textId="77777777" w:rsidR="006C18A1" w:rsidRDefault="007A170F">
                                  <w:pPr>
                                    <w:pStyle w:val="TableParagraph"/>
                                    <w:spacing w:before="133"/>
                                    <w:ind w:right="197"/>
                                    <w:jc w:val="right"/>
                                    <w:rPr>
                                      <w:b/>
                                      <w:sz w:val="20"/>
                                    </w:rPr>
                                  </w:pPr>
                                  <w:r>
                                    <w:rPr>
                                      <w:b/>
                                      <w:w w:val="94"/>
                                      <w:sz w:val="20"/>
                                    </w:rPr>
                                    <w:t>6</w:t>
                                  </w:r>
                                </w:p>
                              </w:tc>
                            </w:tr>
                            <w:tr w:rsidR="006C18A1" w14:paraId="2884532C" w14:textId="77777777">
                              <w:trPr>
                                <w:trHeight w:val="505"/>
                              </w:trPr>
                              <w:tc>
                                <w:tcPr>
                                  <w:tcW w:w="6972" w:type="dxa"/>
                                </w:tcPr>
                                <w:p w14:paraId="4A6A0327" w14:textId="77777777" w:rsidR="006C18A1" w:rsidRDefault="007A170F">
                                  <w:pPr>
                                    <w:pStyle w:val="TableParagraph"/>
                                    <w:spacing w:before="134"/>
                                    <w:ind w:left="200"/>
                                    <w:rPr>
                                      <w:b/>
                                      <w:sz w:val="20"/>
                                    </w:rPr>
                                  </w:pPr>
                                  <w:r>
                                    <w:rPr>
                                      <w:b/>
                                      <w:sz w:val="20"/>
                                    </w:rPr>
                                    <w:t>STANDING ORDERS / STANDING FINANCIAL INSTRUCTIONS</w:t>
                                  </w:r>
                                </w:p>
                              </w:tc>
                              <w:tc>
                                <w:tcPr>
                                  <w:tcW w:w="1304" w:type="dxa"/>
                                </w:tcPr>
                                <w:p w14:paraId="6007DBB3" w14:textId="77777777" w:rsidR="006C18A1" w:rsidRDefault="007A170F">
                                  <w:pPr>
                                    <w:pStyle w:val="TableParagraph"/>
                                    <w:spacing w:before="134"/>
                                    <w:ind w:right="206"/>
                                    <w:jc w:val="right"/>
                                    <w:rPr>
                                      <w:b/>
                                      <w:sz w:val="20"/>
                                    </w:rPr>
                                  </w:pPr>
                                  <w:r>
                                    <w:rPr>
                                      <w:b/>
                                      <w:sz w:val="20"/>
                                    </w:rPr>
                                    <w:t>Table A</w:t>
                                  </w:r>
                                </w:p>
                              </w:tc>
                            </w:tr>
                            <w:tr w:rsidR="006C18A1" w14:paraId="313745FF" w14:textId="77777777">
                              <w:trPr>
                                <w:trHeight w:val="503"/>
                              </w:trPr>
                              <w:tc>
                                <w:tcPr>
                                  <w:tcW w:w="6972" w:type="dxa"/>
                                </w:tcPr>
                                <w:p w14:paraId="77777D19" w14:textId="22E5B498" w:rsidR="006C18A1" w:rsidRDefault="007A170F">
                                  <w:pPr>
                                    <w:pStyle w:val="TableParagraph"/>
                                    <w:spacing w:before="133"/>
                                    <w:ind w:left="200"/>
                                    <w:rPr>
                                      <w:b/>
                                      <w:sz w:val="20"/>
                                    </w:rPr>
                                  </w:pPr>
                                  <w:r>
                                    <w:rPr>
                                      <w:b/>
                                      <w:sz w:val="20"/>
                                    </w:rPr>
                                    <w:t>DELEGATED</w:t>
                                  </w:r>
                                  <w:r w:rsidR="00B63DB3">
                                    <w:rPr>
                                      <w:b/>
                                      <w:sz w:val="20"/>
                                    </w:rPr>
                                    <w:t xml:space="preserve"> </w:t>
                                  </w:r>
                                  <w:r>
                                    <w:rPr>
                                      <w:b/>
                                      <w:sz w:val="20"/>
                                    </w:rPr>
                                    <w:t>MATTERS</w:t>
                                  </w:r>
                                </w:p>
                              </w:tc>
                              <w:tc>
                                <w:tcPr>
                                  <w:tcW w:w="1304" w:type="dxa"/>
                                </w:tcPr>
                                <w:p w14:paraId="3E07182D" w14:textId="77777777" w:rsidR="006C18A1" w:rsidRDefault="007A170F">
                                  <w:pPr>
                                    <w:pStyle w:val="TableParagraph"/>
                                    <w:spacing w:before="133"/>
                                    <w:ind w:right="208"/>
                                    <w:jc w:val="right"/>
                                    <w:rPr>
                                      <w:b/>
                                      <w:sz w:val="20"/>
                                    </w:rPr>
                                  </w:pPr>
                                  <w:r>
                                    <w:rPr>
                                      <w:b/>
                                      <w:sz w:val="20"/>
                                    </w:rPr>
                                    <w:t>Table B</w:t>
                                  </w:r>
                                </w:p>
                              </w:tc>
                            </w:tr>
                            <w:tr w:rsidR="006C18A1" w14:paraId="19ECB0F7" w14:textId="77777777">
                              <w:trPr>
                                <w:trHeight w:val="363"/>
                              </w:trPr>
                              <w:tc>
                                <w:tcPr>
                                  <w:tcW w:w="6972" w:type="dxa"/>
                                </w:tcPr>
                                <w:p w14:paraId="308524B3" w14:textId="77777777" w:rsidR="006C18A1" w:rsidRDefault="007A170F">
                                  <w:pPr>
                                    <w:pStyle w:val="TableParagraph"/>
                                    <w:spacing w:before="133" w:line="210" w:lineRule="exact"/>
                                    <w:ind w:left="200"/>
                                    <w:rPr>
                                      <w:b/>
                                      <w:sz w:val="20"/>
                                    </w:rPr>
                                  </w:pPr>
                                  <w:r>
                                    <w:rPr>
                                      <w:b/>
                                      <w:sz w:val="20"/>
                                    </w:rPr>
                                    <w:t>DELEGATED FINANCIAL LIMITS</w:t>
                                  </w:r>
                                </w:p>
                              </w:tc>
                              <w:tc>
                                <w:tcPr>
                                  <w:tcW w:w="1304" w:type="dxa"/>
                                </w:tcPr>
                                <w:p w14:paraId="7EDDB16D" w14:textId="77777777" w:rsidR="006C18A1" w:rsidRDefault="007A170F">
                                  <w:pPr>
                                    <w:pStyle w:val="TableParagraph"/>
                                    <w:spacing w:before="133" w:line="210" w:lineRule="exact"/>
                                    <w:ind w:right="208"/>
                                    <w:jc w:val="right"/>
                                    <w:rPr>
                                      <w:b/>
                                      <w:sz w:val="20"/>
                                    </w:rPr>
                                  </w:pPr>
                                  <w:r>
                                    <w:rPr>
                                      <w:b/>
                                      <w:sz w:val="20"/>
                                    </w:rPr>
                                    <w:t>Table C</w:t>
                                  </w:r>
                                </w:p>
                              </w:tc>
                            </w:tr>
                          </w:tbl>
                          <w:p w14:paraId="284DABB4" w14:textId="77777777" w:rsidR="006C18A1" w:rsidRDefault="006C18A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1DE48" id="_x0000_t202" coordsize="21600,21600" o:spt="202" path="m,l,21600r21600,l21600,xe">
                <v:stroke joinstyle="miter"/>
                <v:path gradientshapeok="t" o:connecttype="rect"/>
              </v:shapetype>
              <v:shape id="Text Box 4" o:spid="_x0000_s1027" type="#_x0000_t202" style="position:absolute;left:0;text-align:left;margin-left:98pt;margin-top:86.95pt;width:413.85pt;height:273.0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972"/>
                        <w:gridCol w:w="1304"/>
                      </w:tblGrid>
                      <w:tr w:rsidR="006C18A1" w14:paraId="1F0595BD" w14:textId="77777777">
                        <w:trPr>
                          <w:trHeight w:val="350"/>
                        </w:trPr>
                        <w:tc>
                          <w:tcPr>
                            <w:tcW w:w="6972" w:type="dxa"/>
                          </w:tcPr>
                          <w:p w14:paraId="5F59224D" w14:textId="77777777" w:rsidR="006C18A1" w:rsidRDefault="006C18A1">
                            <w:pPr>
                              <w:pStyle w:val="TableParagraph"/>
                              <w:rPr>
                                <w:rFonts w:ascii="Times New Roman"/>
                                <w:sz w:val="20"/>
                              </w:rPr>
                            </w:pPr>
                          </w:p>
                        </w:tc>
                        <w:tc>
                          <w:tcPr>
                            <w:tcW w:w="1304" w:type="dxa"/>
                          </w:tcPr>
                          <w:p w14:paraId="7985D9E8" w14:textId="77777777" w:rsidR="006C18A1" w:rsidRDefault="007A170F">
                            <w:pPr>
                              <w:pStyle w:val="TableParagraph"/>
                              <w:spacing w:line="268" w:lineRule="exact"/>
                              <w:ind w:left="-9"/>
                              <w:rPr>
                                <w:b/>
                                <w:sz w:val="24"/>
                              </w:rPr>
                            </w:pPr>
                            <w:r>
                              <w:rPr>
                                <w:b/>
                                <w:sz w:val="24"/>
                              </w:rPr>
                              <w:t>SECTION</w:t>
                            </w:r>
                          </w:p>
                        </w:tc>
                      </w:tr>
                      <w:tr w:rsidR="006C18A1" w14:paraId="6BC4DAC6" w14:textId="77777777">
                        <w:trPr>
                          <w:trHeight w:val="445"/>
                        </w:trPr>
                        <w:tc>
                          <w:tcPr>
                            <w:tcW w:w="6972" w:type="dxa"/>
                          </w:tcPr>
                          <w:p w14:paraId="344E4243" w14:textId="77777777" w:rsidR="006C18A1" w:rsidRDefault="007A170F">
                            <w:pPr>
                              <w:pStyle w:val="TableParagraph"/>
                              <w:spacing w:before="75"/>
                              <w:ind w:left="200"/>
                              <w:rPr>
                                <w:b/>
                                <w:sz w:val="20"/>
                              </w:rPr>
                            </w:pPr>
                            <w:r>
                              <w:rPr>
                                <w:b/>
                                <w:sz w:val="20"/>
                              </w:rPr>
                              <w:t>RECORD OF AMENDMENTS</w:t>
                            </w:r>
                          </w:p>
                        </w:tc>
                        <w:tc>
                          <w:tcPr>
                            <w:tcW w:w="1304" w:type="dxa"/>
                          </w:tcPr>
                          <w:p w14:paraId="3950CC92" w14:textId="77777777" w:rsidR="006C18A1" w:rsidRDefault="006C18A1">
                            <w:pPr>
                              <w:pStyle w:val="TableParagraph"/>
                              <w:rPr>
                                <w:rFonts w:ascii="Times New Roman"/>
                                <w:sz w:val="20"/>
                              </w:rPr>
                            </w:pPr>
                          </w:p>
                        </w:tc>
                      </w:tr>
                      <w:tr w:rsidR="006C18A1" w14:paraId="0BDE405C" w14:textId="77777777">
                        <w:trPr>
                          <w:trHeight w:val="503"/>
                        </w:trPr>
                        <w:tc>
                          <w:tcPr>
                            <w:tcW w:w="6972" w:type="dxa"/>
                          </w:tcPr>
                          <w:p w14:paraId="7A09C0AF" w14:textId="77777777" w:rsidR="006C18A1" w:rsidRDefault="007A170F">
                            <w:pPr>
                              <w:pStyle w:val="TableParagraph"/>
                              <w:spacing w:before="133"/>
                              <w:ind w:left="200"/>
                              <w:rPr>
                                <w:b/>
                                <w:sz w:val="20"/>
                              </w:rPr>
                            </w:pPr>
                            <w:r>
                              <w:rPr>
                                <w:b/>
                                <w:sz w:val="20"/>
                              </w:rPr>
                              <w:t>INTRODUCTION</w:t>
                            </w:r>
                          </w:p>
                        </w:tc>
                        <w:tc>
                          <w:tcPr>
                            <w:tcW w:w="1304" w:type="dxa"/>
                          </w:tcPr>
                          <w:p w14:paraId="6331E2FF" w14:textId="77777777" w:rsidR="006C18A1" w:rsidRDefault="007A170F">
                            <w:pPr>
                              <w:pStyle w:val="TableParagraph"/>
                              <w:spacing w:before="133"/>
                              <w:ind w:right="197"/>
                              <w:jc w:val="right"/>
                              <w:rPr>
                                <w:b/>
                                <w:sz w:val="20"/>
                              </w:rPr>
                            </w:pPr>
                            <w:r>
                              <w:rPr>
                                <w:b/>
                                <w:w w:val="94"/>
                                <w:sz w:val="20"/>
                              </w:rPr>
                              <w:t>1</w:t>
                            </w:r>
                          </w:p>
                        </w:tc>
                      </w:tr>
                      <w:tr w:rsidR="006C18A1" w14:paraId="204CDB31" w14:textId="77777777">
                        <w:trPr>
                          <w:trHeight w:val="505"/>
                        </w:trPr>
                        <w:tc>
                          <w:tcPr>
                            <w:tcW w:w="6972" w:type="dxa"/>
                          </w:tcPr>
                          <w:p w14:paraId="6857B63A" w14:textId="77777777" w:rsidR="006C18A1" w:rsidRDefault="007A170F">
                            <w:pPr>
                              <w:pStyle w:val="TableParagraph"/>
                              <w:spacing w:before="133"/>
                              <w:ind w:left="200"/>
                              <w:rPr>
                                <w:b/>
                                <w:sz w:val="20"/>
                              </w:rPr>
                            </w:pPr>
                            <w:r>
                              <w:rPr>
                                <w:b/>
                                <w:sz w:val="20"/>
                              </w:rPr>
                              <w:t>DECISIONS RESERVED TO THE COUNCIL OF GOVERNORS</w:t>
                            </w:r>
                          </w:p>
                        </w:tc>
                        <w:tc>
                          <w:tcPr>
                            <w:tcW w:w="1304" w:type="dxa"/>
                          </w:tcPr>
                          <w:p w14:paraId="07F6C0BE" w14:textId="77777777" w:rsidR="006C18A1" w:rsidRDefault="007A170F">
                            <w:pPr>
                              <w:pStyle w:val="TableParagraph"/>
                              <w:spacing w:before="133"/>
                              <w:ind w:right="197"/>
                              <w:jc w:val="right"/>
                              <w:rPr>
                                <w:b/>
                                <w:sz w:val="20"/>
                              </w:rPr>
                            </w:pPr>
                            <w:r>
                              <w:rPr>
                                <w:b/>
                                <w:w w:val="94"/>
                                <w:sz w:val="20"/>
                              </w:rPr>
                              <w:t>2</w:t>
                            </w:r>
                          </w:p>
                        </w:tc>
                      </w:tr>
                      <w:tr w:rsidR="006C18A1" w14:paraId="04157B44" w14:textId="77777777">
                        <w:trPr>
                          <w:trHeight w:val="505"/>
                        </w:trPr>
                        <w:tc>
                          <w:tcPr>
                            <w:tcW w:w="6972" w:type="dxa"/>
                          </w:tcPr>
                          <w:p w14:paraId="3F81BA0C" w14:textId="77777777" w:rsidR="006C18A1" w:rsidRDefault="007A170F">
                            <w:pPr>
                              <w:pStyle w:val="TableParagraph"/>
                              <w:spacing w:before="134"/>
                              <w:ind w:left="200"/>
                              <w:rPr>
                                <w:b/>
                                <w:sz w:val="20"/>
                              </w:rPr>
                            </w:pPr>
                            <w:r>
                              <w:rPr>
                                <w:b/>
                                <w:sz w:val="20"/>
                              </w:rPr>
                              <w:t>DECISIONS RESERVED TO THE BOARD OF DIRECTORS</w:t>
                            </w:r>
                          </w:p>
                        </w:tc>
                        <w:tc>
                          <w:tcPr>
                            <w:tcW w:w="1304" w:type="dxa"/>
                          </w:tcPr>
                          <w:p w14:paraId="6ECB30A1" w14:textId="77777777" w:rsidR="006C18A1" w:rsidRDefault="007A170F">
                            <w:pPr>
                              <w:pStyle w:val="TableParagraph"/>
                              <w:spacing w:before="134"/>
                              <w:ind w:right="197"/>
                              <w:jc w:val="right"/>
                              <w:rPr>
                                <w:b/>
                                <w:sz w:val="20"/>
                              </w:rPr>
                            </w:pPr>
                            <w:r>
                              <w:rPr>
                                <w:b/>
                                <w:w w:val="94"/>
                                <w:sz w:val="20"/>
                              </w:rPr>
                              <w:t>3</w:t>
                            </w:r>
                          </w:p>
                        </w:tc>
                      </w:tr>
                      <w:tr w:rsidR="006C18A1" w14:paraId="108B26F6" w14:textId="77777777">
                        <w:trPr>
                          <w:trHeight w:val="769"/>
                        </w:trPr>
                        <w:tc>
                          <w:tcPr>
                            <w:tcW w:w="6972" w:type="dxa"/>
                          </w:tcPr>
                          <w:p w14:paraId="47268D09" w14:textId="77777777" w:rsidR="006C18A1" w:rsidRDefault="007A170F">
                            <w:pPr>
                              <w:pStyle w:val="TableParagraph"/>
                              <w:tabs>
                                <w:tab w:val="left" w:pos="1522"/>
                                <w:tab w:val="left" w:pos="1802"/>
                                <w:tab w:val="left" w:pos="2765"/>
                                <w:tab w:val="left" w:pos="4224"/>
                                <w:tab w:val="left" w:pos="4728"/>
                                <w:tab w:val="left" w:pos="5354"/>
                                <w:tab w:val="left" w:pos="6312"/>
                              </w:tabs>
                              <w:spacing w:before="136" w:line="276" w:lineRule="auto"/>
                              <w:ind w:left="200" w:right="395"/>
                              <w:rPr>
                                <w:b/>
                                <w:sz w:val="20"/>
                              </w:rPr>
                            </w:pPr>
                            <w:r>
                              <w:rPr>
                                <w:b/>
                                <w:sz w:val="20"/>
                              </w:rPr>
                              <w:t>DECISIONS</w:t>
                            </w:r>
                            <w:r>
                              <w:rPr>
                                <w:b/>
                                <w:sz w:val="20"/>
                              </w:rPr>
                              <w:tab/>
                              <w:t>/</w:t>
                            </w:r>
                            <w:r>
                              <w:rPr>
                                <w:b/>
                                <w:sz w:val="20"/>
                              </w:rPr>
                              <w:tab/>
                              <w:t>DUTIES</w:t>
                            </w:r>
                            <w:r>
                              <w:rPr>
                                <w:b/>
                                <w:sz w:val="20"/>
                              </w:rPr>
                              <w:tab/>
                              <w:t>DELEGATED</w:t>
                            </w:r>
                            <w:r>
                              <w:rPr>
                                <w:b/>
                                <w:sz w:val="20"/>
                              </w:rPr>
                              <w:tab/>
                              <w:t>BY</w:t>
                            </w:r>
                            <w:r>
                              <w:rPr>
                                <w:b/>
                                <w:sz w:val="20"/>
                              </w:rPr>
                              <w:tab/>
                              <w:t>THE</w:t>
                            </w:r>
                            <w:r>
                              <w:rPr>
                                <w:b/>
                                <w:sz w:val="20"/>
                              </w:rPr>
                              <w:tab/>
                              <w:t>BOARD</w:t>
                            </w:r>
                            <w:r>
                              <w:rPr>
                                <w:b/>
                                <w:sz w:val="20"/>
                              </w:rPr>
                              <w:tab/>
                            </w:r>
                            <w:r>
                              <w:rPr>
                                <w:b/>
                                <w:spacing w:val="-9"/>
                                <w:w w:val="95"/>
                                <w:sz w:val="20"/>
                              </w:rPr>
                              <w:t xml:space="preserve">TO </w:t>
                            </w:r>
                            <w:r>
                              <w:rPr>
                                <w:b/>
                                <w:sz w:val="20"/>
                              </w:rPr>
                              <w:t>COMMITTEES</w:t>
                            </w:r>
                          </w:p>
                        </w:tc>
                        <w:tc>
                          <w:tcPr>
                            <w:tcW w:w="1304" w:type="dxa"/>
                          </w:tcPr>
                          <w:p w14:paraId="2CFD67FD" w14:textId="77777777" w:rsidR="006C18A1" w:rsidRDefault="007A170F">
                            <w:pPr>
                              <w:pStyle w:val="TableParagraph"/>
                              <w:spacing w:before="133"/>
                              <w:ind w:right="197"/>
                              <w:jc w:val="right"/>
                              <w:rPr>
                                <w:b/>
                                <w:sz w:val="20"/>
                              </w:rPr>
                            </w:pPr>
                            <w:r>
                              <w:rPr>
                                <w:b/>
                                <w:w w:val="94"/>
                                <w:sz w:val="20"/>
                              </w:rPr>
                              <w:t>4</w:t>
                            </w:r>
                          </w:p>
                        </w:tc>
                      </w:tr>
                      <w:tr w:rsidR="006C18A1" w14:paraId="16AA9044" w14:textId="77777777">
                        <w:trPr>
                          <w:trHeight w:val="502"/>
                        </w:trPr>
                        <w:tc>
                          <w:tcPr>
                            <w:tcW w:w="6972" w:type="dxa"/>
                          </w:tcPr>
                          <w:p w14:paraId="45625ADF" w14:textId="77777777" w:rsidR="006C18A1" w:rsidRDefault="007A170F">
                            <w:pPr>
                              <w:pStyle w:val="TableParagraph"/>
                              <w:spacing w:before="132"/>
                              <w:ind w:left="200"/>
                              <w:rPr>
                                <w:b/>
                                <w:sz w:val="20"/>
                              </w:rPr>
                            </w:pPr>
                            <w:r>
                              <w:rPr>
                                <w:b/>
                                <w:sz w:val="20"/>
                              </w:rPr>
                              <w:t>SCHEDULE OF DELEGATED MATTERS</w:t>
                            </w:r>
                          </w:p>
                        </w:tc>
                        <w:tc>
                          <w:tcPr>
                            <w:tcW w:w="1304" w:type="dxa"/>
                          </w:tcPr>
                          <w:p w14:paraId="6944FCFE" w14:textId="77777777" w:rsidR="006C18A1" w:rsidRDefault="007A170F">
                            <w:pPr>
                              <w:pStyle w:val="TableParagraph"/>
                              <w:spacing w:before="132"/>
                              <w:ind w:right="197"/>
                              <w:jc w:val="right"/>
                              <w:rPr>
                                <w:b/>
                                <w:sz w:val="20"/>
                              </w:rPr>
                            </w:pPr>
                            <w:r>
                              <w:rPr>
                                <w:b/>
                                <w:w w:val="94"/>
                                <w:sz w:val="20"/>
                              </w:rPr>
                              <w:t>5</w:t>
                            </w:r>
                          </w:p>
                        </w:tc>
                      </w:tr>
                      <w:tr w:rsidR="006C18A1" w14:paraId="28B888EF" w14:textId="77777777">
                        <w:trPr>
                          <w:trHeight w:val="505"/>
                        </w:trPr>
                        <w:tc>
                          <w:tcPr>
                            <w:tcW w:w="6972" w:type="dxa"/>
                          </w:tcPr>
                          <w:p w14:paraId="286D3B13" w14:textId="77777777" w:rsidR="006C18A1" w:rsidRDefault="007A170F">
                            <w:pPr>
                              <w:pStyle w:val="TableParagraph"/>
                              <w:spacing w:before="133"/>
                              <w:ind w:left="200"/>
                              <w:rPr>
                                <w:b/>
                                <w:sz w:val="20"/>
                              </w:rPr>
                            </w:pPr>
                            <w:r>
                              <w:rPr>
                                <w:b/>
                                <w:sz w:val="20"/>
                              </w:rPr>
                              <w:t>DELEGATED AUTHORITY</w:t>
                            </w:r>
                          </w:p>
                        </w:tc>
                        <w:tc>
                          <w:tcPr>
                            <w:tcW w:w="1304" w:type="dxa"/>
                          </w:tcPr>
                          <w:p w14:paraId="01800E7D" w14:textId="77777777" w:rsidR="006C18A1" w:rsidRDefault="007A170F">
                            <w:pPr>
                              <w:pStyle w:val="TableParagraph"/>
                              <w:spacing w:before="133"/>
                              <w:ind w:right="197"/>
                              <w:jc w:val="right"/>
                              <w:rPr>
                                <w:b/>
                                <w:sz w:val="20"/>
                              </w:rPr>
                            </w:pPr>
                            <w:r>
                              <w:rPr>
                                <w:b/>
                                <w:w w:val="94"/>
                                <w:sz w:val="20"/>
                              </w:rPr>
                              <w:t>6</w:t>
                            </w:r>
                          </w:p>
                        </w:tc>
                      </w:tr>
                      <w:tr w:rsidR="006C18A1" w14:paraId="2884532C" w14:textId="77777777">
                        <w:trPr>
                          <w:trHeight w:val="505"/>
                        </w:trPr>
                        <w:tc>
                          <w:tcPr>
                            <w:tcW w:w="6972" w:type="dxa"/>
                          </w:tcPr>
                          <w:p w14:paraId="4A6A0327" w14:textId="77777777" w:rsidR="006C18A1" w:rsidRDefault="007A170F">
                            <w:pPr>
                              <w:pStyle w:val="TableParagraph"/>
                              <w:spacing w:before="134"/>
                              <w:ind w:left="200"/>
                              <w:rPr>
                                <w:b/>
                                <w:sz w:val="20"/>
                              </w:rPr>
                            </w:pPr>
                            <w:r>
                              <w:rPr>
                                <w:b/>
                                <w:sz w:val="20"/>
                              </w:rPr>
                              <w:t>STANDING ORDERS / STANDING FINANCIAL INSTRUCTIONS</w:t>
                            </w:r>
                          </w:p>
                        </w:tc>
                        <w:tc>
                          <w:tcPr>
                            <w:tcW w:w="1304" w:type="dxa"/>
                          </w:tcPr>
                          <w:p w14:paraId="6007DBB3" w14:textId="77777777" w:rsidR="006C18A1" w:rsidRDefault="007A170F">
                            <w:pPr>
                              <w:pStyle w:val="TableParagraph"/>
                              <w:spacing w:before="134"/>
                              <w:ind w:right="206"/>
                              <w:jc w:val="right"/>
                              <w:rPr>
                                <w:b/>
                                <w:sz w:val="20"/>
                              </w:rPr>
                            </w:pPr>
                            <w:r>
                              <w:rPr>
                                <w:b/>
                                <w:sz w:val="20"/>
                              </w:rPr>
                              <w:t>Table A</w:t>
                            </w:r>
                          </w:p>
                        </w:tc>
                      </w:tr>
                      <w:tr w:rsidR="006C18A1" w14:paraId="313745FF" w14:textId="77777777">
                        <w:trPr>
                          <w:trHeight w:val="503"/>
                        </w:trPr>
                        <w:tc>
                          <w:tcPr>
                            <w:tcW w:w="6972" w:type="dxa"/>
                          </w:tcPr>
                          <w:p w14:paraId="77777D19" w14:textId="22E5B498" w:rsidR="006C18A1" w:rsidRDefault="007A170F">
                            <w:pPr>
                              <w:pStyle w:val="TableParagraph"/>
                              <w:spacing w:before="133"/>
                              <w:ind w:left="200"/>
                              <w:rPr>
                                <w:b/>
                                <w:sz w:val="20"/>
                              </w:rPr>
                            </w:pPr>
                            <w:r>
                              <w:rPr>
                                <w:b/>
                                <w:sz w:val="20"/>
                              </w:rPr>
                              <w:t>DELEGATED</w:t>
                            </w:r>
                            <w:r w:rsidR="00B63DB3">
                              <w:rPr>
                                <w:b/>
                                <w:sz w:val="20"/>
                              </w:rPr>
                              <w:t xml:space="preserve"> </w:t>
                            </w:r>
                            <w:r>
                              <w:rPr>
                                <w:b/>
                                <w:sz w:val="20"/>
                              </w:rPr>
                              <w:t>MATTERS</w:t>
                            </w:r>
                          </w:p>
                        </w:tc>
                        <w:tc>
                          <w:tcPr>
                            <w:tcW w:w="1304" w:type="dxa"/>
                          </w:tcPr>
                          <w:p w14:paraId="3E07182D" w14:textId="77777777" w:rsidR="006C18A1" w:rsidRDefault="007A170F">
                            <w:pPr>
                              <w:pStyle w:val="TableParagraph"/>
                              <w:spacing w:before="133"/>
                              <w:ind w:right="208"/>
                              <w:jc w:val="right"/>
                              <w:rPr>
                                <w:b/>
                                <w:sz w:val="20"/>
                              </w:rPr>
                            </w:pPr>
                            <w:r>
                              <w:rPr>
                                <w:b/>
                                <w:sz w:val="20"/>
                              </w:rPr>
                              <w:t>Table B</w:t>
                            </w:r>
                          </w:p>
                        </w:tc>
                      </w:tr>
                      <w:tr w:rsidR="006C18A1" w14:paraId="19ECB0F7" w14:textId="77777777">
                        <w:trPr>
                          <w:trHeight w:val="363"/>
                        </w:trPr>
                        <w:tc>
                          <w:tcPr>
                            <w:tcW w:w="6972" w:type="dxa"/>
                          </w:tcPr>
                          <w:p w14:paraId="308524B3" w14:textId="77777777" w:rsidR="006C18A1" w:rsidRDefault="007A170F">
                            <w:pPr>
                              <w:pStyle w:val="TableParagraph"/>
                              <w:spacing w:before="133" w:line="210" w:lineRule="exact"/>
                              <w:ind w:left="200"/>
                              <w:rPr>
                                <w:b/>
                                <w:sz w:val="20"/>
                              </w:rPr>
                            </w:pPr>
                            <w:r>
                              <w:rPr>
                                <w:b/>
                                <w:sz w:val="20"/>
                              </w:rPr>
                              <w:t>DELEGATED FINANCIAL LIMITS</w:t>
                            </w:r>
                          </w:p>
                        </w:tc>
                        <w:tc>
                          <w:tcPr>
                            <w:tcW w:w="1304" w:type="dxa"/>
                          </w:tcPr>
                          <w:p w14:paraId="7EDDB16D" w14:textId="77777777" w:rsidR="006C18A1" w:rsidRDefault="007A170F">
                            <w:pPr>
                              <w:pStyle w:val="TableParagraph"/>
                              <w:spacing w:before="133" w:line="210" w:lineRule="exact"/>
                              <w:ind w:right="208"/>
                              <w:jc w:val="right"/>
                              <w:rPr>
                                <w:b/>
                                <w:sz w:val="20"/>
                              </w:rPr>
                            </w:pPr>
                            <w:r>
                              <w:rPr>
                                <w:b/>
                                <w:sz w:val="20"/>
                              </w:rPr>
                              <w:t>Table C</w:t>
                            </w:r>
                          </w:p>
                        </w:tc>
                      </w:tr>
                    </w:tbl>
                    <w:p w14:paraId="284DABB4" w14:textId="77777777" w:rsidR="006C18A1" w:rsidRDefault="006C18A1">
                      <w:pPr>
                        <w:pStyle w:val="BodyText"/>
                      </w:pPr>
                    </w:p>
                  </w:txbxContent>
                </v:textbox>
                <w10:wrap anchorx="page"/>
              </v:shape>
            </w:pict>
          </mc:Fallback>
        </mc:AlternateContent>
      </w:r>
      <w:bookmarkStart w:id="45" w:name="SCHEME_OF_RESERVATION_AND_DELEGATION_CON"/>
      <w:bookmarkEnd w:id="45"/>
      <w:r w:rsidR="007A170F">
        <w:t>SCHEME OF RESERVATION AND DELEGATION CONTENTS</w:t>
      </w:r>
    </w:p>
    <w:p w14:paraId="38916516" w14:textId="77777777" w:rsidR="006C18A1" w:rsidRDefault="006C18A1">
      <w:pPr>
        <w:spacing w:line="552" w:lineRule="auto"/>
        <w:rPr>
          <w:sz w:val="2"/>
          <w:szCs w:val="2"/>
        </w:rPr>
      </w:pPr>
    </w:p>
    <w:p w14:paraId="18D97FFA" w14:textId="77777777" w:rsidR="00C20467" w:rsidRPr="00B63DB3" w:rsidRDefault="00C20467" w:rsidP="00B63DB3"/>
    <w:p w14:paraId="465FBF69" w14:textId="77777777" w:rsidR="00C20467" w:rsidRPr="00B63DB3" w:rsidRDefault="00C20467" w:rsidP="00B63DB3"/>
    <w:p w14:paraId="22CC0547" w14:textId="77777777" w:rsidR="00C20467" w:rsidRPr="00B63DB3" w:rsidRDefault="00C20467" w:rsidP="00B63DB3"/>
    <w:p w14:paraId="162EB2CF" w14:textId="77777777" w:rsidR="00C20467" w:rsidRPr="00B63DB3" w:rsidRDefault="00C20467" w:rsidP="00B63DB3"/>
    <w:p w14:paraId="2D7CE9B4" w14:textId="77777777" w:rsidR="00C20467" w:rsidRPr="00B63DB3" w:rsidRDefault="00C20467" w:rsidP="00B63DB3"/>
    <w:p w14:paraId="288CBA62" w14:textId="77777777" w:rsidR="00C20467" w:rsidRPr="00B63DB3" w:rsidRDefault="00C20467" w:rsidP="00B63DB3"/>
    <w:p w14:paraId="08D4F74D" w14:textId="77777777" w:rsidR="00C20467" w:rsidRPr="00B63DB3" w:rsidRDefault="00C20467" w:rsidP="00B63DB3"/>
    <w:p w14:paraId="7DBC2EC2" w14:textId="77777777" w:rsidR="00C20467" w:rsidRPr="00B63DB3" w:rsidRDefault="00C20467" w:rsidP="00B63DB3"/>
    <w:p w14:paraId="2F3F1F11" w14:textId="77777777" w:rsidR="00C20467" w:rsidRPr="00B63DB3" w:rsidRDefault="00C20467" w:rsidP="00B63DB3"/>
    <w:p w14:paraId="07AFA481" w14:textId="77777777" w:rsidR="00C20467" w:rsidRPr="00B63DB3" w:rsidRDefault="00C20467" w:rsidP="00B63DB3"/>
    <w:p w14:paraId="4ABFC68F" w14:textId="77777777" w:rsidR="00C20467" w:rsidRPr="00B63DB3" w:rsidRDefault="00C20467" w:rsidP="00B63DB3"/>
    <w:p w14:paraId="0BD56479" w14:textId="77777777" w:rsidR="00C20467" w:rsidRPr="00B63DB3" w:rsidRDefault="00C20467" w:rsidP="00B63DB3"/>
    <w:p w14:paraId="7C090514" w14:textId="77777777" w:rsidR="00C20467" w:rsidRPr="00B63DB3" w:rsidRDefault="00C20467" w:rsidP="00B63DB3"/>
    <w:p w14:paraId="135E0212" w14:textId="77777777" w:rsidR="00C20467" w:rsidRPr="00B63DB3" w:rsidRDefault="00C20467" w:rsidP="00B63DB3"/>
    <w:p w14:paraId="56F889C0" w14:textId="77777777" w:rsidR="00C20467" w:rsidRPr="00B63DB3" w:rsidRDefault="00C20467" w:rsidP="00B63DB3"/>
    <w:p w14:paraId="24B03038" w14:textId="77777777" w:rsidR="00C20467" w:rsidRPr="00B63DB3" w:rsidRDefault="00C20467" w:rsidP="00B63DB3"/>
    <w:p w14:paraId="48F92770" w14:textId="77777777" w:rsidR="00C20467" w:rsidRPr="00B63DB3" w:rsidRDefault="00C20467" w:rsidP="00B63DB3"/>
    <w:p w14:paraId="325E3A14" w14:textId="77777777" w:rsidR="00C20467" w:rsidRPr="00B63DB3" w:rsidRDefault="00C20467" w:rsidP="00B63DB3"/>
    <w:p w14:paraId="28EDE97D" w14:textId="77777777" w:rsidR="00C20467" w:rsidRPr="00B63DB3" w:rsidRDefault="00C20467" w:rsidP="00B63DB3"/>
    <w:p w14:paraId="40E0E491" w14:textId="77777777" w:rsidR="00C20467" w:rsidRPr="00B63DB3" w:rsidRDefault="00C20467" w:rsidP="00B63DB3"/>
    <w:p w14:paraId="2B227D90" w14:textId="77777777" w:rsidR="00C20467" w:rsidRPr="00B63DB3" w:rsidRDefault="00C20467" w:rsidP="00B63DB3"/>
    <w:p w14:paraId="259FBA62" w14:textId="77777777" w:rsidR="00C20467" w:rsidRPr="00B63DB3" w:rsidRDefault="00C20467" w:rsidP="00B63DB3"/>
    <w:p w14:paraId="4416336B" w14:textId="77777777" w:rsidR="00C20467" w:rsidRPr="00B63DB3" w:rsidRDefault="00C20467" w:rsidP="00B63DB3"/>
    <w:p w14:paraId="22365496" w14:textId="77777777" w:rsidR="00C20467" w:rsidRPr="00B63DB3" w:rsidRDefault="00C20467" w:rsidP="00B63DB3"/>
    <w:p w14:paraId="58A8D6D8" w14:textId="77777777" w:rsidR="00C20467" w:rsidRPr="00B63DB3" w:rsidRDefault="00C20467" w:rsidP="00B63DB3"/>
    <w:p w14:paraId="206663B7" w14:textId="77777777" w:rsidR="00C20467" w:rsidRPr="00B63DB3" w:rsidRDefault="00C20467" w:rsidP="00B63DB3"/>
    <w:p w14:paraId="52FEB97C" w14:textId="77777777" w:rsidR="00C20467" w:rsidRPr="00B63DB3" w:rsidRDefault="00C20467" w:rsidP="00B63DB3"/>
    <w:p w14:paraId="5FB00B11" w14:textId="77777777" w:rsidR="00C20467" w:rsidRPr="00B63DB3" w:rsidRDefault="00C20467" w:rsidP="00B63DB3"/>
    <w:p w14:paraId="08ADCA48" w14:textId="77777777" w:rsidR="00C20467" w:rsidRPr="00B63DB3" w:rsidRDefault="00C20467" w:rsidP="00B63DB3"/>
    <w:p w14:paraId="44C290A9" w14:textId="77777777" w:rsidR="00C20467" w:rsidRPr="00B63DB3" w:rsidRDefault="00C20467" w:rsidP="00B63DB3"/>
    <w:p w14:paraId="33817ACC" w14:textId="77777777" w:rsidR="00C20467" w:rsidRPr="00B63DB3" w:rsidRDefault="00C20467" w:rsidP="00B63DB3"/>
    <w:p w14:paraId="7920EA1E" w14:textId="77777777" w:rsidR="00C20467" w:rsidRPr="00B63DB3" w:rsidRDefault="00C20467" w:rsidP="00B63DB3"/>
    <w:p w14:paraId="08834150" w14:textId="77777777" w:rsidR="00C20467" w:rsidRPr="00B63DB3" w:rsidRDefault="00C20467" w:rsidP="00B63DB3"/>
    <w:p w14:paraId="35131879" w14:textId="77777777" w:rsidR="00C20467" w:rsidRPr="00B63DB3" w:rsidRDefault="00C20467" w:rsidP="00B63DB3"/>
    <w:p w14:paraId="3C27E1FD" w14:textId="77777777" w:rsidR="00C20467" w:rsidRPr="00B63DB3" w:rsidRDefault="00C20467" w:rsidP="00B63DB3"/>
    <w:p w14:paraId="0F276C60" w14:textId="77777777" w:rsidR="00C20467" w:rsidRPr="00B63DB3" w:rsidRDefault="00C20467" w:rsidP="00B63DB3"/>
    <w:p w14:paraId="1023FE81" w14:textId="77777777" w:rsidR="00C20467" w:rsidRPr="00B63DB3" w:rsidRDefault="00C20467" w:rsidP="00B63DB3"/>
    <w:p w14:paraId="7AA08FA6" w14:textId="77777777" w:rsidR="00C20467" w:rsidRPr="00B63DB3" w:rsidRDefault="00C20467" w:rsidP="00B63DB3"/>
    <w:p w14:paraId="1A1C3019" w14:textId="77777777" w:rsidR="00C20467" w:rsidRPr="00B63DB3" w:rsidRDefault="00C20467" w:rsidP="00B63DB3"/>
    <w:p w14:paraId="004E9CFD" w14:textId="77777777" w:rsidR="00C20467" w:rsidRPr="00B63DB3" w:rsidRDefault="00C20467" w:rsidP="00B63DB3"/>
    <w:p w14:paraId="296F3B20" w14:textId="77777777" w:rsidR="00C20467" w:rsidRPr="00B63DB3" w:rsidRDefault="00C20467" w:rsidP="00B63DB3"/>
    <w:p w14:paraId="376ED2FF" w14:textId="77777777" w:rsidR="00C20467" w:rsidRPr="00B63DB3" w:rsidRDefault="00C20467" w:rsidP="00B63DB3"/>
    <w:p w14:paraId="12027B12" w14:textId="77777777" w:rsidR="00C20467" w:rsidRPr="00B63DB3" w:rsidRDefault="00C20467" w:rsidP="00B63DB3"/>
    <w:p w14:paraId="770F462C" w14:textId="77777777" w:rsidR="00C20467" w:rsidRPr="00B63DB3" w:rsidRDefault="00C20467" w:rsidP="00B63DB3"/>
    <w:p w14:paraId="55B32E14" w14:textId="77777777" w:rsidR="00C20467" w:rsidRPr="00B63DB3" w:rsidRDefault="00C20467" w:rsidP="00B63DB3"/>
    <w:p w14:paraId="3214C94C" w14:textId="77777777" w:rsidR="00C20467" w:rsidRDefault="00C20467" w:rsidP="00C20467">
      <w:pPr>
        <w:rPr>
          <w:sz w:val="2"/>
          <w:szCs w:val="2"/>
        </w:rPr>
      </w:pPr>
    </w:p>
    <w:p w14:paraId="19D68CC5" w14:textId="541B9048" w:rsidR="00C20467" w:rsidRPr="00B63DB3" w:rsidRDefault="00C20467" w:rsidP="002A47D9">
      <w:pPr>
        <w:tabs>
          <w:tab w:val="left" w:pos="9720"/>
        </w:tabs>
      </w:pPr>
    </w:p>
    <w:p w14:paraId="614EF14B" w14:textId="77777777" w:rsidR="00C20467" w:rsidRPr="00B63DB3" w:rsidRDefault="00C20467" w:rsidP="00C20467"/>
    <w:p w14:paraId="588A3562" w14:textId="56E31950" w:rsidR="00C20467" w:rsidRPr="00C20467" w:rsidRDefault="00C20467" w:rsidP="002A47D9">
      <w:pPr>
        <w:sectPr w:rsidR="00C20467" w:rsidRPr="00C20467" w:rsidSect="00D1182B">
          <w:footerReference w:type="default" r:id="rId14"/>
          <w:pgSz w:w="11920" w:h="16850"/>
          <w:pgMar w:top="700" w:right="360" w:bottom="820" w:left="380" w:header="0" w:footer="624" w:gutter="0"/>
          <w:pgNumType w:start="20"/>
          <w:cols w:space="720"/>
        </w:sectPr>
      </w:pPr>
    </w:p>
    <w:p w14:paraId="72C35F55" w14:textId="77777777" w:rsidR="008A5EED" w:rsidRDefault="007A170F">
      <w:pPr>
        <w:tabs>
          <w:tab w:val="left" w:pos="9484"/>
        </w:tabs>
        <w:spacing w:before="93"/>
        <w:ind w:left="352"/>
        <w:rPr>
          <w:sz w:val="20"/>
        </w:rPr>
      </w:pPr>
      <w:r>
        <w:rPr>
          <w:sz w:val="20"/>
        </w:rPr>
        <w:lastRenderedPageBreak/>
        <w:tab/>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11057"/>
      </w:tblGrid>
      <w:tr w:rsidR="00457EB9" w:rsidRPr="008A5EED" w14:paraId="07307308" w14:textId="77777777" w:rsidTr="00A03CD0">
        <w:trPr>
          <w:trHeight w:val="320"/>
        </w:trPr>
        <w:tc>
          <w:tcPr>
            <w:tcW w:w="11057" w:type="dxa"/>
          </w:tcPr>
          <w:p w14:paraId="7FEECCB7" w14:textId="2AD71B5B" w:rsidR="00457EB9" w:rsidRPr="008A5EED" w:rsidRDefault="00457EB9" w:rsidP="00423819">
            <w:pPr>
              <w:pStyle w:val="TableParagraph"/>
              <w:rPr>
                <w:rFonts w:ascii="Times New Roman"/>
                <w:sz w:val="20"/>
              </w:rPr>
            </w:pPr>
            <w:r w:rsidRPr="008A5EED">
              <w:rPr>
                <w:sz w:val="20"/>
              </w:rPr>
              <w:t>SCHEME</w:t>
            </w:r>
            <w:r w:rsidRPr="008A5EED">
              <w:rPr>
                <w:spacing w:val="-44"/>
                <w:sz w:val="20"/>
              </w:rPr>
              <w:t xml:space="preserve"> </w:t>
            </w:r>
            <w:r w:rsidRPr="008A5EED">
              <w:rPr>
                <w:sz w:val="20"/>
              </w:rPr>
              <w:t>OF RESERVATION AND</w:t>
            </w:r>
            <w:r w:rsidRPr="008A5EED">
              <w:rPr>
                <w:spacing w:val="-15"/>
                <w:sz w:val="20"/>
              </w:rPr>
              <w:t xml:space="preserve"> </w:t>
            </w:r>
            <w:r w:rsidRPr="008A5EED">
              <w:rPr>
                <w:sz w:val="20"/>
              </w:rPr>
              <w:t xml:space="preserve">DELEGATION                           </w:t>
            </w:r>
            <w:r>
              <w:rPr>
                <w:sz w:val="20"/>
              </w:rPr>
              <w:t xml:space="preserve">                                                                   </w:t>
            </w:r>
            <w:r w:rsidRPr="008A5EED">
              <w:rPr>
                <w:sz w:val="20"/>
              </w:rPr>
              <w:t>Page 21 of</w:t>
            </w:r>
            <w:r w:rsidRPr="008A5EED">
              <w:rPr>
                <w:spacing w:val="-15"/>
                <w:sz w:val="20"/>
              </w:rPr>
              <w:t xml:space="preserve"> </w:t>
            </w:r>
            <w:r w:rsidRPr="008A5EED">
              <w:rPr>
                <w:sz w:val="20"/>
              </w:rPr>
              <w:t>118</w:t>
            </w:r>
          </w:p>
        </w:tc>
      </w:tr>
    </w:tbl>
    <w:p w14:paraId="541C8EED" w14:textId="640018C6" w:rsidR="006C18A1" w:rsidRDefault="006C18A1">
      <w:pPr>
        <w:tabs>
          <w:tab w:val="left" w:pos="9484"/>
        </w:tabs>
        <w:spacing w:before="93"/>
        <w:ind w:left="352"/>
        <w:rPr>
          <w:sz w:val="2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15"/>
        <w:gridCol w:w="1400"/>
        <w:gridCol w:w="2231"/>
      </w:tblGrid>
      <w:tr w:rsidR="00EB1A71" w14:paraId="59C7A138" w14:textId="77777777" w:rsidTr="000D4318">
        <w:trPr>
          <w:trHeight w:val="1266"/>
        </w:trPr>
        <w:tc>
          <w:tcPr>
            <w:tcW w:w="10941" w:type="dxa"/>
            <w:gridSpan w:val="3"/>
            <w:tcBorders>
              <w:bottom w:val="nil"/>
            </w:tcBorders>
          </w:tcPr>
          <w:p w14:paraId="2F11CC68" w14:textId="77777777" w:rsidR="00EB1A71" w:rsidRDefault="00EB1A71" w:rsidP="000D4318">
            <w:pPr>
              <w:pStyle w:val="TableParagraph"/>
              <w:spacing w:before="9"/>
              <w:rPr>
                <w:b/>
                <w:sz w:val="18"/>
              </w:rPr>
            </w:pPr>
          </w:p>
          <w:p w14:paraId="58DB7B82" w14:textId="77777777" w:rsidR="00EB1A71" w:rsidRDefault="00EB1A71" w:rsidP="000D4318">
            <w:pPr>
              <w:pStyle w:val="TableParagraph"/>
              <w:ind w:left="7744"/>
              <w:rPr>
                <w:sz w:val="20"/>
              </w:rPr>
            </w:pPr>
          </w:p>
          <w:p w14:paraId="771E203C" w14:textId="77777777" w:rsidR="00EB1A71" w:rsidRDefault="00EB1A71" w:rsidP="000D4318">
            <w:pPr>
              <w:pStyle w:val="TableParagraph"/>
              <w:ind w:left="4015" w:right="3649"/>
              <w:jc w:val="center"/>
              <w:rPr>
                <w:b/>
                <w:sz w:val="24"/>
              </w:rPr>
            </w:pPr>
            <w:bookmarkStart w:id="46" w:name="RECORD_OF_AMENDMENTS"/>
            <w:bookmarkEnd w:id="46"/>
            <w:r>
              <w:rPr>
                <w:b/>
                <w:sz w:val="24"/>
              </w:rPr>
              <w:t>RECORD OF AMENDMENTS</w:t>
            </w:r>
          </w:p>
        </w:tc>
      </w:tr>
      <w:tr w:rsidR="00EB1A71" w14:paraId="2EE19E1A" w14:textId="77777777" w:rsidTr="000D4318">
        <w:trPr>
          <w:gridAfter w:val="1"/>
          <w:wAfter w:w="2231" w:type="dxa"/>
          <w:trHeight w:val="525"/>
        </w:trPr>
        <w:tc>
          <w:tcPr>
            <w:tcW w:w="7315" w:type="dxa"/>
            <w:tcBorders>
              <w:top w:val="nil"/>
              <w:left w:val="nil"/>
              <w:bottom w:val="nil"/>
              <w:right w:val="nil"/>
            </w:tcBorders>
            <w:shd w:val="clear" w:color="auto" w:fill="17365D" w:themeFill="text2" w:themeFillShade="BF"/>
          </w:tcPr>
          <w:p w14:paraId="5A80D242" w14:textId="77777777" w:rsidR="00EB1A71" w:rsidRDefault="00EB1A71" w:rsidP="000D4318">
            <w:pPr>
              <w:pStyle w:val="TableParagraph"/>
              <w:spacing w:before="141"/>
              <w:ind w:left="3195" w:right="3190"/>
              <w:jc w:val="center"/>
              <w:rPr>
                <w:b/>
                <w:sz w:val="20"/>
              </w:rPr>
            </w:pPr>
            <w:r>
              <w:rPr>
                <w:b/>
                <w:color w:val="FFFFFF"/>
                <w:sz w:val="20"/>
              </w:rPr>
              <w:t>SECTION</w:t>
            </w:r>
          </w:p>
        </w:tc>
        <w:tc>
          <w:tcPr>
            <w:tcW w:w="1400" w:type="dxa"/>
            <w:tcBorders>
              <w:top w:val="nil"/>
              <w:left w:val="nil"/>
              <w:bottom w:val="nil"/>
              <w:right w:val="nil"/>
            </w:tcBorders>
            <w:shd w:val="clear" w:color="auto" w:fill="17365D" w:themeFill="text2" w:themeFillShade="BF"/>
          </w:tcPr>
          <w:p w14:paraId="1B0F23EB" w14:textId="77777777" w:rsidR="00EB1A71" w:rsidRDefault="00EB1A71" w:rsidP="000D4318">
            <w:pPr>
              <w:pStyle w:val="TableParagraph"/>
              <w:spacing w:before="141"/>
              <w:ind w:left="431"/>
              <w:rPr>
                <w:b/>
                <w:sz w:val="20"/>
              </w:rPr>
            </w:pPr>
            <w:r>
              <w:rPr>
                <w:b/>
                <w:color w:val="FFFFFF"/>
                <w:sz w:val="20"/>
              </w:rPr>
              <w:t>DATE</w:t>
            </w:r>
          </w:p>
        </w:tc>
      </w:tr>
      <w:tr w:rsidR="00EB1A71" w14:paraId="73FA42B2" w14:textId="77777777" w:rsidTr="000D4318">
        <w:trPr>
          <w:gridAfter w:val="1"/>
          <w:wAfter w:w="2231" w:type="dxa"/>
          <w:trHeight w:val="300"/>
        </w:trPr>
        <w:tc>
          <w:tcPr>
            <w:tcW w:w="7315" w:type="dxa"/>
            <w:tcBorders>
              <w:top w:val="nil"/>
              <w:left w:val="single" w:sz="8" w:space="0" w:color="000000"/>
              <w:bottom w:val="single" w:sz="8" w:space="0" w:color="000000"/>
              <w:right w:val="single" w:sz="8" w:space="0" w:color="000000"/>
            </w:tcBorders>
          </w:tcPr>
          <w:p w14:paraId="207B19F9" w14:textId="77777777" w:rsidR="00EB1A71" w:rsidRDefault="00EB1A71" w:rsidP="000D4318">
            <w:pPr>
              <w:pStyle w:val="TableParagraph"/>
              <w:spacing w:before="38"/>
              <w:ind w:left="101"/>
              <w:rPr>
                <w:sz w:val="20"/>
              </w:rPr>
            </w:pPr>
            <w:r>
              <w:rPr>
                <w:sz w:val="20"/>
              </w:rPr>
              <w:t>Updated document Issued for implementation</w:t>
            </w:r>
          </w:p>
        </w:tc>
        <w:tc>
          <w:tcPr>
            <w:tcW w:w="1400" w:type="dxa"/>
            <w:tcBorders>
              <w:top w:val="nil"/>
              <w:left w:val="single" w:sz="8" w:space="0" w:color="000000"/>
              <w:bottom w:val="single" w:sz="8" w:space="0" w:color="000000"/>
              <w:right w:val="single" w:sz="12" w:space="0" w:color="000000"/>
            </w:tcBorders>
          </w:tcPr>
          <w:p w14:paraId="2DA026B9" w14:textId="77777777" w:rsidR="00EB1A71" w:rsidRDefault="00EB1A71" w:rsidP="000D4318">
            <w:pPr>
              <w:pStyle w:val="TableParagraph"/>
              <w:spacing w:before="38"/>
              <w:ind w:left="104"/>
              <w:rPr>
                <w:sz w:val="20"/>
              </w:rPr>
            </w:pPr>
            <w:r>
              <w:rPr>
                <w:sz w:val="20"/>
              </w:rPr>
              <w:t>April 2010</w:t>
            </w:r>
          </w:p>
        </w:tc>
      </w:tr>
      <w:tr w:rsidR="00EB1A71" w14:paraId="0B0E7E97" w14:textId="77777777" w:rsidTr="000D4318">
        <w:trPr>
          <w:gridAfter w:val="1"/>
          <w:wAfter w:w="2231" w:type="dxa"/>
          <w:trHeight w:val="551"/>
        </w:trPr>
        <w:tc>
          <w:tcPr>
            <w:tcW w:w="7315" w:type="dxa"/>
            <w:tcBorders>
              <w:top w:val="single" w:sz="8" w:space="0" w:color="000000"/>
              <w:left w:val="single" w:sz="8" w:space="0" w:color="000000"/>
              <w:bottom w:val="single" w:sz="8" w:space="0" w:color="000000"/>
              <w:right w:val="single" w:sz="8" w:space="0" w:color="000000"/>
            </w:tcBorders>
          </w:tcPr>
          <w:p w14:paraId="62DDAF68" w14:textId="77777777" w:rsidR="00EB1A71" w:rsidRDefault="00EB1A71" w:rsidP="000D4318">
            <w:pPr>
              <w:pStyle w:val="TableParagraph"/>
              <w:spacing w:before="43"/>
              <w:ind w:left="101" w:right="916" w:hanging="1"/>
              <w:rPr>
                <w:sz w:val="20"/>
              </w:rPr>
            </w:pPr>
            <w:r>
              <w:rPr>
                <w:sz w:val="20"/>
              </w:rPr>
              <w:t>SORD removed from Trust Constitution, updated and incorporated into Corporate Governance Manual</w:t>
            </w:r>
          </w:p>
        </w:tc>
        <w:tc>
          <w:tcPr>
            <w:tcW w:w="1400" w:type="dxa"/>
            <w:tcBorders>
              <w:top w:val="single" w:sz="8" w:space="0" w:color="000000"/>
              <w:left w:val="single" w:sz="8" w:space="0" w:color="000000"/>
              <w:bottom w:val="single" w:sz="8" w:space="0" w:color="000000"/>
              <w:right w:val="single" w:sz="12" w:space="0" w:color="000000"/>
            </w:tcBorders>
          </w:tcPr>
          <w:p w14:paraId="6D9F15A6" w14:textId="77777777" w:rsidR="00EB1A71" w:rsidRDefault="00EB1A71" w:rsidP="000D4318">
            <w:pPr>
              <w:pStyle w:val="TableParagraph"/>
              <w:spacing w:before="43"/>
              <w:ind w:left="104"/>
              <w:rPr>
                <w:sz w:val="20"/>
              </w:rPr>
            </w:pPr>
            <w:r>
              <w:rPr>
                <w:w w:val="95"/>
                <w:sz w:val="20"/>
              </w:rPr>
              <w:t xml:space="preserve">September </w:t>
            </w:r>
            <w:r>
              <w:rPr>
                <w:sz w:val="20"/>
              </w:rPr>
              <w:t>2011</w:t>
            </w:r>
          </w:p>
        </w:tc>
      </w:tr>
      <w:tr w:rsidR="00EB1A71" w14:paraId="38291B3B" w14:textId="77777777" w:rsidTr="000D4318">
        <w:trPr>
          <w:gridAfter w:val="1"/>
          <w:wAfter w:w="2231" w:type="dxa"/>
          <w:trHeight w:val="551"/>
        </w:trPr>
        <w:tc>
          <w:tcPr>
            <w:tcW w:w="7315" w:type="dxa"/>
            <w:tcBorders>
              <w:top w:val="single" w:sz="8" w:space="0" w:color="000000"/>
              <w:left w:val="single" w:sz="8" w:space="0" w:color="000000"/>
              <w:bottom w:val="single" w:sz="8" w:space="0" w:color="000000"/>
              <w:right w:val="single" w:sz="8" w:space="0" w:color="000000"/>
            </w:tcBorders>
          </w:tcPr>
          <w:p w14:paraId="461B0EF1" w14:textId="77777777" w:rsidR="00EB1A71" w:rsidRDefault="00EB1A71" w:rsidP="000D4318">
            <w:pPr>
              <w:pStyle w:val="TableParagraph"/>
              <w:spacing w:before="43"/>
              <w:ind w:left="101" w:right="427" w:hanging="1"/>
              <w:rPr>
                <w:sz w:val="20"/>
              </w:rPr>
            </w:pPr>
            <w:r>
              <w:rPr>
                <w:sz w:val="20"/>
              </w:rPr>
              <w:t>SORD Format and Contents updated as part of MIAA Review and alignment with Best Practice</w:t>
            </w:r>
          </w:p>
        </w:tc>
        <w:tc>
          <w:tcPr>
            <w:tcW w:w="1400" w:type="dxa"/>
            <w:tcBorders>
              <w:top w:val="single" w:sz="8" w:space="0" w:color="000000"/>
              <w:left w:val="single" w:sz="8" w:space="0" w:color="000000"/>
              <w:bottom w:val="single" w:sz="8" w:space="0" w:color="000000"/>
              <w:right w:val="single" w:sz="12" w:space="0" w:color="000000"/>
            </w:tcBorders>
          </w:tcPr>
          <w:p w14:paraId="17191436" w14:textId="77777777" w:rsidR="00EB1A71" w:rsidRDefault="00EB1A71" w:rsidP="000D4318">
            <w:pPr>
              <w:pStyle w:val="TableParagraph"/>
              <w:spacing w:before="43"/>
              <w:ind w:left="104"/>
              <w:rPr>
                <w:sz w:val="20"/>
              </w:rPr>
            </w:pPr>
            <w:r>
              <w:rPr>
                <w:sz w:val="20"/>
              </w:rPr>
              <w:t>June 2013</w:t>
            </w:r>
          </w:p>
        </w:tc>
      </w:tr>
      <w:tr w:rsidR="00EB1A71" w14:paraId="29D807EB" w14:textId="77777777" w:rsidTr="000D4318">
        <w:trPr>
          <w:gridAfter w:val="1"/>
          <w:wAfter w:w="2231" w:type="dxa"/>
          <w:trHeight w:val="551"/>
        </w:trPr>
        <w:tc>
          <w:tcPr>
            <w:tcW w:w="7315" w:type="dxa"/>
            <w:tcBorders>
              <w:top w:val="single" w:sz="8" w:space="0" w:color="000000"/>
              <w:left w:val="single" w:sz="8" w:space="0" w:color="000000"/>
              <w:bottom w:val="single" w:sz="8" w:space="0" w:color="000000"/>
              <w:right w:val="single" w:sz="8" w:space="0" w:color="000000"/>
            </w:tcBorders>
          </w:tcPr>
          <w:p w14:paraId="1C068871" w14:textId="77777777" w:rsidR="00EB1A71" w:rsidRDefault="00EB1A71" w:rsidP="000D4318">
            <w:pPr>
              <w:pStyle w:val="TableParagraph"/>
              <w:spacing w:before="41"/>
              <w:ind w:left="101"/>
              <w:rPr>
                <w:sz w:val="20"/>
              </w:rPr>
            </w:pPr>
            <w:r>
              <w:rPr>
                <w:sz w:val="20"/>
              </w:rPr>
              <w:t>All terminology updated to reflect new regulatory bodies</w:t>
            </w:r>
          </w:p>
        </w:tc>
        <w:tc>
          <w:tcPr>
            <w:tcW w:w="1400" w:type="dxa"/>
            <w:tcBorders>
              <w:top w:val="single" w:sz="8" w:space="0" w:color="000000"/>
              <w:left w:val="single" w:sz="8" w:space="0" w:color="000000"/>
              <w:bottom w:val="single" w:sz="8" w:space="0" w:color="000000"/>
              <w:right w:val="single" w:sz="12" w:space="0" w:color="000000"/>
            </w:tcBorders>
          </w:tcPr>
          <w:p w14:paraId="41AD2101" w14:textId="77777777" w:rsidR="00EB1A71" w:rsidRDefault="00EB1A71" w:rsidP="000D4318">
            <w:pPr>
              <w:pStyle w:val="TableParagraph"/>
              <w:spacing w:before="41"/>
              <w:ind w:left="104"/>
              <w:rPr>
                <w:sz w:val="20"/>
              </w:rPr>
            </w:pPr>
            <w:r>
              <w:rPr>
                <w:w w:val="95"/>
                <w:sz w:val="20"/>
              </w:rPr>
              <w:t xml:space="preserve">September </w:t>
            </w:r>
            <w:r>
              <w:rPr>
                <w:sz w:val="20"/>
              </w:rPr>
              <w:t>2016</w:t>
            </w:r>
          </w:p>
        </w:tc>
      </w:tr>
      <w:tr w:rsidR="00EB1A71" w14:paraId="5EB29A9C" w14:textId="77777777" w:rsidTr="000D4318">
        <w:trPr>
          <w:gridAfter w:val="1"/>
          <w:wAfter w:w="2231" w:type="dxa"/>
          <w:trHeight w:val="551"/>
        </w:trPr>
        <w:tc>
          <w:tcPr>
            <w:tcW w:w="7315" w:type="dxa"/>
            <w:tcBorders>
              <w:top w:val="single" w:sz="8" w:space="0" w:color="000000"/>
              <w:left w:val="single" w:sz="8" w:space="0" w:color="000000"/>
              <w:bottom w:val="single" w:sz="8" w:space="0" w:color="000000"/>
              <w:right w:val="single" w:sz="8" w:space="0" w:color="000000"/>
            </w:tcBorders>
          </w:tcPr>
          <w:p w14:paraId="5FB49311" w14:textId="77777777" w:rsidR="00EB1A71" w:rsidRDefault="00EB1A71" w:rsidP="000D4318">
            <w:pPr>
              <w:pStyle w:val="TableParagraph"/>
              <w:spacing w:before="41"/>
              <w:ind w:left="101"/>
              <w:rPr>
                <w:sz w:val="20"/>
              </w:rPr>
            </w:pPr>
            <w:r>
              <w:rPr>
                <w:sz w:val="20"/>
              </w:rPr>
              <w:t>Delegation limits updated</w:t>
            </w:r>
          </w:p>
        </w:tc>
        <w:tc>
          <w:tcPr>
            <w:tcW w:w="1400" w:type="dxa"/>
            <w:tcBorders>
              <w:top w:val="single" w:sz="8" w:space="0" w:color="000000"/>
              <w:left w:val="single" w:sz="8" w:space="0" w:color="000000"/>
              <w:bottom w:val="single" w:sz="8" w:space="0" w:color="000000"/>
              <w:right w:val="single" w:sz="12" w:space="0" w:color="000000"/>
            </w:tcBorders>
          </w:tcPr>
          <w:p w14:paraId="2D7AE511" w14:textId="77777777" w:rsidR="00EB1A71" w:rsidRDefault="00EB1A71" w:rsidP="000D4318">
            <w:pPr>
              <w:pStyle w:val="TableParagraph"/>
              <w:spacing w:before="41"/>
              <w:ind w:left="104" w:right="575"/>
              <w:rPr>
                <w:sz w:val="20"/>
              </w:rPr>
            </w:pPr>
            <w:r>
              <w:rPr>
                <w:w w:val="95"/>
                <w:sz w:val="20"/>
              </w:rPr>
              <w:t xml:space="preserve">October </w:t>
            </w:r>
            <w:r>
              <w:rPr>
                <w:sz w:val="20"/>
              </w:rPr>
              <w:t>2016</w:t>
            </w:r>
          </w:p>
        </w:tc>
      </w:tr>
      <w:tr w:rsidR="00EB1A71" w:rsidRPr="00C20467" w14:paraId="7C405868" w14:textId="77777777" w:rsidTr="000D4318">
        <w:trPr>
          <w:gridAfter w:val="1"/>
          <w:wAfter w:w="2231" w:type="dxa"/>
          <w:trHeight w:val="599"/>
        </w:trPr>
        <w:tc>
          <w:tcPr>
            <w:tcW w:w="7315" w:type="dxa"/>
            <w:tcBorders>
              <w:top w:val="single" w:sz="8" w:space="0" w:color="000000"/>
              <w:left w:val="single" w:sz="8" w:space="0" w:color="000000"/>
              <w:bottom w:val="single" w:sz="8" w:space="0" w:color="000000"/>
              <w:right w:val="single" w:sz="8" w:space="0" w:color="000000"/>
            </w:tcBorders>
          </w:tcPr>
          <w:p w14:paraId="04E23FEC" w14:textId="77777777" w:rsidR="00EB1A71" w:rsidRPr="00C20467" w:rsidRDefault="00EB1A71" w:rsidP="000D4318">
            <w:pPr>
              <w:pStyle w:val="TableParagraph"/>
              <w:spacing w:before="41"/>
              <w:ind w:left="101"/>
              <w:rPr>
                <w:sz w:val="20"/>
                <w:szCs w:val="20"/>
              </w:rPr>
            </w:pPr>
            <w:r w:rsidRPr="00C20467">
              <w:rPr>
                <w:sz w:val="20"/>
                <w:szCs w:val="20"/>
              </w:rPr>
              <w:t>Internal audit comments incorporated</w:t>
            </w:r>
          </w:p>
        </w:tc>
        <w:tc>
          <w:tcPr>
            <w:tcW w:w="1400" w:type="dxa"/>
            <w:tcBorders>
              <w:top w:val="single" w:sz="8" w:space="0" w:color="000000"/>
              <w:left w:val="single" w:sz="8" w:space="0" w:color="000000"/>
              <w:bottom w:val="single" w:sz="8" w:space="0" w:color="000000"/>
              <w:right w:val="single" w:sz="12" w:space="0" w:color="000000"/>
            </w:tcBorders>
          </w:tcPr>
          <w:p w14:paraId="76BAEDC3" w14:textId="77777777" w:rsidR="00EB1A71" w:rsidRPr="00C20467" w:rsidRDefault="00EB1A71" w:rsidP="000D4318">
            <w:pPr>
              <w:pStyle w:val="TableParagraph"/>
              <w:spacing w:before="6" w:line="278" w:lineRule="exact"/>
              <w:ind w:left="104"/>
              <w:rPr>
                <w:sz w:val="20"/>
                <w:szCs w:val="20"/>
              </w:rPr>
            </w:pPr>
            <w:r w:rsidRPr="00C20467">
              <w:rPr>
                <w:w w:val="95"/>
                <w:sz w:val="20"/>
                <w:szCs w:val="20"/>
              </w:rPr>
              <w:t xml:space="preserve">November </w:t>
            </w:r>
            <w:r w:rsidRPr="00C20467">
              <w:rPr>
                <w:sz w:val="20"/>
                <w:szCs w:val="20"/>
              </w:rPr>
              <w:t>2016</w:t>
            </w:r>
          </w:p>
        </w:tc>
      </w:tr>
      <w:tr w:rsidR="00EB1A71" w:rsidRPr="00C20467" w14:paraId="3EF1EEEC" w14:textId="77777777" w:rsidTr="000D4318">
        <w:trPr>
          <w:gridAfter w:val="1"/>
          <w:wAfter w:w="2231" w:type="dxa"/>
          <w:trHeight w:val="599"/>
        </w:trPr>
        <w:tc>
          <w:tcPr>
            <w:tcW w:w="7315" w:type="dxa"/>
            <w:tcBorders>
              <w:top w:val="single" w:sz="8" w:space="0" w:color="000000"/>
              <w:left w:val="single" w:sz="8" w:space="0" w:color="000000"/>
              <w:bottom w:val="single" w:sz="8" w:space="0" w:color="000000"/>
              <w:right w:val="single" w:sz="8" w:space="0" w:color="000000"/>
            </w:tcBorders>
          </w:tcPr>
          <w:p w14:paraId="4B8C96AD" w14:textId="77777777" w:rsidR="00EB1A71" w:rsidRPr="00C20467" w:rsidRDefault="00EB1A71" w:rsidP="000D4318">
            <w:pPr>
              <w:pStyle w:val="TableParagraph"/>
              <w:spacing w:before="41"/>
              <w:ind w:left="101"/>
              <w:rPr>
                <w:sz w:val="20"/>
                <w:szCs w:val="20"/>
              </w:rPr>
            </w:pPr>
            <w:r w:rsidRPr="00C20467">
              <w:rPr>
                <w:sz w:val="20"/>
                <w:szCs w:val="20"/>
              </w:rPr>
              <w:t xml:space="preserve">Revised document approved by </w:t>
            </w:r>
            <w:r>
              <w:rPr>
                <w:sz w:val="20"/>
                <w:szCs w:val="20"/>
              </w:rPr>
              <w:t>Audit and Risk Committee</w:t>
            </w:r>
          </w:p>
        </w:tc>
        <w:tc>
          <w:tcPr>
            <w:tcW w:w="1400" w:type="dxa"/>
            <w:tcBorders>
              <w:top w:val="single" w:sz="8" w:space="0" w:color="000000"/>
              <w:left w:val="single" w:sz="8" w:space="0" w:color="000000"/>
              <w:bottom w:val="single" w:sz="8" w:space="0" w:color="000000"/>
              <w:right w:val="single" w:sz="12" w:space="0" w:color="000000"/>
            </w:tcBorders>
          </w:tcPr>
          <w:p w14:paraId="6B7D3F4A" w14:textId="77777777" w:rsidR="00EB1A71" w:rsidRPr="00C20467" w:rsidRDefault="00EB1A71" w:rsidP="000D4318">
            <w:pPr>
              <w:pStyle w:val="TableParagraph"/>
              <w:spacing w:before="6" w:line="278" w:lineRule="exact"/>
              <w:ind w:left="104"/>
              <w:rPr>
                <w:sz w:val="20"/>
                <w:szCs w:val="20"/>
              </w:rPr>
            </w:pPr>
            <w:r w:rsidRPr="00C20467">
              <w:rPr>
                <w:w w:val="95"/>
                <w:sz w:val="20"/>
                <w:szCs w:val="20"/>
              </w:rPr>
              <w:t xml:space="preserve">November </w:t>
            </w:r>
            <w:r w:rsidRPr="00C20467">
              <w:rPr>
                <w:sz w:val="20"/>
                <w:szCs w:val="20"/>
              </w:rPr>
              <w:t>2016</w:t>
            </w:r>
          </w:p>
        </w:tc>
      </w:tr>
      <w:tr w:rsidR="00EB1A71" w:rsidRPr="00C20467" w14:paraId="358C739A" w14:textId="77777777" w:rsidTr="000D4318">
        <w:trPr>
          <w:gridAfter w:val="1"/>
          <w:wAfter w:w="2231" w:type="dxa"/>
          <w:trHeight w:val="671"/>
        </w:trPr>
        <w:tc>
          <w:tcPr>
            <w:tcW w:w="7315" w:type="dxa"/>
            <w:tcBorders>
              <w:top w:val="single" w:sz="8" w:space="0" w:color="000000"/>
              <w:left w:val="single" w:sz="8" w:space="0" w:color="000000"/>
              <w:bottom w:val="single" w:sz="8" w:space="0" w:color="000000"/>
              <w:right w:val="single" w:sz="8" w:space="0" w:color="000000"/>
            </w:tcBorders>
          </w:tcPr>
          <w:p w14:paraId="6267A315" w14:textId="77777777" w:rsidR="00EB1A71" w:rsidRPr="00C20467" w:rsidRDefault="00EB1A71" w:rsidP="000D4318">
            <w:pPr>
              <w:pStyle w:val="TableParagraph"/>
              <w:spacing w:line="266" w:lineRule="exact"/>
              <w:ind w:left="3"/>
              <w:rPr>
                <w:sz w:val="20"/>
                <w:szCs w:val="20"/>
              </w:rPr>
            </w:pPr>
            <w:r w:rsidRPr="00C20467">
              <w:rPr>
                <w:sz w:val="20"/>
                <w:szCs w:val="20"/>
              </w:rPr>
              <w:t>All terminology in relation to updated role descriptions amended</w:t>
            </w:r>
          </w:p>
        </w:tc>
        <w:tc>
          <w:tcPr>
            <w:tcW w:w="1400" w:type="dxa"/>
            <w:tcBorders>
              <w:top w:val="single" w:sz="8" w:space="0" w:color="000000"/>
              <w:left w:val="single" w:sz="8" w:space="0" w:color="000000"/>
              <w:bottom w:val="single" w:sz="8" w:space="0" w:color="000000"/>
              <w:right w:val="single" w:sz="12" w:space="0" w:color="000000"/>
            </w:tcBorders>
          </w:tcPr>
          <w:p w14:paraId="3CE8442E" w14:textId="77777777" w:rsidR="00EB1A71" w:rsidRPr="00C20467" w:rsidRDefault="00EB1A71" w:rsidP="000D4318">
            <w:pPr>
              <w:pStyle w:val="TableParagraph"/>
              <w:ind w:left="5" w:right="363"/>
              <w:rPr>
                <w:sz w:val="20"/>
                <w:szCs w:val="20"/>
              </w:rPr>
            </w:pPr>
            <w:r w:rsidRPr="00C20467">
              <w:rPr>
                <w:sz w:val="20"/>
                <w:szCs w:val="20"/>
              </w:rPr>
              <w:t>September 2021</w:t>
            </w:r>
          </w:p>
        </w:tc>
      </w:tr>
      <w:tr w:rsidR="00EB1A71" w:rsidRPr="000868E5" w14:paraId="070055FB" w14:textId="77777777" w:rsidTr="000D4318">
        <w:trPr>
          <w:gridAfter w:val="1"/>
          <w:wAfter w:w="2231" w:type="dxa"/>
          <w:trHeight w:val="539"/>
        </w:trPr>
        <w:tc>
          <w:tcPr>
            <w:tcW w:w="7315" w:type="dxa"/>
            <w:tcBorders>
              <w:top w:val="single" w:sz="8" w:space="0" w:color="000000"/>
              <w:left w:val="single" w:sz="8" w:space="0" w:color="000000"/>
              <w:bottom w:val="single" w:sz="8" w:space="0" w:color="000000"/>
              <w:right w:val="single" w:sz="8" w:space="0" w:color="000000"/>
            </w:tcBorders>
          </w:tcPr>
          <w:p w14:paraId="683B9B15" w14:textId="77777777" w:rsidR="00EB1A71" w:rsidRPr="000868E5" w:rsidRDefault="00EB1A71" w:rsidP="000D4318">
            <w:pPr>
              <w:pStyle w:val="TableParagraph"/>
              <w:spacing w:line="266" w:lineRule="exact"/>
              <w:ind w:left="3"/>
              <w:rPr>
                <w:sz w:val="20"/>
                <w:szCs w:val="20"/>
              </w:rPr>
            </w:pPr>
            <w:r w:rsidRPr="000868E5">
              <w:rPr>
                <w:sz w:val="20"/>
                <w:szCs w:val="20"/>
              </w:rPr>
              <w:t>All terminology in relation to EU limits updated to Public Contract Regulations</w:t>
            </w:r>
          </w:p>
        </w:tc>
        <w:tc>
          <w:tcPr>
            <w:tcW w:w="1400" w:type="dxa"/>
            <w:tcBorders>
              <w:top w:val="single" w:sz="8" w:space="0" w:color="000000"/>
              <w:left w:val="single" w:sz="8" w:space="0" w:color="000000"/>
              <w:bottom w:val="single" w:sz="8" w:space="0" w:color="000000"/>
              <w:right w:val="single" w:sz="12" w:space="0" w:color="000000"/>
            </w:tcBorders>
          </w:tcPr>
          <w:p w14:paraId="51B9610D" w14:textId="77777777" w:rsidR="00EB1A71" w:rsidRPr="000868E5" w:rsidRDefault="00EB1A71" w:rsidP="000D4318">
            <w:pPr>
              <w:pStyle w:val="TableParagraph"/>
              <w:spacing w:line="266" w:lineRule="exact"/>
              <w:ind w:left="5"/>
              <w:rPr>
                <w:sz w:val="20"/>
                <w:szCs w:val="20"/>
              </w:rPr>
            </w:pPr>
            <w:r w:rsidRPr="000868E5">
              <w:rPr>
                <w:sz w:val="20"/>
                <w:szCs w:val="20"/>
              </w:rPr>
              <w:t>September</w:t>
            </w:r>
          </w:p>
          <w:p w14:paraId="4FCD0331" w14:textId="77777777" w:rsidR="00EB1A71" w:rsidRPr="000868E5" w:rsidRDefault="00EB1A71" w:rsidP="000D4318">
            <w:pPr>
              <w:pStyle w:val="TableParagraph"/>
              <w:spacing w:line="253" w:lineRule="exact"/>
              <w:ind w:left="5"/>
              <w:rPr>
                <w:sz w:val="20"/>
                <w:szCs w:val="20"/>
              </w:rPr>
            </w:pPr>
            <w:r w:rsidRPr="000868E5">
              <w:rPr>
                <w:sz w:val="20"/>
                <w:szCs w:val="20"/>
              </w:rPr>
              <w:t>2021</w:t>
            </w:r>
          </w:p>
        </w:tc>
      </w:tr>
      <w:tr w:rsidR="00EB1A71" w:rsidRPr="00C20467" w14:paraId="0C2A8AE6" w14:textId="77777777" w:rsidTr="000D4318">
        <w:trPr>
          <w:gridAfter w:val="1"/>
          <w:wAfter w:w="2231" w:type="dxa"/>
          <w:trHeight w:val="829"/>
        </w:trPr>
        <w:tc>
          <w:tcPr>
            <w:tcW w:w="7315" w:type="dxa"/>
            <w:tcBorders>
              <w:top w:val="single" w:sz="8" w:space="0" w:color="000000"/>
              <w:left w:val="single" w:sz="8" w:space="0" w:color="000000"/>
              <w:bottom w:val="single" w:sz="8" w:space="0" w:color="000000"/>
              <w:right w:val="single" w:sz="8" w:space="0" w:color="000000"/>
            </w:tcBorders>
          </w:tcPr>
          <w:p w14:paraId="32EF363B" w14:textId="77777777" w:rsidR="00EB1A71" w:rsidRPr="00C20467" w:rsidRDefault="00EB1A71" w:rsidP="000D4318">
            <w:pPr>
              <w:pStyle w:val="TableParagraph"/>
              <w:ind w:left="3" w:right="655"/>
              <w:rPr>
                <w:sz w:val="20"/>
                <w:szCs w:val="20"/>
              </w:rPr>
            </w:pPr>
            <w:r w:rsidRPr="00C20467">
              <w:rPr>
                <w:sz w:val="20"/>
                <w:szCs w:val="20"/>
              </w:rPr>
              <w:t>All procurement thresholds updated in compliance with updated to Public Contract Regulations</w:t>
            </w:r>
          </w:p>
        </w:tc>
        <w:tc>
          <w:tcPr>
            <w:tcW w:w="1400" w:type="dxa"/>
            <w:tcBorders>
              <w:top w:val="single" w:sz="8" w:space="0" w:color="000000"/>
              <w:left w:val="single" w:sz="8" w:space="0" w:color="000000"/>
              <w:bottom w:val="single" w:sz="8" w:space="0" w:color="000000"/>
              <w:right w:val="single" w:sz="12" w:space="0" w:color="000000"/>
            </w:tcBorders>
          </w:tcPr>
          <w:p w14:paraId="1E004A2E" w14:textId="77777777" w:rsidR="00EB1A71" w:rsidRPr="00C20467" w:rsidRDefault="00EB1A71" w:rsidP="000D4318">
            <w:pPr>
              <w:pStyle w:val="TableParagraph"/>
              <w:ind w:left="5" w:right="363"/>
              <w:rPr>
                <w:sz w:val="20"/>
                <w:szCs w:val="20"/>
              </w:rPr>
            </w:pPr>
            <w:r w:rsidRPr="00C20467">
              <w:rPr>
                <w:sz w:val="20"/>
                <w:szCs w:val="20"/>
              </w:rPr>
              <w:t>September 2021</w:t>
            </w:r>
          </w:p>
        </w:tc>
      </w:tr>
      <w:tr w:rsidR="00EB1A71" w:rsidRPr="00C20467" w14:paraId="1780FBC2" w14:textId="77777777" w:rsidTr="000D4318">
        <w:trPr>
          <w:gridAfter w:val="1"/>
          <w:wAfter w:w="2231" w:type="dxa"/>
          <w:trHeight w:val="558"/>
        </w:trPr>
        <w:tc>
          <w:tcPr>
            <w:tcW w:w="7315" w:type="dxa"/>
            <w:tcBorders>
              <w:top w:val="single" w:sz="8" w:space="0" w:color="000000"/>
              <w:left w:val="single" w:sz="8" w:space="0" w:color="000000"/>
              <w:bottom w:val="single" w:sz="8" w:space="0" w:color="000000"/>
              <w:right w:val="single" w:sz="8" w:space="0" w:color="000000"/>
            </w:tcBorders>
          </w:tcPr>
          <w:p w14:paraId="571F5845" w14:textId="77777777" w:rsidR="00EB1A71" w:rsidRPr="00C20467" w:rsidRDefault="00EB1A71" w:rsidP="000D4318">
            <w:pPr>
              <w:pStyle w:val="TableParagraph"/>
              <w:ind w:left="3" w:right="301"/>
              <w:rPr>
                <w:sz w:val="20"/>
                <w:szCs w:val="20"/>
              </w:rPr>
            </w:pPr>
            <w:r w:rsidRPr="00C20467">
              <w:rPr>
                <w:sz w:val="20"/>
                <w:szCs w:val="20"/>
              </w:rPr>
              <w:t>Section 2.5.1 &amp; 2.5.3 updated to reflect application of the latest counter fraud manual</w:t>
            </w:r>
          </w:p>
        </w:tc>
        <w:tc>
          <w:tcPr>
            <w:tcW w:w="1400" w:type="dxa"/>
            <w:tcBorders>
              <w:top w:val="single" w:sz="8" w:space="0" w:color="000000"/>
              <w:left w:val="single" w:sz="8" w:space="0" w:color="000000"/>
              <w:bottom w:val="single" w:sz="8" w:space="0" w:color="000000"/>
              <w:right w:val="single" w:sz="12" w:space="0" w:color="000000"/>
            </w:tcBorders>
          </w:tcPr>
          <w:p w14:paraId="688A2A2D" w14:textId="77777777" w:rsidR="00EB1A71" w:rsidRPr="00C20467" w:rsidRDefault="00EB1A71" w:rsidP="000D4318">
            <w:pPr>
              <w:pStyle w:val="TableParagraph"/>
              <w:spacing w:line="266" w:lineRule="exact"/>
              <w:ind w:left="5"/>
              <w:rPr>
                <w:sz w:val="20"/>
                <w:szCs w:val="20"/>
              </w:rPr>
            </w:pPr>
            <w:r w:rsidRPr="00C20467">
              <w:rPr>
                <w:sz w:val="20"/>
                <w:szCs w:val="20"/>
              </w:rPr>
              <w:t>January 2022</w:t>
            </w:r>
          </w:p>
        </w:tc>
      </w:tr>
      <w:tr w:rsidR="00EB1A71" w:rsidRPr="00C20467" w14:paraId="51435960" w14:textId="77777777" w:rsidTr="000D4318">
        <w:trPr>
          <w:gridAfter w:val="1"/>
          <w:wAfter w:w="2231" w:type="dxa"/>
          <w:trHeight w:val="635"/>
        </w:trPr>
        <w:tc>
          <w:tcPr>
            <w:tcW w:w="7315" w:type="dxa"/>
            <w:tcBorders>
              <w:top w:val="single" w:sz="8" w:space="0" w:color="000000"/>
              <w:left w:val="single" w:sz="8" w:space="0" w:color="000000"/>
              <w:bottom w:val="single" w:sz="8" w:space="0" w:color="000000"/>
              <w:right w:val="single" w:sz="8" w:space="0" w:color="000000"/>
            </w:tcBorders>
          </w:tcPr>
          <w:p w14:paraId="4A46FB2C" w14:textId="77777777" w:rsidR="00EB1A71" w:rsidRPr="00C20467" w:rsidRDefault="00EB1A71" w:rsidP="000D4318">
            <w:pPr>
              <w:pStyle w:val="TableParagraph"/>
              <w:spacing w:line="266" w:lineRule="exact"/>
              <w:ind w:left="3"/>
              <w:rPr>
                <w:sz w:val="20"/>
                <w:szCs w:val="20"/>
              </w:rPr>
            </w:pPr>
            <w:r w:rsidRPr="00C20467">
              <w:rPr>
                <w:sz w:val="20"/>
                <w:szCs w:val="20"/>
              </w:rPr>
              <w:t>Update to reference Public Contract Regulation replacing EU Directives</w:t>
            </w:r>
          </w:p>
        </w:tc>
        <w:tc>
          <w:tcPr>
            <w:tcW w:w="1400" w:type="dxa"/>
            <w:tcBorders>
              <w:top w:val="single" w:sz="8" w:space="0" w:color="000000"/>
              <w:left w:val="single" w:sz="8" w:space="0" w:color="000000"/>
              <w:bottom w:val="single" w:sz="8" w:space="0" w:color="000000"/>
              <w:right w:val="single" w:sz="12" w:space="0" w:color="000000"/>
            </w:tcBorders>
          </w:tcPr>
          <w:p w14:paraId="201E9B95" w14:textId="77777777" w:rsidR="00EB1A71" w:rsidRPr="00C20467" w:rsidRDefault="00EB1A71" w:rsidP="000D4318">
            <w:pPr>
              <w:pStyle w:val="TableParagraph"/>
              <w:ind w:left="5" w:right="363"/>
              <w:rPr>
                <w:sz w:val="20"/>
                <w:szCs w:val="20"/>
              </w:rPr>
            </w:pPr>
            <w:r w:rsidRPr="00C20467">
              <w:rPr>
                <w:sz w:val="20"/>
                <w:szCs w:val="20"/>
              </w:rPr>
              <w:t>September 2021</w:t>
            </w:r>
          </w:p>
        </w:tc>
      </w:tr>
      <w:tr w:rsidR="00EB1A71" w:rsidRPr="000868E5" w14:paraId="27EF9C22" w14:textId="77777777" w:rsidTr="000D4318">
        <w:trPr>
          <w:gridAfter w:val="1"/>
          <w:wAfter w:w="2231" w:type="dxa"/>
          <w:trHeight w:val="687"/>
        </w:trPr>
        <w:tc>
          <w:tcPr>
            <w:tcW w:w="7315" w:type="dxa"/>
            <w:tcBorders>
              <w:top w:val="single" w:sz="8" w:space="0" w:color="000000"/>
              <w:left w:val="single" w:sz="8" w:space="0" w:color="000000"/>
              <w:bottom w:val="single" w:sz="8" w:space="0" w:color="000000"/>
              <w:right w:val="single" w:sz="8" w:space="0" w:color="000000"/>
            </w:tcBorders>
          </w:tcPr>
          <w:p w14:paraId="1FC8A533" w14:textId="77777777" w:rsidR="00EB1A71" w:rsidRPr="000868E5" w:rsidRDefault="00EB1A71" w:rsidP="000D4318">
            <w:pPr>
              <w:pStyle w:val="TableParagraph"/>
              <w:spacing w:line="266" w:lineRule="exact"/>
              <w:ind w:left="3"/>
              <w:rPr>
                <w:sz w:val="20"/>
                <w:szCs w:val="20"/>
              </w:rPr>
            </w:pPr>
            <w:r w:rsidRPr="000868E5">
              <w:rPr>
                <w:sz w:val="20"/>
                <w:szCs w:val="20"/>
              </w:rPr>
              <w:t>Update to reflect the Trusts electronic tendering system</w:t>
            </w:r>
          </w:p>
        </w:tc>
        <w:tc>
          <w:tcPr>
            <w:tcW w:w="1400" w:type="dxa"/>
            <w:tcBorders>
              <w:top w:val="single" w:sz="8" w:space="0" w:color="000000"/>
              <w:left w:val="single" w:sz="8" w:space="0" w:color="000000"/>
              <w:bottom w:val="single" w:sz="8" w:space="0" w:color="000000"/>
              <w:right w:val="single" w:sz="12" w:space="0" w:color="000000"/>
            </w:tcBorders>
          </w:tcPr>
          <w:p w14:paraId="6F764986" w14:textId="77777777" w:rsidR="00EB1A71" w:rsidRPr="000868E5" w:rsidRDefault="00EB1A71" w:rsidP="000D4318">
            <w:pPr>
              <w:pStyle w:val="TableParagraph"/>
              <w:ind w:left="5" w:right="363"/>
              <w:rPr>
                <w:sz w:val="20"/>
                <w:szCs w:val="20"/>
              </w:rPr>
            </w:pPr>
            <w:r w:rsidRPr="000868E5">
              <w:rPr>
                <w:sz w:val="20"/>
                <w:szCs w:val="20"/>
              </w:rPr>
              <w:t>September 2021</w:t>
            </w:r>
          </w:p>
        </w:tc>
      </w:tr>
      <w:tr w:rsidR="00EB1A71" w:rsidRPr="000868E5" w14:paraId="0C919CFE" w14:textId="77777777" w:rsidTr="000D4318">
        <w:trPr>
          <w:gridAfter w:val="1"/>
          <w:wAfter w:w="2231" w:type="dxa"/>
          <w:trHeight w:val="553"/>
        </w:trPr>
        <w:tc>
          <w:tcPr>
            <w:tcW w:w="7315" w:type="dxa"/>
            <w:tcBorders>
              <w:top w:val="single" w:sz="8" w:space="0" w:color="000000"/>
              <w:left w:val="single" w:sz="8" w:space="0" w:color="000000"/>
              <w:bottom w:val="single" w:sz="8" w:space="0" w:color="000000"/>
              <w:right w:val="single" w:sz="8" w:space="0" w:color="000000"/>
            </w:tcBorders>
          </w:tcPr>
          <w:p w14:paraId="2E4580F8" w14:textId="77777777" w:rsidR="00EB1A71" w:rsidRPr="000868E5" w:rsidRDefault="00EB1A71" w:rsidP="000D4318">
            <w:pPr>
              <w:pStyle w:val="TableParagraph"/>
              <w:spacing w:line="266" w:lineRule="exact"/>
              <w:ind w:left="3"/>
              <w:rPr>
                <w:sz w:val="20"/>
                <w:szCs w:val="20"/>
              </w:rPr>
            </w:pPr>
            <w:r w:rsidRPr="000868E5">
              <w:rPr>
                <w:sz w:val="20"/>
                <w:szCs w:val="20"/>
              </w:rPr>
              <w:t>Update on tendering quotations de-minimis from £5k to £10k</w:t>
            </w:r>
          </w:p>
        </w:tc>
        <w:tc>
          <w:tcPr>
            <w:tcW w:w="1400" w:type="dxa"/>
            <w:tcBorders>
              <w:top w:val="single" w:sz="8" w:space="0" w:color="000000"/>
              <w:left w:val="single" w:sz="8" w:space="0" w:color="000000"/>
              <w:bottom w:val="single" w:sz="8" w:space="0" w:color="000000"/>
              <w:right w:val="single" w:sz="12" w:space="0" w:color="000000"/>
            </w:tcBorders>
          </w:tcPr>
          <w:p w14:paraId="3B7181E9" w14:textId="77777777" w:rsidR="00EB1A71" w:rsidRPr="000868E5" w:rsidRDefault="00EB1A71" w:rsidP="000D4318">
            <w:pPr>
              <w:pStyle w:val="TableParagraph"/>
              <w:spacing w:line="237" w:lineRule="auto"/>
              <w:ind w:left="5" w:right="363"/>
              <w:rPr>
                <w:sz w:val="20"/>
                <w:szCs w:val="20"/>
              </w:rPr>
            </w:pPr>
            <w:r w:rsidRPr="000868E5">
              <w:rPr>
                <w:sz w:val="20"/>
                <w:szCs w:val="20"/>
              </w:rPr>
              <w:t>September 2021</w:t>
            </w:r>
          </w:p>
        </w:tc>
      </w:tr>
      <w:tr w:rsidR="00EB1A71" w:rsidRPr="000868E5" w14:paraId="7AFF8ECA" w14:textId="77777777" w:rsidTr="000D4318">
        <w:trPr>
          <w:gridAfter w:val="1"/>
          <w:wAfter w:w="2231" w:type="dxa"/>
          <w:trHeight w:val="534"/>
        </w:trPr>
        <w:tc>
          <w:tcPr>
            <w:tcW w:w="7315" w:type="dxa"/>
            <w:tcBorders>
              <w:top w:val="single" w:sz="8" w:space="0" w:color="000000"/>
              <w:left w:val="single" w:sz="8" w:space="0" w:color="000000"/>
              <w:bottom w:val="single" w:sz="8" w:space="0" w:color="000000"/>
              <w:right w:val="single" w:sz="8" w:space="0" w:color="000000"/>
            </w:tcBorders>
          </w:tcPr>
          <w:p w14:paraId="49406B7A" w14:textId="77777777" w:rsidR="00EB1A71" w:rsidRPr="000868E5" w:rsidRDefault="00EB1A71" w:rsidP="000D4318">
            <w:pPr>
              <w:pStyle w:val="TableParagraph"/>
              <w:spacing w:line="266" w:lineRule="exact"/>
              <w:ind w:left="3"/>
              <w:rPr>
                <w:sz w:val="20"/>
                <w:szCs w:val="20"/>
              </w:rPr>
            </w:pPr>
            <w:r w:rsidRPr="000868E5">
              <w:rPr>
                <w:sz w:val="20"/>
                <w:szCs w:val="20"/>
              </w:rPr>
              <w:t>Update NHS Logistics references to NHS Supply Chain</w:t>
            </w:r>
          </w:p>
        </w:tc>
        <w:tc>
          <w:tcPr>
            <w:tcW w:w="1400" w:type="dxa"/>
            <w:tcBorders>
              <w:top w:val="single" w:sz="8" w:space="0" w:color="000000"/>
              <w:left w:val="single" w:sz="8" w:space="0" w:color="000000"/>
              <w:bottom w:val="single" w:sz="8" w:space="0" w:color="000000"/>
              <w:right w:val="single" w:sz="12" w:space="0" w:color="000000"/>
            </w:tcBorders>
          </w:tcPr>
          <w:p w14:paraId="476811CB" w14:textId="77777777" w:rsidR="00EB1A71" w:rsidRPr="000868E5" w:rsidRDefault="00EB1A71" w:rsidP="000D4318">
            <w:pPr>
              <w:pStyle w:val="TableParagraph"/>
              <w:spacing w:line="266" w:lineRule="exact"/>
              <w:ind w:left="5"/>
              <w:rPr>
                <w:sz w:val="20"/>
                <w:szCs w:val="20"/>
              </w:rPr>
            </w:pPr>
            <w:r w:rsidRPr="000868E5">
              <w:rPr>
                <w:sz w:val="20"/>
                <w:szCs w:val="20"/>
              </w:rPr>
              <w:t>September</w:t>
            </w:r>
          </w:p>
          <w:p w14:paraId="7E7F76DA" w14:textId="77777777" w:rsidR="00EB1A71" w:rsidRPr="000868E5" w:rsidRDefault="00EB1A71" w:rsidP="000D4318">
            <w:pPr>
              <w:pStyle w:val="TableParagraph"/>
              <w:spacing w:line="248" w:lineRule="exact"/>
              <w:ind w:left="5"/>
              <w:rPr>
                <w:sz w:val="20"/>
                <w:szCs w:val="20"/>
              </w:rPr>
            </w:pPr>
            <w:r w:rsidRPr="000868E5">
              <w:rPr>
                <w:sz w:val="20"/>
                <w:szCs w:val="20"/>
              </w:rPr>
              <w:t>2021</w:t>
            </w:r>
          </w:p>
        </w:tc>
      </w:tr>
      <w:tr w:rsidR="00EB1A71" w:rsidRPr="000868E5" w14:paraId="435472F4" w14:textId="77777777" w:rsidTr="000D4318">
        <w:trPr>
          <w:gridAfter w:val="1"/>
          <w:wAfter w:w="2231" w:type="dxa"/>
          <w:trHeight w:val="601"/>
        </w:trPr>
        <w:tc>
          <w:tcPr>
            <w:tcW w:w="7315" w:type="dxa"/>
            <w:tcBorders>
              <w:top w:val="single" w:sz="8" w:space="0" w:color="000000"/>
              <w:left w:val="single" w:sz="8" w:space="0" w:color="000000"/>
              <w:bottom w:val="single" w:sz="8" w:space="0" w:color="000000"/>
              <w:right w:val="single" w:sz="8" w:space="0" w:color="000000"/>
            </w:tcBorders>
          </w:tcPr>
          <w:p w14:paraId="3915D67E" w14:textId="77777777" w:rsidR="00EB1A71" w:rsidRPr="000868E5" w:rsidRDefault="00EB1A71" w:rsidP="000D4318">
            <w:pPr>
              <w:pStyle w:val="TableParagraph"/>
              <w:spacing w:line="237" w:lineRule="auto"/>
              <w:ind w:left="3" w:right="562"/>
              <w:rPr>
                <w:sz w:val="20"/>
                <w:szCs w:val="20"/>
              </w:rPr>
            </w:pPr>
            <w:r w:rsidRPr="000868E5">
              <w:rPr>
                <w:sz w:val="20"/>
                <w:szCs w:val="20"/>
              </w:rPr>
              <w:t>Update the Director of Finance Responsibilities in relation to cases of Fraud, Bribery &amp; Corruption</w:t>
            </w:r>
          </w:p>
        </w:tc>
        <w:tc>
          <w:tcPr>
            <w:tcW w:w="1400" w:type="dxa"/>
            <w:tcBorders>
              <w:top w:val="single" w:sz="8" w:space="0" w:color="000000"/>
              <w:left w:val="single" w:sz="8" w:space="0" w:color="000000"/>
              <w:bottom w:val="single" w:sz="8" w:space="0" w:color="000000"/>
              <w:right w:val="single" w:sz="12" w:space="0" w:color="000000"/>
            </w:tcBorders>
          </w:tcPr>
          <w:p w14:paraId="15D26409" w14:textId="77777777" w:rsidR="00EB1A71" w:rsidRPr="000868E5" w:rsidRDefault="00EB1A71" w:rsidP="000D4318">
            <w:pPr>
              <w:pStyle w:val="TableParagraph"/>
              <w:spacing w:line="266" w:lineRule="exact"/>
              <w:ind w:left="5"/>
              <w:rPr>
                <w:sz w:val="20"/>
                <w:szCs w:val="20"/>
              </w:rPr>
            </w:pPr>
            <w:r w:rsidRPr="000868E5">
              <w:rPr>
                <w:sz w:val="20"/>
                <w:szCs w:val="20"/>
              </w:rPr>
              <w:t>January 2022</w:t>
            </w:r>
          </w:p>
        </w:tc>
      </w:tr>
      <w:tr w:rsidR="00EB1A71" w14:paraId="6FDB1176" w14:textId="77777777" w:rsidTr="000D4318">
        <w:trPr>
          <w:gridAfter w:val="1"/>
          <w:wAfter w:w="2231" w:type="dxa"/>
          <w:trHeight w:val="320"/>
        </w:trPr>
        <w:tc>
          <w:tcPr>
            <w:tcW w:w="7315" w:type="dxa"/>
            <w:tcBorders>
              <w:top w:val="single" w:sz="8" w:space="0" w:color="000000"/>
              <w:left w:val="single" w:sz="8" w:space="0" w:color="000000"/>
              <w:bottom w:val="single" w:sz="8" w:space="0" w:color="000000"/>
              <w:right w:val="single" w:sz="8" w:space="0" w:color="000000"/>
            </w:tcBorders>
          </w:tcPr>
          <w:p w14:paraId="19CAD1A3" w14:textId="77777777" w:rsidR="00EB1A71" w:rsidRDefault="00EB1A71" w:rsidP="000D4318">
            <w:pPr>
              <w:pStyle w:val="TableParagraph"/>
              <w:rPr>
                <w:rFonts w:ascii="Times New Roman"/>
                <w:sz w:val="20"/>
              </w:rPr>
            </w:pPr>
            <w:r>
              <w:rPr>
                <w:rFonts w:ascii="Times New Roman"/>
                <w:sz w:val="20"/>
              </w:rPr>
              <w:t>Addition of People and Workforce committee</w:t>
            </w:r>
          </w:p>
          <w:p w14:paraId="14D90946" w14:textId="77777777" w:rsidR="00EB1A71" w:rsidRDefault="00EB1A71" w:rsidP="000D4318">
            <w:pPr>
              <w:pStyle w:val="TableParagraph"/>
              <w:rPr>
                <w:rFonts w:ascii="Times New Roman"/>
                <w:sz w:val="20"/>
              </w:rPr>
            </w:pPr>
            <w:r>
              <w:rPr>
                <w:rFonts w:ascii="Times New Roman"/>
                <w:sz w:val="20"/>
              </w:rPr>
              <w:t>Section on waiver exemption</w:t>
            </w:r>
          </w:p>
          <w:p w14:paraId="6545789A" w14:textId="77777777" w:rsidR="00EB1A71" w:rsidRDefault="00EB1A71" w:rsidP="000D4318">
            <w:pPr>
              <w:pStyle w:val="TableParagraph"/>
              <w:rPr>
                <w:rFonts w:ascii="Times New Roman"/>
                <w:sz w:val="20"/>
              </w:rPr>
            </w:pPr>
            <w:r>
              <w:rPr>
                <w:rFonts w:ascii="Times New Roman"/>
                <w:sz w:val="20"/>
              </w:rPr>
              <w:t xml:space="preserve">Update on tendering quotations de-minimus from </w:t>
            </w:r>
            <w:r>
              <w:rPr>
                <w:rFonts w:ascii="Times New Roman"/>
                <w:sz w:val="20"/>
              </w:rPr>
              <w:t>£</w:t>
            </w:r>
            <w:r>
              <w:rPr>
                <w:rFonts w:ascii="Times New Roman"/>
                <w:sz w:val="20"/>
              </w:rPr>
              <w:t xml:space="preserve">10k to </w:t>
            </w:r>
            <w:r>
              <w:rPr>
                <w:rFonts w:ascii="Times New Roman"/>
                <w:sz w:val="20"/>
              </w:rPr>
              <w:t>£</w:t>
            </w:r>
            <w:r>
              <w:rPr>
                <w:rFonts w:ascii="Times New Roman"/>
                <w:sz w:val="20"/>
              </w:rPr>
              <w:t>20k</w:t>
            </w:r>
          </w:p>
          <w:p w14:paraId="3530924C" w14:textId="77777777" w:rsidR="00EB1A71" w:rsidRDefault="00EB1A71" w:rsidP="000D4318">
            <w:pPr>
              <w:pStyle w:val="TableParagraph"/>
              <w:rPr>
                <w:rFonts w:ascii="Times New Roman"/>
                <w:sz w:val="20"/>
              </w:rPr>
            </w:pPr>
            <w:r>
              <w:rPr>
                <w:rFonts w:ascii="Times New Roman"/>
                <w:sz w:val="20"/>
              </w:rPr>
              <w:t>Update on quotation limits</w:t>
            </w:r>
          </w:p>
          <w:p w14:paraId="23694C19" w14:textId="77777777" w:rsidR="00EB1A71" w:rsidRDefault="00EB1A71" w:rsidP="000D4318">
            <w:pPr>
              <w:pStyle w:val="TableParagraph"/>
              <w:rPr>
                <w:rFonts w:ascii="Times New Roman"/>
                <w:sz w:val="20"/>
              </w:rPr>
            </w:pPr>
            <w:r>
              <w:rPr>
                <w:rFonts w:ascii="Times New Roman"/>
                <w:sz w:val="20"/>
              </w:rPr>
              <w:t>Update in job titles</w:t>
            </w:r>
          </w:p>
          <w:p w14:paraId="1999106F" w14:textId="77777777" w:rsidR="00EB1A71" w:rsidRDefault="00EB1A71" w:rsidP="000D4318">
            <w:pPr>
              <w:pStyle w:val="TableParagraph"/>
              <w:rPr>
                <w:rFonts w:ascii="Times New Roman"/>
                <w:sz w:val="20"/>
              </w:rPr>
            </w:pPr>
            <w:r>
              <w:rPr>
                <w:rFonts w:ascii="Times New Roman"/>
                <w:sz w:val="20"/>
              </w:rPr>
              <w:t>Update in non clinical agency/consultant spend</w:t>
            </w:r>
          </w:p>
          <w:p w14:paraId="20183264" w14:textId="77777777" w:rsidR="00EB1A71" w:rsidRDefault="00EB1A71" w:rsidP="000D4318">
            <w:pPr>
              <w:pStyle w:val="TableParagraph"/>
              <w:rPr>
                <w:rFonts w:ascii="Times New Roman"/>
                <w:sz w:val="20"/>
              </w:rPr>
            </w:pPr>
          </w:p>
        </w:tc>
        <w:tc>
          <w:tcPr>
            <w:tcW w:w="1400" w:type="dxa"/>
            <w:tcBorders>
              <w:top w:val="single" w:sz="8" w:space="0" w:color="000000"/>
              <w:left w:val="single" w:sz="8" w:space="0" w:color="000000"/>
              <w:bottom w:val="single" w:sz="8" w:space="0" w:color="000000"/>
              <w:right w:val="single" w:sz="12" w:space="0" w:color="000000"/>
            </w:tcBorders>
          </w:tcPr>
          <w:p w14:paraId="5B51E56B" w14:textId="77777777" w:rsidR="00EB1A71" w:rsidRDefault="00EB1A71" w:rsidP="000D4318">
            <w:pPr>
              <w:pStyle w:val="TableParagraph"/>
              <w:rPr>
                <w:rFonts w:ascii="Times New Roman"/>
                <w:sz w:val="20"/>
              </w:rPr>
            </w:pPr>
            <w:r>
              <w:rPr>
                <w:rFonts w:ascii="Times New Roman"/>
                <w:sz w:val="20"/>
              </w:rPr>
              <w:t>Oct 2023</w:t>
            </w:r>
          </w:p>
        </w:tc>
      </w:tr>
      <w:tr w:rsidR="00EB1A71" w:rsidRPr="00241BB5" w14:paraId="10EB6813" w14:textId="77777777" w:rsidTr="000D4318">
        <w:trPr>
          <w:gridAfter w:val="1"/>
          <w:wAfter w:w="2231" w:type="dxa"/>
          <w:trHeight w:val="320"/>
        </w:trPr>
        <w:tc>
          <w:tcPr>
            <w:tcW w:w="7315" w:type="dxa"/>
            <w:tcBorders>
              <w:top w:val="single" w:sz="8" w:space="0" w:color="000000"/>
              <w:left w:val="single" w:sz="8" w:space="0" w:color="000000"/>
              <w:bottom w:val="single" w:sz="8" w:space="0" w:color="000000"/>
              <w:right w:val="single" w:sz="8" w:space="0" w:color="000000"/>
            </w:tcBorders>
          </w:tcPr>
          <w:p w14:paraId="4239C2AB" w14:textId="47997871" w:rsidR="00EB1A71" w:rsidRPr="003730A7" w:rsidRDefault="003730A7" w:rsidP="000D4318">
            <w:pPr>
              <w:pStyle w:val="TableParagraph"/>
              <w:rPr>
                <w:rFonts w:ascii="Times New Roman"/>
                <w:sz w:val="20"/>
              </w:rPr>
            </w:pPr>
            <w:r w:rsidRPr="003730A7">
              <w:rPr>
                <w:rFonts w:ascii="Times New Roman"/>
                <w:sz w:val="20"/>
              </w:rPr>
              <w:t>See appendix A</w:t>
            </w:r>
          </w:p>
        </w:tc>
        <w:tc>
          <w:tcPr>
            <w:tcW w:w="1400" w:type="dxa"/>
            <w:tcBorders>
              <w:top w:val="single" w:sz="8" w:space="0" w:color="000000"/>
              <w:left w:val="single" w:sz="8" w:space="0" w:color="000000"/>
              <w:bottom w:val="single" w:sz="8" w:space="0" w:color="000000"/>
              <w:right w:val="single" w:sz="12" w:space="0" w:color="000000"/>
            </w:tcBorders>
          </w:tcPr>
          <w:p w14:paraId="3CEDFC0E" w14:textId="77777777" w:rsidR="00EB1A71" w:rsidRPr="003730A7" w:rsidRDefault="00EB1A71" w:rsidP="000D4318">
            <w:pPr>
              <w:pStyle w:val="TableParagraph"/>
              <w:rPr>
                <w:rFonts w:ascii="Times New Roman"/>
                <w:sz w:val="20"/>
              </w:rPr>
            </w:pPr>
            <w:r w:rsidRPr="003730A7">
              <w:rPr>
                <w:rFonts w:ascii="Times New Roman"/>
                <w:sz w:val="20"/>
              </w:rPr>
              <w:t>January 2025</w:t>
            </w:r>
          </w:p>
        </w:tc>
      </w:tr>
    </w:tbl>
    <w:p w14:paraId="66A3F030" w14:textId="77777777" w:rsidR="006C18A1" w:rsidRDefault="006C18A1">
      <w:pPr>
        <w:rPr>
          <w:sz w:val="20"/>
        </w:rPr>
        <w:sectPr w:rsidR="006C18A1" w:rsidSect="00D1182B">
          <w:footerReference w:type="default" r:id="rId15"/>
          <w:pgSz w:w="11920" w:h="16850"/>
          <w:pgMar w:top="620" w:right="360" w:bottom="280" w:left="380" w:header="0" w:footer="0" w:gutter="0"/>
          <w:cols w:space="720"/>
        </w:sectPr>
      </w:pPr>
    </w:p>
    <w:p w14:paraId="3A425654" w14:textId="032AFA4E" w:rsidR="006C18A1" w:rsidRDefault="006C18A1">
      <w:pPr>
        <w:pStyle w:val="BodyText"/>
        <w:ind w:left="7849"/>
        <w:rPr>
          <w:sz w:val="20"/>
        </w:rPr>
      </w:pPr>
    </w:p>
    <w:p w14:paraId="1DF695C8" w14:textId="77777777" w:rsidR="006C18A1" w:rsidRDefault="006C18A1">
      <w:pPr>
        <w:pStyle w:val="BodyText"/>
        <w:rPr>
          <w:sz w:val="20"/>
        </w:rPr>
      </w:pPr>
    </w:p>
    <w:p w14:paraId="17DCD527" w14:textId="77777777" w:rsidR="006C18A1" w:rsidRDefault="006C18A1">
      <w:pPr>
        <w:pStyle w:val="BodyText"/>
        <w:spacing w:before="7"/>
        <w:rPr>
          <w:sz w:val="19"/>
        </w:rPr>
      </w:pPr>
    </w:p>
    <w:p w14:paraId="0DE9F530" w14:textId="01F28F4D" w:rsidR="006C18A1" w:rsidRPr="00457EB9" w:rsidRDefault="007A170F" w:rsidP="00BB5571">
      <w:pPr>
        <w:pStyle w:val="Heading2"/>
        <w:numPr>
          <w:ilvl w:val="0"/>
          <w:numId w:val="150"/>
        </w:numPr>
        <w:tabs>
          <w:tab w:val="left" w:pos="1767"/>
          <w:tab w:val="left" w:pos="1768"/>
        </w:tabs>
      </w:pPr>
      <w:r>
        <w:rPr>
          <w:spacing w:val="-3"/>
        </w:rPr>
        <w:t>INTRODUCTION</w:t>
      </w:r>
    </w:p>
    <w:p w14:paraId="51702E33" w14:textId="77777777" w:rsidR="00457EB9" w:rsidRDefault="00457EB9" w:rsidP="00457EB9">
      <w:pPr>
        <w:pStyle w:val="Heading2"/>
        <w:tabs>
          <w:tab w:val="left" w:pos="1767"/>
          <w:tab w:val="left" w:pos="1768"/>
        </w:tabs>
        <w:spacing w:before="0"/>
        <w:ind w:left="1769" w:firstLine="0"/>
      </w:pPr>
    </w:p>
    <w:p w14:paraId="636FF8DE" w14:textId="77777777" w:rsidR="006C18A1" w:rsidRDefault="007A170F" w:rsidP="00BB5571">
      <w:pPr>
        <w:pStyle w:val="ListParagraph"/>
        <w:numPr>
          <w:ilvl w:val="1"/>
          <w:numId w:val="150"/>
        </w:numPr>
        <w:tabs>
          <w:tab w:val="left" w:pos="1767"/>
          <w:tab w:val="left" w:pos="1768"/>
        </w:tabs>
        <w:spacing w:before="40"/>
        <w:rPr>
          <w:b/>
          <w:sz w:val="20"/>
        </w:rPr>
      </w:pPr>
      <w:r>
        <w:rPr>
          <w:b/>
          <w:sz w:val="20"/>
        </w:rPr>
        <w:t>Reservation of</w:t>
      </w:r>
      <w:r>
        <w:rPr>
          <w:b/>
          <w:spacing w:val="-21"/>
          <w:sz w:val="20"/>
        </w:rPr>
        <w:t xml:space="preserve"> </w:t>
      </w:r>
      <w:r>
        <w:rPr>
          <w:b/>
          <w:sz w:val="20"/>
        </w:rPr>
        <w:t>Powers</w:t>
      </w:r>
    </w:p>
    <w:p w14:paraId="59AB52F5" w14:textId="77777777" w:rsidR="006C18A1" w:rsidRDefault="007A170F">
      <w:pPr>
        <w:spacing w:before="159" w:line="273" w:lineRule="auto"/>
        <w:ind w:left="1780" w:right="1082" w:hanging="1"/>
        <w:jc w:val="both"/>
        <w:rPr>
          <w:sz w:val="20"/>
        </w:rPr>
      </w:pPr>
      <w:r>
        <w:rPr>
          <w:sz w:val="20"/>
        </w:rPr>
        <w:t>The</w:t>
      </w:r>
      <w:r>
        <w:rPr>
          <w:spacing w:val="-10"/>
          <w:sz w:val="20"/>
        </w:rPr>
        <w:t xml:space="preserve"> </w:t>
      </w:r>
      <w:r>
        <w:rPr>
          <w:sz w:val="20"/>
        </w:rPr>
        <w:t>Standing</w:t>
      </w:r>
      <w:r>
        <w:rPr>
          <w:spacing w:val="-9"/>
          <w:sz w:val="20"/>
        </w:rPr>
        <w:t xml:space="preserve"> </w:t>
      </w:r>
      <w:r>
        <w:rPr>
          <w:sz w:val="20"/>
        </w:rPr>
        <w:t>Orders</w:t>
      </w:r>
      <w:r>
        <w:rPr>
          <w:spacing w:val="-6"/>
          <w:sz w:val="20"/>
        </w:rPr>
        <w:t xml:space="preserve"> </w:t>
      </w:r>
      <w:r>
        <w:rPr>
          <w:sz w:val="20"/>
        </w:rPr>
        <w:t>provides</w:t>
      </w:r>
      <w:r>
        <w:rPr>
          <w:spacing w:val="-5"/>
          <w:sz w:val="20"/>
        </w:rPr>
        <w:t xml:space="preserve"> </w:t>
      </w:r>
      <w:r>
        <w:rPr>
          <w:sz w:val="20"/>
        </w:rPr>
        <w:t>that</w:t>
      </w:r>
      <w:r>
        <w:rPr>
          <w:spacing w:val="-8"/>
          <w:sz w:val="20"/>
        </w:rPr>
        <w:t xml:space="preserve"> </w:t>
      </w:r>
      <w:r>
        <w:rPr>
          <w:sz w:val="20"/>
        </w:rPr>
        <w:t>"The</w:t>
      </w:r>
      <w:r>
        <w:rPr>
          <w:spacing w:val="-6"/>
          <w:sz w:val="20"/>
        </w:rPr>
        <w:t xml:space="preserve"> </w:t>
      </w:r>
      <w:r>
        <w:rPr>
          <w:sz w:val="20"/>
        </w:rPr>
        <w:t>Board</w:t>
      </w:r>
      <w:r>
        <w:rPr>
          <w:spacing w:val="-8"/>
          <w:sz w:val="20"/>
        </w:rPr>
        <w:t xml:space="preserve"> </w:t>
      </w:r>
      <w:r>
        <w:rPr>
          <w:sz w:val="20"/>
        </w:rPr>
        <w:t>of</w:t>
      </w:r>
      <w:r>
        <w:rPr>
          <w:spacing w:val="-5"/>
          <w:sz w:val="20"/>
        </w:rPr>
        <w:t xml:space="preserve"> </w:t>
      </w:r>
      <w:r>
        <w:rPr>
          <w:sz w:val="20"/>
        </w:rPr>
        <w:t>Directors</w:t>
      </w:r>
      <w:r>
        <w:rPr>
          <w:spacing w:val="-8"/>
          <w:sz w:val="20"/>
        </w:rPr>
        <w:t xml:space="preserve"> </w:t>
      </w:r>
      <w:r>
        <w:rPr>
          <w:sz w:val="20"/>
        </w:rPr>
        <w:t>may</w:t>
      </w:r>
      <w:r>
        <w:rPr>
          <w:spacing w:val="-10"/>
          <w:sz w:val="20"/>
        </w:rPr>
        <w:t xml:space="preserve"> </w:t>
      </w:r>
      <w:r>
        <w:rPr>
          <w:sz w:val="20"/>
        </w:rPr>
        <w:t>delegate</w:t>
      </w:r>
      <w:r>
        <w:rPr>
          <w:spacing w:val="-7"/>
          <w:sz w:val="20"/>
        </w:rPr>
        <w:t xml:space="preserve"> </w:t>
      </w:r>
      <w:r>
        <w:rPr>
          <w:sz w:val="20"/>
        </w:rPr>
        <w:t>any</w:t>
      </w:r>
      <w:r>
        <w:rPr>
          <w:spacing w:val="-8"/>
          <w:sz w:val="20"/>
        </w:rPr>
        <w:t xml:space="preserve"> </w:t>
      </w:r>
      <w:r>
        <w:rPr>
          <w:sz w:val="20"/>
        </w:rPr>
        <w:t>of</w:t>
      </w:r>
      <w:r>
        <w:rPr>
          <w:spacing w:val="-5"/>
          <w:sz w:val="20"/>
        </w:rPr>
        <w:t xml:space="preserve"> </w:t>
      </w:r>
      <w:r>
        <w:rPr>
          <w:spacing w:val="-3"/>
          <w:sz w:val="20"/>
        </w:rPr>
        <w:t>its</w:t>
      </w:r>
      <w:r>
        <w:rPr>
          <w:spacing w:val="-4"/>
          <w:sz w:val="20"/>
        </w:rPr>
        <w:t xml:space="preserve"> </w:t>
      </w:r>
      <w:r>
        <w:rPr>
          <w:sz w:val="20"/>
        </w:rPr>
        <w:t>powers</w:t>
      </w:r>
      <w:r>
        <w:rPr>
          <w:spacing w:val="-6"/>
          <w:sz w:val="20"/>
        </w:rPr>
        <w:t xml:space="preserve"> </w:t>
      </w:r>
      <w:r>
        <w:rPr>
          <w:sz w:val="20"/>
        </w:rPr>
        <w:t>to</w:t>
      </w:r>
      <w:r>
        <w:rPr>
          <w:spacing w:val="-5"/>
          <w:sz w:val="20"/>
        </w:rPr>
        <w:t xml:space="preserve"> </w:t>
      </w:r>
      <w:r>
        <w:rPr>
          <w:sz w:val="20"/>
        </w:rPr>
        <w:t xml:space="preserve">a committee of Directors or to an </w:t>
      </w:r>
      <w:r>
        <w:rPr>
          <w:spacing w:val="-2"/>
          <w:sz w:val="20"/>
        </w:rPr>
        <w:t xml:space="preserve">Executive </w:t>
      </w:r>
      <w:r>
        <w:rPr>
          <w:spacing w:val="-3"/>
          <w:sz w:val="20"/>
        </w:rPr>
        <w:t xml:space="preserve">Director". </w:t>
      </w:r>
      <w:r>
        <w:rPr>
          <w:sz w:val="20"/>
        </w:rPr>
        <w:t xml:space="preserve">The Code of </w:t>
      </w:r>
      <w:r>
        <w:rPr>
          <w:spacing w:val="-3"/>
          <w:sz w:val="20"/>
        </w:rPr>
        <w:t xml:space="preserve">Accountability also requires </w:t>
      </w:r>
      <w:r>
        <w:rPr>
          <w:sz w:val="20"/>
        </w:rPr>
        <w:t>that</w:t>
      </w:r>
      <w:r>
        <w:rPr>
          <w:spacing w:val="-20"/>
          <w:sz w:val="20"/>
        </w:rPr>
        <w:t xml:space="preserve"> </w:t>
      </w:r>
      <w:r>
        <w:rPr>
          <w:sz w:val="20"/>
        </w:rPr>
        <w:t>there</w:t>
      </w:r>
      <w:r>
        <w:rPr>
          <w:spacing w:val="-21"/>
          <w:sz w:val="20"/>
        </w:rPr>
        <w:t xml:space="preserve"> </w:t>
      </w:r>
      <w:r>
        <w:rPr>
          <w:sz w:val="20"/>
        </w:rPr>
        <w:t>should</w:t>
      </w:r>
      <w:r>
        <w:rPr>
          <w:spacing w:val="-17"/>
          <w:sz w:val="20"/>
        </w:rPr>
        <w:t xml:space="preserve"> </w:t>
      </w:r>
      <w:r>
        <w:rPr>
          <w:sz w:val="20"/>
        </w:rPr>
        <w:t>be</w:t>
      </w:r>
      <w:r>
        <w:rPr>
          <w:spacing w:val="-16"/>
          <w:sz w:val="20"/>
        </w:rPr>
        <w:t xml:space="preserve"> </w:t>
      </w:r>
      <w:r>
        <w:rPr>
          <w:sz w:val="20"/>
        </w:rPr>
        <w:t>a</w:t>
      </w:r>
      <w:r>
        <w:rPr>
          <w:spacing w:val="-17"/>
          <w:sz w:val="20"/>
        </w:rPr>
        <w:t xml:space="preserve"> </w:t>
      </w:r>
      <w:r>
        <w:rPr>
          <w:sz w:val="20"/>
        </w:rPr>
        <w:t>formal</w:t>
      </w:r>
      <w:r>
        <w:rPr>
          <w:spacing w:val="-16"/>
          <w:sz w:val="20"/>
        </w:rPr>
        <w:t xml:space="preserve"> </w:t>
      </w:r>
      <w:r>
        <w:rPr>
          <w:sz w:val="20"/>
        </w:rPr>
        <w:t>schedule</w:t>
      </w:r>
      <w:r>
        <w:rPr>
          <w:spacing w:val="-17"/>
          <w:sz w:val="20"/>
        </w:rPr>
        <w:t xml:space="preserve"> </w:t>
      </w:r>
      <w:r>
        <w:rPr>
          <w:sz w:val="20"/>
        </w:rPr>
        <w:t>of</w:t>
      </w:r>
      <w:r>
        <w:rPr>
          <w:spacing w:val="-14"/>
          <w:sz w:val="20"/>
        </w:rPr>
        <w:t xml:space="preserve"> </w:t>
      </w:r>
      <w:r>
        <w:rPr>
          <w:spacing w:val="-3"/>
          <w:sz w:val="20"/>
        </w:rPr>
        <w:t>matters</w:t>
      </w:r>
      <w:r>
        <w:rPr>
          <w:spacing w:val="-16"/>
          <w:sz w:val="20"/>
        </w:rPr>
        <w:t xml:space="preserve"> </w:t>
      </w:r>
      <w:r>
        <w:rPr>
          <w:spacing w:val="-3"/>
          <w:sz w:val="20"/>
        </w:rPr>
        <w:t>specifically</w:t>
      </w:r>
      <w:r>
        <w:rPr>
          <w:spacing w:val="-21"/>
          <w:sz w:val="20"/>
        </w:rPr>
        <w:t xml:space="preserve"> </w:t>
      </w:r>
      <w:r>
        <w:rPr>
          <w:sz w:val="20"/>
        </w:rPr>
        <w:t>reserved</w:t>
      </w:r>
      <w:r>
        <w:rPr>
          <w:spacing w:val="-18"/>
          <w:sz w:val="20"/>
        </w:rPr>
        <w:t xml:space="preserve"> </w:t>
      </w:r>
      <w:r>
        <w:rPr>
          <w:sz w:val="20"/>
        </w:rPr>
        <w:t>to</w:t>
      </w:r>
      <w:r>
        <w:rPr>
          <w:spacing w:val="-19"/>
          <w:sz w:val="20"/>
        </w:rPr>
        <w:t xml:space="preserve"> </w:t>
      </w:r>
      <w:r>
        <w:rPr>
          <w:sz w:val="20"/>
        </w:rPr>
        <w:t>the</w:t>
      </w:r>
      <w:r>
        <w:rPr>
          <w:spacing w:val="-16"/>
          <w:sz w:val="20"/>
        </w:rPr>
        <w:t xml:space="preserve"> </w:t>
      </w:r>
      <w:r>
        <w:rPr>
          <w:sz w:val="20"/>
        </w:rPr>
        <w:t>Foundation</w:t>
      </w:r>
      <w:r>
        <w:rPr>
          <w:spacing w:val="-20"/>
          <w:sz w:val="20"/>
        </w:rPr>
        <w:t xml:space="preserve"> </w:t>
      </w:r>
      <w:r>
        <w:rPr>
          <w:sz w:val="20"/>
        </w:rPr>
        <w:t>Trust.</w:t>
      </w:r>
    </w:p>
    <w:p w14:paraId="1C9A79F1" w14:textId="77777777" w:rsidR="006C18A1" w:rsidRDefault="006C18A1">
      <w:pPr>
        <w:pStyle w:val="BodyText"/>
        <w:spacing w:before="4"/>
        <w:rPr>
          <w:sz w:val="23"/>
        </w:rPr>
      </w:pPr>
    </w:p>
    <w:p w14:paraId="6D44CC78" w14:textId="77777777" w:rsidR="006C18A1" w:rsidRDefault="007A170F">
      <w:pPr>
        <w:spacing w:before="1" w:line="276" w:lineRule="auto"/>
        <w:ind w:left="1780" w:right="1073"/>
        <w:jc w:val="both"/>
        <w:rPr>
          <w:sz w:val="20"/>
        </w:rPr>
      </w:pPr>
      <w:r>
        <w:rPr>
          <w:sz w:val="20"/>
        </w:rPr>
        <w:t xml:space="preserve">The purpose of this document is to </w:t>
      </w:r>
      <w:r>
        <w:rPr>
          <w:spacing w:val="-2"/>
          <w:sz w:val="20"/>
        </w:rPr>
        <w:t xml:space="preserve">detail </w:t>
      </w:r>
      <w:r>
        <w:rPr>
          <w:sz w:val="20"/>
        </w:rPr>
        <w:t xml:space="preserve">how the powers are reserved to the Board of </w:t>
      </w:r>
      <w:r>
        <w:rPr>
          <w:spacing w:val="-3"/>
          <w:sz w:val="20"/>
        </w:rPr>
        <w:t xml:space="preserve">Directors, </w:t>
      </w:r>
      <w:r>
        <w:rPr>
          <w:sz w:val="20"/>
        </w:rPr>
        <w:t xml:space="preserve">while at the same time delegating to the </w:t>
      </w:r>
      <w:r>
        <w:rPr>
          <w:spacing w:val="-3"/>
          <w:sz w:val="20"/>
        </w:rPr>
        <w:t xml:space="preserve">appropriate </w:t>
      </w:r>
      <w:r>
        <w:rPr>
          <w:sz w:val="20"/>
        </w:rPr>
        <w:t xml:space="preserve">level the detailed </w:t>
      </w:r>
      <w:r>
        <w:rPr>
          <w:spacing w:val="-3"/>
          <w:sz w:val="20"/>
        </w:rPr>
        <w:t xml:space="preserve">application of </w:t>
      </w:r>
      <w:r>
        <w:rPr>
          <w:sz w:val="20"/>
        </w:rPr>
        <w:t xml:space="preserve">Foundation Trust </w:t>
      </w:r>
      <w:r>
        <w:rPr>
          <w:spacing w:val="-3"/>
          <w:sz w:val="20"/>
        </w:rPr>
        <w:t xml:space="preserve">policies </w:t>
      </w:r>
      <w:r>
        <w:rPr>
          <w:sz w:val="20"/>
        </w:rPr>
        <w:t xml:space="preserve">and procedures. However, the Board of Directors </w:t>
      </w:r>
      <w:r>
        <w:rPr>
          <w:spacing w:val="-3"/>
          <w:sz w:val="20"/>
        </w:rPr>
        <w:t xml:space="preserve">remains accountable </w:t>
      </w:r>
      <w:r>
        <w:rPr>
          <w:sz w:val="20"/>
        </w:rPr>
        <w:t xml:space="preserve">for all of </w:t>
      </w:r>
      <w:r>
        <w:rPr>
          <w:spacing w:val="-3"/>
          <w:sz w:val="20"/>
        </w:rPr>
        <w:t xml:space="preserve">its </w:t>
      </w:r>
      <w:r>
        <w:rPr>
          <w:sz w:val="20"/>
        </w:rPr>
        <w:t xml:space="preserve">functions; even those delegated to committees, sub </w:t>
      </w:r>
      <w:r>
        <w:rPr>
          <w:spacing w:val="-3"/>
          <w:sz w:val="20"/>
        </w:rPr>
        <w:t xml:space="preserve">committees,  </w:t>
      </w:r>
      <w:r>
        <w:rPr>
          <w:sz w:val="20"/>
        </w:rPr>
        <w:t>individual</w:t>
      </w:r>
      <w:r>
        <w:rPr>
          <w:spacing w:val="-17"/>
          <w:sz w:val="20"/>
        </w:rPr>
        <w:t xml:space="preserve"> </w:t>
      </w:r>
      <w:r>
        <w:rPr>
          <w:sz w:val="20"/>
        </w:rPr>
        <w:t>directors</w:t>
      </w:r>
      <w:r>
        <w:rPr>
          <w:spacing w:val="-15"/>
          <w:sz w:val="20"/>
        </w:rPr>
        <w:t xml:space="preserve"> </w:t>
      </w:r>
      <w:r>
        <w:rPr>
          <w:sz w:val="20"/>
        </w:rPr>
        <w:t>or</w:t>
      </w:r>
      <w:r>
        <w:rPr>
          <w:spacing w:val="-16"/>
          <w:sz w:val="20"/>
        </w:rPr>
        <w:t xml:space="preserve"> </w:t>
      </w:r>
      <w:r>
        <w:rPr>
          <w:sz w:val="20"/>
        </w:rPr>
        <w:t>officers</w:t>
      </w:r>
      <w:r>
        <w:rPr>
          <w:spacing w:val="-16"/>
          <w:sz w:val="20"/>
        </w:rPr>
        <w:t xml:space="preserve"> </w:t>
      </w:r>
      <w:r>
        <w:rPr>
          <w:sz w:val="20"/>
        </w:rPr>
        <w:t>must</w:t>
      </w:r>
      <w:r>
        <w:rPr>
          <w:spacing w:val="-16"/>
          <w:sz w:val="20"/>
        </w:rPr>
        <w:t xml:space="preserve"> </w:t>
      </w:r>
      <w:r>
        <w:rPr>
          <w:spacing w:val="-3"/>
          <w:sz w:val="20"/>
        </w:rPr>
        <w:t>receive</w:t>
      </w:r>
      <w:r>
        <w:rPr>
          <w:spacing w:val="-15"/>
          <w:sz w:val="20"/>
        </w:rPr>
        <w:t xml:space="preserve"> </w:t>
      </w:r>
      <w:r>
        <w:rPr>
          <w:spacing w:val="-3"/>
          <w:sz w:val="20"/>
        </w:rPr>
        <w:t>information</w:t>
      </w:r>
      <w:r>
        <w:rPr>
          <w:spacing w:val="-16"/>
          <w:sz w:val="20"/>
        </w:rPr>
        <w:t xml:space="preserve"> </w:t>
      </w:r>
      <w:r>
        <w:rPr>
          <w:sz w:val="20"/>
        </w:rPr>
        <w:t>about</w:t>
      </w:r>
      <w:r>
        <w:rPr>
          <w:spacing w:val="-17"/>
          <w:sz w:val="20"/>
        </w:rPr>
        <w:t xml:space="preserve"> </w:t>
      </w:r>
      <w:r>
        <w:rPr>
          <w:sz w:val="20"/>
        </w:rPr>
        <w:t>the</w:t>
      </w:r>
      <w:r>
        <w:rPr>
          <w:spacing w:val="-13"/>
          <w:sz w:val="20"/>
        </w:rPr>
        <w:t xml:space="preserve"> </w:t>
      </w:r>
      <w:r>
        <w:rPr>
          <w:sz w:val="20"/>
        </w:rPr>
        <w:t>exercise</w:t>
      </w:r>
      <w:r>
        <w:rPr>
          <w:spacing w:val="-16"/>
          <w:sz w:val="20"/>
        </w:rPr>
        <w:t xml:space="preserve"> </w:t>
      </w:r>
      <w:r>
        <w:rPr>
          <w:sz w:val="20"/>
        </w:rPr>
        <w:t>of</w:t>
      </w:r>
      <w:r>
        <w:rPr>
          <w:spacing w:val="-14"/>
          <w:sz w:val="20"/>
        </w:rPr>
        <w:t xml:space="preserve"> </w:t>
      </w:r>
      <w:r>
        <w:rPr>
          <w:sz w:val="20"/>
        </w:rPr>
        <w:t>delegated</w:t>
      </w:r>
      <w:r>
        <w:rPr>
          <w:spacing w:val="5"/>
          <w:sz w:val="20"/>
        </w:rPr>
        <w:t xml:space="preserve"> </w:t>
      </w:r>
      <w:r>
        <w:rPr>
          <w:spacing w:val="-3"/>
          <w:sz w:val="20"/>
        </w:rPr>
        <w:t xml:space="preserve">functions </w:t>
      </w:r>
      <w:r>
        <w:rPr>
          <w:sz w:val="20"/>
        </w:rPr>
        <w:t>to</w:t>
      </w:r>
      <w:r>
        <w:rPr>
          <w:spacing w:val="-12"/>
          <w:sz w:val="20"/>
        </w:rPr>
        <w:t xml:space="preserve"> </w:t>
      </w:r>
      <w:r>
        <w:rPr>
          <w:sz w:val="20"/>
        </w:rPr>
        <w:t>enable</w:t>
      </w:r>
      <w:r>
        <w:rPr>
          <w:spacing w:val="-9"/>
          <w:sz w:val="20"/>
        </w:rPr>
        <w:t xml:space="preserve"> </w:t>
      </w:r>
      <w:r>
        <w:rPr>
          <w:sz w:val="20"/>
        </w:rPr>
        <w:t>it</w:t>
      </w:r>
      <w:r>
        <w:rPr>
          <w:spacing w:val="-11"/>
          <w:sz w:val="20"/>
        </w:rPr>
        <w:t xml:space="preserve"> </w:t>
      </w:r>
      <w:r>
        <w:rPr>
          <w:sz w:val="20"/>
        </w:rPr>
        <w:t>to</w:t>
      </w:r>
      <w:r>
        <w:rPr>
          <w:spacing w:val="-12"/>
          <w:sz w:val="20"/>
        </w:rPr>
        <w:t xml:space="preserve"> </w:t>
      </w:r>
      <w:r>
        <w:rPr>
          <w:sz w:val="20"/>
        </w:rPr>
        <w:t>maintain</w:t>
      </w:r>
      <w:r>
        <w:rPr>
          <w:spacing w:val="-13"/>
          <w:sz w:val="20"/>
        </w:rPr>
        <w:t xml:space="preserve"> </w:t>
      </w:r>
      <w:r>
        <w:rPr>
          <w:sz w:val="20"/>
        </w:rPr>
        <w:t>a</w:t>
      </w:r>
      <w:r>
        <w:rPr>
          <w:spacing w:val="-9"/>
          <w:sz w:val="20"/>
        </w:rPr>
        <w:t xml:space="preserve"> </w:t>
      </w:r>
      <w:r>
        <w:rPr>
          <w:sz w:val="20"/>
        </w:rPr>
        <w:t>monitoring</w:t>
      </w:r>
      <w:r>
        <w:rPr>
          <w:spacing w:val="-13"/>
          <w:sz w:val="20"/>
        </w:rPr>
        <w:t xml:space="preserve"> </w:t>
      </w:r>
      <w:r>
        <w:rPr>
          <w:spacing w:val="-3"/>
          <w:sz w:val="20"/>
        </w:rPr>
        <w:t>role.</w:t>
      </w:r>
    </w:p>
    <w:p w14:paraId="03650119" w14:textId="77777777" w:rsidR="006C18A1" w:rsidRDefault="006C18A1">
      <w:pPr>
        <w:pStyle w:val="BodyText"/>
        <w:spacing w:before="10"/>
      </w:pPr>
    </w:p>
    <w:p w14:paraId="54E7C5F7" w14:textId="77777777" w:rsidR="006C18A1" w:rsidRDefault="007A170F" w:rsidP="00BB5571">
      <w:pPr>
        <w:pStyle w:val="ListParagraph"/>
        <w:numPr>
          <w:ilvl w:val="1"/>
          <w:numId w:val="150"/>
        </w:numPr>
        <w:tabs>
          <w:tab w:val="left" w:pos="1779"/>
          <w:tab w:val="left" w:pos="1780"/>
        </w:tabs>
        <w:ind w:left="1780" w:hanging="720"/>
        <w:rPr>
          <w:b/>
          <w:sz w:val="20"/>
        </w:rPr>
      </w:pPr>
      <w:r>
        <w:rPr>
          <w:b/>
          <w:sz w:val="20"/>
        </w:rPr>
        <w:t>Role of the Chief</w:t>
      </w:r>
      <w:r>
        <w:rPr>
          <w:b/>
          <w:spacing w:val="-24"/>
          <w:sz w:val="20"/>
        </w:rPr>
        <w:t xml:space="preserve"> </w:t>
      </w:r>
      <w:r>
        <w:rPr>
          <w:b/>
          <w:sz w:val="20"/>
        </w:rPr>
        <w:t>Executive</w:t>
      </w:r>
    </w:p>
    <w:p w14:paraId="5AA2832C" w14:textId="77777777" w:rsidR="006C18A1" w:rsidRDefault="007A170F">
      <w:pPr>
        <w:spacing w:before="157" w:line="276" w:lineRule="auto"/>
        <w:ind w:left="1780" w:right="1075"/>
        <w:jc w:val="both"/>
        <w:rPr>
          <w:sz w:val="20"/>
        </w:rPr>
      </w:pPr>
      <w:r>
        <w:rPr>
          <w:sz w:val="20"/>
        </w:rPr>
        <w:t>All powers of the Foundation Trust which have not been retained as reserved by the Board of Directors, or delegated to an executive committee or sub-committee, shall be exercised on behalf of the Board of Directors by the Chief Executive. The Chief Executive shall prepare a Scheme of Delegation identifying which functions they shall perform personally and which functions have been delegated to other directors and officers for operational responsibility.</w:t>
      </w:r>
    </w:p>
    <w:p w14:paraId="278F2526" w14:textId="77777777" w:rsidR="006C18A1" w:rsidRDefault="006C18A1">
      <w:pPr>
        <w:pStyle w:val="BodyText"/>
        <w:spacing w:before="8"/>
      </w:pPr>
    </w:p>
    <w:p w14:paraId="3990E771" w14:textId="77777777" w:rsidR="006C18A1" w:rsidRDefault="007A170F">
      <w:pPr>
        <w:ind w:left="1780"/>
        <w:jc w:val="both"/>
        <w:rPr>
          <w:sz w:val="20"/>
        </w:rPr>
      </w:pPr>
      <w:r>
        <w:rPr>
          <w:sz w:val="20"/>
        </w:rPr>
        <w:t>All powers delegated by the Chief Executive can be re-assumed by them should the need arise.</w:t>
      </w:r>
    </w:p>
    <w:p w14:paraId="070B9C37" w14:textId="77777777" w:rsidR="006C18A1" w:rsidRDefault="006C18A1">
      <w:pPr>
        <w:pStyle w:val="BodyText"/>
        <w:spacing w:before="2"/>
        <w:rPr>
          <w:sz w:val="26"/>
        </w:rPr>
      </w:pPr>
    </w:p>
    <w:p w14:paraId="6374AC5D" w14:textId="77777777" w:rsidR="006C18A1" w:rsidRDefault="007A170F" w:rsidP="00BB5571">
      <w:pPr>
        <w:pStyle w:val="ListParagraph"/>
        <w:numPr>
          <w:ilvl w:val="1"/>
          <w:numId w:val="149"/>
        </w:numPr>
        <w:tabs>
          <w:tab w:val="left" w:pos="1779"/>
          <w:tab w:val="left" w:pos="1780"/>
        </w:tabs>
        <w:rPr>
          <w:b/>
          <w:sz w:val="20"/>
        </w:rPr>
      </w:pPr>
      <w:r>
        <w:rPr>
          <w:b/>
          <w:sz w:val="20"/>
        </w:rPr>
        <w:t>Caution over the Use of Delegated</w:t>
      </w:r>
      <w:r>
        <w:rPr>
          <w:b/>
          <w:spacing w:val="-39"/>
          <w:sz w:val="20"/>
        </w:rPr>
        <w:t xml:space="preserve"> </w:t>
      </w:r>
      <w:r>
        <w:rPr>
          <w:b/>
          <w:sz w:val="20"/>
        </w:rPr>
        <w:t>Powers</w:t>
      </w:r>
    </w:p>
    <w:p w14:paraId="0E056971" w14:textId="77777777" w:rsidR="006C18A1" w:rsidRDefault="007A170F">
      <w:pPr>
        <w:spacing w:before="156" w:line="276" w:lineRule="auto"/>
        <w:ind w:left="1780" w:right="1075" w:hanging="1"/>
        <w:jc w:val="both"/>
        <w:rPr>
          <w:sz w:val="20"/>
        </w:rPr>
      </w:pPr>
      <w:r>
        <w:rPr>
          <w:sz w:val="20"/>
        </w:rPr>
        <w:t>Powers are delegated to directors and officers on the understanding that they would not exercise delegated powers in a manner which in their judgement was likely to be a cause for public concern.</w:t>
      </w:r>
    </w:p>
    <w:p w14:paraId="00AADEFC" w14:textId="77777777" w:rsidR="006C18A1" w:rsidRDefault="006C18A1">
      <w:pPr>
        <w:pStyle w:val="BodyText"/>
        <w:spacing w:before="7"/>
      </w:pPr>
    </w:p>
    <w:p w14:paraId="36390F3D" w14:textId="77777777" w:rsidR="006C18A1" w:rsidRDefault="007A170F" w:rsidP="00BB5571">
      <w:pPr>
        <w:pStyle w:val="ListParagraph"/>
        <w:numPr>
          <w:ilvl w:val="1"/>
          <w:numId w:val="149"/>
        </w:numPr>
        <w:tabs>
          <w:tab w:val="left" w:pos="1779"/>
          <w:tab w:val="left" w:pos="1780"/>
        </w:tabs>
        <w:rPr>
          <w:b/>
          <w:sz w:val="20"/>
        </w:rPr>
      </w:pPr>
      <w:r>
        <w:rPr>
          <w:b/>
          <w:sz w:val="20"/>
        </w:rPr>
        <w:t>Absence</w:t>
      </w:r>
      <w:r>
        <w:rPr>
          <w:b/>
          <w:spacing w:val="-9"/>
          <w:sz w:val="20"/>
        </w:rPr>
        <w:t xml:space="preserve"> </w:t>
      </w:r>
      <w:r>
        <w:rPr>
          <w:b/>
          <w:sz w:val="20"/>
        </w:rPr>
        <w:t>of</w:t>
      </w:r>
      <w:r>
        <w:rPr>
          <w:b/>
          <w:spacing w:val="-7"/>
          <w:sz w:val="20"/>
        </w:rPr>
        <w:t xml:space="preserve"> </w:t>
      </w:r>
      <w:r>
        <w:rPr>
          <w:b/>
          <w:sz w:val="20"/>
        </w:rPr>
        <w:t>Directors</w:t>
      </w:r>
      <w:r>
        <w:rPr>
          <w:b/>
          <w:spacing w:val="-7"/>
          <w:sz w:val="20"/>
        </w:rPr>
        <w:t xml:space="preserve"> </w:t>
      </w:r>
      <w:r>
        <w:rPr>
          <w:b/>
          <w:sz w:val="20"/>
        </w:rPr>
        <w:t>or</w:t>
      </w:r>
      <w:r>
        <w:rPr>
          <w:b/>
          <w:spacing w:val="-7"/>
          <w:sz w:val="20"/>
        </w:rPr>
        <w:t xml:space="preserve"> </w:t>
      </w:r>
      <w:r>
        <w:rPr>
          <w:b/>
          <w:sz w:val="20"/>
        </w:rPr>
        <w:t>Officer</w:t>
      </w:r>
      <w:r>
        <w:rPr>
          <w:b/>
          <w:spacing w:val="-9"/>
          <w:sz w:val="20"/>
        </w:rPr>
        <w:t xml:space="preserve"> </w:t>
      </w:r>
      <w:r>
        <w:rPr>
          <w:b/>
          <w:sz w:val="20"/>
        </w:rPr>
        <w:t>to</w:t>
      </w:r>
      <w:r>
        <w:rPr>
          <w:b/>
          <w:spacing w:val="-8"/>
          <w:sz w:val="20"/>
        </w:rPr>
        <w:t xml:space="preserve"> </w:t>
      </w:r>
      <w:r>
        <w:rPr>
          <w:b/>
          <w:sz w:val="20"/>
        </w:rPr>
        <w:t>Whom</w:t>
      </w:r>
      <w:r>
        <w:rPr>
          <w:b/>
          <w:spacing w:val="-8"/>
          <w:sz w:val="20"/>
        </w:rPr>
        <w:t xml:space="preserve"> </w:t>
      </w:r>
      <w:r>
        <w:rPr>
          <w:b/>
          <w:sz w:val="20"/>
        </w:rPr>
        <w:t>Powers</w:t>
      </w:r>
      <w:r>
        <w:rPr>
          <w:b/>
          <w:spacing w:val="-7"/>
          <w:sz w:val="20"/>
        </w:rPr>
        <w:t xml:space="preserve"> </w:t>
      </w:r>
      <w:r>
        <w:rPr>
          <w:b/>
          <w:sz w:val="20"/>
        </w:rPr>
        <w:t>have</w:t>
      </w:r>
      <w:r>
        <w:rPr>
          <w:b/>
          <w:spacing w:val="-8"/>
          <w:sz w:val="20"/>
        </w:rPr>
        <w:t xml:space="preserve"> </w:t>
      </w:r>
      <w:r>
        <w:rPr>
          <w:b/>
          <w:sz w:val="20"/>
        </w:rPr>
        <w:t>been</w:t>
      </w:r>
      <w:r>
        <w:rPr>
          <w:b/>
          <w:spacing w:val="-8"/>
          <w:sz w:val="20"/>
        </w:rPr>
        <w:t xml:space="preserve"> </w:t>
      </w:r>
      <w:r>
        <w:rPr>
          <w:b/>
          <w:sz w:val="20"/>
        </w:rPr>
        <w:t>Delegated</w:t>
      </w:r>
    </w:p>
    <w:p w14:paraId="460A58A6" w14:textId="77777777" w:rsidR="006C18A1" w:rsidRDefault="007A170F">
      <w:pPr>
        <w:spacing w:before="157" w:line="276" w:lineRule="auto"/>
        <w:ind w:left="1780" w:right="1074"/>
        <w:jc w:val="both"/>
        <w:rPr>
          <w:sz w:val="20"/>
        </w:rPr>
      </w:pPr>
      <w:r>
        <w:rPr>
          <w:sz w:val="20"/>
        </w:rPr>
        <w:t>In</w:t>
      </w:r>
      <w:r>
        <w:rPr>
          <w:spacing w:val="-7"/>
          <w:sz w:val="20"/>
        </w:rPr>
        <w:t xml:space="preserve"> </w:t>
      </w:r>
      <w:r>
        <w:rPr>
          <w:sz w:val="20"/>
        </w:rPr>
        <w:t>the</w:t>
      </w:r>
      <w:r>
        <w:rPr>
          <w:spacing w:val="-6"/>
          <w:sz w:val="20"/>
        </w:rPr>
        <w:t xml:space="preserve"> </w:t>
      </w:r>
      <w:r>
        <w:rPr>
          <w:sz w:val="20"/>
        </w:rPr>
        <w:t>absence</w:t>
      </w:r>
      <w:r>
        <w:rPr>
          <w:spacing w:val="-5"/>
          <w:sz w:val="20"/>
        </w:rPr>
        <w:t xml:space="preserve"> </w:t>
      </w:r>
      <w:r>
        <w:rPr>
          <w:sz w:val="20"/>
        </w:rPr>
        <w:t>of</w:t>
      </w:r>
      <w:r>
        <w:rPr>
          <w:spacing w:val="-2"/>
          <w:sz w:val="20"/>
        </w:rPr>
        <w:t xml:space="preserve"> </w:t>
      </w:r>
      <w:r>
        <w:rPr>
          <w:sz w:val="20"/>
        </w:rPr>
        <w:t>a</w:t>
      </w:r>
      <w:r>
        <w:rPr>
          <w:spacing w:val="-4"/>
          <w:sz w:val="20"/>
        </w:rPr>
        <w:t xml:space="preserve"> </w:t>
      </w:r>
      <w:r>
        <w:rPr>
          <w:spacing w:val="-3"/>
          <w:sz w:val="20"/>
        </w:rPr>
        <w:t>director</w:t>
      </w:r>
      <w:r>
        <w:rPr>
          <w:spacing w:val="-1"/>
          <w:sz w:val="20"/>
        </w:rPr>
        <w:t xml:space="preserve"> </w:t>
      </w:r>
      <w:r>
        <w:rPr>
          <w:sz w:val="20"/>
        </w:rPr>
        <w:t>or</w:t>
      </w:r>
      <w:r>
        <w:rPr>
          <w:spacing w:val="-5"/>
          <w:sz w:val="20"/>
        </w:rPr>
        <w:t xml:space="preserve"> </w:t>
      </w:r>
      <w:r>
        <w:rPr>
          <w:sz w:val="20"/>
        </w:rPr>
        <w:t>officer</w:t>
      </w:r>
      <w:r>
        <w:rPr>
          <w:spacing w:val="-4"/>
          <w:sz w:val="20"/>
        </w:rPr>
        <w:t xml:space="preserve"> </w:t>
      </w:r>
      <w:r>
        <w:rPr>
          <w:sz w:val="20"/>
        </w:rPr>
        <w:t>to</w:t>
      </w:r>
      <w:r>
        <w:rPr>
          <w:spacing w:val="-2"/>
          <w:sz w:val="20"/>
        </w:rPr>
        <w:t xml:space="preserve"> </w:t>
      </w:r>
      <w:r>
        <w:rPr>
          <w:spacing w:val="-3"/>
          <w:sz w:val="20"/>
        </w:rPr>
        <w:t xml:space="preserve">whom powers </w:t>
      </w:r>
      <w:r>
        <w:rPr>
          <w:sz w:val="20"/>
        </w:rPr>
        <w:t>have</w:t>
      </w:r>
      <w:r>
        <w:rPr>
          <w:spacing w:val="-6"/>
          <w:sz w:val="20"/>
        </w:rPr>
        <w:t xml:space="preserve"> </w:t>
      </w:r>
      <w:r>
        <w:rPr>
          <w:sz w:val="20"/>
        </w:rPr>
        <w:t>been</w:t>
      </w:r>
      <w:r>
        <w:rPr>
          <w:spacing w:val="-2"/>
          <w:sz w:val="20"/>
        </w:rPr>
        <w:t xml:space="preserve"> </w:t>
      </w:r>
      <w:r>
        <w:rPr>
          <w:sz w:val="20"/>
        </w:rPr>
        <w:t>delegated</w:t>
      </w:r>
      <w:r>
        <w:rPr>
          <w:spacing w:val="-7"/>
          <w:sz w:val="20"/>
        </w:rPr>
        <w:t xml:space="preserve"> </w:t>
      </w:r>
      <w:r>
        <w:rPr>
          <w:sz w:val="20"/>
        </w:rPr>
        <w:t>those</w:t>
      </w:r>
      <w:r>
        <w:rPr>
          <w:spacing w:val="-5"/>
          <w:sz w:val="20"/>
        </w:rPr>
        <w:t xml:space="preserve"> </w:t>
      </w:r>
      <w:r>
        <w:rPr>
          <w:sz w:val="20"/>
        </w:rPr>
        <w:t>powers</w:t>
      </w:r>
      <w:r>
        <w:rPr>
          <w:spacing w:val="-4"/>
          <w:sz w:val="20"/>
        </w:rPr>
        <w:t xml:space="preserve"> </w:t>
      </w:r>
      <w:r>
        <w:rPr>
          <w:sz w:val="20"/>
        </w:rPr>
        <w:t xml:space="preserve">shall be exercised by that director or </w:t>
      </w:r>
      <w:r>
        <w:rPr>
          <w:spacing w:val="-3"/>
          <w:sz w:val="20"/>
        </w:rPr>
        <w:t xml:space="preserve">officer's </w:t>
      </w:r>
      <w:r>
        <w:rPr>
          <w:sz w:val="20"/>
        </w:rPr>
        <w:t xml:space="preserve">superior unless </w:t>
      </w:r>
      <w:r>
        <w:rPr>
          <w:spacing w:val="-3"/>
          <w:sz w:val="20"/>
        </w:rPr>
        <w:t xml:space="preserve">alternative </w:t>
      </w:r>
      <w:r>
        <w:rPr>
          <w:sz w:val="20"/>
        </w:rPr>
        <w:t xml:space="preserve">arrangements have been approved by the Board of </w:t>
      </w:r>
      <w:r>
        <w:rPr>
          <w:spacing w:val="-3"/>
          <w:sz w:val="20"/>
        </w:rPr>
        <w:t xml:space="preserve">Directors. </w:t>
      </w:r>
      <w:r>
        <w:rPr>
          <w:sz w:val="20"/>
        </w:rPr>
        <w:t xml:space="preserve">If the Chief Executive is absent powers </w:t>
      </w:r>
      <w:r>
        <w:rPr>
          <w:spacing w:val="-3"/>
          <w:sz w:val="20"/>
        </w:rPr>
        <w:t xml:space="preserve">delegated </w:t>
      </w:r>
      <w:r>
        <w:rPr>
          <w:sz w:val="20"/>
        </w:rPr>
        <w:t xml:space="preserve">to </w:t>
      </w:r>
      <w:r>
        <w:rPr>
          <w:spacing w:val="-3"/>
          <w:sz w:val="20"/>
        </w:rPr>
        <w:t xml:space="preserve">them </w:t>
      </w:r>
      <w:r>
        <w:rPr>
          <w:sz w:val="20"/>
        </w:rPr>
        <w:t xml:space="preserve">may be exercised by the </w:t>
      </w:r>
      <w:r>
        <w:rPr>
          <w:spacing w:val="-3"/>
          <w:sz w:val="20"/>
        </w:rPr>
        <w:t xml:space="preserve">nominated </w:t>
      </w:r>
      <w:r>
        <w:rPr>
          <w:sz w:val="20"/>
        </w:rPr>
        <w:t xml:space="preserve">officer(s) </w:t>
      </w:r>
      <w:r>
        <w:rPr>
          <w:spacing w:val="-3"/>
          <w:sz w:val="20"/>
        </w:rPr>
        <w:t xml:space="preserve">acting </w:t>
      </w:r>
      <w:r>
        <w:rPr>
          <w:sz w:val="20"/>
        </w:rPr>
        <w:t xml:space="preserve">in </w:t>
      </w:r>
      <w:r>
        <w:rPr>
          <w:spacing w:val="-3"/>
          <w:sz w:val="20"/>
        </w:rPr>
        <w:t xml:space="preserve">their </w:t>
      </w:r>
      <w:r>
        <w:rPr>
          <w:sz w:val="20"/>
        </w:rPr>
        <w:t xml:space="preserve">absence after taking appropriate </w:t>
      </w:r>
      <w:r>
        <w:rPr>
          <w:spacing w:val="-3"/>
          <w:sz w:val="20"/>
        </w:rPr>
        <w:t>financial</w:t>
      </w:r>
      <w:r>
        <w:rPr>
          <w:spacing w:val="-8"/>
          <w:sz w:val="20"/>
        </w:rPr>
        <w:t xml:space="preserve"> </w:t>
      </w:r>
      <w:r>
        <w:rPr>
          <w:sz w:val="20"/>
        </w:rPr>
        <w:t>advice,</w:t>
      </w:r>
      <w:r>
        <w:rPr>
          <w:spacing w:val="-11"/>
          <w:sz w:val="20"/>
        </w:rPr>
        <w:t xml:space="preserve"> </w:t>
      </w:r>
      <w:r>
        <w:rPr>
          <w:sz w:val="20"/>
        </w:rPr>
        <w:t>two</w:t>
      </w:r>
      <w:r>
        <w:rPr>
          <w:spacing w:val="-5"/>
          <w:sz w:val="20"/>
        </w:rPr>
        <w:t xml:space="preserve"> </w:t>
      </w:r>
      <w:r>
        <w:rPr>
          <w:sz w:val="20"/>
        </w:rPr>
        <w:t>directors</w:t>
      </w:r>
      <w:r>
        <w:rPr>
          <w:spacing w:val="-7"/>
          <w:sz w:val="20"/>
        </w:rPr>
        <w:t xml:space="preserve"> </w:t>
      </w:r>
      <w:r>
        <w:rPr>
          <w:spacing w:val="-3"/>
          <w:sz w:val="20"/>
        </w:rPr>
        <w:t>will</w:t>
      </w:r>
      <w:r>
        <w:rPr>
          <w:spacing w:val="-8"/>
          <w:sz w:val="20"/>
        </w:rPr>
        <w:t xml:space="preserve"> </w:t>
      </w:r>
      <w:r>
        <w:rPr>
          <w:sz w:val="20"/>
        </w:rPr>
        <w:t>be</w:t>
      </w:r>
      <w:r>
        <w:rPr>
          <w:spacing w:val="-7"/>
          <w:sz w:val="20"/>
        </w:rPr>
        <w:t xml:space="preserve"> </w:t>
      </w:r>
      <w:r>
        <w:rPr>
          <w:sz w:val="20"/>
        </w:rPr>
        <w:t>required</w:t>
      </w:r>
      <w:r>
        <w:rPr>
          <w:spacing w:val="-9"/>
          <w:sz w:val="20"/>
        </w:rPr>
        <w:t xml:space="preserve"> </w:t>
      </w:r>
      <w:r>
        <w:rPr>
          <w:sz w:val="20"/>
        </w:rPr>
        <w:t>to</w:t>
      </w:r>
      <w:r>
        <w:rPr>
          <w:spacing w:val="-9"/>
          <w:sz w:val="20"/>
        </w:rPr>
        <w:t xml:space="preserve"> </w:t>
      </w:r>
      <w:r>
        <w:rPr>
          <w:sz w:val="20"/>
        </w:rPr>
        <w:t>ratify</w:t>
      </w:r>
      <w:r>
        <w:rPr>
          <w:spacing w:val="-10"/>
          <w:sz w:val="20"/>
        </w:rPr>
        <w:t xml:space="preserve"> </w:t>
      </w:r>
      <w:r>
        <w:rPr>
          <w:sz w:val="20"/>
        </w:rPr>
        <w:t>any</w:t>
      </w:r>
      <w:r>
        <w:rPr>
          <w:spacing w:val="-7"/>
          <w:sz w:val="20"/>
        </w:rPr>
        <w:t xml:space="preserve"> </w:t>
      </w:r>
      <w:r>
        <w:rPr>
          <w:spacing w:val="-3"/>
          <w:sz w:val="20"/>
        </w:rPr>
        <w:t>decisions</w:t>
      </w:r>
      <w:r>
        <w:rPr>
          <w:spacing w:val="-6"/>
          <w:sz w:val="20"/>
        </w:rPr>
        <w:t xml:space="preserve"> </w:t>
      </w:r>
      <w:r>
        <w:rPr>
          <w:sz w:val="20"/>
        </w:rPr>
        <w:t>within</w:t>
      </w:r>
      <w:r>
        <w:rPr>
          <w:spacing w:val="-9"/>
          <w:sz w:val="20"/>
        </w:rPr>
        <w:t xml:space="preserve"> </w:t>
      </w:r>
      <w:r>
        <w:rPr>
          <w:sz w:val="20"/>
        </w:rPr>
        <w:t>the</w:t>
      </w:r>
      <w:r>
        <w:rPr>
          <w:spacing w:val="-7"/>
          <w:sz w:val="20"/>
        </w:rPr>
        <w:t xml:space="preserve"> </w:t>
      </w:r>
      <w:r>
        <w:rPr>
          <w:sz w:val="20"/>
        </w:rPr>
        <w:t>Chief</w:t>
      </w:r>
      <w:r>
        <w:rPr>
          <w:spacing w:val="-6"/>
          <w:sz w:val="20"/>
        </w:rPr>
        <w:t xml:space="preserve"> </w:t>
      </w:r>
      <w:r>
        <w:rPr>
          <w:spacing w:val="-3"/>
          <w:sz w:val="20"/>
        </w:rPr>
        <w:t>Executive’s thresholds.</w:t>
      </w:r>
    </w:p>
    <w:p w14:paraId="15F7B42B" w14:textId="77777777" w:rsidR="006C18A1" w:rsidRDefault="006C18A1">
      <w:pPr>
        <w:pStyle w:val="BodyText"/>
        <w:spacing w:before="1"/>
        <w:rPr>
          <w:sz w:val="23"/>
        </w:rPr>
      </w:pPr>
    </w:p>
    <w:p w14:paraId="5AC7A39F" w14:textId="2CD5ADB7" w:rsidR="006C18A1" w:rsidRDefault="007A170F">
      <w:pPr>
        <w:spacing w:line="276" w:lineRule="auto"/>
        <w:ind w:left="1780" w:right="1075"/>
        <w:jc w:val="both"/>
        <w:rPr>
          <w:sz w:val="20"/>
        </w:rPr>
      </w:pPr>
      <w:r>
        <w:rPr>
          <w:sz w:val="20"/>
        </w:rPr>
        <w:t xml:space="preserve">If it becomes clear to the Board of Directors that the Accounting Officer is incapacitated and will be unable to discharge their responsibilities over a period of four weeks or more, the Board of Directors should appoint the </w:t>
      </w:r>
      <w:r w:rsidR="00A50AC7">
        <w:rPr>
          <w:sz w:val="20"/>
        </w:rPr>
        <w:t>Deputy Chief Executive Officer</w:t>
      </w:r>
      <w:r>
        <w:rPr>
          <w:sz w:val="20"/>
        </w:rPr>
        <w:t xml:space="preserve"> as the acting Accounting Officer, pending the Accounting Officers return. The same applies if, exceptionally, the Accounting Officer</w:t>
      </w:r>
      <w:r>
        <w:rPr>
          <w:spacing w:val="-9"/>
          <w:sz w:val="20"/>
        </w:rPr>
        <w:t xml:space="preserve"> </w:t>
      </w:r>
      <w:r>
        <w:rPr>
          <w:sz w:val="20"/>
        </w:rPr>
        <w:t>plans</w:t>
      </w:r>
      <w:r>
        <w:rPr>
          <w:spacing w:val="-6"/>
          <w:sz w:val="20"/>
        </w:rPr>
        <w:t xml:space="preserve"> </w:t>
      </w:r>
      <w:r>
        <w:rPr>
          <w:sz w:val="20"/>
        </w:rPr>
        <w:t>an</w:t>
      </w:r>
      <w:r>
        <w:rPr>
          <w:spacing w:val="-8"/>
          <w:sz w:val="20"/>
        </w:rPr>
        <w:t xml:space="preserve"> </w:t>
      </w:r>
      <w:r>
        <w:rPr>
          <w:sz w:val="20"/>
        </w:rPr>
        <w:t>absence</w:t>
      </w:r>
      <w:r>
        <w:rPr>
          <w:spacing w:val="-8"/>
          <w:sz w:val="20"/>
        </w:rPr>
        <w:t xml:space="preserve"> </w:t>
      </w:r>
      <w:r>
        <w:rPr>
          <w:sz w:val="20"/>
        </w:rPr>
        <w:t>of</w:t>
      </w:r>
      <w:r>
        <w:rPr>
          <w:spacing w:val="-2"/>
          <w:sz w:val="20"/>
        </w:rPr>
        <w:t xml:space="preserve"> </w:t>
      </w:r>
      <w:r>
        <w:rPr>
          <w:sz w:val="20"/>
        </w:rPr>
        <w:t>more</w:t>
      </w:r>
      <w:r>
        <w:rPr>
          <w:spacing w:val="-7"/>
          <w:sz w:val="20"/>
        </w:rPr>
        <w:t xml:space="preserve"> </w:t>
      </w:r>
      <w:r>
        <w:rPr>
          <w:sz w:val="20"/>
        </w:rPr>
        <w:t>than</w:t>
      </w:r>
      <w:r>
        <w:rPr>
          <w:spacing w:val="-10"/>
          <w:sz w:val="20"/>
        </w:rPr>
        <w:t xml:space="preserve"> </w:t>
      </w:r>
      <w:r>
        <w:rPr>
          <w:sz w:val="20"/>
        </w:rPr>
        <w:t>four</w:t>
      </w:r>
      <w:r>
        <w:rPr>
          <w:spacing w:val="-7"/>
          <w:sz w:val="20"/>
        </w:rPr>
        <w:t xml:space="preserve"> </w:t>
      </w:r>
      <w:r>
        <w:rPr>
          <w:sz w:val="20"/>
        </w:rPr>
        <w:t>weeks</w:t>
      </w:r>
      <w:r>
        <w:rPr>
          <w:spacing w:val="-6"/>
          <w:sz w:val="20"/>
        </w:rPr>
        <w:t xml:space="preserve"> </w:t>
      </w:r>
      <w:r>
        <w:rPr>
          <w:sz w:val="20"/>
        </w:rPr>
        <w:t>during</w:t>
      </w:r>
      <w:r>
        <w:rPr>
          <w:spacing w:val="-8"/>
          <w:sz w:val="20"/>
        </w:rPr>
        <w:t xml:space="preserve"> </w:t>
      </w:r>
      <w:r>
        <w:rPr>
          <w:sz w:val="20"/>
        </w:rPr>
        <w:t>which</w:t>
      </w:r>
      <w:r>
        <w:rPr>
          <w:spacing w:val="-10"/>
          <w:sz w:val="20"/>
        </w:rPr>
        <w:t xml:space="preserve"> </w:t>
      </w:r>
      <w:r>
        <w:rPr>
          <w:sz w:val="20"/>
        </w:rPr>
        <w:t>they</w:t>
      </w:r>
      <w:r>
        <w:rPr>
          <w:spacing w:val="-9"/>
          <w:sz w:val="20"/>
        </w:rPr>
        <w:t xml:space="preserve"> </w:t>
      </w:r>
      <w:r>
        <w:rPr>
          <w:sz w:val="20"/>
        </w:rPr>
        <w:t>cannot</w:t>
      </w:r>
      <w:r>
        <w:rPr>
          <w:spacing w:val="-8"/>
          <w:sz w:val="20"/>
        </w:rPr>
        <w:t xml:space="preserve"> </w:t>
      </w:r>
      <w:r>
        <w:rPr>
          <w:sz w:val="20"/>
        </w:rPr>
        <w:t>be</w:t>
      </w:r>
      <w:r>
        <w:rPr>
          <w:spacing w:val="-8"/>
          <w:sz w:val="20"/>
        </w:rPr>
        <w:t xml:space="preserve"> </w:t>
      </w:r>
      <w:r>
        <w:rPr>
          <w:sz w:val="20"/>
        </w:rPr>
        <w:t>contacted.</w:t>
      </w:r>
    </w:p>
    <w:p w14:paraId="37DCE7F9" w14:textId="77777777" w:rsidR="006C18A1" w:rsidRDefault="006C18A1">
      <w:pPr>
        <w:spacing w:line="276" w:lineRule="auto"/>
        <w:jc w:val="both"/>
        <w:rPr>
          <w:sz w:val="20"/>
        </w:rPr>
        <w:sectPr w:rsidR="006C18A1" w:rsidSect="00D1182B">
          <w:footerReference w:type="default" r:id="rId16"/>
          <w:pgSz w:w="11920" w:h="16850"/>
          <w:pgMar w:top="700" w:right="360" w:bottom="900" w:left="380" w:header="0" w:footer="704" w:gutter="0"/>
          <w:pgNumType w:start="22"/>
          <w:cols w:space="720"/>
        </w:sectPr>
      </w:pPr>
    </w:p>
    <w:p w14:paraId="30BC13CC" w14:textId="6857C39A" w:rsidR="006C18A1" w:rsidRDefault="006C18A1">
      <w:pPr>
        <w:pStyle w:val="BodyText"/>
        <w:ind w:left="7849"/>
        <w:rPr>
          <w:sz w:val="20"/>
        </w:rPr>
      </w:pPr>
    </w:p>
    <w:p w14:paraId="3A5058DE" w14:textId="77777777" w:rsidR="006C18A1" w:rsidRDefault="006C18A1">
      <w:pPr>
        <w:pStyle w:val="BodyText"/>
        <w:rPr>
          <w:sz w:val="20"/>
        </w:rPr>
      </w:pPr>
    </w:p>
    <w:p w14:paraId="376E1BBC" w14:textId="77777777" w:rsidR="006C18A1" w:rsidRDefault="006C18A1">
      <w:pPr>
        <w:pStyle w:val="BodyText"/>
        <w:spacing w:before="7"/>
        <w:rPr>
          <w:sz w:val="19"/>
        </w:rPr>
      </w:pPr>
    </w:p>
    <w:p w14:paraId="162AC208" w14:textId="02D5D171" w:rsidR="006C18A1" w:rsidRPr="00457EB9" w:rsidRDefault="007A170F" w:rsidP="00BB5571">
      <w:pPr>
        <w:pStyle w:val="Heading2"/>
        <w:numPr>
          <w:ilvl w:val="0"/>
          <w:numId w:val="150"/>
        </w:numPr>
        <w:tabs>
          <w:tab w:val="left" w:pos="1768"/>
        </w:tabs>
        <w:jc w:val="both"/>
      </w:pPr>
      <w:bookmarkStart w:id="47" w:name="2._DECISIONS_RESERVED_TO_THE_COUNCIL_OF_"/>
      <w:bookmarkEnd w:id="47"/>
      <w:r>
        <w:rPr>
          <w:spacing w:val="-3"/>
        </w:rPr>
        <w:t>DECISIONS</w:t>
      </w:r>
      <w:r>
        <w:rPr>
          <w:spacing w:val="-21"/>
        </w:rPr>
        <w:t xml:space="preserve"> </w:t>
      </w:r>
      <w:r>
        <w:rPr>
          <w:spacing w:val="-5"/>
        </w:rPr>
        <w:t>RESERVED</w:t>
      </w:r>
      <w:r>
        <w:rPr>
          <w:spacing w:val="-25"/>
        </w:rPr>
        <w:t xml:space="preserve"> </w:t>
      </w:r>
      <w:r>
        <w:t>TO</w:t>
      </w:r>
      <w:r>
        <w:rPr>
          <w:spacing w:val="-23"/>
        </w:rPr>
        <w:t xml:space="preserve"> </w:t>
      </w:r>
      <w:r>
        <w:t>THE</w:t>
      </w:r>
      <w:r>
        <w:rPr>
          <w:spacing w:val="-23"/>
        </w:rPr>
        <w:t xml:space="preserve"> </w:t>
      </w:r>
      <w:r>
        <w:rPr>
          <w:spacing w:val="-3"/>
        </w:rPr>
        <w:t>COUNCIL</w:t>
      </w:r>
      <w:r>
        <w:rPr>
          <w:spacing w:val="-26"/>
        </w:rPr>
        <w:t xml:space="preserve"> </w:t>
      </w:r>
      <w:r>
        <w:t>OF</w:t>
      </w:r>
      <w:r>
        <w:rPr>
          <w:spacing w:val="-19"/>
        </w:rPr>
        <w:t xml:space="preserve"> </w:t>
      </w:r>
      <w:r>
        <w:rPr>
          <w:spacing w:val="-6"/>
        </w:rPr>
        <w:t>GOVERNORS</w:t>
      </w:r>
    </w:p>
    <w:p w14:paraId="5FD090F3" w14:textId="77777777" w:rsidR="00457EB9" w:rsidRDefault="00457EB9" w:rsidP="00457EB9">
      <w:pPr>
        <w:pStyle w:val="Heading2"/>
        <w:tabs>
          <w:tab w:val="left" w:pos="1768"/>
        </w:tabs>
        <w:spacing w:before="0" w:line="200" w:lineRule="exact"/>
        <w:ind w:left="1769" w:firstLine="0"/>
        <w:jc w:val="both"/>
      </w:pPr>
    </w:p>
    <w:p w14:paraId="519BBDA2" w14:textId="77777777" w:rsidR="006C18A1" w:rsidRDefault="006C18A1">
      <w:pPr>
        <w:pStyle w:val="BodyText"/>
        <w:spacing w:before="7"/>
        <w:rPr>
          <w:sz w:val="26"/>
        </w:rPr>
      </w:pPr>
    </w:p>
    <w:tbl>
      <w:tblPr>
        <w:tblW w:w="0" w:type="auto"/>
        <w:tblInd w:w="9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610"/>
      </w:tblGrid>
      <w:tr w:rsidR="006C18A1" w14:paraId="0C091368" w14:textId="77777777">
        <w:trPr>
          <w:trHeight w:val="277"/>
        </w:trPr>
        <w:tc>
          <w:tcPr>
            <w:tcW w:w="9610" w:type="dxa"/>
            <w:shd w:val="clear" w:color="auto" w:fill="D9D9D9"/>
          </w:tcPr>
          <w:p w14:paraId="5EC6CF3C" w14:textId="77777777" w:rsidR="006C18A1" w:rsidRDefault="007A170F">
            <w:pPr>
              <w:pStyle w:val="TableParagraph"/>
              <w:spacing w:before="56" w:line="201" w:lineRule="exact"/>
              <w:ind w:left="1152" w:right="1204"/>
              <w:jc w:val="center"/>
              <w:rPr>
                <w:b/>
                <w:sz w:val="20"/>
              </w:rPr>
            </w:pPr>
            <w:r>
              <w:rPr>
                <w:b/>
                <w:sz w:val="20"/>
              </w:rPr>
              <w:t>DECISIONS RESERVED TO THE COUNCIL OF GOVERNORS</w:t>
            </w:r>
          </w:p>
        </w:tc>
      </w:tr>
      <w:tr w:rsidR="003B04BF" w14:paraId="3A506BD2" w14:textId="77777777">
        <w:trPr>
          <w:trHeight w:val="355"/>
        </w:trPr>
        <w:tc>
          <w:tcPr>
            <w:tcW w:w="9610" w:type="dxa"/>
            <w:tcBorders>
              <w:top w:val="single" w:sz="48" w:space="0" w:color="D9D9D9"/>
              <w:bottom w:val="nil"/>
            </w:tcBorders>
          </w:tcPr>
          <w:p w14:paraId="399BFB6D" w14:textId="7DA8E385" w:rsidR="003B04BF" w:rsidRPr="003B04BF" w:rsidRDefault="003B04BF" w:rsidP="003B04BF">
            <w:pPr>
              <w:tabs>
                <w:tab w:val="left" w:pos="1768"/>
              </w:tabs>
              <w:spacing w:before="40"/>
              <w:jc w:val="both"/>
              <w:rPr>
                <w:b/>
                <w:sz w:val="20"/>
              </w:rPr>
            </w:pPr>
            <w:r>
              <w:rPr>
                <w:b/>
                <w:sz w:val="20"/>
              </w:rPr>
              <w:t xml:space="preserve"> 2.1  </w:t>
            </w:r>
            <w:r w:rsidRPr="003B04BF">
              <w:rPr>
                <w:b/>
                <w:sz w:val="20"/>
              </w:rPr>
              <w:t>Accountability</w:t>
            </w:r>
          </w:p>
          <w:p w14:paraId="30094F9A" w14:textId="77777777" w:rsidR="003B04BF" w:rsidRDefault="003B04BF" w:rsidP="003B04BF">
            <w:pPr>
              <w:pStyle w:val="ListParagraph"/>
              <w:tabs>
                <w:tab w:val="left" w:pos="1768"/>
              </w:tabs>
              <w:spacing w:before="40" w:line="200" w:lineRule="exact"/>
              <w:ind w:left="1769" w:firstLine="0"/>
              <w:jc w:val="both"/>
              <w:rPr>
                <w:b/>
                <w:sz w:val="20"/>
              </w:rPr>
            </w:pPr>
          </w:p>
          <w:p w14:paraId="703F99F7" w14:textId="77777777" w:rsidR="003B04BF" w:rsidRDefault="003B04BF" w:rsidP="003B04BF">
            <w:pPr>
              <w:spacing w:before="39" w:line="274" w:lineRule="auto"/>
              <w:ind w:left="1021" w:right="1083"/>
              <w:jc w:val="both"/>
              <w:rPr>
                <w:sz w:val="20"/>
              </w:rPr>
            </w:pPr>
            <w:r>
              <w:rPr>
                <w:sz w:val="20"/>
              </w:rPr>
              <w:t>The Council of Governors is responsible for representing the interests of NHS foundation trust members and the public and partner organisations in the governance of Alder Hey Children’s NHS Foundation Trust.</w:t>
            </w:r>
          </w:p>
          <w:p w14:paraId="53027C76" w14:textId="77777777" w:rsidR="003B04BF" w:rsidRDefault="003B04BF" w:rsidP="003B04BF">
            <w:pPr>
              <w:pStyle w:val="BodyText"/>
              <w:spacing w:before="4" w:line="200" w:lineRule="exact"/>
              <w:ind w:left="1021"/>
              <w:rPr>
                <w:sz w:val="23"/>
              </w:rPr>
            </w:pPr>
          </w:p>
          <w:p w14:paraId="216D8BB8" w14:textId="77777777" w:rsidR="003B04BF" w:rsidRDefault="003B04BF" w:rsidP="003B04BF">
            <w:pPr>
              <w:spacing w:before="1" w:line="276" w:lineRule="auto"/>
              <w:ind w:left="1021" w:right="1080"/>
              <w:jc w:val="both"/>
              <w:rPr>
                <w:sz w:val="20"/>
              </w:rPr>
            </w:pPr>
            <w:r>
              <w:rPr>
                <w:sz w:val="20"/>
              </w:rPr>
              <w:t>Governors are required to scrutinise how well the Board is working, challenge the Board in respect of its effectiveness, and ask the Board to demonstrate that it has sufficient quality assurance in respect of the overall performance of the Trust.</w:t>
            </w:r>
          </w:p>
          <w:p w14:paraId="0295C4F3" w14:textId="77777777" w:rsidR="003B04BF" w:rsidRDefault="003B04BF" w:rsidP="003B04BF">
            <w:pPr>
              <w:pStyle w:val="BodyText"/>
              <w:spacing w:before="9"/>
              <w:ind w:left="1021"/>
            </w:pPr>
          </w:p>
          <w:p w14:paraId="46B14D1C" w14:textId="77777777" w:rsidR="003B04BF" w:rsidRDefault="003B04BF" w:rsidP="003B04BF">
            <w:pPr>
              <w:spacing w:line="276" w:lineRule="auto"/>
              <w:ind w:left="1021" w:right="1076"/>
              <w:jc w:val="both"/>
              <w:rPr>
                <w:sz w:val="20"/>
              </w:rPr>
            </w:pPr>
            <w:r>
              <w:rPr>
                <w:sz w:val="20"/>
              </w:rPr>
              <w:t>Whilst the Board is a unitary body which takes collective responsibility for the performance of the trust, the governors’ role in assurance should take place primarily through the non- executive directors.</w:t>
            </w:r>
          </w:p>
          <w:p w14:paraId="0C948F76" w14:textId="77777777" w:rsidR="003B04BF" w:rsidRDefault="003B04BF">
            <w:pPr>
              <w:pStyle w:val="TableParagraph"/>
              <w:tabs>
                <w:tab w:val="left" w:pos="782"/>
              </w:tabs>
              <w:spacing w:before="47"/>
              <w:ind w:left="107"/>
              <w:rPr>
                <w:b/>
                <w:sz w:val="20"/>
              </w:rPr>
            </w:pPr>
          </w:p>
        </w:tc>
      </w:tr>
      <w:tr w:rsidR="003B04BF" w14:paraId="52350192" w14:textId="77777777">
        <w:trPr>
          <w:trHeight w:val="355"/>
        </w:trPr>
        <w:tc>
          <w:tcPr>
            <w:tcW w:w="9610" w:type="dxa"/>
            <w:tcBorders>
              <w:top w:val="single" w:sz="48" w:space="0" w:color="D9D9D9"/>
              <w:bottom w:val="nil"/>
            </w:tcBorders>
          </w:tcPr>
          <w:p w14:paraId="273BFA8F" w14:textId="77777777" w:rsidR="003B04BF" w:rsidRDefault="003B04BF" w:rsidP="003B04BF">
            <w:pPr>
              <w:pStyle w:val="BodyText"/>
              <w:spacing w:before="7" w:line="200" w:lineRule="exact"/>
            </w:pPr>
          </w:p>
          <w:p w14:paraId="4307FC1E" w14:textId="18E72578" w:rsidR="003B04BF" w:rsidRPr="003B04BF" w:rsidRDefault="003B04BF" w:rsidP="003B04BF">
            <w:pPr>
              <w:tabs>
                <w:tab w:val="left" w:pos="1767"/>
                <w:tab w:val="left" w:pos="1768"/>
              </w:tabs>
              <w:rPr>
                <w:b/>
                <w:sz w:val="20"/>
              </w:rPr>
            </w:pPr>
            <w:r>
              <w:rPr>
                <w:b/>
                <w:sz w:val="20"/>
              </w:rPr>
              <w:t xml:space="preserve"> 2.2 </w:t>
            </w:r>
            <w:r w:rsidRPr="003B04BF">
              <w:rPr>
                <w:b/>
                <w:sz w:val="20"/>
              </w:rPr>
              <w:t>Duties</w:t>
            </w:r>
          </w:p>
          <w:p w14:paraId="245FDF45" w14:textId="77777777" w:rsidR="003B04BF" w:rsidRDefault="003B04BF" w:rsidP="003B04BF">
            <w:pPr>
              <w:pStyle w:val="ListParagraph"/>
              <w:tabs>
                <w:tab w:val="left" w:pos="1767"/>
                <w:tab w:val="left" w:pos="1768"/>
              </w:tabs>
              <w:ind w:left="1768" w:firstLine="0"/>
              <w:rPr>
                <w:b/>
                <w:sz w:val="20"/>
              </w:rPr>
            </w:pPr>
          </w:p>
          <w:p w14:paraId="0D0521C7" w14:textId="77777777" w:rsidR="003B04BF" w:rsidRDefault="003B04BF" w:rsidP="003B04BF">
            <w:pPr>
              <w:spacing w:before="37"/>
              <w:ind w:left="624"/>
              <w:rPr>
                <w:sz w:val="20"/>
              </w:rPr>
            </w:pPr>
            <w:r>
              <w:rPr>
                <w:sz w:val="20"/>
              </w:rPr>
              <w:t>It is the Council of Governors duty to:</w:t>
            </w:r>
          </w:p>
          <w:p w14:paraId="18ED7C41" w14:textId="77777777" w:rsidR="003B04BF" w:rsidRDefault="003B04BF" w:rsidP="003B04BF">
            <w:pPr>
              <w:pStyle w:val="ListParagraph"/>
              <w:numPr>
                <w:ilvl w:val="2"/>
                <w:numId w:val="148"/>
              </w:numPr>
              <w:tabs>
                <w:tab w:val="left" w:pos="2192"/>
                <w:tab w:val="left" w:pos="2193"/>
              </w:tabs>
              <w:spacing w:before="35"/>
              <w:ind w:left="1781" w:hanging="363"/>
              <w:rPr>
                <w:sz w:val="20"/>
              </w:rPr>
            </w:pPr>
            <w:r>
              <w:rPr>
                <w:sz w:val="20"/>
              </w:rPr>
              <w:t>Hold the non-executive directors to</w:t>
            </w:r>
            <w:r>
              <w:rPr>
                <w:spacing w:val="-39"/>
                <w:sz w:val="20"/>
              </w:rPr>
              <w:t xml:space="preserve"> </w:t>
            </w:r>
            <w:r>
              <w:rPr>
                <w:sz w:val="20"/>
              </w:rPr>
              <w:t>account</w:t>
            </w:r>
          </w:p>
          <w:p w14:paraId="69C47C7D" w14:textId="77777777" w:rsidR="003B04BF" w:rsidRDefault="003B04BF" w:rsidP="003B04BF">
            <w:pPr>
              <w:pStyle w:val="ListParagraph"/>
              <w:numPr>
                <w:ilvl w:val="2"/>
                <w:numId w:val="148"/>
              </w:numPr>
              <w:tabs>
                <w:tab w:val="left" w:pos="2192"/>
                <w:tab w:val="left" w:pos="2193"/>
              </w:tabs>
              <w:spacing w:before="28"/>
              <w:ind w:left="1781" w:hanging="363"/>
              <w:rPr>
                <w:sz w:val="20"/>
              </w:rPr>
            </w:pPr>
            <w:r>
              <w:rPr>
                <w:spacing w:val="-3"/>
                <w:sz w:val="20"/>
              </w:rPr>
              <w:t>Represent</w:t>
            </w:r>
            <w:r>
              <w:rPr>
                <w:spacing w:val="-16"/>
                <w:sz w:val="20"/>
              </w:rPr>
              <w:t xml:space="preserve"> </w:t>
            </w:r>
            <w:r>
              <w:rPr>
                <w:sz w:val="20"/>
              </w:rPr>
              <w:t>the</w:t>
            </w:r>
            <w:r>
              <w:rPr>
                <w:spacing w:val="-16"/>
                <w:sz w:val="20"/>
              </w:rPr>
              <w:t xml:space="preserve"> </w:t>
            </w:r>
            <w:r>
              <w:rPr>
                <w:spacing w:val="-3"/>
                <w:sz w:val="20"/>
              </w:rPr>
              <w:t>interests</w:t>
            </w:r>
            <w:r>
              <w:rPr>
                <w:spacing w:val="-11"/>
                <w:sz w:val="20"/>
              </w:rPr>
              <w:t xml:space="preserve"> </w:t>
            </w:r>
            <w:r>
              <w:rPr>
                <w:sz w:val="20"/>
              </w:rPr>
              <w:t>of</w:t>
            </w:r>
            <w:r>
              <w:rPr>
                <w:spacing w:val="-14"/>
                <w:sz w:val="20"/>
              </w:rPr>
              <w:t xml:space="preserve"> </w:t>
            </w:r>
            <w:r>
              <w:rPr>
                <w:sz w:val="20"/>
              </w:rPr>
              <w:t>trust</w:t>
            </w:r>
            <w:r>
              <w:rPr>
                <w:spacing w:val="-15"/>
                <w:sz w:val="20"/>
              </w:rPr>
              <w:t xml:space="preserve"> </w:t>
            </w:r>
            <w:r>
              <w:rPr>
                <w:spacing w:val="-3"/>
                <w:sz w:val="20"/>
              </w:rPr>
              <w:t>members</w:t>
            </w:r>
            <w:r>
              <w:rPr>
                <w:spacing w:val="-12"/>
                <w:sz w:val="20"/>
              </w:rPr>
              <w:t xml:space="preserve"> </w:t>
            </w:r>
            <w:r>
              <w:rPr>
                <w:sz w:val="20"/>
              </w:rPr>
              <w:t>and</w:t>
            </w:r>
            <w:r>
              <w:rPr>
                <w:spacing w:val="-16"/>
                <w:sz w:val="20"/>
              </w:rPr>
              <w:t xml:space="preserve"> </w:t>
            </w:r>
            <w:r>
              <w:rPr>
                <w:sz w:val="20"/>
              </w:rPr>
              <w:t>the</w:t>
            </w:r>
            <w:r>
              <w:rPr>
                <w:spacing w:val="-17"/>
                <w:sz w:val="20"/>
              </w:rPr>
              <w:t xml:space="preserve"> </w:t>
            </w:r>
            <w:r>
              <w:rPr>
                <w:spacing w:val="-4"/>
                <w:sz w:val="20"/>
              </w:rPr>
              <w:t>public</w:t>
            </w:r>
          </w:p>
          <w:p w14:paraId="397B81F2" w14:textId="77777777" w:rsidR="003B04BF" w:rsidRDefault="003B04BF">
            <w:pPr>
              <w:pStyle w:val="TableParagraph"/>
              <w:tabs>
                <w:tab w:val="left" w:pos="782"/>
              </w:tabs>
              <w:spacing w:before="47"/>
              <w:ind w:left="107"/>
              <w:rPr>
                <w:b/>
                <w:sz w:val="20"/>
              </w:rPr>
            </w:pPr>
          </w:p>
        </w:tc>
      </w:tr>
      <w:tr w:rsidR="006C18A1" w14:paraId="7A93A30F" w14:textId="77777777">
        <w:trPr>
          <w:trHeight w:val="355"/>
        </w:trPr>
        <w:tc>
          <w:tcPr>
            <w:tcW w:w="9610" w:type="dxa"/>
            <w:tcBorders>
              <w:top w:val="single" w:sz="48" w:space="0" w:color="D9D9D9"/>
              <w:bottom w:val="nil"/>
            </w:tcBorders>
          </w:tcPr>
          <w:p w14:paraId="533A31C1" w14:textId="77777777" w:rsidR="006C18A1" w:rsidRDefault="007A170F">
            <w:pPr>
              <w:pStyle w:val="TableParagraph"/>
              <w:tabs>
                <w:tab w:val="left" w:pos="782"/>
              </w:tabs>
              <w:spacing w:before="47"/>
              <w:ind w:left="107"/>
              <w:rPr>
                <w:b/>
                <w:sz w:val="20"/>
              </w:rPr>
            </w:pPr>
            <w:r>
              <w:rPr>
                <w:b/>
                <w:sz w:val="20"/>
              </w:rPr>
              <w:t>2.3</w:t>
            </w:r>
            <w:r>
              <w:rPr>
                <w:b/>
                <w:sz w:val="20"/>
              </w:rPr>
              <w:tab/>
              <w:t>General Enabling</w:t>
            </w:r>
            <w:r>
              <w:rPr>
                <w:b/>
                <w:spacing w:val="-26"/>
                <w:sz w:val="20"/>
              </w:rPr>
              <w:t xml:space="preserve"> </w:t>
            </w:r>
            <w:r>
              <w:rPr>
                <w:b/>
                <w:sz w:val="20"/>
              </w:rPr>
              <w:t>Provision</w:t>
            </w:r>
          </w:p>
        </w:tc>
      </w:tr>
      <w:tr w:rsidR="006C18A1" w14:paraId="0C600106" w14:textId="77777777">
        <w:trPr>
          <w:trHeight w:val="380"/>
        </w:trPr>
        <w:tc>
          <w:tcPr>
            <w:tcW w:w="9610" w:type="dxa"/>
            <w:tcBorders>
              <w:top w:val="nil"/>
              <w:bottom w:val="nil"/>
            </w:tcBorders>
          </w:tcPr>
          <w:p w14:paraId="0CE37083" w14:textId="77777777" w:rsidR="006C18A1" w:rsidRDefault="007A170F">
            <w:pPr>
              <w:pStyle w:val="TableParagraph"/>
              <w:spacing w:before="71"/>
              <w:ind w:left="782"/>
              <w:rPr>
                <w:sz w:val="20"/>
              </w:rPr>
            </w:pPr>
            <w:r>
              <w:rPr>
                <w:sz w:val="20"/>
              </w:rPr>
              <w:t>No decisions reserved</w:t>
            </w:r>
          </w:p>
        </w:tc>
      </w:tr>
      <w:tr w:rsidR="006C18A1" w14:paraId="4ACABE20" w14:textId="77777777">
        <w:trPr>
          <w:trHeight w:val="384"/>
        </w:trPr>
        <w:tc>
          <w:tcPr>
            <w:tcW w:w="9610" w:type="dxa"/>
            <w:tcBorders>
              <w:top w:val="nil"/>
              <w:bottom w:val="nil"/>
            </w:tcBorders>
          </w:tcPr>
          <w:p w14:paraId="5A13F5D4" w14:textId="0636D41D" w:rsidR="006C18A1" w:rsidRDefault="007A170F">
            <w:pPr>
              <w:pStyle w:val="TableParagraph"/>
              <w:tabs>
                <w:tab w:val="left" w:pos="782"/>
              </w:tabs>
              <w:spacing w:before="72"/>
              <w:ind w:left="107"/>
              <w:rPr>
                <w:sz w:val="20"/>
              </w:rPr>
            </w:pPr>
            <w:r>
              <w:rPr>
                <w:b/>
                <w:sz w:val="20"/>
              </w:rPr>
              <w:t>2.4</w:t>
            </w:r>
            <w:r>
              <w:rPr>
                <w:b/>
                <w:sz w:val="20"/>
              </w:rPr>
              <w:tab/>
              <w:t>Regulations</w:t>
            </w:r>
            <w:r>
              <w:rPr>
                <w:b/>
                <w:spacing w:val="-9"/>
                <w:sz w:val="20"/>
              </w:rPr>
              <w:t xml:space="preserve"> </w:t>
            </w:r>
            <w:r>
              <w:rPr>
                <w:b/>
                <w:sz w:val="20"/>
              </w:rPr>
              <w:t>and</w:t>
            </w:r>
            <w:r>
              <w:rPr>
                <w:b/>
                <w:spacing w:val="-5"/>
                <w:sz w:val="20"/>
              </w:rPr>
              <w:t xml:space="preserve"> </w:t>
            </w:r>
            <w:r>
              <w:rPr>
                <w:b/>
                <w:sz w:val="20"/>
              </w:rPr>
              <w:t>Control</w:t>
            </w:r>
            <w:r>
              <w:rPr>
                <w:b/>
                <w:spacing w:val="-7"/>
                <w:sz w:val="20"/>
              </w:rPr>
              <w:t xml:space="preserve"> </w:t>
            </w:r>
          </w:p>
        </w:tc>
      </w:tr>
      <w:tr w:rsidR="006C18A1" w14:paraId="3974DAA7" w14:textId="77777777">
        <w:trPr>
          <w:trHeight w:val="385"/>
        </w:trPr>
        <w:tc>
          <w:tcPr>
            <w:tcW w:w="9610" w:type="dxa"/>
            <w:tcBorders>
              <w:top w:val="nil"/>
              <w:bottom w:val="nil"/>
            </w:tcBorders>
          </w:tcPr>
          <w:p w14:paraId="5EECB1FB" w14:textId="77777777" w:rsidR="006C18A1" w:rsidRDefault="007A170F">
            <w:pPr>
              <w:pStyle w:val="TableParagraph"/>
              <w:spacing w:before="74"/>
              <w:ind w:left="782"/>
              <w:rPr>
                <w:sz w:val="20"/>
              </w:rPr>
            </w:pPr>
            <w:r>
              <w:rPr>
                <w:sz w:val="20"/>
              </w:rPr>
              <w:t>No decisions reserved</w:t>
            </w:r>
          </w:p>
        </w:tc>
      </w:tr>
      <w:tr w:rsidR="006C18A1" w14:paraId="1CC5CE91" w14:textId="77777777">
        <w:trPr>
          <w:trHeight w:val="385"/>
        </w:trPr>
        <w:tc>
          <w:tcPr>
            <w:tcW w:w="9610" w:type="dxa"/>
            <w:tcBorders>
              <w:top w:val="nil"/>
              <w:bottom w:val="nil"/>
            </w:tcBorders>
          </w:tcPr>
          <w:p w14:paraId="52F504CB" w14:textId="77777777" w:rsidR="006C18A1" w:rsidRDefault="007A170F">
            <w:pPr>
              <w:pStyle w:val="TableParagraph"/>
              <w:tabs>
                <w:tab w:val="left" w:pos="782"/>
              </w:tabs>
              <w:spacing w:before="73"/>
              <w:ind w:left="107"/>
              <w:rPr>
                <w:b/>
                <w:sz w:val="20"/>
              </w:rPr>
            </w:pPr>
            <w:r>
              <w:rPr>
                <w:b/>
                <w:sz w:val="20"/>
              </w:rPr>
              <w:t>2.5</w:t>
            </w:r>
            <w:r>
              <w:rPr>
                <w:b/>
                <w:sz w:val="20"/>
              </w:rPr>
              <w:tab/>
              <w:t>Appointments /</w:t>
            </w:r>
            <w:r>
              <w:rPr>
                <w:b/>
                <w:spacing w:val="-27"/>
                <w:sz w:val="20"/>
              </w:rPr>
              <w:t xml:space="preserve"> </w:t>
            </w:r>
            <w:r>
              <w:rPr>
                <w:b/>
                <w:sz w:val="20"/>
              </w:rPr>
              <w:t>Dismissal</w:t>
            </w:r>
          </w:p>
        </w:tc>
      </w:tr>
      <w:tr w:rsidR="006C18A1" w14:paraId="6904D308" w14:textId="77777777">
        <w:trPr>
          <w:trHeight w:val="385"/>
        </w:trPr>
        <w:tc>
          <w:tcPr>
            <w:tcW w:w="9610" w:type="dxa"/>
            <w:tcBorders>
              <w:top w:val="nil"/>
              <w:bottom w:val="nil"/>
            </w:tcBorders>
          </w:tcPr>
          <w:p w14:paraId="6B925CF3" w14:textId="77777777" w:rsidR="006C18A1" w:rsidRDefault="007A170F">
            <w:pPr>
              <w:pStyle w:val="TableParagraph"/>
              <w:spacing w:before="74"/>
              <w:ind w:left="782"/>
              <w:rPr>
                <w:sz w:val="20"/>
              </w:rPr>
            </w:pPr>
            <w:r>
              <w:rPr>
                <w:sz w:val="20"/>
              </w:rPr>
              <w:t>1 Appoint, and, if appropriate, remove the Chair</w:t>
            </w:r>
          </w:p>
        </w:tc>
      </w:tr>
      <w:tr w:rsidR="006C18A1" w14:paraId="791A9B58" w14:textId="77777777">
        <w:trPr>
          <w:trHeight w:val="384"/>
        </w:trPr>
        <w:tc>
          <w:tcPr>
            <w:tcW w:w="9610" w:type="dxa"/>
            <w:tcBorders>
              <w:top w:val="nil"/>
              <w:bottom w:val="nil"/>
            </w:tcBorders>
          </w:tcPr>
          <w:p w14:paraId="7920C460" w14:textId="77777777" w:rsidR="006C18A1" w:rsidRDefault="007A170F">
            <w:pPr>
              <w:pStyle w:val="TableParagraph"/>
              <w:spacing w:before="73"/>
              <w:ind w:left="782"/>
              <w:rPr>
                <w:sz w:val="20"/>
              </w:rPr>
            </w:pPr>
            <w:r>
              <w:rPr>
                <w:sz w:val="20"/>
              </w:rPr>
              <w:t>2 Appoint, and if appropriate, remove the other Non-Executive Directors</w:t>
            </w:r>
          </w:p>
        </w:tc>
      </w:tr>
      <w:tr w:rsidR="006C18A1" w14:paraId="36D8836C" w14:textId="77777777">
        <w:trPr>
          <w:trHeight w:val="383"/>
        </w:trPr>
        <w:tc>
          <w:tcPr>
            <w:tcW w:w="9610" w:type="dxa"/>
            <w:tcBorders>
              <w:top w:val="nil"/>
              <w:bottom w:val="nil"/>
            </w:tcBorders>
          </w:tcPr>
          <w:p w14:paraId="0CC68492" w14:textId="77777777" w:rsidR="006C18A1" w:rsidRDefault="007A170F">
            <w:pPr>
              <w:pStyle w:val="TableParagraph"/>
              <w:spacing w:before="73"/>
              <w:ind w:left="782"/>
              <w:rPr>
                <w:sz w:val="20"/>
              </w:rPr>
            </w:pPr>
            <w:r>
              <w:rPr>
                <w:sz w:val="20"/>
              </w:rPr>
              <w:t>3 Approve the appointment of the Chief Executive</w:t>
            </w:r>
          </w:p>
        </w:tc>
      </w:tr>
      <w:tr w:rsidR="006C18A1" w14:paraId="66690FF3" w14:textId="77777777">
        <w:trPr>
          <w:trHeight w:val="385"/>
        </w:trPr>
        <w:tc>
          <w:tcPr>
            <w:tcW w:w="9610" w:type="dxa"/>
            <w:tcBorders>
              <w:top w:val="nil"/>
              <w:bottom w:val="nil"/>
            </w:tcBorders>
          </w:tcPr>
          <w:p w14:paraId="2B368A6C" w14:textId="77777777" w:rsidR="006C18A1" w:rsidRDefault="007A170F">
            <w:pPr>
              <w:pStyle w:val="TableParagraph"/>
              <w:spacing w:before="73"/>
              <w:ind w:left="782"/>
              <w:rPr>
                <w:sz w:val="20"/>
              </w:rPr>
            </w:pPr>
            <w:r>
              <w:rPr>
                <w:sz w:val="20"/>
              </w:rPr>
              <w:t>4 Appoint, and if appropriate, remove the NHS Foundation Trust’s auditor</w:t>
            </w:r>
          </w:p>
        </w:tc>
      </w:tr>
      <w:tr w:rsidR="006C18A1" w14:paraId="75CFA95E" w14:textId="77777777">
        <w:trPr>
          <w:trHeight w:val="385"/>
        </w:trPr>
        <w:tc>
          <w:tcPr>
            <w:tcW w:w="9610" w:type="dxa"/>
            <w:tcBorders>
              <w:top w:val="nil"/>
              <w:bottom w:val="nil"/>
            </w:tcBorders>
          </w:tcPr>
          <w:p w14:paraId="6795B863" w14:textId="77777777" w:rsidR="006C18A1" w:rsidRDefault="007A170F">
            <w:pPr>
              <w:pStyle w:val="TableParagraph"/>
              <w:spacing w:before="74"/>
              <w:ind w:left="782"/>
              <w:rPr>
                <w:sz w:val="20"/>
              </w:rPr>
            </w:pPr>
            <w:r>
              <w:rPr>
                <w:sz w:val="20"/>
              </w:rPr>
              <w:t>5 To appoint the Lead Governor of the Council of Governors</w:t>
            </w:r>
          </w:p>
        </w:tc>
      </w:tr>
      <w:tr w:rsidR="006C18A1" w14:paraId="60F492C8" w14:textId="77777777">
        <w:trPr>
          <w:trHeight w:val="647"/>
        </w:trPr>
        <w:tc>
          <w:tcPr>
            <w:tcW w:w="9610" w:type="dxa"/>
            <w:tcBorders>
              <w:top w:val="nil"/>
              <w:bottom w:val="nil"/>
            </w:tcBorders>
          </w:tcPr>
          <w:p w14:paraId="3AA18192" w14:textId="77777777" w:rsidR="006C18A1" w:rsidRDefault="007A170F">
            <w:pPr>
              <w:pStyle w:val="TableParagraph"/>
              <w:spacing w:before="73" w:line="276" w:lineRule="auto"/>
              <w:ind w:left="1067" w:right="187" w:hanging="286"/>
              <w:rPr>
                <w:sz w:val="20"/>
              </w:rPr>
            </w:pPr>
            <w:r>
              <w:rPr>
                <w:sz w:val="20"/>
              </w:rPr>
              <w:t>6 To decide the remuneration and allowances and other terms and conditions of office, of the Non-Executive Directors</w:t>
            </w:r>
          </w:p>
        </w:tc>
      </w:tr>
      <w:tr w:rsidR="006C18A1" w14:paraId="752BC8F7" w14:textId="77777777">
        <w:trPr>
          <w:trHeight w:val="384"/>
        </w:trPr>
        <w:tc>
          <w:tcPr>
            <w:tcW w:w="9610" w:type="dxa"/>
            <w:tcBorders>
              <w:top w:val="nil"/>
              <w:bottom w:val="nil"/>
            </w:tcBorders>
          </w:tcPr>
          <w:p w14:paraId="21AFED35" w14:textId="77777777" w:rsidR="006C18A1" w:rsidRDefault="007A170F">
            <w:pPr>
              <w:pStyle w:val="TableParagraph"/>
              <w:spacing w:before="73"/>
              <w:ind w:left="782"/>
              <w:rPr>
                <w:sz w:val="20"/>
              </w:rPr>
            </w:pPr>
            <w:r>
              <w:rPr>
                <w:sz w:val="20"/>
              </w:rPr>
              <w:t>7 Contribute to the annual appraisal of the Chairman (led by Senior Independent Director)</w:t>
            </w:r>
          </w:p>
        </w:tc>
      </w:tr>
      <w:tr w:rsidR="006C18A1" w14:paraId="73069F4B" w14:textId="77777777">
        <w:trPr>
          <w:trHeight w:val="383"/>
        </w:trPr>
        <w:tc>
          <w:tcPr>
            <w:tcW w:w="9610" w:type="dxa"/>
            <w:tcBorders>
              <w:top w:val="nil"/>
              <w:bottom w:val="nil"/>
            </w:tcBorders>
          </w:tcPr>
          <w:p w14:paraId="2BC9AD35" w14:textId="77777777" w:rsidR="006C18A1" w:rsidRPr="002C6810" w:rsidRDefault="007A170F">
            <w:pPr>
              <w:pStyle w:val="TableParagraph"/>
              <w:spacing w:before="73"/>
              <w:ind w:left="782"/>
              <w:rPr>
                <w:sz w:val="20"/>
                <w:highlight w:val="yellow"/>
              </w:rPr>
            </w:pPr>
            <w:r w:rsidRPr="006709CB">
              <w:rPr>
                <w:sz w:val="20"/>
              </w:rPr>
              <w:t>8 Receive the outcomes of the annual appraisals of the Non-Executive Directors</w:t>
            </w:r>
          </w:p>
        </w:tc>
      </w:tr>
      <w:tr w:rsidR="006C18A1" w14:paraId="617EA2DD" w14:textId="77777777">
        <w:trPr>
          <w:trHeight w:val="385"/>
        </w:trPr>
        <w:tc>
          <w:tcPr>
            <w:tcW w:w="9610" w:type="dxa"/>
            <w:tcBorders>
              <w:top w:val="nil"/>
              <w:bottom w:val="nil"/>
            </w:tcBorders>
          </w:tcPr>
          <w:p w14:paraId="601A06AA" w14:textId="77777777" w:rsidR="006C18A1" w:rsidRDefault="007A170F">
            <w:pPr>
              <w:pStyle w:val="TableParagraph"/>
              <w:tabs>
                <w:tab w:val="left" w:pos="782"/>
              </w:tabs>
              <w:spacing w:before="73"/>
              <w:ind w:left="107"/>
              <w:rPr>
                <w:b/>
                <w:sz w:val="20"/>
              </w:rPr>
            </w:pPr>
            <w:r>
              <w:rPr>
                <w:b/>
                <w:sz w:val="20"/>
              </w:rPr>
              <w:t>2.6</w:t>
            </w:r>
            <w:r>
              <w:rPr>
                <w:b/>
                <w:sz w:val="20"/>
              </w:rPr>
              <w:tab/>
              <w:t>Policy</w:t>
            </w:r>
            <w:r>
              <w:rPr>
                <w:b/>
                <w:spacing w:val="-24"/>
                <w:sz w:val="20"/>
              </w:rPr>
              <w:t xml:space="preserve"> </w:t>
            </w:r>
            <w:r>
              <w:rPr>
                <w:b/>
                <w:sz w:val="20"/>
              </w:rPr>
              <w:t>determination</w:t>
            </w:r>
          </w:p>
        </w:tc>
      </w:tr>
      <w:tr w:rsidR="006C18A1" w14:paraId="381CEA75" w14:textId="77777777">
        <w:trPr>
          <w:trHeight w:val="650"/>
        </w:trPr>
        <w:tc>
          <w:tcPr>
            <w:tcW w:w="9610" w:type="dxa"/>
            <w:tcBorders>
              <w:top w:val="nil"/>
              <w:bottom w:val="nil"/>
            </w:tcBorders>
          </w:tcPr>
          <w:p w14:paraId="523AE2D5" w14:textId="77777777" w:rsidR="006C18A1" w:rsidRDefault="007A170F">
            <w:pPr>
              <w:pStyle w:val="TableParagraph"/>
              <w:spacing w:before="74" w:line="276" w:lineRule="auto"/>
              <w:ind w:left="1067" w:hanging="286"/>
              <w:rPr>
                <w:sz w:val="20"/>
              </w:rPr>
            </w:pPr>
            <w:r>
              <w:rPr>
                <w:sz w:val="20"/>
              </w:rPr>
              <w:t>1 Preparation and review of the Trust's Membership Strategy ensuring representation and engagement levels are maintained and increased as appropriate</w:t>
            </w:r>
          </w:p>
        </w:tc>
      </w:tr>
      <w:tr w:rsidR="006C18A1" w14:paraId="75563370" w14:textId="77777777">
        <w:trPr>
          <w:trHeight w:val="617"/>
        </w:trPr>
        <w:tc>
          <w:tcPr>
            <w:tcW w:w="9610" w:type="dxa"/>
            <w:tcBorders>
              <w:top w:val="nil"/>
              <w:bottom w:val="nil"/>
            </w:tcBorders>
          </w:tcPr>
          <w:p w14:paraId="485B659E" w14:textId="77777777" w:rsidR="006C18A1" w:rsidRDefault="007A170F">
            <w:pPr>
              <w:pStyle w:val="TableParagraph"/>
              <w:spacing w:before="44" w:line="260" w:lineRule="atLeast"/>
              <w:ind w:left="1067" w:right="240" w:hanging="286"/>
              <w:rPr>
                <w:sz w:val="20"/>
              </w:rPr>
            </w:pPr>
            <w:r>
              <w:rPr>
                <w:sz w:val="20"/>
              </w:rPr>
              <w:t>2 In preparing the NHS Foundation Trust’s Forward Plan, the Board of Directors must have regard</w:t>
            </w:r>
            <w:r>
              <w:rPr>
                <w:spacing w:val="-9"/>
                <w:sz w:val="20"/>
              </w:rPr>
              <w:t xml:space="preserve"> </w:t>
            </w:r>
            <w:r>
              <w:rPr>
                <w:sz w:val="20"/>
              </w:rPr>
              <w:t>to</w:t>
            </w:r>
            <w:r>
              <w:rPr>
                <w:spacing w:val="-6"/>
                <w:sz w:val="20"/>
              </w:rPr>
              <w:t xml:space="preserve"> </w:t>
            </w:r>
            <w:r>
              <w:rPr>
                <w:sz w:val="20"/>
              </w:rPr>
              <w:t>the</w:t>
            </w:r>
            <w:r>
              <w:rPr>
                <w:spacing w:val="-6"/>
                <w:sz w:val="20"/>
              </w:rPr>
              <w:t xml:space="preserve"> </w:t>
            </w:r>
            <w:r>
              <w:rPr>
                <w:sz w:val="20"/>
              </w:rPr>
              <w:t>views</w:t>
            </w:r>
            <w:r>
              <w:rPr>
                <w:spacing w:val="-3"/>
                <w:sz w:val="20"/>
              </w:rPr>
              <w:t xml:space="preserve"> </w:t>
            </w:r>
            <w:r>
              <w:rPr>
                <w:sz w:val="20"/>
              </w:rPr>
              <w:t>of</w:t>
            </w:r>
            <w:r>
              <w:rPr>
                <w:spacing w:val="-6"/>
                <w:sz w:val="20"/>
              </w:rPr>
              <w:t xml:space="preserve"> </w:t>
            </w:r>
            <w:r>
              <w:rPr>
                <w:sz w:val="20"/>
              </w:rPr>
              <w:t>the</w:t>
            </w:r>
            <w:r>
              <w:rPr>
                <w:spacing w:val="-8"/>
                <w:sz w:val="20"/>
              </w:rPr>
              <w:t xml:space="preserve"> </w:t>
            </w:r>
            <w:r>
              <w:rPr>
                <w:sz w:val="20"/>
              </w:rPr>
              <w:t>Council</w:t>
            </w:r>
            <w:r>
              <w:rPr>
                <w:spacing w:val="-7"/>
                <w:sz w:val="20"/>
              </w:rPr>
              <w:t xml:space="preserve"> </w:t>
            </w:r>
            <w:r>
              <w:rPr>
                <w:sz w:val="20"/>
              </w:rPr>
              <w:t>of</w:t>
            </w:r>
            <w:r>
              <w:rPr>
                <w:spacing w:val="-7"/>
                <w:sz w:val="20"/>
              </w:rPr>
              <w:t xml:space="preserve"> </w:t>
            </w:r>
            <w:r>
              <w:rPr>
                <w:sz w:val="20"/>
              </w:rPr>
              <w:t>Governors</w:t>
            </w:r>
          </w:p>
        </w:tc>
      </w:tr>
      <w:tr w:rsidR="006C18A1" w14:paraId="32F444EB" w14:textId="77777777">
        <w:trPr>
          <w:trHeight w:val="853"/>
        </w:trPr>
        <w:tc>
          <w:tcPr>
            <w:tcW w:w="9610" w:type="dxa"/>
            <w:tcBorders>
              <w:top w:val="nil"/>
              <w:bottom w:val="nil"/>
            </w:tcBorders>
          </w:tcPr>
          <w:p w14:paraId="0700561D" w14:textId="77777777" w:rsidR="006C18A1" w:rsidRDefault="007A170F">
            <w:pPr>
              <w:pStyle w:val="TableParagraph"/>
              <w:spacing w:before="21" w:line="264" w:lineRule="exact"/>
              <w:ind w:left="1067" w:right="99" w:hanging="286"/>
              <w:jc w:val="both"/>
              <w:rPr>
                <w:sz w:val="20"/>
              </w:rPr>
            </w:pPr>
            <w:r>
              <w:rPr>
                <w:position w:val="-4"/>
                <w:sz w:val="20"/>
              </w:rPr>
              <w:lastRenderedPageBreak/>
              <w:t xml:space="preserve">3 </w:t>
            </w:r>
            <w:r>
              <w:rPr>
                <w:sz w:val="20"/>
              </w:rPr>
              <w:t>Decide whether the Trust’s non-NHS work would significantly interfere with its principal purpose, which is to provide goods and services for the health service in England, or performing its other functions</w:t>
            </w:r>
          </w:p>
        </w:tc>
      </w:tr>
      <w:tr w:rsidR="006C18A1" w14:paraId="2ECFBFAA" w14:textId="77777777">
        <w:trPr>
          <w:trHeight w:val="377"/>
        </w:trPr>
        <w:tc>
          <w:tcPr>
            <w:tcW w:w="9610" w:type="dxa"/>
            <w:tcBorders>
              <w:top w:val="nil"/>
            </w:tcBorders>
          </w:tcPr>
          <w:p w14:paraId="527A48D0" w14:textId="0F060924" w:rsidR="00920BE6" w:rsidRDefault="007A170F">
            <w:pPr>
              <w:pStyle w:val="TableParagraph"/>
              <w:spacing w:before="43"/>
              <w:ind w:left="782"/>
              <w:rPr>
                <w:sz w:val="20"/>
              </w:rPr>
            </w:pPr>
            <w:r>
              <w:rPr>
                <w:sz w:val="20"/>
              </w:rPr>
              <w:t>4 Approve significant transactions</w:t>
            </w:r>
          </w:p>
          <w:p w14:paraId="6004AF8E" w14:textId="77777777" w:rsidR="00920BE6" w:rsidRDefault="00920BE6">
            <w:pPr>
              <w:pStyle w:val="TableParagraph"/>
              <w:spacing w:before="43"/>
              <w:ind w:left="782"/>
              <w:rPr>
                <w:sz w:val="20"/>
              </w:rPr>
            </w:pPr>
          </w:p>
        </w:tc>
      </w:tr>
      <w:tr w:rsidR="006C18A1" w14:paraId="3ACA1E43" w14:textId="77777777" w:rsidTr="00B04BD9">
        <w:trPr>
          <w:trHeight w:val="278"/>
        </w:trPr>
        <w:tc>
          <w:tcPr>
            <w:tcW w:w="9610" w:type="dxa"/>
          </w:tcPr>
          <w:p w14:paraId="656DA7C5" w14:textId="1802FF7C" w:rsidR="006C18A1" w:rsidRDefault="006C18A1">
            <w:pPr>
              <w:pStyle w:val="TableParagraph"/>
              <w:spacing w:before="56" w:line="202" w:lineRule="exact"/>
              <w:ind w:left="1152" w:right="1204"/>
              <w:jc w:val="center"/>
              <w:rPr>
                <w:b/>
                <w:sz w:val="20"/>
              </w:rPr>
            </w:pPr>
          </w:p>
        </w:tc>
      </w:tr>
      <w:tr w:rsidR="006C18A1" w14:paraId="1AA11D8F" w14:textId="77777777">
        <w:trPr>
          <w:trHeight w:val="358"/>
        </w:trPr>
        <w:tc>
          <w:tcPr>
            <w:tcW w:w="9610" w:type="dxa"/>
            <w:tcBorders>
              <w:top w:val="single" w:sz="48" w:space="0" w:color="D9D9D9"/>
              <w:bottom w:val="nil"/>
            </w:tcBorders>
          </w:tcPr>
          <w:p w14:paraId="76F7C72E" w14:textId="77777777" w:rsidR="006C18A1" w:rsidRDefault="007A170F">
            <w:pPr>
              <w:pStyle w:val="TableParagraph"/>
              <w:spacing w:before="51"/>
              <w:ind w:left="782"/>
              <w:rPr>
                <w:sz w:val="20"/>
              </w:rPr>
            </w:pPr>
            <w:r>
              <w:rPr>
                <w:sz w:val="20"/>
              </w:rPr>
              <w:t>5 Approve an application by the trust to enter into a merger, acquisition, separation or dissolution</w:t>
            </w:r>
          </w:p>
        </w:tc>
      </w:tr>
      <w:tr w:rsidR="006C18A1" w14:paraId="06FB5622" w14:textId="77777777">
        <w:trPr>
          <w:trHeight w:val="379"/>
        </w:trPr>
        <w:tc>
          <w:tcPr>
            <w:tcW w:w="9610" w:type="dxa"/>
            <w:tcBorders>
              <w:top w:val="nil"/>
              <w:bottom w:val="nil"/>
            </w:tcBorders>
          </w:tcPr>
          <w:p w14:paraId="31F7B584" w14:textId="77777777" w:rsidR="006C18A1" w:rsidRDefault="007A170F">
            <w:pPr>
              <w:pStyle w:val="TableParagraph"/>
              <w:spacing w:before="70"/>
              <w:ind w:left="782"/>
              <w:rPr>
                <w:sz w:val="20"/>
              </w:rPr>
            </w:pPr>
            <w:r>
              <w:rPr>
                <w:sz w:val="20"/>
              </w:rPr>
              <w:t>6 Approve amendments to the trust’s constitution</w:t>
            </w:r>
          </w:p>
        </w:tc>
      </w:tr>
      <w:tr w:rsidR="006C18A1" w14:paraId="491E15BD" w14:textId="77777777">
        <w:trPr>
          <w:trHeight w:val="384"/>
        </w:trPr>
        <w:tc>
          <w:tcPr>
            <w:tcW w:w="9610" w:type="dxa"/>
            <w:tcBorders>
              <w:top w:val="nil"/>
              <w:bottom w:val="nil"/>
            </w:tcBorders>
          </w:tcPr>
          <w:p w14:paraId="73240D45" w14:textId="77777777" w:rsidR="006C18A1" w:rsidRDefault="007A170F">
            <w:pPr>
              <w:pStyle w:val="TableParagraph"/>
              <w:tabs>
                <w:tab w:val="left" w:pos="782"/>
              </w:tabs>
              <w:spacing w:before="72"/>
              <w:ind w:left="107"/>
              <w:rPr>
                <w:b/>
                <w:sz w:val="20"/>
              </w:rPr>
            </w:pPr>
            <w:r>
              <w:rPr>
                <w:b/>
                <w:sz w:val="20"/>
              </w:rPr>
              <w:t>2.7</w:t>
            </w:r>
            <w:r>
              <w:rPr>
                <w:b/>
                <w:sz w:val="20"/>
              </w:rPr>
              <w:tab/>
              <w:t>Audit</w:t>
            </w:r>
          </w:p>
        </w:tc>
      </w:tr>
      <w:tr w:rsidR="006C18A1" w14:paraId="5F017611" w14:textId="77777777">
        <w:trPr>
          <w:trHeight w:val="386"/>
        </w:trPr>
        <w:tc>
          <w:tcPr>
            <w:tcW w:w="9610" w:type="dxa"/>
            <w:tcBorders>
              <w:top w:val="nil"/>
              <w:bottom w:val="nil"/>
            </w:tcBorders>
          </w:tcPr>
          <w:p w14:paraId="2234CF4D" w14:textId="77777777" w:rsidR="006C18A1" w:rsidRDefault="007A170F">
            <w:pPr>
              <w:pStyle w:val="TableParagraph"/>
              <w:spacing w:before="74"/>
              <w:ind w:left="782"/>
              <w:rPr>
                <w:sz w:val="20"/>
              </w:rPr>
            </w:pPr>
            <w:r>
              <w:rPr>
                <w:sz w:val="20"/>
              </w:rPr>
              <w:t>1 Appoint, and if appropriate, remove the external auditor</w:t>
            </w:r>
          </w:p>
        </w:tc>
      </w:tr>
      <w:tr w:rsidR="006C18A1" w14:paraId="7168C3F7" w14:textId="77777777">
        <w:trPr>
          <w:trHeight w:val="384"/>
        </w:trPr>
        <w:tc>
          <w:tcPr>
            <w:tcW w:w="9610" w:type="dxa"/>
            <w:tcBorders>
              <w:top w:val="nil"/>
              <w:bottom w:val="nil"/>
            </w:tcBorders>
          </w:tcPr>
          <w:p w14:paraId="561B53C0" w14:textId="77777777" w:rsidR="006C18A1" w:rsidRDefault="007A170F">
            <w:pPr>
              <w:pStyle w:val="TableParagraph"/>
              <w:spacing w:before="74"/>
              <w:ind w:left="782"/>
              <w:rPr>
                <w:sz w:val="20"/>
              </w:rPr>
            </w:pPr>
            <w:r>
              <w:rPr>
                <w:sz w:val="20"/>
              </w:rPr>
              <w:t>2 Review the performance of the external auditor, at least annually</w:t>
            </w:r>
          </w:p>
        </w:tc>
      </w:tr>
      <w:tr w:rsidR="006C18A1" w14:paraId="45BE7A56" w14:textId="77777777">
        <w:trPr>
          <w:trHeight w:val="384"/>
        </w:trPr>
        <w:tc>
          <w:tcPr>
            <w:tcW w:w="9610" w:type="dxa"/>
            <w:tcBorders>
              <w:top w:val="nil"/>
              <w:bottom w:val="nil"/>
            </w:tcBorders>
          </w:tcPr>
          <w:p w14:paraId="5B32C50D" w14:textId="77777777" w:rsidR="006C18A1" w:rsidRDefault="007A170F">
            <w:pPr>
              <w:pStyle w:val="TableParagraph"/>
              <w:tabs>
                <w:tab w:val="left" w:pos="782"/>
              </w:tabs>
              <w:spacing w:before="72"/>
              <w:ind w:left="107"/>
              <w:rPr>
                <w:b/>
                <w:sz w:val="20"/>
              </w:rPr>
            </w:pPr>
            <w:r>
              <w:rPr>
                <w:b/>
                <w:sz w:val="20"/>
              </w:rPr>
              <w:t>2.8</w:t>
            </w:r>
            <w:r>
              <w:rPr>
                <w:b/>
                <w:sz w:val="20"/>
              </w:rPr>
              <w:tab/>
              <w:t>Annual Report and</w:t>
            </w:r>
            <w:r>
              <w:rPr>
                <w:b/>
                <w:spacing w:val="-23"/>
                <w:sz w:val="20"/>
              </w:rPr>
              <w:t xml:space="preserve"> </w:t>
            </w:r>
            <w:r>
              <w:rPr>
                <w:b/>
                <w:sz w:val="20"/>
              </w:rPr>
              <w:t>Accounts</w:t>
            </w:r>
          </w:p>
        </w:tc>
      </w:tr>
      <w:tr w:rsidR="006C18A1" w14:paraId="2B6E28F4" w14:textId="77777777">
        <w:trPr>
          <w:trHeight w:val="649"/>
        </w:trPr>
        <w:tc>
          <w:tcPr>
            <w:tcW w:w="9610" w:type="dxa"/>
            <w:tcBorders>
              <w:top w:val="nil"/>
              <w:bottom w:val="nil"/>
            </w:tcBorders>
          </w:tcPr>
          <w:p w14:paraId="50DAA42B" w14:textId="77777777" w:rsidR="006C18A1" w:rsidRDefault="007A170F">
            <w:pPr>
              <w:pStyle w:val="TableParagraph"/>
              <w:spacing w:before="74" w:line="276" w:lineRule="auto"/>
              <w:ind w:left="1067" w:right="240" w:hanging="286"/>
              <w:rPr>
                <w:sz w:val="20"/>
              </w:rPr>
            </w:pPr>
            <w:r>
              <w:rPr>
                <w:sz w:val="20"/>
              </w:rPr>
              <w:t>1 To receive the Annual Report, Accounts and Financial Statements and any report of the External Auditor on them and the Trust’s Annual Report.</w:t>
            </w:r>
          </w:p>
          <w:p w14:paraId="3767FD53" w14:textId="77777777" w:rsidR="009F718C" w:rsidRDefault="009F718C">
            <w:pPr>
              <w:pStyle w:val="TableParagraph"/>
              <w:spacing w:before="74" w:line="276" w:lineRule="auto"/>
              <w:ind w:left="1067" w:right="240" w:hanging="286"/>
              <w:rPr>
                <w:sz w:val="20"/>
              </w:rPr>
            </w:pPr>
          </w:p>
        </w:tc>
      </w:tr>
      <w:tr w:rsidR="006C18A1" w14:paraId="13A6AEF5" w14:textId="77777777">
        <w:trPr>
          <w:trHeight w:val="385"/>
        </w:trPr>
        <w:tc>
          <w:tcPr>
            <w:tcW w:w="9610" w:type="dxa"/>
            <w:tcBorders>
              <w:top w:val="nil"/>
              <w:bottom w:val="nil"/>
            </w:tcBorders>
          </w:tcPr>
          <w:p w14:paraId="3C25DD47" w14:textId="77777777" w:rsidR="006C18A1" w:rsidRDefault="007A170F">
            <w:pPr>
              <w:pStyle w:val="TableParagraph"/>
              <w:tabs>
                <w:tab w:val="left" w:pos="782"/>
              </w:tabs>
              <w:spacing w:before="73"/>
              <w:ind w:left="107"/>
              <w:rPr>
                <w:b/>
                <w:sz w:val="20"/>
              </w:rPr>
            </w:pPr>
            <w:r>
              <w:rPr>
                <w:b/>
                <w:sz w:val="20"/>
              </w:rPr>
              <w:t>2.9</w:t>
            </w:r>
            <w:r>
              <w:rPr>
                <w:b/>
                <w:sz w:val="20"/>
              </w:rPr>
              <w:tab/>
              <w:t>Monitoring</w:t>
            </w:r>
          </w:p>
        </w:tc>
      </w:tr>
      <w:tr w:rsidR="006C18A1" w14:paraId="225F669F" w14:textId="77777777">
        <w:trPr>
          <w:trHeight w:val="782"/>
        </w:trPr>
        <w:tc>
          <w:tcPr>
            <w:tcW w:w="9610" w:type="dxa"/>
            <w:tcBorders>
              <w:top w:val="nil"/>
              <w:bottom w:val="nil"/>
            </w:tcBorders>
          </w:tcPr>
          <w:p w14:paraId="7C92AF63" w14:textId="77777777" w:rsidR="006C18A1" w:rsidRDefault="007A170F">
            <w:pPr>
              <w:pStyle w:val="TableParagraph"/>
              <w:spacing w:before="74" w:line="276" w:lineRule="auto"/>
              <w:ind w:left="1067" w:hanging="286"/>
              <w:rPr>
                <w:sz w:val="20"/>
              </w:rPr>
            </w:pPr>
            <w:r>
              <w:rPr>
                <w:sz w:val="20"/>
              </w:rPr>
              <w:t>1 To hold the Board of Directors collectively to account for the performance of the NHS Foundation Trust, ensuring that the Board acts so that the Trust does not breach its Provider Licence</w:t>
            </w:r>
          </w:p>
        </w:tc>
      </w:tr>
      <w:tr w:rsidR="006C18A1" w14:paraId="3CC8A470" w14:textId="77777777">
        <w:trPr>
          <w:trHeight w:val="804"/>
        </w:trPr>
        <w:tc>
          <w:tcPr>
            <w:tcW w:w="9610" w:type="dxa"/>
            <w:tcBorders>
              <w:top w:val="nil"/>
            </w:tcBorders>
          </w:tcPr>
          <w:p w14:paraId="40F0ACC4" w14:textId="77777777" w:rsidR="006C18A1" w:rsidRPr="009F718C" w:rsidRDefault="006C18A1" w:rsidP="009F718C">
            <w:pPr>
              <w:pStyle w:val="TableParagraph"/>
              <w:spacing w:before="71" w:line="278" w:lineRule="auto"/>
              <w:ind w:left="782"/>
              <w:rPr>
                <w:sz w:val="20"/>
              </w:rPr>
            </w:pPr>
          </w:p>
          <w:p w14:paraId="79F993D7" w14:textId="77777777" w:rsidR="006C18A1" w:rsidRDefault="007A170F" w:rsidP="009F718C">
            <w:pPr>
              <w:pStyle w:val="TableParagraph"/>
              <w:spacing w:before="71" w:line="278" w:lineRule="auto"/>
              <w:ind w:left="782" w:hanging="286"/>
              <w:rPr>
                <w:sz w:val="20"/>
              </w:rPr>
            </w:pPr>
            <w:r>
              <w:rPr>
                <w:sz w:val="20"/>
              </w:rPr>
              <w:t>2 Feeding back information about the NHS Foundation Trust, its vision and performance to the constituencies and the stakeholder organisations which appointed / elected them</w:t>
            </w:r>
          </w:p>
          <w:p w14:paraId="3B69460A" w14:textId="77777777" w:rsidR="009F718C" w:rsidRDefault="009F718C" w:rsidP="009F718C">
            <w:pPr>
              <w:pStyle w:val="TableParagraph"/>
              <w:spacing w:before="71" w:line="278" w:lineRule="auto"/>
              <w:ind w:left="782" w:hanging="286"/>
              <w:rPr>
                <w:sz w:val="20"/>
              </w:rPr>
            </w:pPr>
          </w:p>
          <w:p w14:paraId="6C20AE39" w14:textId="6C5CEE9A" w:rsidR="009F718C" w:rsidRDefault="009F718C" w:rsidP="009F718C">
            <w:pPr>
              <w:pStyle w:val="TableParagraph"/>
              <w:spacing w:before="71" w:line="278" w:lineRule="auto"/>
              <w:ind w:left="782" w:hanging="286"/>
              <w:rPr>
                <w:sz w:val="20"/>
              </w:rPr>
            </w:pPr>
            <w:r>
              <w:rPr>
                <w:sz w:val="20"/>
              </w:rPr>
              <w:t>.</w:t>
            </w:r>
          </w:p>
        </w:tc>
      </w:tr>
    </w:tbl>
    <w:p w14:paraId="1034BA3D" w14:textId="4142C3B9" w:rsidR="006C18A1" w:rsidRDefault="006C18A1">
      <w:pPr>
        <w:pStyle w:val="BodyText"/>
        <w:ind w:left="7849"/>
        <w:rPr>
          <w:sz w:val="20"/>
        </w:rPr>
      </w:pPr>
    </w:p>
    <w:p w14:paraId="045615A3" w14:textId="77777777" w:rsidR="00545484" w:rsidRDefault="00B04BD9" w:rsidP="00545484">
      <w:pPr>
        <w:pStyle w:val="BodyText"/>
        <w:spacing w:before="7"/>
        <w:rPr>
          <w:sz w:val="19"/>
        </w:rPr>
      </w:pPr>
      <w:r>
        <w:rPr>
          <w:sz w:val="20"/>
        </w:rPr>
        <w:tab/>
      </w:r>
    </w:p>
    <w:p w14:paraId="7588B7DF" w14:textId="65506584" w:rsidR="00545484" w:rsidRPr="00457EB9" w:rsidRDefault="00545484" w:rsidP="00545484">
      <w:pPr>
        <w:pStyle w:val="Heading2"/>
        <w:tabs>
          <w:tab w:val="left" w:pos="1780"/>
        </w:tabs>
        <w:ind w:left="1060" w:firstLine="0"/>
        <w:jc w:val="both"/>
      </w:pPr>
      <w:r>
        <w:rPr>
          <w:spacing w:val="-3"/>
        </w:rPr>
        <w:t>3. DECISIONS</w:t>
      </w:r>
      <w:r>
        <w:rPr>
          <w:spacing w:val="-21"/>
        </w:rPr>
        <w:t xml:space="preserve"> </w:t>
      </w:r>
      <w:r>
        <w:rPr>
          <w:spacing w:val="-5"/>
        </w:rPr>
        <w:t>RESERVED</w:t>
      </w:r>
      <w:r>
        <w:rPr>
          <w:spacing w:val="-25"/>
        </w:rPr>
        <w:t xml:space="preserve"> </w:t>
      </w:r>
      <w:r>
        <w:t>TO</w:t>
      </w:r>
      <w:r>
        <w:rPr>
          <w:spacing w:val="-23"/>
        </w:rPr>
        <w:t xml:space="preserve"> </w:t>
      </w:r>
      <w:r>
        <w:t>THE</w:t>
      </w:r>
      <w:r>
        <w:rPr>
          <w:spacing w:val="-23"/>
        </w:rPr>
        <w:t xml:space="preserve"> </w:t>
      </w:r>
      <w:r>
        <w:rPr>
          <w:spacing w:val="-4"/>
        </w:rPr>
        <w:t>BOARD</w:t>
      </w:r>
      <w:r>
        <w:rPr>
          <w:spacing w:val="-24"/>
        </w:rPr>
        <w:t xml:space="preserve"> </w:t>
      </w:r>
      <w:r>
        <w:t>OF</w:t>
      </w:r>
      <w:r>
        <w:rPr>
          <w:spacing w:val="-19"/>
        </w:rPr>
        <w:t xml:space="preserve"> </w:t>
      </w:r>
      <w:r>
        <w:rPr>
          <w:spacing w:val="-4"/>
        </w:rPr>
        <w:t>DIRECTORS</w:t>
      </w:r>
    </w:p>
    <w:p w14:paraId="51D96524" w14:textId="1902E5EB" w:rsidR="006C18A1" w:rsidRDefault="006C18A1">
      <w:pPr>
        <w:pStyle w:val="BodyText"/>
        <w:rPr>
          <w:sz w:val="20"/>
        </w:rPr>
      </w:pPr>
    </w:p>
    <w:p w14:paraId="1C09EBA6" w14:textId="77777777" w:rsidR="006C18A1" w:rsidRDefault="006C18A1">
      <w:pPr>
        <w:pStyle w:val="BodyText"/>
        <w:spacing w:before="7"/>
        <w:rPr>
          <w:sz w:val="19"/>
        </w:rPr>
      </w:pPr>
    </w:p>
    <w:tbl>
      <w:tblPr>
        <w:tblW w:w="0" w:type="auto"/>
        <w:tblInd w:w="9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3"/>
        <w:gridCol w:w="477"/>
        <w:gridCol w:w="8610"/>
      </w:tblGrid>
      <w:tr w:rsidR="006C18A1" w14:paraId="2CD342DB" w14:textId="77777777">
        <w:trPr>
          <w:trHeight w:val="277"/>
        </w:trPr>
        <w:tc>
          <w:tcPr>
            <w:tcW w:w="9610" w:type="dxa"/>
            <w:gridSpan w:val="3"/>
            <w:shd w:val="clear" w:color="auto" w:fill="D9D9D9"/>
          </w:tcPr>
          <w:p w14:paraId="28F07C0A" w14:textId="2EC2A3A0" w:rsidR="006C18A1" w:rsidRDefault="001E639F">
            <w:pPr>
              <w:pStyle w:val="TableParagraph"/>
              <w:spacing w:before="56" w:line="201" w:lineRule="exact"/>
              <w:ind w:left="1152" w:right="1202"/>
              <w:jc w:val="center"/>
              <w:rPr>
                <w:b/>
                <w:sz w:val="20"/>
              </w:rPr>
            </w:pPr>
            <w:bookmarkStart w:id="48" w:name="3._DECISIONS_RESERVED_TO_THE_BOARD_OF_DI"/>
            <w:bookmarkEnd w:id="48"/>
            <w:r w:rsidRPr="009F718C">
              <w:rPr>
                <w:sz w:val="20"/>
              </w:rPr>
              <w:br w:type="page"/>
            </w:r>
            <w:r w:rsidR="007A170F">
              <w:rPr>
                <w:b/>
                <w:sz w:val="20"/>
              </w:rPr>
              <w:t>DECISIONS RESERVED TO THE BOARD OF DIRECTORS</w:t>
            </w:r>
          </w:p>
        </w:tc>
      </w:tr>
      <w:tr w:rsidR="006C18A1" w14:paraId="28ED7465" w14:textId="77777777">
        <w:trPr>
          <w:trHeight w:val="355"/>
        </w:trPr>
        <w:tc>
          <w:tcPr>
            <w:tcW w:w="9610" w:type="dxa"/>
            <w:gridSpan w:val="3"/>
            <w:tcBorders>
              <w:top w:val="single" w:sz="48" w:space="0" w:color="D9D9D9"/>
              <w:bottom w:val="nil"/>
            </w:tcBorders>
          </w:tcPr>
          <w:p w14:paraId="366A8B30" w14:textId="77777777" w:rsidR="006344F2" w:rsidRPr="009F718C" w:rsidRDefault="006344F2" w:rsidP="006344F2">
            <w:pPr>
              <w:pStyle w:val="Heading2"/>
              <w:tabs>
                <w:tab w:val="left" w:pos="1780"/>
              </w:tabs>
              <w:spacing w:before="71" w:line="278" w:lineRule="auto"/>
              <w:ind w:left="782" w:firstLine="0"/>
              <w:jc w:val="both"/>
              <w:rPr>
                <w:b w:val="0"/>
                <w:bCs w:val="0"/>
                <w:sz w:val="20"/>
                <w:szCs w:val="22"/>
              </w:rPr>
            </w:pPr>
          </w:p>
          <w:p w14:paraId="306A9272" w14:textId="31362183" w:rsidR="006344F2" w:rsidRPr="007A6D6C" w:rsidRDefault="007A6D6C" w:rsidP="007A6D6C">
            <w:pPr>
              <w:pStyle w:val="ListParagraph"/>
              <w:tabs>
                <w:tab w:val="left" w:pos="1768"/>
              </w:tabs>
              <w:spacing w:before="71" w:line="278" w:lineRule="auto"/>
              <w:ind w:left="782" w:firstLine="0"/>
              <w:jc w:val="both"/>
              <w:rPr>
                <w:b/>
                <w:bCs/>
                <w:sz w:val="20"/>
              </w:rPr>
            </w:pPr>
            <w:r w:rsidRPr="007A6D6C">
              <w:rPr>
                <w:b/>
                <w:bCs/>
                <w:sz w:val="20"/>
              </w:rPr>
              <w:t xml:space="preserve">3.1 </w:t>
            </w:r>
            <w:r w:rsidR="006344F2" w:rsidRPr="007A6D6C">
              <w:rPr>
                <w:b/>
                <w:bCs/>
                <w:sz w:val="20"/>
              </w:rPr>
              <w:t>Accountability</w:t>
            </w:r>
          </w:p>
          <w:p w14:paraId="0380E95F" w14:textId="77777777" w:rsidR="006344F2" w:rsidRPr="009F718C" w:rsidRDefault="006344F2" w:rsidP="006344F2">
            <w:pPr>
              <w:pStyle w:val="ListParagraph"/>
              <w:tabs>
                <w:tab w:val="left" w:pos="1768"/>
              </w:tabs>
              <w:spacing w:before="71" w:line="278" w:lineRule="auto"/>
              <w:ind w:left="782" w:firstLine="0"/>
              <w:jc w:val="both"/>
              <w:rPr>
                <w:sz w:val="20"/>
              </w:rPr>
            </w:pPr>
          </w:p>
          <w:p w14:paraId="03859FB5" w14:textId="77777777" w:rsidR="006344F2" w:rsidRDefault="006344F2" w:rsidP="006344F2">
            <w:pPr>
              <w:spacing w:before="71" w:line="278" w:lineRule="auto"/>
              <w:ind w:left="782" w:right="1074"/>
              <w:jc w:val="both"/>
              <w:rPr>
                <w:sz w:val="20"/>
              </w:rPr>
            </w:pPr>
            <w:r>
              <w:rPr>
                <w:sz w:val="20"/>
              </w:rPr>
              <w:t>The Code of Conduct and Accountability which has been adopted by the Foundation Trust requires the Board of Directors to determine those matters on which decisions are reserved unto itself. Board members share corporate responsibility for all decisions of the Board. These reserved matters are set out in paragraphs 3.3 to 3.10 below:</w:t>
            </w:r>
          </w:p>
          <w:p w14:paraId="384C8D17" w14:textId="77777777" w:rsidR="006344F2" w:rsidRPr="009F718C" w:rsidRDefault="006344F2" w:rsidP="006344F2">
            <w:pPr>
              <w:pStyle w:val="BodyText"/>
              <w:spacing w:before="71" w:line="278" w:lineRule="auto"/>
              <w:ind w:left="782"/>
              <w:rPr>
                <w:sz w:val="20"/>
              </w:rPr>
            </w:pPr>
          </w:p>
          <w:p w14:paraId="6BCD76E1" w14:textId="6295B266" w:rsidR="006344F2" w:rsidRPr="007A6D6C" w:rsidRDefault="007A6D6C" w:rsidP="007A6D6C">
            <w:pPr>
              <w:pStyle w:val="ListParagraph"/>
              <w:tabs>
                <w:tab w:val="left" w:pos="1768"/>
              </w:tabs>
              <w:spacing w:before="71" w:line="278" w:lineRule="auto"/>
              <w:ind w:left="782" w:firstLine="0"/>
              <w:jc w:val="both"/>
              <w:rPr>
                <w:b/>
                <w:bCs/>
                <w:sz w:val="20"/>
              </w:rPr>
            </w:pPr>
            <w:r w:rsidRPr="007A6D6C">
              <w:rPr>
                <w:b/>
                <w:bCs/>
                <w:sz w:val="20"/>
              </w:rPr>
              <w:t xml:space="preserve">3.2 </w:t>
            </w:r>
            <w:r w:rsidR="006344F2" w:rsidRPr="007A6D6C">
              <w:rPr>
                <w:b/>
                <w:bCs/>
                <w:sz w:val="20"/>
              </w:rPr>
              <w:t>Duties</w:t>
            </w:r>
          </w:p>
          <w:p w14:paraId="4456998A" w14:textId="77777777" w:rsidR="006344F2" w:rsidRPr="009F718C" w:rsidRDefault="006344F2" w:rsidP="006344F2">
            <w:pPr>
              <w:pStyle w:val="ListParagraph"/>
              <w:tabs>
                <w:tab w:val="left" w:pos="1768"/>
              </w:tabs>
              <w:spacing w:before="71" w:line="278" w:lineRule="auto"/>
              <w:ind w:left="782" w:firstLine="0"/>
              <w:jc w:val="both"/>
              <w:rPr>
                <w:sz w:val="20"/>
              </w:rPr>
            </w:pPr>
          </w:p>
          <w:p w14:paraId="494D0A17" w14:textId="77777777" w:rsidR="006344F2" w:rsidRDefault="006344F2" w:rsidP="006344F2">
            <w:pPr>
              <w:spacing w:before="71" w:line="278" w:lineRule="auto"/>
              <w:ind w:left="782"/>
              <w:jc w:val="both"/>
              <w:rPr>
                <w:sz w:val="20"/>
              </w:rPr>
            </w:pPr>
            <w:r>
              <w:rPr>
                <w:sz w:val="20"/>
              </w:rPr>
              <w:t>It is the Board’s duty to:</w:t>
            </w:r>
          </w:p>
          <w:p w14:paraId="2B88EEB8" w14:textId="77777777" w:rsidR="006344F2" w:rsidRDefault="006344F2" w:rsidP="006344F2">
            <w:pPr>
              <w:pStyle w:val="ListParagraph"/>
              <w:numPr>
                <w:ilvl w:val="2"/>
                <w:numId w:val="147"/>
              </w:numPr>
              <w:tabs>
                <w:tab w:val="left" w:pos="2140"/>
              </w:tabs>
              <w:spacing w:before="71" w:line="278" w:lineRule="auto"/>
              <w:ind w:left="782"/>
              <w:jc w:val="both"/>
              <w:rPr>
                <w:sz w:val="20"/>
              </w:rPr>
            </w:pPr>
            <w:r>
              <w:rPr>
                <w:sz w:val="20"/>
              </w:rPr>
              <w:t>act</w:t>
            </w:r>
            <w:r w:rsidRPr="009F718C">
              <w:rPr>
                <w:sz w:val="20"/>
              </w:rPr>
              <w:t xml:space="preserve"> </w:t>
            </w:r>
            <w:r>
              <w:rPr>
                <w:sz w:val="20"/>
              </w:rPr>
              <w:t>within</w:t>
            </w:r>
            <w:r w:rsidRPr="009F718C">
              <w:rPr>
                <w:sz w:val="20"/>
              </w:rPr>
              <w:t xml:space="preserve"> </w:t>
            </w:r>
            <w:r>
              <w:rPr>
                <w:sz w:val="20"/>
              </w:rPr>
              <w:t>statutory</w:t>
            </w:r>
            <w:r w:rsidRPr="009F718C">
              <w:rPr>
                <w:sz w:val="20"/>
              </w:rPr>
              <w:t xml:space="preserve"> </w:t>
            </w:r>
            <w:r>
              <w:rPr>
                <w:sz w:val="20"/>
              </w:rPr>
              <w:t>financial</w:t>
            </w:r>
            <w:r w:rsidRPr="009F718C">
              <w:rPr>
                <w:sz w:val="20"/>
              </w:rPr>
              <w:t xml:space="preserve"> </w:t>
            </w:r>
            <w:r>
              <w:rPr>
                <w:sz w:val="20"/>
              </w:rPr>
              <w:t>and</w:t>
            </w:r>
            <w:r w:rsidRPr="009F718C">
              <w:rPr>
                <w:sz w:val="20"/>
              </w:rPr>
              <w:t xml:space="preserve"> </w:t>
            </w:r>
            <w:r>
              <w:rPr>
                <w:sz w:val="20"/>
              </w:rPr>
              <w:t>other</w:t>
            </w:r>
            <w:r w:rsidRPr="009F718C">
              <w:rPr>
                <w:sz w:val="20"/>
              </w:rPr>
              <w:t xml:space="preserve"> </w:t>
            </w:r>
            <w:r>
              <w:rPr>
                <w:sz w:val="20"/>
              </w:rPr>
              <w:t>constraints;</w:t>
            </w:r>
          </w:p>
          <w:p w14:paraId="3F3AE4EE" w14:textId="77777777" w:rsidR="006344F2" w:rsidRDefault="006344F2" w:rsidP="006344F2">
            <w:pPr>
              <w:pStyle w:val="ListParagraph"/>
              <w:numPr>
                <w:ilvl w:val="2"/>
                <w:numId w:val="147"/>
              </w:numPr>
              <w:tabs>
                <w:tab w:val="left" w:pos="2140"/>
              </w:tabs>
              <w:spacing w:before="71" w:line="278" w:lineRule="auto"/>
              <w:ind w:left="782" w:right="1082"/>
              <w:jc w:val="both"/>
              <w:rPr>
                <w:sz w:val="20"/>
              </w:rPr>
            </w:pPr>
            <w:r>
              <w:rPr>
                <w:sz w:val="20"/>
              </w:rPr>
              <w:t>be clear what decisions and information are appropriate to the Board of Directors and draw up Standing Orders, a schedule of decisions reserved to the Board and Standing Financial Instructions to reflect</w:t>
            </w:r>
            <w:r w:rsidRPr="009F718C">
              <w:rPr>
                <w:sz w:val="20"/>
              </w:rPr>
              <w:t xml:space="preserve"> </w:t>
            </w:r>
            <w:r>
              <w:rPr>
                <w:sz w:val="20"/>
              </w:rPr>
              <w:t>these,</w:t>
            </w:r>
          </w:p>
          <w:p w14:paraId="516D615E" w14:textId="77777777" w:rsidR="006344F2" w:rsidRDefault="006344F2" w:rsidP="006344F2">
            <w:pPr>
              <w:pStyle w:val="ListParagraph"/>
              <w:numPr>
                <w:ilvl w:val="2"/>
                <w:numId w:val="147"/>
              </w:numPr>
              <w:tabs>
                <w:tab w:val="left" w:pos="2140"/>
              </w:tabs>
              <w:spacing w:before="71" w:line="278" w:lineRule="auto"/>
              <w:ind w:left="782" w:right="1077"/>
              <w:jc w:val="both"/>
              <w:rPr>
                <w:sz w:val="20"/>
              </w:rPr>
            </w:pPr>
            <w:r>
              <w:rPr>
                <w:sz w:val="20"/>
              </w:rPr>
              <w:t xml:space="preserve">ensure that management arrangements are in place to enable responsibility to be clearly </w:t>
            </w:r>
            <w:r>
              <w:rPr>
                <w:sz w:val="20"/>
              </w:rPr>
              <w:lastRenderedPageBreak/>
              <w:t>delegated to senior executives for the main programmes of action and for performance against</w:t>
            </w:r>
            <w:r w:rsidRPr="009F718C">
              <w:rPr>
                <w:sz w:val="20"/>
              </w:rPr>
              <w:t xml:space="preserve"> </w:t>
            </w:r>
            <w:r>
              <w:rPr>
                <w:sz w:val="20"/>
              </w:rPr>
              <w:t>programmes</w:t>
            </w:r>
            <w:r w:rsidRPr="009F718C">
              <w:rPr>
                <w:sz w:val="20"/>
              </w:rPr>
              <w:t xml:space="preserve"> </w:t>
            </w:r>
            <w:r>
              <w:rPr>
                <w:sz w:val="20"/>
              </w:rPr>
              <w:t>to</w:t>
            </w:r>
            <w:r w:rsidRPr="009F718C">
              <w:rPr>
                <w:sz w:val="20"/>
              </w:rPr>
              <w:t xml:space="preserve"> </w:t>
            </w:r>
            <w:r>
              <w:rPr>
                <w:sz w:val="20"/>
              </w:rPr>
              <w:t>be</w:t>
            </w:r>
            <w:r w:rsidRPr="009F718C">
              <w:rPr>
                <w:sz w:val="20"/>
              </w:rPr>
              <w:t xml:space="preserve"> </w:t>
            </w:r>
            <w:r>
              <w:rPr>
                <w:sz w:val="20"/>
              </w:rPr>
              <w:t>monitored</w:t>
            </w:r>
            <w:r w:rsidRPr="009F718C">
              <w:rPr>
                <w:sz w:val="20"/>
              </w:rPr>
              <w:t xml:space="preserve"> </w:t>
            </w:r>
            <w:r>
              <w:rPr>
                <w:sz w:val="20"/>
              </w:rPr>
              <w:t>and</w:t>
            </w:r>
            <w:r w:rsidRPr="009F718C">
              <w:rPr>
                <w:sz w:val="20"/>
              </w:rPr>
              <w:t xml:space="preserve"> </w:t>
            </w:r>
            <w:r>
              <w:rPr>
                <w:sz w:val="20"/>
              </w:rPr>
              <w:t>senior</w:t>
            </w:r>
            <w:r w:rsidRPr="009F718C">
              <w:rPr>
                <w:sz w:val="20"/>
              </w:rPr>
              <w:t xml:space="preserve"> </w:t>
            </w:r>
            <w:r>
              <w:rPr>
                <w:sz w:val="20"/>
              </w:rPr>
              <w:t>executives</w:t>
            </w:r>
            <w:r w:rsidRPr="009F718C">
              <w:rPr>
                <w:sz w:val="20"/>
              </w:rPr>
              <w:t xml:space="preserve"> </w:t>
            </w:r>
            <w:r>
              <w:rPr>
                <w:sz w:val="20"/>
              </w:rPr>
              <w:t>held</w:t>
            </w:r>
            <w:r w:rsidRPr="009F718C">
              <w:rPr>
                <w:sz w:val="20"/>
              </w:rPr>
              <w:t xml:space="preserve"> </w:t>
            </w:r>
            <w:r>
              <w:rPr>
                <w:sz w:val="20"/>
              </w:rPr>
              <w:t>to</w:t>
            </w:r>
            <w:r w:rsidRPr="009F718C">
              <w:rPr>
                <w:sz w:val="20"/>
              </w:rPr>
              <w:t xml:space="preserve"> </w:t>
            </w:r>
            <w:r>
              <w:rPr>
                <w:sz w:val="20"/>
              </w:rPr>
              <w:t>account;</w:t>
            </w:r>
          </w:p>
          <w:p w14:paraId="6C3D23FE" w14:textId="77777777" w:rsidR="006344F2" w:rsidRDefault="006344F2" w:rsidP="006344F2">
            <w:pPr>
              <w:pStyle w:val="ListParagraph"/>
              <w:numPr>
                <w:ilvl w:val="2"/>
                <w:numId w:val="147"/>
              </w:numPr>
              <w:tabs>
                <w:tab w:val="left" w:pos="2140"/>
              </w:tabs>
              <w:spacing w:before="71" w:line="278" w:lineRule="auto"/>
              <w:ind w:left="782" w:right="1080"/>
              <w:jc w:val="both"/>
              <w:rPr>
                <w:sz w:val="20"/>
              </w:rPr>
            </w:pPr>
            <w:r>
              <w:rPr>
                <w:sz w:val="20"/>
              </w:rPr>
              <w:t>establish performance and quality measures that maintain the effective use of resources and provide value for</w:t>
            </w:r>
            <w:r w:rsidRPr="009F718C">
              <w:rPr>
                <w:sz w:val="20"/>
              </w:rPr>
              <w:t xml:space="preserve"> </w:t>
            </w:r>
            <w:r>
              <w:rPr>
                <w:sz w:val="20"/>
              </w:rPr>
              <w:t>money;</w:t>
            </w:r>
          </w:p>
          <w:p w14:paraId="009AC71B" w14:textId="77777777" w:rsidR="006344F2" w:rsidRDefault="006344F2" w:rsidP="006344F2">
            <w:pPr>
              <w:pStyle w:val="ListParagraph"/>
              <w:numPr>
                <w:ilvl w:val="2"/>
                <w:numId w:val="147"/>
              </w:numPr>
              <w:tabs>
                <w:tab w:val="left" w:pos="2140"/>
              </w:tabs>
              <w:spacing w:before="71" w:line="278" w:lineRule="auto"/>
              <w:ind w:left="782" w:right="1088"/>
              <w:jc w:val="both"/>
              <w:rPr>
                <w:sz w:val="20"/>
              </w:rPr>
            </w:pPr>
            <w:r>
              <w:rPr>
                <w:sz w:val="20"/>
              </w:rPr>
              <w:t>specify its requirements in organising and presenting financial and other information succinctly</w:t>
            </w:r>
            <w:r w:rsidRPr="009F718C">
              <w:rPr>
                <w:sz w:val="20"/>
              </w:rPr>
              <w:t xml:space="preserve"> </w:t>
            </w:r>
            <w:r>
              <w:rPr>
                <w:sz w:val="20"/>
              </w:rPr>
              <w:t>and</w:t>
            </w:r>
            <w:r w:rsidRPr="009F718C">
              <w:rPr>
                <w:sz w:val="20"/>
              </w:rPr>
              <w:t xml:space="preserve"> </w:t>
            </w:r>
            <w:r>
              <w:rPr>
                <w:sz w:val="20"/>
              </w:rPr>
              <w:t>efficiently</w:t>
            </w:r>
            <w:r w:rsidRPr="009F718C">
              <w:rPr>
                <w:sz w:val="20"/>
              </w:rPr>
              <w:t xml:space="preserve"> </w:t>
            </w:r>
            <w:r>
              <w:rPr>
                <w:sz w:val="20"/>
              </w:rPr>
              <w:t>to</w:t>
            </w:r>
            <w:r w:rsidRPr="009F718C">
              <w:rPr>
                <w:sz w:val="20"/>
              </w:rPr>
              <w:t xml:space="preserve"> </w:t>
            </w:r>
            <w:r>
              <w:rPr>
                <w:sz w:val="20"/>
              </w:rPr>
              <w:t>ensure</w:t>
            </w:r>
            <w:r w:rsidRPr="009F718C">
              <w:rPr>
                <w:sz w:val="20"/>
              </w:rPr>
              <w:t xml:space="preserve"> </w:t>
            </w:r>
            <w:r>
              <w:rPr>
                <w:sz w:val="20"/>
              </w:rPr>
              <w:t>the</w:t>
            </w:r>
            <w:r w:rsidRPr="009F718C">
              <w:rPr>
                <w:sz w:val="20"/>
              </w:rPr>
              <w:t xml:space="preserve"> </w:t>
            </w:r>
            <w:r>
              <w:rPr>
                <w:sz w:val="20"/>
              </w:rPr>
              <w:t>Board</w:t>
            </w:r>
            <w:r w:rsidRPr="009F718C">
              <w:rPr>
                <w:sz w:val="20"/>
              </w:rPr>
              <w:t xml:space="preserve"> </w:t>
            </w:r>
            <w:r>
              <w:rPr>
                <w:sz w:val="20"/>
              </w:rPr>
              <w:t>can</w:t>
            </w:r>
            <w:r w:rsidRPr="009F718C">
              <w:rPr>
                <w:sz w:val="20"/>
              </w:rPr>
              <w:t xml:space="preserve"> </w:t>
            </w:r>
            <w:r>
              <w:rPr>
                <w:sz w:val="20"/>
              </w:rPr>
              <w:t>fully</w:t>
            </w:r>
            <w:r w:rsidRPr="009F718C">
              <w:rPr>
                <w:sz w:val="20"/>
              </w:rPr>
              <w:t xml:space="preserve"> </w:t>
            </w:r>
            <w:r>
              <w:rPr>
                <w:sz w:val="20"/>
              </w:rPr>
              <w:t>undertake</w:t>
            </w:r>
            <w:r w:rsidRPr="009F718C">
              <w:rPr>
                <w:sz w:val="20"/>
              </w:rPr>
              <w:t xml:space="preserve"> </w:t>
            </w:r>
            <w:r>
              <w:rPr>
                <w:sz w:val="20"/>
              </w:rPr>
              <w:t>its</w:t>
            </w:r>
            <w:r w:rsidRPr="009F718C">
              <w:rPr>
                <w:sz w:val="20"/>
              </w:rPr>
              <w:t xml:space="preserve"> </w:t>
            </w:r>
            <w:r>
              <w:rPr>
                <w:sz w:val="20"/>
              </w:rPr>
              <w:t>responsibilities;</w:t>
            </w:r>
          </w:p>
          <w:p w14:paraId="127BF668" w14:textId="77777777" w:rsidR="006344F2" w:rsidRPr="006344F2" w:rsidRDefault="006344F2" w:rsidP="003C5728">
            <w:pPr>
              <w:pStyle w:val="TableParagraph"/>
              <w:numPr>
                <w:ilvl w:val="0"/>
                <w:numId w:val="147"/>
              </w:numPr>
              <w:tabs>
                <w:tab w:val="left" w:pos="782"/>
              </w:tabs>
              <w:spacing w:before="47"/>
              <w:ind w:left="777" w:hanging="357"/>
              <w:rPr>
                <w:b/>
                <w:sz w:val="20"/>
              </w:rPr>
            </w:pPr>
            <w:r>
              <w:rPr>
                <w:sz w:val="20"/>
              </w:rPr>
              <w:t xml:space="preserve">establish Audit and Remuneration Committees on the basis of formally agreed terms </w:t>
            </w:r>
            <w:r w:rsidRPr="009F718C">
              <w:rPr>
                <w:sz w:val="20"/>
              </w:rPr>
              <w:t xml:space="preserve">of </w:t>
            </w:r>
            <w:r>
              <w:rPr>
                <w:sz w:val="20"/>
              </w:rPr>
              <w:t>reference that set out the membership of the sub-committee, the limit to their powers, and the</w:t>
            </w:r>
            <w:r w:rsidRPr="009F718C">
              <w:rPr>
                <w:sz w:val="20"/>
              </w:rPr>
              <w:t xml:space="preserve"> </w:t>
            </w:r>
            <w:r>
              <w:rPr>
                <w:sz w:val="20"/>
              </w:rPr>
              <w:t>arrangements</w:t>
            </w:r>
            <w:r w:rsidRPr="009F718C">
              <w:rPr>
                <w:sz w:val="20"/>
              </w:rPr>
              <w:t xml:space="preserve"> </w:t>
            </w:r>
            <w:r>
              <w:rPr>
                <w:sz w:val="20"/>
              </w:rPr>
              <w:t>for</w:t>
            </w:r>
            <w:r w:rsidRPr="009F718C">
              <w:rPr>
                <w:sz w:val="20"/>
              </w:rPr>
              <w:t xml:space="preserve"> </w:t>
            </w:r>
            <w:r>
              <w:rPr>
                <w:sz w:val="20"/>
              </w:rPr>
              <w:t>reporting</w:t>
            </w:r>
            <w:r w:rsidRPr="009F718C">
              <w:rPr>
                <w:sz w:val="20"/>
              </w:rPr>
              <w:t xml:space="preserve"> </w:t>
            </w:r>
            <w:r>
              <w:rPr>
                <w:sz w:val="20"/>
              </w:rPr>
              <w:t>back</w:t>
            </w:r>
            <w:r w:rsidRPr="009F718C">
              <w:rPr>
                <w:sz w:val="20"/>
              </w:rPr>
              <w:t xml:space="preserve"> </w:t>
            </w:r>
            <w:r>
              <w:rPr>
                <w:sz w:val="20"/>
              </w:rPr>
              <w:t>to</w:t>
            </w:r>
            <w:r w:rsidRPr="009F718C">
              <w:rPr>
                <w:sz w:val="20"/>
              </w:rPr>
              <w:t xml:space="preserve"> </w:t>
            </w:r>
            <w:r>
              <w:rPr>
                <w:sz w:val="20"/>
              </w:rPr>
              <w:t>the</w:t>
            </w:r>
            <w:r w:rsidRPr="009F718C">
              <w:rPr>
                <w:sz w:val="20"/>
              </w:rPr>
              <w:t xml:space="preserve"> </w:t>
            </w:r>
            <w:r>
              <w:rPr>
                <w:sz w:val="20"/>
              </w:rPr>
              <w:t>main</w:t>
            </w:r>
            <w:r w:rsidRPr="009F718C">
              <w:rPr>
                <w:sz w:val="20"/>
              </w:rPr>
              <w:t xml:space="preserve"> </w:t>
            </w:r>
            <w:r>
              <w:rPr>
                <w:sz w:val="20"/>
              </w:rPr>
              <w:t>Board</w:t>
            </w:r>
          </w:p>
          <w:p w14:paraId="5D464944" w14:textId="77777777" w:rsidR="007A6D6C" w:rsidRDefault="007A6D6C" w:rsidP="007A6D6C">
            <w:pPr>
              <w:pStyle w:val="TableParagraph"/>
              <w:tabs>
                <w:tab w:val="left" w:pos="782"/>
              </w:tabs>
              <w:spacing w:before="47"/>
              <w:rPr>
                <w:b/>
                <w:sz w:val="20"/>
              </w:rPr>
            </w:pPr>
          </w:p>
          <w:p w14:paraId="3FB8A061" w14:textId="4BEDBE2A" w:rsidR="006C18A1" w:rsidRDefault="007A6D6C" w:rsidP="007A6D6C">
            <w:pPr>
              <w:pStyle w:val="TableParagraph"/>
              <w:tabs>
                <w:tab w:val="left" w:pos="782"/>
              </w:tabs>
              <w:spacing w:before="47"/>
              <w:ind w:left="782"/>
              <w:rPr>
                <w:b/>
                <w:sz w:val="20"/>
              </w:rPr>
            </w:pPr>
            <w:r>
              <w:rPr>
                <w:b/>
                <w:sz w:val="20"/>
              </w:rPr>
              <w:t xml:space="preserve">3.3  </w:t>
            </w:r>
            <w:r w:rsidR="007A170F">
              <w:rPr>
                <w:b/>
                <w:sz w:val="20"/>
              </w:rPr>
              <w:t>General Enabling</w:t>
            </w:r>
            <w:r w:rsidR="007A170F">
              <w:rPr>
                <w:b/>
                <w:spacing w:val="-26"/>
                <w:sz w:val="20"/>
              </w:rPr>
              <w:t xml:space="preserve"> </w:t>
            </w:r>
            <w:r w:rsidR="007A170F">
              <w:rPr>
                <w:b/>
                <w:sz w:val="20"/>
              </w:rPr>
              <w:t>Provision</w:t>
            </w:r>
          </w:p>
        </w:tc>
      </w:tr>
      <w:tr w:rsidR="006C18A1" w14:paraId="14192903" w14:textId="77777777">
        <w:trPr>
          <w:trHeight w:val="646"/>
        </w:trPr>
        <w:tc>
          <w:tcPr>
            <w:tcW w:w="9610" w:type="dxa"/>
            <w:gridSpan w:val="3"/>
            <w:tcBorders>
              <w:top w:val="nil"/>
              <w:bottom w:val="nil"/>
            </w:tcBorders>
          </w:tcPr>
          <w:p w14:paraId="38970149" w14:textId="77777777" w:rsidR="006C18A1" w:rsidRDefault="007A170F">
            <w:pPr>
              <w:pStyle w:val="TableParagraph"/>
              <w:spacing w:before="71" w:line="278" w:lineRule="auto"/>
              <w:ind w:left="782"/>
              <w:rPr>
                <w:sz w:val="20"/>
              </w:rPr>
            </w:pPr>
            <w:r>
              <w:rPr>
                <w:sz w:val="20"/>
              </w:rPr>
              <w:lastRenderedPageBreak/>
              <w:t>The</w:t>
            </w:r>
            <w:r>
              <w:rPr>
                <w:spacing w:val="-15"/>
                <w:sz w:val="20"/>
              </w:rPr>
              <w:t xml:space="preserve"> </w:t>
            </w:r>
            <w:r>
              <w:rPr>
                <w:sz w:val="20"/>
              </w:rPr>
              <w:t>Board</w:t>
            </w:r>
            <w:r>
              <w:rPr>
                <w:spacing w:val="-13"/>
                <w:sz w:val="20"/>
              </w:rPr>
              <w:t xml:space="preserve"> </w:t>
            </w:r>
            <w:r>
              <w:rPr>
                <w:sz w:val="20"/>
              </w:rPr>
              <w:t>of</w:t>
            </w:r>
            <w:r>
              <w:rPr>
                <w:spacing w:val="-12"/>
                <w:sz w:val="20"/>
              </w:rPr>
              <w:t xml:space="preserve"> </w:t>
            </w:r>
            <w:r>
              <w:rPr>
                <w:sz w:val="20"/>
              </w:rPr>
              <w:t>Directors</w:t>
            </w:r>
            <w:r>
              <w:rPr>
                <w:spacing w:val="-13"/>
                <w:sz w:val="20"/>
              </w:rPr>
              <w:t xml:space="preserve"> </w:t>
            </w:r>
            <w:r>
              <w:rPr>
                <w:sz w:val="20"/>
              </w:rPr>
              <w:t>may</w:t>
            </w:r>
            <w:r>
              <w:rPr>
                <w:spacing w:val="-11"/>
                <w:sz w:val="20"/>
              </w:rPr>
              <w:t xml:space="preserve"> </w:t>
            </w:r>
            <w:r>
              <w:rPr>
                <w:sz w:val="20"/>
              </w:rPr>
              <w:t>determine</w:t>
            </w:r>
            <w:r>
              <w:rPr>
                <w:spacing w:val="-14"/>
                <w:sz w:val="20"/>
              </w:rPr>
              <w:t xml:space="preserve"> </w:t>
            </w:r>
            <w:r>
              <w:rPr>
                <w:sz w:val="20"/>
              </w:rPr>
              <w:t>any</w:t>
            </w:r>
            <w:r>
              <w:rPr>
                <w:spacing w:val="-13"/>
                <w:sz w:val="20"/>
              </w:rPr>
              <w:t xml:space="preserve"> </w:t>
            </w:r>
            <w:r>
              <w:rPr>
                <w:sz w:val="20"/>
              </w:rPr>
              <w:t>matter,</w:t>
            </w:r>
            <w:r>
              <w:rPr>
                <w:spacing w:val="-14"/>
                <w:sz w:val="20"/>
              </w:rPr>
              <w:t xml:space="preserve"> </w:t>
            </w:r>
            <w:r>
              <w:rPr>
                <w:sz w:val="20"/>
              </w:rPr>
              <w:t>for</w:t>
            </w:r>
            <w:r>
              <w:rPr>
                <w:spacing w:val="-8"/>
                <w:sz w:val="20"/>
              </w:rPr>
              <w:t xml:space="preserve"> </w:t>
            </w:r>
            <w:r>
              <w:rPr>
                <w:sz w:val="20"/>
              </w:rPr>
              <w:t>which</w:t>
            </w:r>
            <w:r>
              <w:rPr>
                <w:spacing w:val="-13"/>
                <w:sz w:val="20"/>
              </w:rPr>
              <w:t xml:space="preserve"> </w:t>
            </w:r>
            <w:r>
              <w:rPr>
                <w:sz w:val="20"/>
              </w:rPr>
              <w:t>it</w:t>
            </w:r>
            <w:r>
              <w:rPr>
                <w:spacing w:val="-12"/>
                <w:sz w:val="20"/>
              </w:rPr>
              <w:t xml:space="preserve"> </w:t>
            </w:r>
            <w:r>
              <w:rPr>
                <w:sz w:val="20"/>
              </w:rPr>
              <w:t>has</w:t>
            </w:r>
            <w:r>
              <w:rPr>
                <w:spacing w:val="-10"/>
                <w:sz w:val="20"/>
              </w:rPr>
              <w:t xml:space="preserve"> </w:t>
            </w:r>
            <w:r>
              <w:rPr>
                <w:sz w:val="20"/>
              </w:rPr>
              <w:t>authority,</w:t>
            </w:r>
            <w:r>
              <w:rPr>
                <w:spacing w:val="-10"/>
                <w:sz w:val="20"/>
              </w:rPr>
              <w:t xml:space="preserve"> </w:t>
            </w:r>
            <w:r>
              <w:rPr>
                <w:sz w:val="20"/>
              </w:rPr>
              <w:t>in</w:t>
            </w:r>
            <w:r>
              <w:rPr>
                <w:spacing w:val="-14"/>
                <w:sz w:val="20"/>
              </w:rPr>
              <w:t xml:space="preserve"> </w:t>
            </w:r>
            <w:r>
              <w:rPr>
                <w:sz w:val="20"/>
              </w:rPr>
              <w:t>full</w:t>
            </w:r>
            <w:r>
              <w:rPr>
                <w:spacing w:val="-11"/>
                <w:sz w:val="20"/>
              </w:rPr>
              <w:t xml:space="preserve"> </w:t>
            </w:r>
            <w:r>
              <w:rPr>
                <w:sz w:val="20"/>
              </w:rPr>
              <w:t>session</w:t>
            </w:r>
            <w:r>
              <w:rPr>
                <w:spacing w:val="-11"/>
                <w:sz w:val="20"/>
              </w:rPr>
              <w:t xml:space="preserve"> </w:t>
            </w:r>
            <w:r>
              <w:rPr>
                <w:sz w:val="20"/>
              </w:rPr>
              <w:t>within</w:t>
            </w:r>
            <w:r>
              <w:rPr>
                <w:spacing w:val="-14"/>
                <w:sz w:val="20"/>
              </w:rPr>
              <w:t xml:space="preserve"> </w:t>
            </w:r>
            <w:r>
              <w:rPr>
                <w:spacing w:val="-3"/>
                <w:sz w:val="20"/>
              </w:rPr>
              <w:t>its statutory</w:t>
            </w:r>
            <w:r>
              <w:rPr>
                <w:spacing w:val="-22"/>
                <w:sz w:val="20"/>
              </w:rPr>
              <w:t xml:space="preserve"> </w:t>
            </w:r>
            <w:r>
              <w:rPr>
                <w:sz w:val="20"/>
              </w:rPr>
              <w:t>powers.</w:t>
            </w:r>
          </w:p>
        </w:tc>
      </w:tr>
      <w:tr w:rsidR="006C18A1" w14:paraId="535479B4" w14:textId="77777777">
        <w:trPr>
          <w:trHeight w:val="384"/>
        </w:trPr>
        <w:tc>
          <w:tcPr>
            <w:tcW w:w="9610" w:type="dxa"/>
            <w:gridSpan w:val="3"/>
            <w:tcBorders>
              <w:top w:val="nil"/>
              <w:bottom w:val="nil"/>
            </w:tcBorders>
          </w:tcPr>
          <w:p w14:paraId="24470340" w14:textId="64B62CEA" w:rsidR="006C18A1" w:rsidRDefault="007A6D6C" w:rsidP="007A6D6C">
            <w:pPr>
              <w:pStyle w:val="TableParagraph"/>
              <w:tabs>
                <w:tab w:val="left" w:pos="782"/>
              </w:tabs>
              <w:spacing w:before="47"/>
              <w:ind w:left="782"/>
              <w:rPr>
                <w:b/>
                <w:sz w:val="20"/>
              </w:rPr>
            </w:pPr>
            <w:r>
              <w:rPr>
                <w:b/>
                <w:sz w:val="20"/>
              </w:rPr>
              <w:t xml:space="preserve">3.4 </w:t>
            </w:r>
            <w:r w:rsidR="007A170F">
              <w:rPr>
                <w:b/>
                <w:sz w:val="20"/>
              </w:rPr>
              <w:t>Regulations and</w:t>
            </w:r>
            <w:r w:rsidR="007A170F" w:rsidRPr="007A6D6C">
              <w:rPr>
                <w:b/>
                <w:sz w:val="20"/>
              </w:rPr>
              <w:t xml:space="preserve"> </w:t>
            </w:r>
            <w:r w:rsidR="007A170F">
              <w:rPr>
                <w:b/>
                <w:sz w:val="20"/>
              </w:rPr>
              <w:t>Control</w:t>
            </w:r>
          </w:p>
        </w:tc>
      </w:tr>
      <w:tr w:rsidR="006C18A1" w14:paraId="46DEB531" w14:textId="77777777">
        <w:trPr>
          <w:trHeight w:val="1240"/>
        </w:trPr>
        <w:tc>
          <w:tcPr>
            <w:tcW w:w="9610" w:type="dxa"/>
            <w:gridSpan w:val="3"/>
            <w:tcBorders>
              <w:top w:val="nil"/>
              <w:bottom w:val="nil"/>
            </w:tcBorders>
          </w:tcPr>
          <w:p w14:paraId="6ACDC4DB" w14:textId="77777777" w:rsidR="006C18A1" w:rsidRDefault="007A170F">
            <w:pPr>
              <w:pStyle w:val="TableParagraph"/>
              <w:spacing w:before="74" w:line="276" w:lineRule="auto"/>
              <w:ind w:left="815" w:right="100"/>
              <w:jc w:val="both"/>
              <w:rPr>
                <w:sz w:val="20"/>
              </w:rPr>
            </w:pPr>
            <w:r>
              <w:rPr>
                <w:sz w:val="20"/>
              </w:rPr>
              <w:t xml:space="preserve">The </w:t>
            </w:r>
            <w:r>
              <w:rPr>
                <w:spacing w:val="-3"/>
                <w:sz w:val="20"/>
              </w:rPr>
              <w:t xml:space="preserve">Trust Board remains accountable </w:t>
            </w:r>
            <w:r>
              <w:rPr>
                <w:sz w:val="20"/>
              </w:rPr>
              <w:t xml:space="preserve">for </w:t>
            </w:r>
            <w:r>
              <w:rPr>
                <w:spacing w:val="-3"/>
                <w:sz w:val="20"/>
              </w:rPr>
              <w:t xml:space="preserve">all </w:t>
            </w:r>
            <w:r>
              <w:rPr>
                <w:sz w:val="20"/>
              </w:rPr>
              <w:t xml:space="preserve">of </w:t>
            </w:r>
            <w:r>
              <w:rPr>
                <w:spacing w:val="-3"/>
                <w:sz w:val="20"/>
              </w:rPr>
              <w:t xml:space="preserve">its functions, </w:t>
            </w:r>
            <w:r>
              <w:rPr>
                <w:sz w:val="20"/>
              </w:rPr>
              <w:t xml:space="preserve">even </w:t>
            </w:r>
            <w:r>
              <w:rPr>
                <w:spacing w:val="-3"/>
                <w:sz w:val="20"/>
              </w:rPr>
              <w:t xml:space="preserve">those delegated </w:t>
            </w:r>
            <w:r>
              <w:rPr>
                <w:sz w:val="20"/>
              </w:rPr>
              <w:t xml:space="preserve">to </w:t>
            </w:r>
            <w:r>
              <w:rPr>
                <w:spacing w:val="-3"/>
                <w:sz w:val="20"/>
              </w:rPr>
              <w:t xml:space="preserve">individual committees, sub-committees, directors </w:t>
            </w:r>
            <w:r>
              <w:rPr>
                <w:sz w:val="20"/>
              </w:rPr>
              <w:t xml:space="preserve">or </w:t>
            </w:r>
            <w:r>
              <w:rPr>
                <w:spacing w:val="-3"/>
                <w:sz w:val="20"/>
              </w:rPr>
              <w:t xml:space="preserve">officers </w:t>
            </w:r>
            <w:r>
              <w:rPr>
                <w:sz w:val="20"/>
              </w:rPr>
              <w:t xml:space="preserve">and </w:t>
            </w:r>
            <w:r>
              <w:rPr>
                <w:spacing w:val="-3"/>
                <w:sz w:val="20"/>
              </w:rPr>
              <w:t xml:space="preserve">would therefore expect </w:t>
            </w:r>
            <w:r>
              <w:rPr>
                <w:sz w:val="20"/>
              </w:rPr>
              <w:t xml:space="preserve">to </w:t>
            </w:r>
            <w:r>
              <w:rPr>
                <w:spacing w:val="-3"/>
                <w:sz w:val="20"/>
              </w:rPr>
              <w:t xml:space="preserve">receive </w:t>
            </w:r>
            <w:r>
              <w:rPr>
                <w:spacing w:val="-4"/>
                <w:sz w:val="20"/>
              </w:rPr>
              <w:t xml:space="preserve">information </w:t>
            </w:r>
            <w:r>
              <w:rPr>
                <w:spacing w:val="-3"/>
                <w:sz w:val="20"/>
              </w:rPr>
              <w:t xml:space="preserve">about </w:t>
            </w:r>
            <w:r>
              <w:rPr>
                <w:sz w:val="20"/>
              </w:rPr>
              <w:t xml:space="preserve">the </w:t>
            </w:r>
            <w:r>
              <w:rPr>
                <w:spacing w:val="-3"/>
                <w:sz w:val="20"/>
              </w:rPr>
              <w:t xml:space="preserve">exercise </w:t>
            </w:r>
            <w:r>
              <w:rPr>
                <w:sz w:val="20"/>
              </w:rPr>
              <w:t xml:space="preserve">of </w:t>
            </w:r>
            <w:r>
              <w:rPr>
                <w:spacing w:val="-3"/>
                <w:sz w:val="20"/>
              </w:rPr>
              <w:t xml:space="preserve">delegated functions </w:t>
            </w:r>
            <w:r>
              <w:rPr>
                <w:sz w:val="20"/>
              </w:rPr>
              <w:t xml:space="preserve">to </w:t>
            </w:r>
            <w:r>
              <w:rPr>
                <w:spacing w:val="-3"/>
                <w:sz w:val="20"/>
              </w:rPr>
              <w:t xml:space="preserve">enable </w:t>
            </w:r>
            <w:r>
              <w:rPr>
                <w:sz w:val="20"/>
              </w:rPr>
              <w:t xml:space="preserve">it is </w:t>
            </w:r>
            <w:r>
              <w:rPr>
                <w:spacing w:val="-3"/>
                <w:sz w:val="20"/>
              </w:rPr>
              <w:t xml:space="preserve">maintain </w:t>
            </w:r>
            <w:r>
              <w:rPr>
                <w:sz w:val="20"/>
              </w:rPr>
              <w:t xml:space="preserve">a </w:t>
            </w:r>
            <w:r>
              <w:rPr>
                <w:spacing w:val="-3"/>
                <w:sz w:val="20"/>
              </w:rPr>
              <w:t>monitoring role.</w:t>
            </w:r>
          </w:p>
          <w:p w14:paraId="7305F6EC" w14:textId="77777777" w:rsidR="006C18A1" w:rsidRDefault="007A170F">
            <w:pPr>
              <w:pStyle w:val="TableParagraph"/>
              <w:spacing w:before="61"/>
              <w:ind w:left="816"/>
              <w:jc w:val="both"/>
              <w:rPr>
                <w:sz w:val="20"/>
              </w:rPr>
            </w:pPr>
            <w:r>
              <w:rPr>
                <w:sz w:val="20"/>
              </w:rPr>
              <w:t>These following are decisions reserved to the board:</w:t>
            </w:r>
          </w:p>
        </w:tc>
      </w:tr>
      <w:tr w:rsidR="006C18A1" w14:paraId="0EC7F207" w14:textId="77777777">
        <w:trPr>
          <w:trHeight w:val="647"/>
        </w:trPr>
        <w:tc>
          <w:tcPr>
            <w:tcW w:w="9610" w:type="dxa"/>
            <w:gridSpan w:val="3"/>
            <w:tcBorders>
              <w:top w:val="nil"/>
              <w:bottom w:val="nil"/>
            </w:tcBorders>
          </w:tcPr>
          <w:p w14:paraId="68DA0392" w14:textId="77777777" w:rsidR="006C18A1" w:rsidRDefault="007A170F">
            <w:pPr>
              <w:pStyle w:val="TableParagraph"/>
              <w:tabs>
                <w:tab w:val="left" w:pos="1211"/>
              </w:tabs>
              <w:spacing w:before="74" w:line="276" w:lineRule="auto"/>
              <w:ind w:left="1211" w:right="197" w:hanging="430"/>
              <w:rPr>
                <w:sz w:val="20"/>
              </w:rPr>
            </w:pPr>
            <w:r>
              <w:rPr>
                <w:sz w:val="20"/>
              </w:rPr>
              <w:t>1</w:t>
            </w:r>
            <w:r>
              <w:rPr>
                <w:sz w:val="20"/>
              </w:rPr>
              <w:tab/>
            </w:r>
            <w:r>
              <w:rPr>
                <w:spacing w:val="-3"/>
                <w:sz w:val="20"/>
              </w:rPr>
              <w:t>Approval</w:t>
            </w:r>
            <w:r>
              <w:rPr>
                <w:spacing w:val="-18"/>
                <w:sz w:val="20"/>
              </w:rPr>
              <w:t xml:space="preserve"> </w:t>
            </w:r>
            <w:r>
              <w:rPr>
                <w:sz w:val="20"/>
              </w:rPr>
              <w:t>of</w:t>
            </w:r>
            <w:r>
              <w:rPr>
                <w:spacing w:val="-13"/>
                <w:sz w:val="20"/>
              </w:rPr>
              <w:t xml:space="preserve"> </w:t>
            </w:r>
            <w:r>
              <w:rPr>
                <w:spacing w:val="-3"/>
                <w:sz w:val="20"/>
              </w:rPr>
              <w:t>Standing</w:t>
            </w:r>
            <w:r>
              <w:rPr>
                <w:spacing w:val="-15"/>
                <w:sz w:val="20"/>
              </w:rPr>
              <w:t xml:space="preserve"> </w:t>
            </w:r>
            <w:r>
              <w:rPr>
                <w:sz w:val="20"/>
              </w:rPr>
              <w:t>Orders</w:t>
            </w:r>
            <w:r>
              <w:rPr>
                <w:spacing w:val="-14"/>
                <w:sz w:val="20"/>
              </w:rPr>
              <w:t xml:space="preserve"> </w:t>
            </w:r>
            <w:r>
              <w:rPr>
                <w:spacing w:val="-3"/>
                <w:sz w:val="20"/>
              </w:rPr>
              <w:t>(SOs),</w:t>
            </w:r>
            <w:r>
              <w:rPr>
                <w:spacing w:val="-17"/>
                <w:sz w:val="20"/>
              </w:rPr>
              <w:t xml:space="preserve"> </w:t>
            </w:r>
            <w:r>
              <w:rPr>
                <w:sz w:val="20"/>
              </w:rPr>
              <w:t>a</w:t>
            </w:r>
            <w:r>
              <w:rPr>
                <w:spacing w:val="-15"/>
                <w:sz w:val="20"/>
              </w:rPr>
              <w:t xml:space="preserve"> </w:t>
            </w:r>
            <w:r>
              <w:rPr>
                <w:spacing w:val="-3"/>
                <w:sz w:val="20"/>
              </w:rPr>
              <w:t>schedule</w:t>
            </w:r>
            <w:r>
              <w:rPr>
                <w:spacing w:val="-15"/>
                <w:sz w:val="20"/>
              </w:rPr>
              <w:t xml:space="preserve"> </w:t>
            </w:r>
            <w:r>
              <w:rPr>
                <w:sz w:val="20"/>
              </w:rPr>
              <w:t>of</w:t>
            </w:r>
            <w:r>
              <w:rPr>
                <w:spacing w:val="-14"/>
                <w:sz w:val="20"/>
              </w:rPr>
              <w:t xml:space="preserve"> </w:t>
            </w:r>
            <w:r>
              <w:rPr>
                <w:spacing w:val="-3"/>
                <w:sz w:val="20"/>
              </w:rPr>
              <w:t>matters</w:t>
            </w:r>
            <w:r>
              <w:rPr>
                <w:spacing w:val="-13"/>
                <w:sz w:val="20"/>
              </w:rPr>
              <w:t xml:space="preserve"> </w:t>
            </w:r>
            <w:r>
              <w:rPr>
                <w:spacing w:val="-3"/>
                <w:sz w:val="20"/>
              </w:rPr>
              <w:t>reserved</w:t>
            </w:r>
            <w:r>
              <w:rPr>
                <w:spacing w:val="-18"/>
                <w:sz w:val="20"/>
              </w:rPr>
              <w:t xml:space="preserve"> </w:t>
            </w:r>
            <w:r>
              <w:rPr>
                <w:sz w:val="20"/>
              </w:rPr>
              <w:t>to</w:t>
            </w:r>
            <w:r>
              <w:rPr>
                <w:spacing w:val="-15"/>
                <w:sz w:val="20"/>
              </w:rPr>
              <w:t xml:space="preserve"> </w:t>
            </w:r>
            <w:r>
              <w:rPr>
                <w:sz w:val="20"/>
              </w:rPr>
              <w:t>the</w:t>
            </w:r>
            <w:r>
              <w:rPr>
                <w:spacing w:val="-15"/>
                <w:sz w:val="20"/>
              </w:rPr>
              <w:t xml:space="preserve"> </w:t>
            </w:r>
            <w:r>
              <w:rPr>
                <w:spacing w:val="-3"/>
                <w:sz w:val="20"/>
              </w:rPr>
              <w:t>Board</w:t>
            </w:r>
            <w:r>
              <w:rPr>
                <w:spacing w:val="-15"/>
                <w:sz w:val="20"/>
              </w:rPr>
              <w:t xml:space="preserve"> </w:t>
            </w:r>
            <w:r>
              <w:rPr>
                <w:sz w:val="20"/>
              </w:rPr>
              <w:t>of</w:t>
            </w:r>
            <w:r>
              <w:rPr>
                <w:spacing w:val="-13"/>
                <w:sz w:val="20"/>
              </w:rPr>
              <w:t xml:space="preserve"> </w:t>
            </w:r>
            <w:r>
              <w:rPr>
                <w:spacing w:val="-3"/>
                <w:sz w:val="20"/>
              </w:rPr>
              <w:t>Directors</w:t>
            </w:r>
            <w:r>
              <w:rPr>
                <w:spacing w:val="-13"/>
                <w:sz w:val="20"/>
              </w:rPr>
              <w:t xml:space="preserve"> </w:t>
            </w:r>
            <w:r>
              <w:rPr>
                <w:spacing w:val="-3"/>
                <w:sz w:val="20"/>
              </w:rPr>
              <w:t>and Standing</w:t>
            </w:r>
            <w:r>
              <w:rPr>
                <w:spacing w:val="-17"/>
                <w:sz w:val="20"/>
              </w:rPr>
              <w:t xml:space="preserve"> </w:t>
            </w:r>
            <w:r>
              <w:rPr>
                <w:spacing w:val="-3"/>
                <w:sz w:val="20"/>
              </w:rPr>
              <w:t>Financial</w:t>
            </w:r>
            <w:r>
              <w:rPr>
                <w:spacing w:val="-14"/>
                <w:sz w:val="20"/>
              </w:rPr>
              <w:t xml:space="preserve"> </w:t>
            </w:r>
            <w:r>
              <w:rPr>
                <w:spacing w:val="-3"/>
                <w:sz w:val="20"/>
              </w:rPr>
              <w:t>Instructions</w:t>
            </w:r>
            <w:r>
              <w:rPr>
                <w:spacing w:val="-15"/>
                <w:sz w:val="20"/>
              </w:rPr>
              <w:t xml:space="preserve"> </w:t>
            </w:r>
            <w:r>
              <w:rPr>
                <w:sz w:val="20"/>
              </w:rPr>
              <w:t>for</w:t>
            </w:r>
            <w:r>
              <w:rPr>
                <w:spacing w:val="-9"/>
                <w:sz w:val="20"/>
              </w:rPr>
              <w:t xml:space="preserve"> </w:t>
            </w:r>
            <w:r>
              <w:rPr>
                <w:sz w:val="20"/>
              </w:rPr>
              <w:t>the</w:t>
            </w:r>
            <w:r>
              <w:rPr>
                <w:spacing w:val="-19"/>
                <w:sz w:val="20"/>
              </w:rPr>
              <w:t xml:space="preserve"> </w:t>
            </w:r>
            <w:r>
              <w:rPr>
                <w:spacing w:val="-3"/>
                <w:sz w:val="20"/>
              </w:rPr>
              <w:t>regulation</w:t>
            </w:r>
            <w:r>
              <w:rPr>
                <w:spacing w:val="-11"/>
                <w:sz w:val="20"/>
              </w:rPr>
              <w:t xml:space="preserve"> </w:t>
            </w:r>
            <w:r>
              <w:rPr>
                <w:sz w:val="20"/>
              </w:rPr>
              <w:t>of</w:t>
            </w:r>
            <w:r>
              <w:rPr>
                <w:spacing w:val="-12"/>
                <w:sz w:val="20"/>
              </w:rPr>
              <w:t xml:space="preserve"> </w:t>
            </w:r>
            <w:r>
              <w:rPr>
                <w:spacing w:val="-3"/>
                <w:sz w:val="20"/>
              </w:rPr>
              <w:t>its</w:t>
            </w:r>
            <w:r>
              <w:rPr>
                <w:spacing w:val="-12"/>
                <w:sz w:val="20"/>
              </w:rPr>
              <w:t xml:space="preserve"> </w:t>
            </w:r>
            <w:r>
              <w:rPr>
                <w:spacing w:val="-6"/>
                <w:sz w:val="20"/>
              </w:rPr>
              <w:t>proceedings</w:t>
            </w:r>
            <w:r>
              <w:rPr>
                <w:spacing w:val="-14"/>
                <w:sz w:val="20"/>
              </w:rPr>
              <w:t xml:space="preserve"> </w:t>
            </w:r>
            <w:r>
              <w:rPr>
                <w:sz w:val="20"/>
              </w:rPr>
              <w:t>and</w:t>
            </w:r>
            <w:r>
              <w:rPr>
                <w:spacing w:val="-12"/>
                <w:sz w:val="20"/>
              </w:rPr>
              <w:t xml:space="preserve"> </w:t>
            </w:r>
            <w:r>
              <w:rPr>
                <w:spacing w:val="-3"/>
                <w:sz w:val="20"/>
              </w:rPr>
              <w:t>business.</w:t>
            </w:r>
          </w:p>
        </w:tc>
      </w:tr>
      <w:tr w:rsidR="006C18A1" w14:paraId="3E89E6A1" w14:textId="77777777">
        <w:trPr>
          <w:trHeight w:val="382"/>
        </w:trPr>
        <w:tc>
          <w:tcPr>
            <w:tcW w:w="9610" w:type="dxa"/>
            <w:gridSpan w:val="3"/>
            <w:tcBorders>
              <w:top w:val="nil"/>
              <w:bottom w:val="nil"/>
            </w:tcBorders>
          </w:tcPr>
          <w:p w14:paraId="279C9EEE" w14:textId="77777777" w:rsidR="006C18A1" w:rsidRDefault="007A170F">
            <w:pPr>
              <w:pStyle w:val="TableParagraph"/>
              <w:tabs>
                <w:tab w:val="left" w:pos="1211"/>
              </w:tabs>
              <w:spacing w:before="72"/>
              <w:ind w:left="782"/>
              <w:rPr>
                <w:sz w:val="20"/>
              </w:rPr>
            </w:pPr>
            <w:r>
              <w:rPr>
                <w:sz w:val="20"/>
              </w:rPr>
              <w:t>2</w:t>
            </w:r>
            <w:r>
              <w:rPr>
                <w:sz w:val="20"/>
              </w:rPr>
              <w:tab/>
            </w:r>
            <w:r>
              <w:rPr>
                <w:spacing w:val="-3"/>
                <w:sz w:val="20"/>
              </w:rPr>
              <w:t>Suspend Standing</w:t>
            </w:r>
            <w:r>
              <w:rPr>
                <w:spacing w:val="-41"/>
                <w:sz w:val="20"/>
              </w:rPr>
              <w:t xml:space="preserve"> </w:t>
            </w:r>
            <w:r>
              <w:rPr>
                <w:sz w:val="20"/>
              </w:rPr>
              <w:t>Orders.</w:t>
            </w:r>
          </w:p>
        </w:tc>
      </w:tr>
      <w:tr w:rsidR="006C18A1" w14:paraId="771117AF" w14:textId="77777777">
        <w:trPr>
          <w:trHeight w:val="386"/>
        </w:trPr>
        <w:tc>
          <w:tcPr>
            <w:tcW w:w="9610" w:type="dxa"/>
            <w:gridSpan w:val="3"/>
            <w:tcBorders>
              <w:top w:val="nil"/>
              <w:bottom w:val="nil"/>
            </w:tcBorders>
          </w:tcPr>
          <w:p w14:paraId="4B6183FB" w14:textId="77777777" w:rsidR="006C18A1" w:rsidRDefault="007A170F">
            <w:pPr>
              <w:pStyle w:val="TableParagraph"/>
              <w:tabs>
                <w:tab w:val="left" w:pos="1211"/>
              </w:tabs>
              <w:spacing w:before="73"/>
              <w:ind w:left="782"/>
              <w:rPr>
                <w:sz w:val="20"/>
              </w:rPr>
            </w:pPr>
            <w:r>
              <w:rPr>
                <w:sz w:val="20"/>
              </w:rPr>
              <w:t>3</w:t>
            </w:r>
            <w:r>
              <w:rPr>
                <w:sz w:val="20"/>
              </w:rPr>
              <w:tab/>
              <w:t>Vary or amend the Standing</w:t>
            </w:r>
            <w:r>
              <w:rPr>
                <w:spacing w:val="-35"/>
                <w:sz w:val="20"/>
              </w:rPr>
              <w:t xml:space="preserve"> </w:t>
            </w:r>
            <w:r>
              <w:rPr>
                <w:sz w:val="20"/>
              </w:rPr>
              <w:t>Orders.</w:t>
            </w:r>
          </w:p>
        </w:tc>
      </w:tr>
      <w:tr w:rsidR="006C18A1" w14:paraId="0F88598F" w14:textId="77777777">
        <w:trPr>
          <w:trHeight w:val="648"/>
        </w:trPr>
        <w:tc>
          <w:tcPr>
            <w:tcW w:w="9610" w:type="dxa"/>
            <w:gridSpan w:val="3"/>
            <w:tcBorders>
              <w:top w:val="nil"/>
              <w:bottom w:val="nil"/>
            </w:tcBorders>
          </w:tcPr>
          <w:p w14:paraId="65C69D2B" w14:textId="77777777" w:rsidR="006C18A1" w:rsidRDefault="007A170F">
            <w:pPr>
              <w:pStyle w:val="TableParagraph"/>
              <w:tabs>
                <w:tab w:val="left" w:pos="1211"/>
              </w:tabs>
              <w:spacing w:before="76" w:line="273" w:lineRule="auto"/>
              <w:ind w:left="1211" w:right="195" w:hanging="430"/>
              <w:rPr>
                <w:sz w:val="20"/>
              </w:rPr>
            </w:pPr>
            <w:r>
              <w:rPr>
                <w:sz w:val="20"/>
              </w:rPr>
              <w:t>4</w:t>
            </w:r>
            <w:r>
              <w:rPr>
                <w:sz w:val="20"/>
              </w:rPr>
              <w:tab/>
            </w:r>
            <w:r>
              <w:rPr>
                <w:spacing w:val="-3"/>
                <w:sz w:val="20"/>
              </w:rPr>
              <w:t>Ratification</w:t>
            </w:r>
            <w:r>
              <w:rPr>
                <w:spacing w:val="-9"/>
                <w:sz w:val="20"/>
              </w:rPr>
              <w:t xml:space="preserve"> </w:t>
            </w:r>
            <w:r>
              <w:rPr>
                <w:sz w:val="20"/>
              </w:rPr>
              <w:t>of</w:t>
            </w:r>
            <w:r>
              <w:rPr>
                <w:spacing w:val="-9"/>
                <w:sz w:val="20"/>
              </w:rPr>
              <w:t xml:space="preserve"> </w:t>
            </w:r>
            <w:r>
              <w:rPr>
                <w:sz w:val="20"/>
              </w:rPr>
              <w:t>any</w:t>
            </w:r>
            <w:r>
              <w:rPr>
                <w:spacing w:val="-6"/>
                <w:sz w:val="20"/>
              </w:rPr>
              <w:t xml:space="preserve"> </w:t>
            </w:r>
            <w:r>
              <w:rPr>
                <w:sz w:val="20"/>
              </w:rPr>
              <w:t>urgent</w:t>
            </w:r>
            <w:r>
              <w:rPr>
                <w:spacing w:val="-6"/>
                <w:sz w:val="20"/>
              </w:rPr>
              <w:t xml:space="preserve"> </w:t>
            </w:r>
            <w:r>
              <w:rPr>
                <w:sz w:val="20"/>
              </w:rPr>
              <w:t>decisions</w:t>
            </w:r>
            <w:r>
              <w:rPr>
                <w:spacing w:val="-7"/>
                <w:sz w:val="20"/>
              </w:rPr>
              <w:t xml:space="preserve"> </w:t>
            </w:r>
            <w:r>
              <w:rPr>
                <w:sz w:val="20"/>
              </w:rPr>
              <w:t>taken</w:t>
            </w:r>
            <w:r>
              <w:rPr>
                <w:spacing w:val="-11"/>
                <w:sz w:val="20"/>
              </w:rPr>
              <w:t xml:space="preserve"> </w:t>
            </w:r>
            <w:r>
              <w:rPr>
                <w:sz w:val="20"/>
              </w:rPr>
              <w:t>by</w:t>
            </w:r>
            <w:r>
              <w:rPr>
                <w:spacing w:val="-9"/>
                <w:sz w:val="20"/>
              </w:rPr>
              <w:t xml:space="preserve"> </w:t>
            </w:r>
            <w:r>
              <w:rPr>
                <w:sz w:val="20"/>
              </w:rPr>
              <w:t>the</w:t>
            </w:r>
            <w:r>
              <w:rPr>
                <w:spacing w:val="-8"/>
                <w:sz w:val="20"/>
              </w:rPr>
              <w:t xml:space="preserve"> </w:t>
            </w:r>
            <w:r>
              <w:rPr>
                <w:sz w:val="20"/>
              </w:rPr>
              <w:t>Chairman</w:t>
            </w:r>
            <w:r>
              <w:rPr>
                <w:spacing w:val="-11"/>
                <w:sz w:val="20"/>
              </w:rPr>
              <w:t xml:space="preserve"> </w:t>
            </w:r>
            <w:r>
              <w:rPr>
                <w:sz w:val="20"/>
              </w:rPr>
              <w:t>and</w:t>
            </w:r>
            <w:r>
              <w:rPr>
                <w:spacing w:val="-8"/>
                <w:sz w:val="20"/>
              </w:rPr>
              <w:t xml:space="preserve"> </w:t>
            </w:r>
            <w:r>
              <w:rPr>
                <w:sz w:val="20"/>
              </w:rPr>
              <w:t>Chief</w:t>
            </w:r>
            <w:r>
              <w:rPr>
                <w:spacing w:val="-6"/>
                <w:sz w:val="20"/>
              </w:rPr>
              <w:t xml:space="preserve"> </w:t>
            </w:r>
            <w:r>
              <w:rPr>
                <w:sz w:val="20"/>
              </w:rPr>
              <w:t>Executive</w:t>
            </w:r>
            <w:r>
              <w:rPr>
                <w:spacing w:val="-9"/>
                <w:sz w:val="20"/>
              </w:rPr>
              <w:t xml:space="preserve"> </w:t>
            </w:r>
            <w:r>
              <w:rPr>
                <w:sz w:val="20"/>
              </w:rPr>
              <w:t>in</w:t>
            </w:r>
            <w:r>
              <w:rPr>
                <w:spacing w:val="-7"/>
                <w:sz w:val="20"/>
              </w:rPr>
              <w:t xml:space="preserve"> </w:t>
            </w:r>
            <w:r>
              <w:rPr>
                <w:sz w:val="20"/>
              </w:rPr>
              <w:t>accordance with the Standing</w:t>
            </w:r>
            <w:r>
              <w:rPr>
                <w:spacing w:val="-41"/>
                <w:sz w:val="20"/>
              </w:rPr>
              <w:t xml:space="preserve"> </w:t>
            </w:r>
            <w:r>
              <w:rPr>
                <w:sz w:val="20"/>
              </w:rPr>
              <w:t>Orders.</w:t>
            </w:r>
          </w:p>
        </w:tc>
      </w:tr>
      <w:tr w:rsidR="006C18A1" w14:paraId="4AF81C16" w14:textId="77777777">
        <w:trPr>
          <w:trHeight w:val="385"/>
        </w:trPr>
        <w:tc>
          <w:tcPr>
            <w:tcW w:w="9610" w:type="dxa"/>
            <w:gridSpan w:val="3"/>
            <w:tcBorders>
              <w:top w:val="nil"/>
              <w:bottom w:val="nil"/>
            </w:tcBorders>
          </w:tcPr>
          <w:p w14:paraId="7CE07BBE" w14:textId="77777777" w:rsidR="006C18A1" w:rsidRDefault="007A170F">
            <w:pPr>
              <w:pStyle w:val="TableParagraph"/>
              <w:tabs>
                <w:tab w:val="left" w:pos="1211"/>
              </w:tabs>
              <w:spacing w:before="73"/>
              <w:ind w:left="782"/>
              <w:rPr>
                <w:sz w:val="20"/>
              </w:rPr>
            </w:pPr>
            <w:r>
              <w:rPr>
                <w:sz w:val="20"/>
              </w:rPr>
              <w:t>5</w:t>
            </w:r>
            <w:r>
              <w:rPr>
                <w:sz w:val="20"/>
              </w:rPr>
              <w:tab/>
            </w:r>
            <w:r>
              <w:rPr>
                <w:spacing w:val="-3"/>
                <w:sz w:val="20"/>
              </w:rPr>
              <w:t>Approval</w:t>
            </w:r>
            <w:r>
              <w:rPr>
                <w:spacing w:val="-17"/>
                <w:sz w:val="20"/>
              </w:rPr>
              <w:t xml:space="preserve"> </w:t>
            </w:r>
            <w:r>
              <w:rPr>
                <w:sz w:val="20"/>
              </w:rPr>
              <w:t>of</w:t>
            </w:r>
            <w:r>
              <w:rPr>
                <w:spacing w:val="-10"/>
                <w:sz w:val="20"/>
              </w:rPr>
              <w:t xml:space="preserve"> </w:t>
            </w:r>
            <w:r>
              <w:rPr>
                <w:sz w:val="20"/>
              </w:rPr>
              <w:t>a</w:t>
            </w:r>
            <w:r>
              <w:rPr>
                <w:spacing w:val="-14"/>
                <w:sz w:val="20"/>
              </w:rPr>
              <w:t xml:space="preserve"> </w:t>
            </w:r>
            <w:r>
              <w:rPr>
                <w:spacing w:val="-3"/>
                <w:sz w:val="20"/>
              </w:rPr>
              <w:t>scheme</w:t>
            </w:r>
            <w:r>
              <w:rPr>
                <w:spacing w:val="-14"/>
                <w:sz w:val="20"/>
              </w:rPr>
              <w:t xml:space="preserve"> </w:t>
            </w:r>
            <w:r>
              <w:rPr>
                <w:sz w:val="20"/>
              </w:rPr>
              <w:t>of</w:t>
            </w:r>
            <w:r>
              <w:rPr>
                <w:spacing w:val="-12"/>
                <w:sz w:val="20"/>
              </w:rPr>
              <w:t xml:space="preserve"> </w:t>
            </w:r>
            <w:r>
              <w:rPr>
                <w:spacing w:val="-5"/>
                <w:sz w:val="20"/>
              </w:rPr>
              <w:t>delegation</w:t>
            </w:r>
            <w:r>
              <w:rPr>
                <w:spacing w:val="-17"/>
                <w:sz w:val="20"/>
              </w:rPr>
              <w:t xml:space="preserve"> </w:t>
            </w:r>
            <w:r>
              <w:rPr>
                <w:sz w:val="20"/>
              </w:rPr>
              <w:t>of</w:t>
            </w:r>
            <w:r>
              <w:rPr>
                <w:spacing w:val="-12"/>
                <w:sz w:val="20"/>
              </w:rPr>
              <w:t xml:space="preserve"> </w:t>
            </w:r>
            <w:r>
              <w:rPr>
                <w:spacing w:val="-3"/>
                <w:sz w:val="20"/>
              </w:rPr>
              <w:t>powers</w:t>
            </w:r>
            <w:r>
              <w:rPr>
                <w:spacing w:val="-15"/>
                <w:sz w:val="20"/>
              </w:rPr>
              <w:t xml:space="preserve"> </w:t>
            </w:r>
            <w:r>
              <w:rPr>
                <w:sz w:val="20"/>
              </w:rPr>
              <w:t>from</w:t>
            </w:r>
            <w:r>
              <w:rPr>
                <w:spacing w:val="-12"/>
                <w:sz w:val="20"/>
              </w:rPr>
              <w:t xml:space="preserve"> </w:t>
            </w:r>
            <w:r>
              <w:rPr>
                <w:sz w:val="20"/>
              </w:rPr>
              <w:t>the</w:t>
            </w:r>
            <w:r>
              <w:rPr>
                <w:spacing w:val="-17"/>
                <w:sz w:val="20"/>
              </w:rPr>
              <w:t xml:space="preserve"> </w:t>
            </w:r>
            <w:r>
              <w:rPr>
                <w:sz w:val="20"/>
              </w:rPr>
              <w:t>Board</w:t>
            </w:r>
            <w:r>
              <w:rPr>
                <w:spacing w:val="-14"/>
                <w:sz w:val="20"/>
              </w:rPr>
              <w:t xml:space="preserve"> </w:t>
            </w:r>
            <w:r>
              <w:rPr>
                <w:sz w:val="20"/>
              </w:rPr>
              <w:t>of</w:t>
            </w:r>
            <w:r>
              <w:rPr>
                <w:spacing w:val="-12"/>
                <w:sz w:val="20"/>
              </w:rPr>
              <w:t xml:space="preserve"> </w:t>
            </w:r>
            <w:r>
              <w:rPr>
                <w:spacing w:val="-3"/>
                <w:sz w:val="20"/>
              </w:rPr>
              <w:t>Directors</w:t>
            </w:r>
            <w:r>
              <w:rPr>
                <w:spacing w:val="-12"/>
                <w:sz w:val="20"/>
              </w:rPr>
              <w:t xml:space="preserve"> </w:t>
            </w:r>
            <w:r>
              <w:rPr>
                <w:sz w:val="20"/>
              </w:rPr>
              <w:t>to</w:t>
            </w:r>
            <w:r>
              <w:rPr>
                <w:spacing w:val="-14"/>
                <w:sz w:val="20"/>
              </w:rPr>
              <w:t xml:space="preserve"> </w:t>
            </w:r>
            <w:r>
              <w:rPr>
                <w:spacing w:val="-3"/>
                <w:sz w:val="20"/>
              </w:rPr>
              <w:t>Committees.</w:t>
            </w:r>
          </w:p>
        </w:tc>
      </w:tr>
      <w:tr w:rsidR="006C18A1" w14:paraId="4518D1FF" w14:textId="77777777">
        <w:trPr>
          <w:trHeight w:val="914"/>
        </w:trPr>
        <w:tc>
          <w:tcPr>
            <w:tcW w:w="9610" w:type="dxa"/>
            <w:gridSpan w:val="3"/>
            <w:tcBorders>
              <w:top w:val="nil"/>
              <w:bottom w:val="nil"/>
            </w:tcBorders>
          </w:tcPr>
          <w:p w14:paraId="2B5A5FC5" w14:textId="77777777" w:rsidR="006C18A1" w:rsidRDefault="007A170F">
            <w:pPr>
              <w:pStyle w:val="TableParagraph"/>
              <w:spacing w:before="74" w:line="276" w:lineRule="auto"/>
              <w:ind w:left="1211" w:right="103" w:hanging="430"/>
              <w:jc w:val="both"/>
              <w:rPr>
                <w:sz w:val="20"/>
              </w:rPr>
            </w:pPr>
            <w:r>
              <w:rPr>
                <w:sz w:val="20"/>
              </w:rPr>
              <w:t xml:space="preserve">6 </w:t>
            </w:r>
            <w:r>
              <w:rPr>
                <w:spacing w:val="-3"/>
                <w:sz w:val="20"/>
              </w:rPr>
              <w:t xml:space="preserve">Requiring </w:t>
            </w:r>
            <w:r>
              <w:rPr>
                <w:sz w:val="20"/>
              </w:rPr>
              <w:t xml:space="preserve">and receiving the declaration of Board members’ </w:t>
            </w:r>
            <w:r>
              <w:rPr>
                <w:spacing w:val="-3"/>
                <w:sz w:val="20"/>
              </w:rPr>
              <w:t xml:space="preserve">interests </w:t>
            </w:r>
            <w:r>
              <w:rPr>
                <w:sz w:val="20"/>
              </w:rPr>
              <w:t xml:space="preserve">which may </w:t>
            </w:r>
            <w:r>
              <w:rPr>
                <w:spacing w:val="-3"/>
                <w:sz w:val="20"/>
              </w:rPr>
              <w:t xml:space="preserve">conflict with </w:t>
            </w:r>
            <w:r>
              <w:rPr>
                <w:sz w:val="20"/>
              </w:rPr>
              <w:t xml:space="preserve">those of the Foundation Trust and </w:t>
            </w:r>
            <w:r>
              <w:rPr>
                <w:spacing w:val="-3"/>
                <w:sz w:val="20"/>
              </w:rPr>
              <w:t xml:space="preserve">determining </w:t>
            </w:r>
            <w:r>
              <w:rPr>
                <w:sz w:val="20"/>
              </w:rPr>
              <w:t xml:space="preserve">the </w:t>
            </w:r>
            <w:r>
              <w:rPr>
                <w:spacing w:val="-2"/>
                <w:sz w:val="20"/>
              </w:rPr>
              <w:t xml:space="preserve">extent </w:t>
            </w:r>
            <w:r>
              <w:rPr>
                <w:sz w:val="20"/>
              </w:rPr>
              <w:t xml:space="preserve">to which that </w:t>
            </w:r>
            <w:r>
              <w:rPr>
                <w:spacing w:val="-3"/>
                <w:sz w:val="20"/>
              </w:rPr>
              <w:t xml:space="preserve">director </w:t>
            </w:r>
            <w:r>
              <w:rPr>
                <w:sz w:val="20"/>
              </w:rPr>
              <w:t>may remain involved</w:t>
            </w:r>
            <w:r>
              <w:rPr>
                <w:spacing w:val="-14"/>
                <w:sz w:val="20"/>
              </w:rPr>
              <w:t xml:space="preserve"> </w:t>
            </w:r>
            <w:r>
              <w:rPr>
                <w:sz w:val="20"/>
              </w:rPr>
              <w:t>with</w:t>
            </w:r>
            <w:r>
              <w:rPr>
                <w:spacing w:val="-17"/>
                <w:sz w:val="20"/>
              </w:rPr>
              <w:t xml:space="preserve"> </w:t>
            </w:r>
            <w:r>
              <w:rPr>
                <w:sz w:val="20"/>
              </w:rPr>
              <w:t>the</w:t>
            </w:r>
            <w:r>
              <w:rPr>
                <w:spacing w:val="-13"/>
                <w:sz w:val="20"/>
              </w:rPr>
              <w:t xml:space="preserve"> </w:t>
            </w:r>
            <w:r>
              <w:rPr>
                <w:spacing w:val="-3"/>
                <w:sz w:val="20"/>
              </w:rPr>
              <w:t>matter</w:t>
            </w:r>
            <w:r>
              <w:rPr>
                <w:spacing w:val="-13"/>
                <w:sz w:val="20"/>
              </w:rPr>
              <w:t xml:space="preserve"> </w:t>
            </w:r>
            <w:r>
              <w:rPr>
                <w:sz w:val="20"/>
              </w:rPr>
              <w:t>under</w:t>
            </w:r>
            <w:r>
              <w:rPr>
                <w:spacing w:val="-14"/>
                <w:sz w:val="20"/>
              </w:rPr>
              <w:t xml:space="preserve"> </w:t>
            </w:r>
            <w:r>
              <w:rPr>
                <w:sz w:val="20"/>
              </w:rPr>
              <w:t>consideration.</w:t>
            </w:r>
          </w:p>
        </w:tc>
      </w:tr>
      <w:tr w:rsidR="006C18A1" w14:paraId="12E0827A" w14:textId="77777777" w:rsidTr="00920BE6">
        <w:trPr>
          <w:trHeight w:val="670"/>
        </w:trPr>
        <w:tc>
          <w:tcPr>
            <w:tcW w:w="9610" w:type="dxa"/>
            <w:gridSpan w:val="3"/>
            <w:tcBorders>
              <w:top w:val="nil"/>
            </w:tcBorders>
          </w:tcPr>
          <w:p w14:paraId="643CFDC6" w14:textId="77777777" w:rsidR="006C18A1" w:rsidRDefault="007A170F">
            <w:pPr>
              <w:pStyle w:val="TableParagraph"/>
              <w:tabs>
                <w:tab w:val="left" w:pos="1211"/>
              </w:tabs>
              <w:spacing w:before="74" w:line="276" w:lineRule="auto"/>
              <w:ind w:left="1211" w:right="196" w:hanging="430"/>
              <w:rPr>
                <w:sz w:val="20"/>
              </w:rPr>
            </w:pPr>
            <w:r>
              <w:rPr>
                <w:sz w:val="20"/>
              </w:rPr>
              <w:t>7</w:t>
            </w:r>
            <w:r>
              <w:rPr>
                <w:sz w:val="20"/>
              </w:rPr>
              <w:tab/>
            </w:r>
            <w:r>
              <w:rPr>
                <w:spacing w:val="-3"/>
                <w:sz w:val="20"/>
              </w:rPr>
              <w:t>Requiring</w:t>
            </w:r>
            <w:r>
              <w:rPr>
                <w:spacing w:val="-15"/>
                <w:sz w:val="20"/>
              </w:rPr>
              <w:t xml:space="preserve"> </w:t>
            </w:r>
            <w:r>
              <w:rPr>
                <w:sz w:val="20"/>
              </w:rPr>
              <w:t>and</w:t>
            </w:r>
            <w:r>
              <w:rPr>
                <w:spacing w:val="-15"/>
                <w:sz w:val="20"/>
              </w:rPr>
              <w:t xml:space="preserve"> </w:t>
            </w:r>
            <w:r>
              <w:rPr>
                <w:sz w:val="20"/>
              </w:rPr>
              <w:t>receiving</w:t>
            </w:r>
            <w:r>
              <w:rPr>
                <w:spacing w:val="-14"/>
                <w:sz w:val="20"/>
              </w:rPr>
              <w:t xml:space="preserve"> </w:t>
            </w:r>
            <w:r>
              <w:rPr>
                <w:sz w:val="20"/>
              </w:rPr>
              <w:t>the</w:t>
            </w:r>
            <w:r>
              <w:rPr>
                <w:spacing w:val="-11"/>
                <w:sz w:val="20"/>
              </w:rPr>
              <w:t xml:space="preserve"> </w:t>
            </w:r>
            <w:r>
              <w:rPr>
                <w:sz w:val="20"/>
              </w:rPr>
              <w:t>declaration</w:t>
            </w:r>
            <w:r>
              <w:rPr>
                <w:spacing w:val="-17"/>
                <w:sz w:val="20"/>
              </w:rPr>
              <w:t xml:space="preserve"> </w:t>
            </w:r>
            <w:r>
              <w:rPr>
                <w:sz w:val="20"/>
              </w:rPr>
              <w:t>of</w:t>
            </w:r>
            <w:r>
              <w:rPr>
                <w:spacing w:val="-15"/>
                <w:sz w:val="20"/>
              </w:rPr>
              <w:t xml:space="preserve"> </w:t>
            </w:r>
            <w:r>
              <w:rPr>
                <w:spacing w:val="-2"/>
                <w:sz w:val="20"/>
              </w:rPr>
              <w:t>officers’</w:t>
            </w:r>
            <w:r>
              <w:rPr>
                <w:spacing w:val="-15"/>
                <w:sz w:val="20"/>
              </w:rPr>
              <w:t xml:space="preserve"> </w:t>
            </w:r>
            <w:r>
              <w:rPr>
                <w:sz w:val="20"/>
              </w:rPr>
              <w:t>interests</w:t>
            </w:r>
            <w:r>
              <w:rPr>
                <w:spacing w:val="-16"/>
                <w:sz w:val="20"/>
              </w:rPr>
              <w:t xml:space="preserve"> </w:t>
            </w:r>
            <w:r>
              <w:rPr>
                <w:sz w:val="20"/>
              </w:rPr>
              <w:t>which</w:t>
            </w:r>
            <w:r>
              <w:rPr>
                <w:spacing w:val="-14"/>
                <w:sz w:val="20"/>
              </w:rPr>
              <w:t xml:space="preserve"> </w:t>
            </w:r>
            <w:r>
              <w:rPr>
                <w:sz w:val="20"/>
              </w:rPr>
              <w:t>may</w:t>
            </w:r>
            <w:r>
              <w:rPr>
                <w:spacing w:val="-18"/>
                <w:sz w:val="20"/>
              </w:rPr>
              <w:t xml:space="preserve"> </w:t>
            </w:r>
            <w:r>
              <w:rPr>
                <w:spacing w:val="-3"/>
                <w:sz w:val="20"/>
              </w:rPr>
              <w:t>conflict</w:t>
            </w:r>
            <w:r>
              <w:rPr>
                <w:spacing w:val="-12"/>
                <w:sz w:val="20"/>
              </w:rPr>
              <w:t xml:space="preserve"> </w:t>
            </w:r>
            <w:r>
              <w:rPr>
                <w:sz w:val="20"/>
              </w:rPr>
              <w:t>with</w:t>
            </w:r>
            <w:r>
              <w:rPr>
                <w:spacing w:val="-12"/>
                <w:sz w:val="20"/>
              </w:rPr>
              <w:t xml:space="preserve"> </w:t>
            </w:r>
            <w:r>
              <w:rPr>
                <w:sz w:val="20"/>
              </w:rPr>
              <w:t>those</w:t>
            </w:r>
            <w:r>
              <w:rPr>
                <w:spacing w:val="-12"/>
                <w:sz w:val="20"/>
              </w:rPr>
              <w:t xml:space="preserve"> </w:t>
            </w:r>
            <w:r>
              <w:rPr>
                <w:sz w:val="20"/>
              </w:rPr>
              <w:t>of</w:t>
            </w:r>
            <w:r>
              <w:rPr>
                <w:spacing w:val="-15"/>
                <w:sz w:val="20"/>
              </w:rPr>
              <w:t xml:space="preserve"> </w:t>
            </w:r>
            <w:r>
              <w:rPr>
                <w:spacing w:val="-3"/>
                <w:sz w:val="20"/>
              </w:rPr>
              <w:t xml:space="preserve">the </w:t>
            </w:r>
            <w:r>
              <w:rPr>
                <w:sz w:val="20"/>
              </w:rPr>
              <w:t>Foundation</w:t>
            </w:r>
            <w:r>
              <w:rPr>
                <w:spacing w:val="-26"/>
                <w:sz w:val="20"/>
              </w:rPr>
              <w:t xml:space="preserve"> </w:t>
            </w:r>
            <w:r>
              <w:rPr>
                <w:sz w:val="20"/>
              </w:rPr>
              <w:t>Trust.</w:t>
            </w:r>
          </w:p>
        </w:tc>
      </w:tr>
      <w:tr w:rsidR="006C18A1" w14:paraId="586E11D9" w14:textId="77777777" w:rsidTr="009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9610" w:type="dxa"/>
            <w:gridSpan w:val="3"/>
            <w:tcBorders>
              <w:top w:val="single" w:sz="2" w:space="0" w:color="000000"/>
              <w:left w:val="single" w:sz="2" w:space="0" w:color="000000"/>
              <w:bottom w:val="single" w:sz="2" w:space="0" w:color="000000"/>
              <w:right w:val="single" w:sz="2" w:space="0" w:color="000000"/>
            </w:tcBorders>
          </w:tcPr>
          <w:p w14:paraId="586FE9ED" w14:textId="5887AB75" w:rsidR="006C18A1" w:rsidRDefault="006C18A1">
            <w:pPr>
              <w:pStyle w:val="TableParagraph"/>
              <w:spacing w:before="56" w:line="202" w:lineRule="exact"/>
              <w:ind w:left="1152" w:right="1202"/>
              <w:jc w:val="center"/>
              <w:rPr>
                <w:b/>
                <w:sz w:val="20"/>
              </w:rPr>
            </w:pPr>
          </w:p>
        </w:tc>
      </w:tr>
      <w:tr w:rsidR="006C18A1" w14:paraId="162C5B8E" w14:textId="77777777" w:rsidTr="009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9"/>
        </w:trPr>
        <w:tc>
          <w:tcPr>
            <w:tcW w:w="9610" w:type="dxa"/>
            <w:gridSpan w:val="3"/>
            <w:tcBorders>
              <w:top w:val="single" w:sz="48" w:space="0" w:color="D9D9D9"/>
              <w:left w:val="single" w:sz="2" w:space="0" w:color="000000"/>
              <w:right w:val="single" w:sz="2" w:space="0" w:color="000000"/>
            </w:tcBorders>
          </w:tcPr>
          <w:p w14:paraId="11AF8920" w14:textId="77777777" w:rsidR="006C18A1" w:rsidRDefault="007A170F">
            <w:pPr>
              <w:pStyle w:val="TableParagraph"/>
              <w:tabs>
                <w:tab w:val="left" w:pos="1211"/>
              </w:tabs>
              <w:spacing w:before="51"/>
              <w:ind w:left="782"/>
              <w:rPr>
                <w:sz w:val="20"/>
              </w:rPr>
            </w:pPr>
            <w:r>
              <w:rPr>
                <w:sz w:val="20"/>
              </w:rPr>
              <w:t>8</w:t>
            </w:r>
            <w:r>
              <w:rPr>
                <w:sz w:val="20"/>
              </w:rPr>
              <w:tab/>
            </w:r>
            <w:r>
              <w:rPr>
                <w:spacing w:val="-3"/>
                <w:sz w:val="20"/>
              </w:rPr>
              <w:t>Approval</w:t>
            </w:r>
            <w:r>
              <w:rPr>
                <w:spacing w:val="-20"/>
                <w:sz w:val="20"/>
              </w:rPr>
              <w:t xml:space="preserve"> </w:t>
            </w:r>
            <w:r>
              <w:rPr>
                <w:sz w:val="20"/>
              </w:rPr>
              <w:t>of</w:t>
            </w:r>
            <w:r>
              <w:rPr>
                <w:spacing w:val="-13"/>
                <w:sz w:val="20"/>
              </w:rPr>
              <w:t xml:space="preserve"> </w:t>
            </w:r>
            <w:r>
              <w:rPr>
                <w:spacing w:val="-3"/>
                <w:sz w:val="20"/>
              </w:rPr>
              <w:t>arrangements</w:t>
            </w:r>
            <w:r>
              <w:rPr>
                <w:spacing w:val="-16"/>
                <w:sz w:val="20"/>
              </w:rPr>
              <w:t xml:space="preserve"> </w:t>
            </w:r>
            <w:r>
              <w:rPr>
                <w:sz w:val="20"/>
              </w:rPr>
              <w:t>for</w:t>
            </w:r>
            <w:r>
              <w:rPr>
                <w:spacing w:val="-14"/>
                <w:sz w:val="20"/>
              </w:rPr>
              <w:t xml:space="preserve"> </w:t>
            </w:r>
            <w:r>
              <w:rPr>
                <w:spacing w:val="-3"/>
                <w:sz w:val="20"/>
              </w:rPr>
              <w:t>dealing</w:t>
            </w:r>
            <w:r>
              <w:rPr>
                <w:spacing w:val="-16"/>
                <w:sz w:val="20"/>
              </w:rPr>
              <w:t xml:space="preserve"> </w:t>
            </w:r>
            <w:r>
              <w:rPr>
                <w:spacing w:val="-3"/>
                <w:sz w:val="20"/>
              </w:rPr>
              <w:t>with</w:t>
            </w:r>
            <w:r>
              <w:rPr>
                <w:spacing w:val="-18"/>
                <w:sz w:val="20"/>
              </w:rPr>
              <w:t xml:space="preserve"> </w:t>
            </w:r>
            <w:r>
              <w:rPr>
                <w:spacing w:val="-3"/>
                <w:sz w:val="20"/>
              </w:rPr>
              <w:t>complaints.</w:t>
            </w:r>
          </w:p>
        </w:tc>
      </w:tr>
      <w:tr w:rsidR="006C18A1" w14:paraId="125AAF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4"/>
        </w:trPr>
        <w:tc>
          <w:tcPr>
            <w:tcW w:w="9610" w:type="dxa"/>
            <w:gridSpan w:val="3"/>
            <w:tcBorders>
              <w:left w:val="single" w:sz="2" w:space="0" w:color="000000"/>
              <w:right w:val="single" w:sz="2" w:space="0" w:color="000000"/>
            </w:tcBorders>
          </w:tcPr>
          <w:p w14:paraId="3EC122A3" w14:textId="77777777" w:rsidR="006C18A1" w:rsidRDefault="007A170F">
            <w:pPr>
              <w:pStyle w:val="TableParagraph"/>
              <w:tabs>
                <w:tab w:val="left" w:pos="1211"/>
              </w:tabs>
              <w:spacing w:before="71" w:line="273" w:lineRule="auto"/>
              <w:ind w:left="1211" w:right="202" w:hanging="430"/>
              <w:rPr>
                <w:sz w:val="20"/>
              </w:rPr>
            </w:pPr>
            <w:r>
              <w:rPr>
                <w:sz w:val="20"/>
              </w:rPr>
              <w:t>9</w:t>
            </w:r>
            <w:r>
              <w:rPr>
                <w:sz w:val="20"/>
              </w:rPr>
              <w:tab/>
            </w:r>
            <w:r>
              <w:rPr>
                <w:spacing w:val="-3"/>
                <w:sz w:val="20"/>
              </w:rPr>
              <w:t>Adoption</w:t>
            </w:r>
            <w:r>
              <w:rPr>
                <w:spacing w:val="-14"/>
                <w:sz w:val="20"/>
              </w:rPr>
              <w:t xml:space="preserve"> </w:t>
            </w:r>
            <w:r>
              <w:rPr>
                <w:sz w:val="20"/>
              </w:rPr>
              <w:t>of</w:t>
            </w:r>
            <w:r>
              <w:rPr>
                <w:spacing w:val="-13"/>
                <w:sz w:val="20"/>
              </w:rPr>
              <w:t xml:space="preserve"> </w:t>
            </w:r>
            <w:r>
              <w:rPr>
                <w:sz w:val="20"/>
              </w:rPr>
              <w:t>the</w:t>
            </w:r>
            <w:r>
              <w:rPr>
                <w:spacing w:val="-15"/>
                <w:sz w:val="20"/>
              </w:rPr>
              <w:t xml:space="preserve"> </w:t>
            </w:r>
            <w:r>
              <w:rPr>
                <w:spacing w:val="-3"/>
                <w:sz w:val="20"/>
              </w:rPr>
              <w:t>organisational</w:t>
            </w:r>
            <w:r>
              <w:rPr>
                <w:spacing w:val="-18"/>
                <w:sz w:val="20"/>
              </w:rPr>
              <w:t xml:space="preserve"> </w:t>
            </w:r>
            <w:r>
              <w:rPr>
                <w:spacing w:val="-3"/>
                <w:sz w:val="20"/>
              </w:rPr>
              <w:t>structures,</w:t>
            </w:r>
            <w:r>
              <w:rPr>
                <w:spacing w:val="-14"/>
                <w:sz w:val="20"/>
              </w:rPr>
              <w:t xml:space="preserve"> </w:t>
            </w:r>
            <w:r>
              <w:rPr>
                <w:spacing w:val="-3"/>
                <w:sz w:val="20"/>
              </w:rPr>
              <w:t>processes</w:t>
            </w:r>
            <w:r>
              <w:rPr>
                <w:spacing w:val="-15"/>
                <w:sz w:val="20"/>
              </w:rPr>
              <w:t xml:space="preserve"> </w:t>
            </w:r>
            <w:r>
              <w:rPr>
                <w:sz w:val="20"/>
              </w:rPr>
              <w:t>and</w:t>
            </w:r>
            <w:r>
              <w:rPr>
                <w:spacing w:val="-10"/>
                <w:sz w:val="20"/>
              </w:rPr>
              <w:t xml:space="preserve"> </w:t>
            </w:r>
            <w:r>
              <w:rPr>
                <w:spacing w:val="-3"/>
                <w:sz w:val="20"/>
              </w:rPr>
              <w:t>procedures</w:t>
            </w:r>
            <w:r>
              <w:rPr>
                <w:spacing w:val="-13"/>
                <w:sz w:val="20"/>
              </w:rPr>
              <w:t xml:space="preserve"> </w:t>
            </w:r>
            <w:r>
              <w:rPr>
                <w:sz w:val="20"/>
              </w:rPr>
              <w:t>to</w:t>
            </w:r>
            <w:r>
              <w:rPr>
                <w:spacing w:val="-15"/>
                <w:sz w:val="20"/>
              </w:rPr>
              <w:t xml:space="preserve"> </w:t>
            </w:r>
            <w:r>
              <w:rPr>
                <w:spacing w:val="-3"/>
                <w:sz w:val="20"/>
              </w:rPr>
              <w:t>facilitate</w:t>
            </w:r>
            <w:r>
              <w:rPr>
                <w:spacing w:val="-13"/>
                <w:sz w:val="20"/>
              </w:rPr>
              <w:t xml:space="preserve"> </w:t>
            </w:r>
            <w:r>
              <w:rPr>
                <w:sz w:val="20"/>
              </w:rPr>
              <w:t>the</w:t>
            </w:r>
            <w:r>
              <w:rPr>
                <w:spacing w:val="-13"/>
                <w:sz w:val="20"/>
              </w:rPr>
              <w:t xml:space="preserve"> </w:t>
            </w:r>
            <w:r>
              <w:rPr>
                <w:spacing w:val="-3"/>
                <w:sz w:val="20"/>
              </w:rPr>
              <w:t>discharge</w:t>
            </w:r>
            <w:r>
              <w:rPr>
                <w:spacing w:val="-15"/>
                <w:sz w:val="20"/>
              </w:rPr>
              <w:t xml:space="preserve"> </w:t>
            </w:r>
            <w:r>
              <w:rPr>
                <w:spacing w:val="-3"/>
                <w:sz w:val="20"/>
              </w:rPr>
              <w:t>of business</w:t>
            </w:r>
            <w:r>
              <w:rPr>
                <w:spacing w:val="-15"/>
                <w:sz w:val="20"/>
              </w:rPr>
              <w:t xml:space="preserve"> </w:t>
            </w:r>
            <w:r>
              <w:rPr>
                <w:sz w:val="20"/>
              </w:rPr>
              <w:t>by</w:t>
            </w:r>
            <w:r>
              <w:rPr>
                <w:spacing w:val="-19"/>
                <w:sz w:val="20"/>
              </w:rPr>
              <w:t xml:space="preserve"> </w:t>
            </w:r>
            <w:r>
              <w:rPr>
                <w:sz w:val="20"/>
              </w:rPr>
              <w:t>the</w:t>
            </w:r>
            <w:r>
              <w:rPr>
                <w:spacing w:val="-17"/>
                <w:sz w:val="20"/>
              </w:rPr>
              <w:t xml:space="preserve"> </w:t>
            </w:r>
            <w:r>
              <w:rPr>
                <w:spacing w:val="-3"/>
                <w:sz w:val="20"/>
              </w:rPr>
              <w:t>Foundation</w:t>
            </w:r>
            <w:r>
              <w:rPr>
                <w:spacing w:val="-11"/>
                <w:sz w:val="20"/>
              </w:rPr>
              <w:t xml:space="preserve"> </w:t>
            </w:r>
            <w:r>
              <w:rPr>
                <w:sz w:val="20"/>
              </w:rPr>
              <w:t>Trust</w:t>
            </w:r>
            <w:r>
              <w:rPr>
                <w:spacing w:val="-18"/>
                <w:sz w:val="20"/>
              </w:rPr>
              <w:t xml:space="preserve"> </w:t>
            </w:r>
            <w:r>
              <w:rPr>
                <w:sz w:val="20"/>
              </w:rPr>
              <w:t>and</w:t>
            </w:r>
            <w:r>
              <w:rPr>
                <w:spacing w:val="-16"/>
                <w:sz w:val="20"/>
              </w:rPr>
              <w:t xml:space="preserve"> </w:t>
            </w:r>
            <w:r>
              <w:rPr>
                <w:sz w:val="20"/>
              </w:rPr>
              <w:t>to</w:t>
            </w:r>
            <w:r>
              <w:rPr>
                <w:spacing w:val="-16"/>
                <w:sz w:val="20"/>
              </w:rPr>
              <w:t xml:space="preserve"> </w:t>
            </w:r>
            <w:r>
              <w:rPr>
                <w:spacing w:val="-3"/>
                <w:sz w:val="20"/>
              </w:rPr>
              <w:t>agree</w:t>
            </w:r>
            <w:r>
              <w:rPr>
                <w:spacing w:val="-19"/>
                <w:sz w:val="20"/>
              </w:rPr>
              <w:t xml:space="preserve"> </w:t>
            </w:r>
            <w:r>
              <w:rPr>
                <w:spacing w:val="-3"/>
                <w:sz w:val="20"/>
              </w:rPr>
              <w:t>modifications</w:t>
            </w:r>
            <w:r>
              <w:rPr>
                <w:spacing w:val="-11"/>
                <w:sz w:val="20"/>
              </w:rPr>
              <w:t xml:space="preserve"> </w:t>
            </w:r>
            <w:r>
              <w:rPr>
                <w:spacing w:val="-3"/>
                <w:sz w:val="20"/>
              </w:rPr>
              <w:t>thereto.</w:t>
            </w:r>
          </w:p>
        </w:tc>
      </w:tr>
      <w:tr w:rsidR="006C18A1" w14:paraId="24C5B0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4"/>
        </w:trPr>
        <w:tc>
          <w:tcPr>
            <w:tcW w:w="9610" w:type="dxa"/>
            <w:gridSpan w:val="3"/>
            <w:tcBorders>
              <w:left w:val="single" w:sz="2" w:space="0" w:color="000000"/>
              <w:right w:val="single" w:sz="2" w:space="0" w:color="000000"/>
            </w:tcBorders>
          </w:tcPr>
          <w:p w14:paraId="3BFAEF93" w14:textId="494FAC44" w:rsidR="006C18A1" w:rsidRDefault="007A170F">
            <w:pPr>
              <w:pStyle w:val="TableParagraph"/>
              <w:spacing w:before="74" w:line="276" w:lineRule="auto"/>
              <w:ind w:left="1211" w:right="94" w:hanging="538"/>
              <w:jc w:val="both"/>
              <w:rPr>
                <w:sz w:val="20"/>
              </w:rPr>
            </w:pPr>
            <w:r>
              <w:rPr>
                <w:sz w:val="20"/>
              </w:rPr>
              <w:t xml:space="preserve">10 </w:t>
            </w:r>
            <w:r w:rsidR="00D1662C">
              <w:rPr>
                <w:sz w:val="20"/>
              </w:rPr>
              <w:t xml:space="preserve">     </w:t>
            </w:r>
            <w:r>
              <w:rPr>
                <w:sz w:val="20"/>
              </w:rPr>
              <w:t xml:space="preserve">To </w:t>
            </w:r>
            <w:r>
              <w:rPr>
                <w:spacing w:val="-3"/>
                <w:sz w:val="20"/>
              </w:rPr>
              <w:t xml:space="preserve">receive reports </w:t>
            </w:r>
            <w:r>
              <w:rPr>
                <w:sz w:val="20"/>
              </w:rPr>
              <w:t xml:space="preserve">from </w:t>
            </w:r>
            <w:r>
              <w:rPr>
                <w:spacing w:val="-3"/>
                <w:sz w:val="20"/>
              </w:rPr>
              <w:t xml:space="preserve">committees including those which </w:t>
            </w:r>
            <w:r>
              <w:rPr>
                <w:sz w:val="20"/>
              </w:rPr>
              <w:t xml:space="preserve">the </w:t>
            </w:r>
            <w:r>
              <w:rPr>
                <w:spacing w:val="-3"/>
                <w:sz w:val="20"/>
              </w:rPr>
              <w:t xml:space="preserve">Foundation </w:t>
            </w:r>
            <w:r>
              <w:rPr>
                <w:sz w:val="20"/>
              </w:rPr>
              <w:t xml:space="preserve">Trust is </w:t>
            </w:r>
            <w:r>
              <w:rPr>
                <w:spacing w:val="-3"/>
                <w:sz w:val="20"/>
              </w:rPr>
              <w:t xml:space="preserve">required </w:t>
            </w:r>
            <w:r>
              <w:rPr>
                <w:sz w:val="20"/>
              </w:rPr>
              <w:t xml:space="preserve">by </w:t>
            </w:r>
            <w:r>
              <w:rPr>
                <w:spacing w:val="-3"/>
                <w:sz w:val="20"/>
              </w:rPr>
              <w:t>the Constitution</w:t>
            </w:r>
            <w:r>
              <w:rPr>
                <w:spacing w:val="-11"/>
                <w:sz w:val="20"/>
              </w:rPr>
              <w:t xml:space="preserve"> </w:t>
            </w:r>
            <w:r>
              <w:rPr>
                <w:sz w:val="20"/>
              </w:rPr>
              <w:t>and</w:t>
            </w:r>
            <w:r>
              <w:rPr>
                <w:spacing w:val="-8"/>
                <w:sz w:val="20"/>
              </w:rPr>
              <w:t xml:space="preserve"> </w:t>
            </w:r>
            <w:r>
              <w:rPr>
                <w:sz w:val="20"/>
              </w:rPr>
              <w:t>the</w:t>
            </w:r>
            <w:r>
              <w:rPr>
                <w:spacing w:val="-8"/>
                <w:sz w:val="20"/>
              </w:rPr>
              <w:t xml:space="preserve"> </w:t>
            </w:r>
            <w:r>
              <w:rPr>
                <w:sz w:val="20"/>
              </w:rPr>
              <w:t>NHS</w:t>
            </w:r>
            <w:r>
              <w:rPr>
                <w:spacing w:val="-10"/>
                <w:sz w:val="20"/>
              </w:rPr>
              <w:t xml:space="preserve"> </w:t>
            </w:r>
            <w:r>
              <w:rPr>
                <w:sz w:val="20"/>
              </w:rPr>
              <w:t>Act</w:t>
            </w:r>
            <w:r>
              <w:rPr>
                <w:spacing w:val="-8"/>
                <w:sz w:val="20"/>
              </w:rPr>
              <w:t xml:space="preserve"> </w:t>
            </w:r>
            <w:r>
              <w:rPr>
                <w:spacing w:val="-3"/>
                <w:sz w:val="20"/>
              </w:rPr>
              <w:t>2006</w:t>
            </w:r>
            <w:r>
              <w:rPr>
                <w:spacing w:val="-10"/>
                <w:sz w:val="20"/>
              </w:rPr>
              <w:t xml:space="preserve"> </w:t>
            </w:r>
            <w:r>
              <w:rPr>
                <w:sz w:val="20"/>
              </w:rPr>
              <w:t>or</w:t>
            </w:r>
            <w:r>
              <w:rPr>
                <w:spacing w:val="-8"/>
                <w:sz w:val="20"/>
              </w:rPr>
              <w:t xml:space="preserve"> </w:t>
            </w:r>
            <w:r>
              <w:rPr>
                <w:spacing w:val="-3"/>
                <w:sz w:val="20"/>
              </w:rPr>
              <w:t>other</w:t>
            </w:r>
            <w:r>
              <w:rPr>
                <w:spacing w:val="-9"/>
                <w:sz w:val="20"/>
              </w:rPr>
              <w:t xml:space="preserve"> </w:t>
            </w:r>
            <w:r>
              <w:rPr>
                <w:spacing w:val="-3"/>
                <w:sz w:val="20"/>
              </w:rPr>
              <w:t>regulation</w:t>
            </w:r>
            <w:r>
              <w:rPr>
                <w:spacing w:val="-9"/>
                <w:sz w:val="20"/>
              </w:rPr>
              <w:t xml:space="preserve"> </w:t>
            </w:r>
            <w:r>
              <w:rPr>
                <w:sz w:val="20"/>
              </w:rPr>
              <w:t>to</w:t>
            </w:r>
            <w:r>
              <w:rPr>
                <w:spacing w:val="-10"/>
                <w:sz w:val="20"/>
              </w:rPr>
              <w:t xml:space="preserve"> </w:t>
            </w:r>
            <w:r>
              <w:rPr>
                <w:spacing w:val="-3"/>
                <w:sz w:val="20"/>
              </w:rPr>
              <w:t>establish</w:t>
            </w:r>
            <w:r>
              <w:rPr>
                <w:spacing w:val="-8"/>
                <w:sz w:val="20"/>
              </w:rPr>
              <w:t xml:space="preserve"> </w:t>
            </w:r>
            <w:r>
              <w:rPr>
                <w:sz w:val="20"/>
              </w:rPr>
              <w:t>and</w:t>
            </w:r>
            <w:r>
              <w:rPr>
                <w:spacing w:val="-10"/>
                <w:sz w:val="20"/>
              </w:rPr>
              <w:t xml:space="preserve"> </w:t>
            </w:r>
            <w:r>
              <w:rPr>
                <w:sz w:val="20"/>
              </w:rPr>
              <w:t>to</w:t>
            </w:r>
            <w:r>
              <w:rPr>
                <w:spacing w:val="-9"/>
                <w:sz w:val="20"/>
              </w:rPr>
              <w:t xml:space="preserve"> </w:t>
            </w:r>
            <w:r>
              <w:rPr>
                <w:sz w:val="20"/>
              </w:rPr>
              <w:t>take</w:t>
            </w:r>
            <w:r>
              <w:rPr>
                <w:spacing w:val="-13"/>
                <w:sz w:val="20"/>
              </w:rPr>
              <w:t xml:space="preserve"> </w:t>
            </w:r>
            <w:r>
              <w:rPr>
                <w:spacing w:val="-3"/>
                <w:sz w:val="20"/>
              </w:rPr>
              <w:t>appropriate</w:t>
            </w:r>
            <w:r>
              <w:rPr>
                <w:spacing w:val="17"/>
                <w:sz w:val="20"/>
              </w:rPr>
              <w:t xml:space="preserve"> </w:t>
            </w:r>
            <w:r>
              <w:rPr>
                <w:spacing w:val="-3"/>
                <w:sz w:val="20"/>
              </w:rPr>
              <w:t>action thereon.</w:t>
            </w:r>
          </w:p>
        </w:tc>
      </w:tr>
      <w:tr w:rsidR="006C18A1" w14:paraId="635BBF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9610" w:type="dxa"/>
            <w:gridSpan w:val="3"/>
            <w:tcBorders>
              <w:left w:val="single" w:sz="2" w:space="0" w:color="000000"/>
              <w:right w:val="single" w:sz="2" w:space="0" w:color="000000"/>
            </w:tcBorders>
          </w:tcPr>
          <w:p w14:paraId="4F0DE6CA" w14:textId="77777777" w:rsidR="006C18A1" w:rsidRDefault="007A170F">
            <w:pPr>
              <w:pStyle w:val="TableParagraph"/>
              <w:tabs>
                <w:tab w:val="left" w:pos="1211"/>
              </w:tabs>
              <w:spacing w:before="74" w:line="273" w:lineRule="auto"/>
              <w:ind w:left="1211" w:right="204" w:hanging="538"/>
              <w:rPr>
                <w:sz w:val="20"/>
              </w:rPr>
            </w:pPr>
            <w:r>
              <w:rPr>
                <w:sz w:val="20"/>
              </w:rPr>
              <w:t>11</w:t>
            </w:r>
            <w:r>
              <w:rPr>
                <w:sz w:val="20"/>
              </w:rPr>
              <w:tab/>
              <w:t>To</w:t>
            </w:r>
            <w:r>
              <w:rPr>
                <w:spacing w:val="-5"/>
                <w:sz w:val="20"/>
              </w:rPr>
              <w:t xml:space="preserve"> </w:t>
            </w:r>
            <w:r>
              <w:rPr>
                <w:spacing w:val="-3"/>
                <w:sz w:val="20"/>
              </w:rPr>
              <w:t>confirm</w:t>
            </w:r>
            <w:r>
              <w:rPr>
                <w:spacing w:val="-4"/>
                <w:sz w:val="20"/>
              </w:rPr>
              <w:t xml:space="preserve"> </w:t>
            </w:r>
            <w:r>
              <w:rPr>
                <w:sz w:val="20"/>
              </w:rPr>
              <w:t>the</w:t>
            </w:r>
            <w:r>
              <w:rPr>
                <w:spacing w:val="-6"/>
                <w:sz w:val="20"/>
              </w:rPr>
              <w:t xml:space="preserve"> </w:t>
            </w:r>
            <w:r>
              <w:rPr>
                <w:sz w:val="20"/>
              </w:rPr>
              <w:t>recommendations</w:t>
            </w:r>
            <w:r>
              <w:rPr>
                <w:spacing w:val="-5"/>
                <w:sz w:val="20"/>
              </w:rPr>
              <w:t xml:space="preserve"> </w:t>
            </w:r>
            <w:r>
              <w:rPr>
                <w:sz w:val="20"/>
              </w:rPr>
              <w:t>of</w:t>
            </w:r>
            <w:r>
              <w:rPr>
                <w:spacing w:val="-2"/>
                <w:sz w:val="20"/>
              </w:rPr>
              <w:t xml:space="preserve"> </w:t>
            </w:r>
            <w:r>
              <w:rPr>
                <w:sz w:val="20"/>
              </w:rPr>
              <w:t>the</w:t>
            </w:r>
            <w:r>
              <w:rPr>
                <w:spacing w:val="-4"/>
                <w:sz w:val="20"/>
              </w:rPr>
              <w:t xml:space="preserve"> </w:t>
            </w:r>
            <w:r>
              <w:rPr>
                <w:sz w:val="20"/>
              </w:rPr>
              <w:t>Foundation</w:t>
            </w:r>
            <w:r>
              <w:rPr>
                <w:spacing w:val="-8"/>
                <w:sz w:val="20"/>
              </w:rPr>
              <w:t xml:space="preserve"> </w:t>
            </w:r>
            <w:r>
              <w:rPr>
                <w:sz w:val="20"/>
              </w:rPr>
              <w:t>Trust's</w:t>
            </w:r>
            <w:r>
              <w:rPr>
                <w:spacing w:val="-5"/>
                <w:sz w:val="20"/>
              </w:rPr>
              <w:t xml:space="preserve"> </w:t>
            </w:r>
            <w:r>
              <w:rPr>
                <w:sz w:val="20"/>
              </w:rPr>
              <w:t>committees</w:t>
            </w:r>
            <w:r>
              <w:rPr>
                <w:spacing w:val="-3"/>
                <w:sz w:val="20"/>
              </w:rPr>
              <w:t xml:space="preserve"> where</w:t>
            </w:r>
            <w:r>
              <w:rPr>
                <w:spacing w:val="-6"/>
                <w:sz w:val="20"/>
              </w:rPr>
              <w:t xml:space="preserve"> </w:t>
            </w:r>
            <w:r>
              <w:rPr>
                <w:sz w:val="20"/>
              </w:rPr>
              <w:t>the</w:t>
            </w:r>
            <w:r>
              <w:rPr>
                <w:spacing w:val="-4"/>
                <w:sz w:val="20"/>
              </w:rPr>
              <w:t xml:space="preserve"> </w:t>
            </w:r>
            <w:r>
              <w:rPr>
                <w:spacing w:val="-3"/>
                <w:sz w:val="20"/>
              </w:rPr>
              <w:t xml:space="preserve">committees </w:t>
            </w:r>
            <w:r>
              <w:rPr>
                <w:sz w:val="20"/>
              </w:rPr>
              <w:t>do</w:t>
            </w:r>
            <w:r>
              <w:rPr>
                <w:spacing w:val="-14"/>
                <w:sz w:val="20"/>
              </w:rPr>
              <w:t xml:space="preserve"> </w:t>
            </w:r>
            <w:r>
              <w:rPr>
                <w:sz w:val="20"/>
              </w:rPr>
              <w:t>not</w:t>
            </w:r>
            <w:r>
              <w:rPr>
                <w:spacing w:val="-10"/>
                <w:sz w:val="20"/>
              </w:rPr>
              <w:t xml:space="preserve"> </w:t>
            </w:r>
            <w:r>
              <w:rPr>
                <w:sz w:val="20"/>
              </w:rPr>
              <w:t>have</w:t>
            </w:r>
            <w:r>
              <w:rPr>
                <w:spacing w:val="-14"/>
                <w:sz w:val="20"/>
              </w:rPr>
              <w:t xml:space="preserve"> </w:t>
            </w:r>
            <w:r>
              <w:rPr>
                <w:sz w:val="20"/>
              </w:rPr>
              <w:t>executive</w:t>
            </w:r>
            <w:r>
              <w:rPr>
                <w:spacing w:val="-13"/>
                <w:sz w:val="20"/>
              </w:rPr>
              <w:t xml:space="preserve"> </w:t>
            </w:r>
            <w:r>
              <w:rPr>
                <w:sz w:val="20"/>
              </w:rPr>
              <w:t>powers.</w:t>
            </w:r>
          </w:p>
        </w:tc>
      </w:tr>
      <w:tr w:rsidR="006C18A1" w14:paraId="55F67F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9610" w:type="dxa"/>
            <w:gridSpan w:val="3"/>
            <w:tcBorders>
              <w:left w:val="single" w:sz="2" w:space="0" w:color="000000"/>
              <w:right w:val="single" w:sz="2" w:space="0" w:color="000000"/>
            </w:tcBorders>
          </w:tcPr>
          <w:p w14:paraId="51C03678" w14:textId="77777777" w:rsidR="006C18A1" w:rsidRDefault="007A170F">
            <w:pPr>
              <w:pStyle w:val="TableParagraph"/>
              <w:tabs>
                <w:tab w:val="left" w:pos="1211"/>
              </w:tabs>
              <w:spacing w:before="74" w:line="276" w:lineRule="auto"/>
              <w:ind w:left="1211" w:right="187" w:hanging="538"/>
              <w:rPr>
                <w:sz w:val="20"/>
              </w:rPr>
            </w:pPr>
            <w:r>
              <w:rPr>
                <w:sz w:val="20"/>
              </w:rPr>
              <w:t>12</w:t>
            </w:r>
            <w:r>
              <w:rPr>
                <w:sz w:val="20"/>
              </w:rPr>
              <w:tab/>
              <w:t xml:space="preserve">To </w:t>
            </w:r>
            <w:r>
              <w:rPr>
                <w:spacing w:val="-3"/>
                <w:sz w:val="20"/>
              </w:rPr>
              <w:t xml:space="preserve">establish </w:t>
            </w:r>
            <w:r>
              <w:rPr>
                <w:sz w:val="20"/>
              </w:rPr>
              <w:t xml:space="preserve">terms of reference and reporting arrangements of </w:t>
            </w:r>
            <w:r>
              <w:rPr>
                <w:spacing w:val="-3"/>
                <w:sz w:val="20"/>
              </w:rPr>
              <w:t xml:space="preserve">all </w:t>
            </w:r>
            <w:r>
              <w:rPr>
                <w:sz w:val="20"/>
              </w:rPr>
              <w:t xml:space="preserve">committees and sub- </w:t>
            </w:r>
            <w:r>
              <w:rPr>
                <w:spacing w:val="-3"/>
                <w:sz w:val="20"/>
              </w:rPr>
              <w:t>committees</w:t>
            </w:r>
            <w:r>
              <w:rPr>
                <w:spacing w:val="-13"/>
                <w:sz w:val="20"/>
              </w:rPr>
              <w:t xml:space="preserve"> </w:t>
            </w:r>
            <w:r>
              <w:rPr>
                <w:sz w:val="20"/>
              </w:rPr>
              <w:t>that</w:t>
            </w:r>
            <w:r>
              <w:rPr>
                <w:spacing w:val="-11"/>
                <w:sz w:val="20"/>
              </w:rPr>
              <w:t xml:space="preserve"> </w:t>
            </w:r>
            <w:r>
              <w:rPr>
                <w:sz w:val="20"/>
              </w:rPr>
              <w:t>are</w:t>
            </w:r>
            <w:r>
              <w:rPr>
                <w:spacing w:val="-12"/>
                <w:sz w:val="20"/>
              </w:rPr>
              <w:t xml:space="preserve"> </w:t>
            </w:r>
            <w:r>
              <w:rPr>
                <w:sz w:val="20"/>
              </w:rPr>
              <w:t>established</w:t>
            </w:r>
            <w:r>
              <w:rPr>
                <w:spacing w:val="-16"/>
                <w:sz w:val="20"/>
              </w:rPr>
              <w:t xml:space="preserve"> </w:t>
            </w:r>
            <w:r>
              <w:rPr>
                <w:sz w:val="20"/>
              </w:rPr>
              <w:t>by</w:t>
            </w:r>
            <w:r>
              <w:rPr>
                <w:spacing w:val="-13"/>
                <w:sz w:val="20"/>
              </w:rPr>
              <w:t xml:space="preserve"> </w:t>
            </w:r>
            <w:r>
              <w:rPr>
                <w:sz w:val="20"/>
              </w:rPr>
              <w:t>the</w:t>
            </w:r>
            <w:r>
              <w:rPr>
                <w:spacing w:val="-11"/>
                <w:sz w:val="20"/>
              </w:rPr>
              <w:t xml:space="preserve"> </w:t>
            </w:r>
            <w:r>
              <w:rPr>
                <w:sz w:val="20"/>
              </w:rPr>
              <w:t>Board</w:t>
            </w:r>
            <w:r>
              <w:rPr>
                <w:spacing w:val="-12"/>
                <w:sz w:val="20"/>
              </w:rPr>
              <w:t xml:space="preserve"> </w:t>
            </w:r>
            <w:r>
              <w:rPr>
                <w:sz w:val="20"/>
              </w:rPr>
              <w:t>of</w:t>
            </w:r>
            <w:r>
              <w:rPr>
                <w:spacing w:val="-14"/>
                <w:sz w:val="20"/>
              </w:rPr>
              <w:t xml:space="preserve"> </w:t>
            </w:r>
            <w:r>
              <w:rPr>
                <w:sz w:val="20"/>
              </w:rPr>
              <w:t>Directors.</w:t>
            </w:r>
          </w:p>
        </w:tc>
      </w:tr>
      <w:tr w:rsidR="006C18A1" w14:paraId="6CA7BA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6"/>
        </w:trPr>
        <w:tc>
          <w:tcPr>
            <w:tcW w:w="9610" w:type="dxa"/>
            <w:gridSpan w:val="3"/>
            <w:tcBorders>
              <w:left w:val="single" w:sz="2" w:space="0" w:color="000000"/>
              <w:right w:val="single" w:sz="2" w:space="0" w:color="000000"/>
            </w:tcBorders>
          </w:tcPr>
          <w:p w14:paraId="6C86062C" w14:textId="77777777" w:rsidR="006C18A1" w:rsidRDefault="007A170F">
            <w:pPr>
              <w:pStyle w:val="TableParagraph"/>
              <w:tabs>
                <w:tab w:val="left" w:pos="1211"/>
              </w:tabs>
              <w:spacing w:before="74" w:line="273" w:lineRule="auto"/>
              <w:ind w:left="1211" w:right="216" w:hanging="538"/>
              <w:rPr>
                <w:sz w:val="20"/>
              </w:rPr>
            </w:pPr>
            <w:r>
              <w:rPr>
                <w:sz w:val="20"/>
              </w:rPr>
              <w:t>13</w:t>
            </w:r>
            <w:r>
              <w:rPr>
                <w:sz w:val="20"/>
              </w:rPr>
              <w:tab/>
              <w:t>Approval</w:t>
            </w:r>
            <w:r>
              <w:rPr>
                <w:spacing w:val="-16"/>
                <w:sz w:val="20"/>
              </w:rPr>
              <w:t xml:space="preserve"> </w:t>
            </w:r>
            <w:r>
              <w:rPr>
                <w:sz w:val="20"/>
              </w:rPr>
              <w:t>of</w:t>
            </w:r>
            <w:r>
              <w:rPr>
                <w:spacing w:val="-13"/>
                <w:sz w:val="20"/>
              </w:rPr>
              <w:t xml:space="preserve"> </w:t>
            </w:r>
            <w:r>
              <w:rPr>
                <w:sz w:val="20"/>
              </w:rPr>
              <w:t>arrangements</w:t>
            </w:r>
            <w:r>
              <w:rPr>
                <w:spacing w:val="-12"/>
                <w:sz w:val="20"/>
              </w:rPr>
              <w:t xml:space="preserve"> </w:t>
            </w:r>
            <w:r>
              <w:rPr>
                <w:sz w:val="20"/>
              </w:rPr>
              <w:t>relating</w:t>
            </w:r>
            <w:r>
              <w:rPr>
                <w:spacing w:val="-15"/>
                <w:sz w:val="20"/>
              </w:rPr>
              <w:t xml:space="preserve"> </w:t>
            </w:r>
            <w:r>
              <w:rPr>
                <w:sz w:val="20"/>
              </w:rPr>
              <w:t>to</w:t>
            </w:r>
            <w:r>
              <w:rPr>
                <w:spacing w:val="-16"/>
                <w:sz w:val="20"/>
              </w:rPr>
              <w:t xml:space="preserve"> </w:t>
            </w:r>
            <w:r>
              <w:rPr>
                <w:sz w:val="20"/>
              </w:rPr>
              <w:t>the</w:t>
            </w:r>
            <w:r>
              <w:rPr>
                <w:spacing w:val="-13"/>
                <w:sz w:val="20"/>
              </w:rPr>
              <w:t xml:space="preserve"> </w:t>
            </w:r>
            <w:r>
              <w:rPr>
                <w:sz w:val="20"/>
              </w:rPr>
              <w:t>discharge</w:t>
            </w:r>
            <w:r>
              <w:rPr>
                <w:spacing w:val="-14"/>
                <w:sz w:val="20"/>
              </w:rPr>
              <w:t xml:space="preserve"> </w:t>
            </w:r>
            <w:r>
              <w:rPr>
                <w:sz w:val="20"/>
              </w:rPr>
              <w:t>of</w:t>
            </w:r>
            <w:r>
              <w:rPr>
                <w:spacing w:val="-13"/>
                <w:sz w:val="20"/>
              </w:rPr>
              <w:t xml:space="preserve"> </w:t>
            </w:r>
            <w:r>
              <w:rPr>
                <w:sz w:val="20"/>
              </w:rPr>
              <w:t>the</w:t>
            </w:r>
            <w:r>
              <w:rPr>
                <w:spacing w:val="-15"/>
                <w:sz w:val="20"/>
              </w:rPr>
              <w:t xml:space="preserve"> </w:t>
            </w:r>
            <w:r>
              <w:rPr>
                <w:sz w:val="20"/>
              </w:rPr>
              <w:t>Foundation</w:t>
            </w:r>
            <w:r>
              <w:rPr>
                <w:spacing w:val="-16"/>
                <w:sz w:val="20"/>
              </w:rPr>
              <w:t xml:space="preserve"> </w:t>
            </w:r>
            <w:r>
              <w:rPr>
                <w:spacing w:val="-3"/>
                <w:sz w:val="20"/>
              </w:rPr>
              <w:t>Trust's</w:t>
            </w:r>
            <w:r>
              <w:rPr>
                <w:spacing w:val="-12"/>
                <w:sz w:val="20"/>
              </w:rPr>
              <w:t xml:space="preserve"> </w:t>
            </w:r>
            <w:r>
              <w:rPr>
                <w:spacing w:val="-3"/>
                <w:sz w:val="20"/>
              </w:rPr>
              <w:t>responsibilities</w:t>
            </w:r>
            <w:r>
              <w:rPr>
                <w:spacing w:val="-14"/>
                <w:sz w:val="20"/>
              </w:rPr>
              <w:t xml:space="preserve"> </w:t>
            </w:r>
            <w:r>
              <w:rPr>
                <w:spacing w:val="-3"/>
                <w:sz w:val="20"/>
              </w:rPr>
              <w:t xml:space="preserve">as </w:t>
            </w:r>
            <w:r>
              <w:rPr>
                <w:sz w:val="20"/>
              </w:rPr>
              <w:t xml:space="preserve">a </w:t>
            </w:r>
            <w:r>
              <w:rPr>
                <w:spacing w:val="-3"/>
                <w:sz w:val="20"/>
              </w:rPr>
              <w:t xml:space="preserve">bailer </w:t>
            </w:r>
            <w:r>
              <w:rPr>
                <w:sz w:val="20"/>
              </w:rPr>
              <w:t xml:space="preserve">for </w:t>
            </w:r>
            <w:r>
              <w:rPr>
                <w:spacing w:val="-3"/>
                <w:sz w:val="20"/>
              </w:rPr>
              <w:t>patients'</w:t>
            </w:r>
            <w:r>
              <w:rPr>
                <w:spacing w:val="-42"/>
                <w:sz w:val="20"/>
              </w:rPr>
              <w:t xml:space="preserve"> </w:t>
            </w:r>
            <w:r>
              <w:rPr>
                <w:spacing w:val="-3"/>
                <w:sz w:val="20"/>
              </w:rPr>
              <w:t>property.</w:t>
            </w:r>
          </w:p>
        </w:tc>
      </w:tr>
      <w:tr w:rsidR="006C18A1" w14:paraId="2F8767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9610" w:type="dxa"/>
            <w:gridSpan w:val="3"/>
            <w:tcBorders>
              <w:left w:val="single" w:sz="2" w:space="0" w:color="000000"/>
              <w:right w:val="single" w:sz="2" w:space="0" w:color="000000"/>
            </w:tcBorders>
          </w:tcPr>
          <w:p w14:paraId="79A7A58F" w14:textId="77777777" w:rsidR="006C18A1" w:rsidRDefault="007A170F">
            <w:pPr>
              <w:pStyle w:val="TableParagraph"/>
              <w:tabs>
                <w:tab w:val="left" w:pos="1211"/>
              </w:tabs>
              <w:spacing w:before="73"/>
              <w:ind w:left="674"/>
              <w:rPr>
                <w:sz w:val="20"/>
              </w:rPr>
            </w:pPr>
            <w:r>
              <w:rPr>
                <w:sz w:val="20"/>
              </w:rPr>
              <w:t>14</w:t>
            </w:r>
            <w:r>
              <w:rPr>
                <w:sz w:val="20"/>
              </w:rPr>
              <w:tab/>
              <w:t>Authorise</w:t>
            </w:r>
            <w:r>
              <w:rPr>
                <w:spacing w:val="-16"/>
                <w:sz w:val="20"/>
              </w:rPr>
              <w:t xml:space="preserve"> </w:t>
            </w:r>
            <w:r>
              <w:rPr>
                <w:sz w:val="20"/>
              </w:rPr>
              <w:t>use</w:t>
            </w:r>
            <w:r>
              <w:rPr>
                <w:spacing w:val="-11"/>
                <w:sz w:val="20"/>
              </w:rPr>
              <w:t xml:space="preserve"> </w:t>
            </w:r>
            <w:r>
              <w:rPr>
                <w:sz w:val="20"/>
              </w:rPr>
              <w:t>of</w:t>
            </w:r>
            <w:r>
              <w:rPr>
                <w:spacing w:val="-11"/>
                <w:sz w:val="20"/>
              </w:rPr>
              <w:t xml:space="preserve"> </w:t>
            </w:r>
            <w:r>
              <w:rPr>
                <w:sz w:val="20"/>
              </w:rPr>
              <w:t>the</w:t>
            </w:r>
            <w:r>
              <w:rPr>
                <w:spacing w:val="-13"/>
                <w:sz w:val="20"/>
              </w:rPr>
              <w:t xml:space="preserve"> </w:t>
            </w:r>
            <w:r>
              <w:rPr>
                <w:spacing w:val="-3"/>
                <w:sz w:val="20"/>
              </w:rPr>
              <w:t>seal.</w:t>
            </w:r>
          </w:p>
        </w:tc>
      </w:tr>
      <w:tr w:rsidR="006C18A1" w14:paraId="184841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9610" w:type="dxa"/>
            <w:gridSpan w:val="3"/>
            <w:tcBorders>
              <w:left w:val="single" w:sz="2" w:space="0" w:color="000000"/>
              <w:right w:val="single" w:sz="2" w:space="0" w:color="000000"/>
            </w:tcBorders>
          </w:tcPr>
          <w:p w14:paraId="789C1E6D" w14:textId="77777777" w:rsidR="006C18A1" w:rsidRDefault="007A170F">
            <w:pPr>
              <w:pStyle w:val="TableParagraph"/>
              <w:tabs>
                <w:tab w:val="left" w:pos="1211"/>
              </w:tabs>
              <w:spacing w:before="74" w:line="276" w:lineRule="auto"/>
              <w:ind w:left="1211" w:right="240" w:hanging="538"/>
              <w:rPr>
                <w:sz w:val="20"/>
              </w:rPr>
            </w:pPr>
            <w:r>
              <w:rPr>
                <w:sz w:val="20"/>
              </w:rPr>
              <w:lastRenderedPageBreak/>
              <w:t>15</w:t>
            </w:r>
            <w:r>
              <w:rPr>
                <w:sz w:val="20"/>
              </w:rPr>
              <w:tab/>
            </w:r>
            <w:r>
              <w:rPr>
                <w:spacing w:val="-3"/>
                <w:sz w:val="20"/>
              </w:rPr>
              <w:t xml:space="preserve">Ratify </w:t>
            </w:r>
            <w:r>
              <w:rPr>
                <w:sz w:val="20"/>
              </w:rPr>
              <w:t xml:space="preserve">or otherwise instances of failure to comply with Standing Orders brought to the </w:t>
            </w:r>
            <w:r>
              <w:rPr>
                <w:spacing w:val="-3"/>
                <w:sz w:val="20"/>
              </w:rPr>
              <w:t>Chief Executive’s</w:t>
            </w:r>
            <w:r>
              <w:rPr>
                <w:spacing w:val="-15"/>
                <w:sz w:val="20"/>
              </w:rPr>
              <w:t xml:space="preserve"> </w:t>
            </w:r>
            <w:r>
              <w:rPr>
                <w:spacing w:val="-3"/>
                <w:sz w:val="20"/>
              </w:rPr>
              <w:t>attention</w:t>
            </w:r>
            <w:r>
              <w:rPr>
                <w:spacing w:val="-15"/>
                <w:sz w:val="20"/>
              </w:rPr>
              <w:t xml:space="preserve"> </w:t>
            </w:r>
            <w:r>
              <w:rPr>
                <w:sz w:val="20"/>
              </w:rPr>
              <w:t>in</w:t>
            </w:r>
            <w:r>
              <w:rPr>
                <w:spacing w:val="-14"/>
                <w:sz w:val="20"/>
              </w:rPr>
              <w:t xml:space="preserve"> </w:t>
            </w:r>
            <w:r>
              <w:rPr>
                <w:sz w:val="20"/>
              </w:rPr>
              <w:t>accordance</w:t>
            </w:r>
            <w:r>
              <w:rPr>
                <w:spacing w:val="-13"/>
                <w:sz w:val="20"/>
              </w:rPr>
              <w:t xml:space="preserve"> </w:t>
            </w:r>
            <w:r>
              <w:rPr>
                <w:sz w:val="20"/>
              </w:rPr>
              <w:t>with</w:t>
            </w:r>
            <w:r>
              <w:rPr>
                <w:spacing w:val="-14"/>
                <w:sz w:val="20"/>
              </w:rPr>
              <w:t xml:space="preserve"> </w:t>
            </w:r>
            <w:r>
              <w:rPr>
                <w:spacing w:val="-3"/>
                <w:sz w:val="20"/>
              </w:rPr>
              <w:t>Standing</w:t>
            </w:r>
            <w:r>
              <w:rPr>
                <w:spacing w:val="-16"/>
                <w:sz w:val="20"/>
              </w:rPr>
              <w:t xml:space="preserve"> </w:t>
            </w:r>
            <w:r>
              <w:rPr>
                <w:sz w:val="20"/>
              </w:rPr>
              <w:t>Orders.</w:t>
            </w:r>
          </w:p>
        </w:tc>
      </w:tr>
      <w:tr w:rsidR="006C18A1" w14:paraId="6F31F7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9610" w:type="dxa"/>
            <w:gridSpan w:val="3"/>
            <w:tcBorders>
              <w:left w:val="single" w:sz="2" w:space="0" w:color="000000"/>
              <w:right w:val="single" w:sz="2" w:space="0" w:color="000000"/>
            </w:tcBorders>
          </w:tcPr>
          <w:p w14:paraId="26F7101D" w14:textId="77777777" w:rsidR="006C18A1" w:rsidRDefault="007A170F">
            <w:pPr>
              <w:pStyle w:val="TableParagraph"/>
              <w:tabs>
                <w:tab w:val="left" w:pos="1211"/>
              </w:tabs>
              <w:spacing w:before="74" w:line="273" w:lineRule="auto"/>
              <w:ind w:left="1211" w:right="240" w:hanging="538"/>
              <w:rPr>
                <w:sz w:val="20"/>
              </w:rPr>
            </w:pPr>
            <w:r>
              <w:rPr>
                <w:sz w:val="20"/>
              </w:rPr>
              <w:t>16</w:t>
            </w:r>
            <w:r>
              <w:rPr>
                <w:sz w:val="20"/>
              </w:rPr>
              <w:tab/>
            </w:r>
            <w:r>
              <w:rPr>
                <w:spacing w:val="-3"/>
                <w:sz w:val="20"/>
              </w:rPr>
              <w:t xml:space="preserve">Disciplining </w:t>
            </w:r>
            <w:r>
              <w:rPr>
                <w:sz w:val="20"/>
              </w:rPr>
              <w:t xml:space="preserve">Board members’ or </w:t>
            </w:r>
            <w:r>
              <w:rPr>
                <w:spacing w:val="-3"/>
                <w:sz w:val="20"/>
              </w:rPr>
              <w:t xml:space="preserve">employees </w:t>
            </w:r>
            <w:r>
              <w:rPr>
                <w:sz w:val="20"/>
              </w:rPr>
              <w:t xml:space="preserve">who are in </w:t>
            </w:r>
            <w:r>
              <w:rPr>
                <w:spacing w:val="-3"/>
                <w:sz w:val="20"/>
              </w:rPr>
              <w:t xml:space="preserve">breach </w:t>
            </w:r>
            <w:r>
              <w:rPr>
                <w:sz w:val="20"/>
              </w:rPr>
              <w:t xml:space="preserve">of </w:t>
            </w:r>
            <w:r>
              <w:rPr>
                <w:spacing w:val="-3"/>
                <w:sz w:val="20"/>
              </w:rPr>
              <w:t>Statutory Requirements or Standing</w:t>
            </w:r>
            <w:r>
              <w:rPr>
                <w:spacing w:val="-26"/>
                <w:sz w:val="20"/>
              </w:rPr>
              <w:t xml:space="preserve"> </w:t>
            </w:r>
            <w:r>
              <w:rPr>
                <w:sz w:val="20"/>
              </w:rPr>
              <w:t>Orders.</w:t>
            </w:r>
          </w:p>
        </w:tc>
      </w:tr>
      <w:tr w:rsidR="006C18A1" w14:paraId="381CFA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523" w:type="dxa"/>
            <w:tcBorders>
              <w:left w:val="single" w:sz="2" w:space="0" w:color="000000"/>
            </w:tcBorders>
          </w:tcPr>
          <w:p w14:paraId="6AFCA0C8" w14:textId="77777777" w:rsidR="006C18A1" w:rsidRDefault="007A170F">
            <w:pPr>
              <w:pStyle w:val="TableParagraph"/>
              <w:spacing w:before="72"/>
              <w:ind w:left="107"/>
              <w:rPr>
                <w:b/>
                <w:sz w:val="20"/>
              </w:rPr>
            </w:pPr>
            <w:r>
              <w:rPr>
                <w:b/>
                <w:sz w:val="20"/>
              </w:rPr>
              <w:t>3.5</w:t>
            </w:r>
          </w:p>
        </w:tc>
        <w:tc>
          <w:tcPr>
            <w:tcW w:w="9087" w:type="dxa"/>
            <w:gridSpan w:val="2"/>
            <w:tcBorders>
              <w:right w:val="single" w:sz="2" w:space="0" w:color="000000"/>
            </w:tcBorders>
          </w:tcPr>
          <w:p w14:paraId="78B0F7BD" w14:textId="77777777" w:rsidR="006C18A1" w:rsidRDefault="007A170F">
            <w:pPr>
              <w:pStyle w:val="TableParagraph"/>
              <w:spacing w:before="72"/>
              <w:ind w:left="261"/>
              <w:rPr>
                <w:b/>
                <w:sz w:val="20"/>
              </w:rPr>
            </w:pPr>
            <w:r>
              <w:rPr>
                <w:b/>
                <w:sz w:val="20"/>
              </w:rPr>
              <w:t>Appointments / Dismissal</w:t>
            </w:r>
          </w:p>
        </w:tc>
      </w:tr>
      <w:tr w:rsidR="006C18A1" w14:paraId="16E968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trPr>
        <w:tc>
          <w:tcPr>
            <w:tcW w:w="9610" w:type="dxa"/>
            <w:gridSpan w:val="3"/>
            <w:tcBorders>
              <w:left w:val="single" w:sz="2" w:space="0" w:color="000000"/>
              <w:right w:val="single" w:sz="2" w:space="0" w:color="000000"/>
            </w:tcBorders>
          </w:tcPr>
          <w:p w14:paraId="4ACF89E1" w14:textId="77777777" w:rsidR="006C18A1" w:rsidRDefault="007A170F">
            <w:pPr>
              <w:pStyle w:val="TableParagraph"/>
              <w:tabs>
                <w:tab w:val="left" w:pos="1211"/>
              </w:tabs>
              <w:spacing w:before="46"/>
              <w:ind w:left="782"/>
              <w:rPr>
                <w:sz w:val="20"/>
              </w:rPr>
            </w:pPr>
            <w:r>
              <w:rPr>
                <w:position w:val="-4"/>
                <w:sz w:val="20"/>
              </w:rPr>
              <w:t>1</w:t>
            </w:r>
            <w:r>
              <w:rPr>
                <w:position w:val="-4"/>
                <w:sz w:val="20"/>
              </w:rPr>
              <w:tab/>
            </w:r>
            <w:r>
              <w:rPr>
                <w:sz w:val="20"/>
              </w:rPr>
              <w:t>The appointment of the Chief</w:t>
            </w:r>
            <w:r>
              <w:rPr>
                <w:spacing w:val="-37"/>
                <w:sz w:val="20"/>
              </w:rPr>
              <w:t xml:space="preserve"> </w:t>
            </w:r>
            <w:r>
              <w:rPr>
                <w:sz w:val="20"/>
              </w:rPr>
              <w:t>Executive.</w:t>
            </w:r>
          </w:p>
        </w:tc>
      </w:tr>
      <w:tr w:rsidR="006C18A1" w14:paraId="72772B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9610" w:type="dxa"/>
            <w:gridSpan w:val="3"/>
            <w:tcBorders>
              <w:left w:val="single" w:sz="2" w:space="0" w:color="000000"/>
              <w:right w:val="single" w:sz="2" w:space="0" w:color="000000"/>
            </w:tcBorders>
          </w:tcPr>
          <w:p w14:paraId="1348FF4F" w14:textId="77777777" w:rsidR="006C18A1" w:rsidRDefault="007A170F">
            <w:pPr>
              <w:pStyle w:val="TableParagraph"/>
              <w:tabs>
                <w:tab w:val="left" w:pos="1211"/>
              </w:tabs>
              <w:spacing w:before="79" w:line="273" w:lineRule="auto"/>
              <w:ind w:left="1211" w:right="240" w:hanging="430"/>
              <w:rPr>
                <w:sz w:val="20"/>
              </w:rPr>
            </w:pPr>
            <w:r>
              <w:rPr>
                <w:sz w:val="20"/>
              </w:rPr>
              <w:t>2</w:t>
            </w:r>
            <w:r>
              <w:rPr>
                <w:sz w:val="20"/>
              </w:rPr>
              <w:tab/>
              <w:t xml:space="preserve">The </w:t>
            </w:r>
            <w:r>
              <w:rPr>
                <w:spacing w:val="-3"/>
                <w:sz w:val="20"/>
              </w:rPr>
              <w:t xml:space="preserve">appointment </w:t>
            </w:r>
            <w:r>
              <w:rPr>
                <w:sz w:val="20"/>
              </w:rPr>
              <w:t xml:space="preserve">and dismissal of </w:t>
            </w:r>
            <w:r>
              <w:rPr>
                <w:spacing w:val="-3"/>
                <w:sz w:val="20"/>
              </w:rPr>
              <w:t xml:space="preserve">committees </w:t>
            </w:r>
            <w:r>
              <w:rPr>
                <w:sz w:val="20"/>
              </w:rPr>
              <w:t xml:space="preserve">(and individual members) who are </w:t>
            </w:r>
            <w:r>
              <w:rPr>
                <w:spacing w:val="-3"/>
                <w:sz w:val="20"/>
              </w:rPr>
              <w:t>directly accountable</w:t>
            </w:r>
            <w:r>
              <w:rPr>
                <w:spacing w:val="-14"/>
                <w:sz w:val="20"/>
              </w:rPr>
              <w:t xml:space="preserve"> </w:t>
            </w:r>
            <w:r>
              <w:rPr>
                <w:sz w:val="20"/>
              </w:rPr>
              <w:t>to</w:t>
            </w:r>
            <w:r>
              <w:rPr>
                <w:spacing w:val="-13"/>
                <w:sz w:val="20"/>
              </w:rPr>
              <w:t xml:space="preserve"> </w:t>
            </w:r>
            <w:r>
              <w:rPr>
                <w:sz w:val="20"/>
              </w:rPr>
              <w:t>the</w:t>
            </w:r>
            <w:r>
              <w:rPr>
                <w:spacing w:val="-11"/>
                <w:sz w:val="20"/>
              </w:rPr>
              <w:t xml:space="preserve"> </w:t>
            </w:r>
            <w:r>
              <w:rPr>
                <w:sz w:val="20"/>
              </w:rPr>
              <w:t>Board</w:t>
            </w:r>
            <w:r>
              <w:rPr>
                <w:spacing w:val="-13"/>
                <w:sz w:val="20"/>
              </w:rPr>
              <w:t xml:space="preserve"> </w:t>
            </w:r>
            <w:r>
              <w:rPr>
                <w:sz w:val="20"/>
              </w:rPr>
              <w:t>of</w:t>
            </w:r>
            <w:r>
              <w:rPr>
                <w:spacing w:val="-8"/>
                <w:sz w:val="20"/>
              </w:rPr>
              <w:t xml:space="preserve"> </w:t>
            </w:r>
            <w:r>
              <w:rPr>
                <w:spacing w:val="-3"/>
                <w:sz w:val="20"/>
              </w:rPr>
              <w:t>Directors.</w:t>
            </w:r>
          </w:p>
        </w:tc>
      </w:tr>
      <w:tr w:rsidR="006C18A1" w14:paraId="3B8D8E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9610" w:type="dxa"/>
            <w:gridSpan w:val="3"/>
            <w:tcBorders>
              <w:left w:val="single" w:sz="2" w:space="0" w:color="000000"/>
              <w:right w:val="single" w:sz="2" w:space="0" w:color="000000"/>
            </w:tcBorders>
          </w:tcPr>
          <w:p w14:paraId="60D08BBC" w14:textId="77777777" w:rsidR="006C18A1" w:rsidRDefault="007A170F">
            <w:pPr>
              <w:pStyle w:val="TableParagraph"/>
              <w:tabs>
                <w:tab w:val="left" w:pos="1211"/>
              </w:tabs>
              <w:spacing w:before="74" w:line="273" w:lineRule="auto"/>
              <w:ind w:left="1211" w:right="240" w:hanging="430"/>
              <w:rPr>
                <w:sz w:val="20"/>
              </w:rPr>
            </w:pPr>
            <w:r>
              <w:rPr>
                <w:sz w:val="20"/>
              </w:rPr>
              <w:t>3</w:t>
            </w:r>
            <w:r>
              <w:rPr>
                <w:sz w:val="20"/>
              </w:rPr>
              <w:tab/>
            </w:r>
            <w:r>
              <w:rPr>
                <w:spacing w:val="-3"/>
                <w:sz w:val="20"/>
              </w:rPr>
              <w:t xml:space="preserve">Confirm </w:t>
            </w:r>
            <w:r>
              <w:rPr>
                <w:sz w:val="20"/>
              </w:rPr>
              <w:t xml:space="preserve">the appointment of members of any committee of the Foundation Trust </w:t>
            </w:r>
            <w:r>
              <w:rPr>
                <w:spacing w:val="-3"/>
                <w:sz w:val="20"/>
              </w:rPr>
              <w:t xml:space="preserve">as representatives </w:t>
            </w:r>
            <w:r>
              <w:rPr>
                <w:sz w:val="20"/>
              </w:rPr>
              <w:t>on outside</w:t>
            </w:r>
            <w:r>
              <w:rPr>
                <w:spacing w:val="-40"/>
                <w:sz w:val="20"/>
              </w:rPr>
              <w:t xml:space="preserve"> </w:t>
            </w:r>
            <w:r>
              <w:rPr>
                <w:sz w:val="20"/>
              </w:rPr>
              <w:t>bodies.</w:t>
            </w:r>
          </w:p>
        </w:tc>
      </w:tr>
      <w:tr w:rsidR="006C18A1" w14:paraId="5E020A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9610" w:type="dxa"/>
            <w:gridSpan w:val="3"/>
            <w:tcBorders>
              <w:left w:val="single" w:sz="2" w:space="0" w:color="000000"/>
              <w:right w:val="single" w:sz="2" w:space="0" w:color="000000"/>
            </w:tcBorders>
          </w:tcPr>
          <w:p w14:paraId="40A39118" w14:textId="086EAA5E" w:rsidR="006C18A1" w:rsidRDefault="007A170F">
            <w:pPr>
              <w:pStyle w:val="TableParagraph"/>
              <w:tabs>
                <w:tab w:val="left" w:pos="1211"/>
              </w:tabs>
              <w:spacing w:before="74" w:line="276" w:lineRule="auto"/>
              <w:ind w:left="1211" w:right="202" w:hanging="430"/>
              <w:rPr>
                <w:sz w:val="20"/>
              </w:rPr>
            </w:pPr>
            <w:r>
              <w:rPr>
                <w:sz w:val="20"/>
              </w:rPr>
              <w:t>4</w:t>
            </w:r>
            <w:r>
              <w:rPr>
                <w:sz w:val="20"/>
              </w:rPr>
              <w:tab/>
              <w:t>Approve</w:t>
            </w:r>
            <w:r>
              <w:rPr>
                <w:spacing w:val="-17"/>
                <w:sz w:val="20"/>
              </w:rPr>
              <w:t xml:space="preserve"> </w:t>
            </w:r>
            <w:r>
              <w:rPr>
                <w:sz w:val="20"/>
              </w:rPr>
              <w:t>proposals</w:t>
            </w:r>
            <w:r>
              <w:rPr>
                <w:spacing w:val="-14"/>
                <w:sz w:val="20"/>
              </w:rPr>
              <w:t xml:space="preserve"> </w:t>
            </w:r>
            <w:r>
              <w:rPr>
                <w:sz w:val="20"/>
              </w:rPr>
              <w:t>received</w:t>
            </w:r>
            <w:r>
              <w:rPr>
                <w:spacing w:val="-14"/>
                <w:sz w:val="20"/>
              </w:rPr>
              <w:t xml:space="preserve"> </w:t>
            </w:r>
            <w:r>
              <w:rPr>
                <w:sz w:val="20"/>
              </w:rPr>
              <w:t>from</w:t>
            </w:r>
            <w:r>
              <w:rPr>
                <w:spacing w:val="-13"/>
                <w:sz w:val="20"/>
              </w:rPr>
              <w:t xml:space="preserve"> </w:t>
            </w:r>
            <w:r>
              <w:rPr>
                <w:sz w:val="20"/>
              </w:rPr>
              <w:t>the</w:t>
            </w:r>
            <w:r>
              <w:rPr>
                <w:spacing w:val="-15"/>
                <w:sz w:val="20"/>
              </w:rPr>
              <w:t xml:space="preserve"> </w:t>
            </w:r>
            <w:r>
              <w:rPr>
                <w:sz w:val="20"/>
              </w:rPr>
              <w:t>Remuneration</w:t>
            </w:r>
            <w:r>
              <w:rPr>
                <w:spacing w:val="-15"/>
                <w:sz w:val="20"/>
              </w:rPr>
              <w:t xml:space="preserve"> </w:t>
            </w:r>
            <w:r>
              <w:rPr>
                <w:sz w:val="20"/>
              </w:rPr>
              <w:t>Committee</w:t>
            </w:r>
            <w:r>
              <w:rPr>
                <w:spacing w:val="-17"/>
                <w:sz w:val="20"/>
              </w:rPr>
              <w:t xml:space="preserve"> </w:t>
            </w:r>
            <w:r>
              <w:rPr>
                <w:sz w:val="20"/>
              </w:rPr>
              <w:t>regarding</w:t>
            </w:r>
            <w:r>
              <w:rPr>
                <w:spacing w:val="-16"/>
                <w:sz w:val="20"/>
              </w:rPr>
              <w:t xml:space="preserve"> </w:t>
            </w:r>
            <w:r>
              <w:rPr>
                <w:sz w:val="20"/>
              </w:rPr>
              <w:t>the</w:t>
            </w:r>
            <w:r>
              <w:rPr>
                <w:spacing w:val="-14"/>
                <w:sz w:val="20"/>
              </w:rPr>
              <w:t xml:space="preserve"> </w:t>
            </w:r>
            <w:r>
              <w:rPr>
                <w:sz w:val="20"/>
              </w:rPr>
              <w:t>Chief</w:t>
            </w:r>
            <w:r>
              <w:rPr>
                <w:spacing w:val="-13"/>
                <w:sz w:val="20"/>
              </w:rPr>
              <w:t xml:space="preserve"> </w:t>
            </w:r>
            <w:r>
              <w:rPr>
                <w:spacing w:val="-3"/>
                <w:sz w:val="20"/>
              </w:rPr>
              <w:t xml:space="preserve">Executive, Directors </w:t>
            </w:r>
            <w:r>
              <w:rPr>
                <w:sz w:val="20"/>
              </w:rPr>
              <w:t xml:space="preserve">and </w:t>
            </w:r>
            <w:r>
              <w:rPr>
                <w:spacing w:val="-3"/>
                <w:sz w:val="20"/>
              </w:rPr>
              <w:t>senior</w:t>
            </w:r>
            <w:r w:rsidR="00D1662C" w:rsidRPr="002C6810">
              <w:rPr>
                <w:spacing w:val="-3"/>
                <w:sz w:val="20"/>
              </w:rPr>
              <w:t xml:space="preserve"> </w:t>
            </w:r>
            <w:r>
              <w:rPr>
                <w:spacing w:val="-40"/>
                <w:sz w:val="20"/>
              </w:rPr>
              <w:t xml:space="preserve"> </w:t>
            </w:r>
            <w:r>
              <w:rPr>
                <w:sz w:val="20"/>
              </w:rPr>
              <w:t>employees.</w:t>
            </w:r>
          </w:p>
        </w:tc>
      </w:tr>
      <w:tr w:rsidR="006C18A1" w14:paraId="7044D8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523" w:type="dxa"/>
            <w:tcBorders>
              <w:left w:val="single" w:sz="2" w:space="0" w:color="000000"/>
            </w:tcBorders>
          </w:tcPr>
          <w:p w14:paraId="0F5CA6D6" w14:textId="77777777" w:rsidR="006C18A1" w:rsidRDefault="007A170F">
            <w:pPr>
              <w:pStyle w:val="TableParagraph"/>
              <w:spacing w:before="72"/>
              <w:ind w:left="107"/>
              <w:rPr>
                <w:b/>
                <w:sz w:val="20"/>
              </w:rPr>
            </w:pPr>
            <w:r>
              <w:rPr>
                <w:b/>
                <w:sz w:val="20"/>
              </w:rPr>
              <w:t>3.6</w:t>
            </w:r>
          </w:p>
        </w:tc>
        <w:tc>
          <w:tcPr>
            <w:tcW w:w="9087" w:type="dxa"/>
            <w:gridSpan w:val="2"/>
            <w:tcBorders>
              <w:right w:val="single" w:sz="2" w:space="0" w:color="000000"/>
            </w:tcBorders>
          </w:tcPr>
          <w:p w14:paraId="707915C3" w14:textId="77777777" w:rsidR="006C18A1" w:rsidRDefault="007A170F">
            <w:pPr>
              <w:pStyle w:val="TableParagraph"/>
              <w:spacing w:before="72"/>
              <w:ind w:left="261"/>
              <w:rPr>
                <w:b/>
                <w:sz w:val="20"/>
              </w:rPr>
            </w:pPr>
            <w:r>
              <w:rPr>
                <w:b/>
                <w:sz w:val="20"/>
              </w:rPr>
              <w:t>Policy Determination</w:t>
            </w:r>
          </w:p>
        </w:tc>
      </w:tr>
      <w:tr w:rsidR="006C18A1" w14:paraId="06D902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9610" w:type="dxa"/>
            <w:gridSpan w:val="3"/>
            <w:tcBorders>
              <w:left w:val="single" w:sz="2" w:space="0" w:color="000000"/>
              <w:right w:val="single" w:sz="2" w:space="0" w:color="000000"/>
            </w:tcBorders>
          </w:tcPr>
          <w:p w14:paraId="1C370C21" w14:textId="77777777" w:rsidR="006C18A1" w:rsidRDefault="007A170F">
            <w:pPr>
              <w:pStyle w:val="TableParagraph"/>
              <w:spacing w:before="74"/>
              <w:ind w:left="782"/>
              <w:rPr>
                <w:sz w:val="20"/>
              </w:rPr>
            </w:pPr>
            <w:r>
              <w:rPr>
                <w:sz w:val="20"/>
              </w:rPr>
              <w:t>The approval of Foundation Trust management policies including:</w:t>
            </w:r>
          </w:p>
        </w:tc>
      </w:tr>
      <w:tr w:rsidR="006C18A1" w14:paraId="3B7B2C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9"/>
        </w:trPr>
        <w:tc>
          <w:tcPr>
            <w:tcW w:w="9610" w:type="dxa"/>
            <w:gridSpan w:val="3"/>
            <w:tcBorders>
              <w:left w:val="single" w:sz="2" w:space="0" w:color="000000"/>
              <w:right w:val="single" w:sz="2" w:space="0" w:color="000000"/>
            </w:tcBorders>
          </w:tcPr>
          <w:p w14:paraId="4E4801D5" w14:textId="77777777" w:rsidR="006C18A1" w:rsidRDefault="007A170F">
            <w:pPr>
              <w:pStyle w:val="TableParagraph"/>
              <w:tabs>
                <w:tab w:val="left" w:pos="1211"/>
              </w:tabs>
              <w:spacing w:before="51" w:line="225" w:lineRule="auto"/>
              <w:ind w:left="1211" w:right="202" w:hanging="430"/>
              <w:rPr>
                <w:sz w:val="20"/>
              </w:rPr>
            </w:pPr>
            <w:r>
              <w:rPr>
                <w:position w:val="-4"/>
                <w:sz w:val="20"/>
              </w:rPr>
              <w:t>1</w:t>
            </w:r>
            <w:r>
              <w:rPr>
                <w:position w:val="-4"/>
                <w:sz w:val="20"/>
              </w:rPr>
              <w:tab/>
            </w:r>
            <w:r>
              <w:rPr>
                <w:sz w:val="20"/>
              </w:rPr>
              <w:t>Human</w:t>
            </w:r>
            <w:r>
              <w:rPr>
                <w:spacing w:val="-7"/>
                <w:sz w:val="20"/>
              </w:rPr>
              <w:t xml:space="preserve"> </w:t>
            </w:r>
            <w:r>
              <w:rPr>
                <w:sz w:val="20"/>
              </w:rPr>
              <w:t>Resources</w:t>
            </w:r>
            <w:r>
              <w:rPr>
                <w:spacing w:val="-5"/>
                <w:sz w:val="20"/>
              </w:rPr>
              <w:t xml:space="preserve"> </w:t>
            </w:r>
            <w:r>
              <w:rPr>
                <w:sz w:val="20"/>
              </w:rPr>
              <w:t>policies</w:t>
            </w:r>
            <w:r>
              <w:rPr>
                <w:spacing w:val="-6"/>
                <w:sz w:val="20"/>
              </w:rPr>
              <w:t xml:space="preserve"> </w:t>
            </w:r>
            <w:r>
              <w:rPr>
                <w:sz w:val="20"/>
              </w:rPr>
              <w:t>incorporating</w:t>
            </w:r>
            <w:r>
              <w:rPr>
                <w:spacing w:val="-7"/>
                <w:sz w:val="20"/>
              </w:rPr>
              <w:t xml:space="preserve"> </w:t>
            </w:r>
            <w:r>
              <w:rPr>
                <w:sz w:val="20"/>
              </w:rPr>
              <w:t>the</w:t>
            </w:r>
            <w:r>
              <w:rPr>
                <w:spacing w:val="-2"/>
                <w:sz w:val="20"/>
              </w:rPr>
              <w:t xml:space="preserve"> </w:t>
            </w:r>
            <w:r>
              <w:rPr>
                <w:sz w:val="20"/>
              </w:rPr>
              <w:t>arrangements</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appointment,</w:t>
            </w:r>
            <w:r>
              <w:rPr>
                <w:spacing w:val="-4"/>
                <w:sz w:val="20"/>
              </w:rPr>
              <w:t xml:space="preserve"> </w:t>
            </w:r>
            <w:r>
              <w:rPr>
                <w:sz w:val="20"/>
              </w:rPr>
              <w:t>removal</w:t>
            </w:r>
            <w:r>
              <w:rPr>
                <w:spacing w:val="-7"/>
                <w:sz w:val="20"/>
              </w:rPr>
              <w:t xml:space="preserve"> </w:t>
            </w:r>
            <w:r>
              <w:rPr>
                <w:sz w:val="20"/>
              </w:rPr>
              <w:t>and remuneration of</w:t>
            </w:r>
            <w:r>
              <w:rPr>
                <w:spacing w:val="-17"/>
                <w:sz w:val="20"/>
              </w:rPr>
              <w:t xml:space="preserve"> </w:t>
            </w:r>
            <w:r>
              <w:rPr>
                <w:sz w:val="20"/>
              </w:rPr>
              <w:t>staff.</w:t>
            </w:r>
          </w:p>
        </w:tc>
      </w:tr>
      <w:tr w:rsidR="006C18A1" w14:paraId="0382D7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9610" w:type="dxa"/>
            <w:gridSpan w:val="3"/>
            <w:tcBorders>
              <w:left w:val="single" w:sz="2" w:space="0" w:color="000000"/>
              <w:right w:val="single" w:sz="2" w:space="0" w:color="000000"/>
            </w:tcBorders>
          </w:tcPr>
          <w:p w14:paraId="7F693E2A" w14:textId="77777777" w:rsidR="006C18A1" w:rsidRDefault="007A170F">
            <w:pPr>
              <w:pStyle w:val="TableParagraph"/>
              <w:tabs>
                <w:tab w:val="left" w:pos="1211"/>
              </w:tabs>
              <w:spacing w:before="44"/>
              <w:ind w:left="782"/>
              <w:rPr>
                <w:sz w:val="20"/>
              </w:rPr>
            </w:pPr>
            <w:r>
              <w:rPr>
                <w:sz w:val="20"/>
              </w:rPr>
              <w:t>2</w:t>
            </w:r>
            <w:r>
              <w:rPr>
                <w:sz w:val="20"/>
              </w:rPr>
              <w:tab/>
            </w:r>
            <w:r>
              <w:rPr>
                <w:spacing w:val="-3"/>
                <w:sz w:val="20"/>
              </w:rPr>
              <w:t>Approve</w:t>
            </w:r>
            <w:r>
              <w:rPr>
                <w:spacing w:val="-19"/>
                <w:sz w:val="20"/>
              </w:rPr>
              <w:t xml:space="preserve"> </w:t>
            </w:r>
            <w:r>
              <w:rPr>
                <w:spacing w:val="-3"/>
                <w:sz w:val="20"/>
              </w:rPr>
              <w:t>procedure</w:t>
            </w:r>
            <w:r>
              <w:rPr>
                <w:spacing w:val="-20"/>
                <w:sz w:val="20"/>
              </w:rPr>
              <w:t xml:space="preserve"> </w:t>
            </w:r>
            <w:r>
              <w:rPr>
                <w:sz w:val="20"/>
              </w:rPr>
              <w:t>for</w:t>
            </w:r>
            <w:r>
              <w:rPr>
                <w:spacing w:val="-12"/>
                <w:sz w:val="20"/>
              </w:rPr>
              <w:t xml:space="preserve"> </w:t>
            </w:r>
            <w:r>
              <w:rPr>
                <w:spacing w:val="-3"/>
                <w:sz w:val="20"/>
              </w:rPr>
              <w:t>declaration</w:t>
            </w:r>
            <w:r>
              <w:rPr>
                <w:spacing w:val="-18"/>
                <w:sz w:val="20"/>
              </w:rPr>
              <w:t xml:space="preserve"> </w:t>
            </w:r>
            <w:r>
              <w:rPr>
                <w:sz w:val="20"/>
              </w:rPr>
              <w:t>of</w:t>
            </w:r>
            <w:r>
              <w:rPr>
                <w:spacing w:val="-14"/>
                <w:sz w:val="20"/>
              </w:rPr>
              <w:t xml:space="preserve"> </w:t>
            </w:r>
            <w:r>
              <w:rPr>
                <w:spacing w:val="-3"/>
                <w:sz w:val="20"/>
              </w:rPr>
              <w:t>hospitality</w:t>
            </w:r>
            <w:r>
              <w:rPr>
                <w:spacing w:val="-19"/>
                <w:sz w:val="20"/>
              </w:rPr>
              <w:t xml:space="preserve"> </w:t>
            </w:r>
            <w:r>
              <w:rPr>
                <w:sz w:val="20"/>
              </w:rPr>
              <w:t>and</w:t>
            </w:r>
            <w:r>
              <w:rPr>
                <w:spacing w:val="-16"/>
                <w:sz w:val="20"/>
              </w:rPr>
              <w:t xml:space="preserve"> </w:t>
            </w:r>
            <w:r>
              <w:rPr>
                <w:spacing w:val="-3"/>
                <w:sz w:val="20"/>
              </w:rPr>
              <w:t>sponsorship.</w:t>
            </w:r>
          </w:p>
        </w:tc>
      </w:tr>
      <w:tr w:rsidR="006C18A1" w14:paraId="7056BF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8"/>
        </w:trPr>
        <w:tc>
          <w:tcPr>
            <w:tcW w:w="9610" w:type="dxa"/>
            <w:gridSpan w:val="3"/>
            <w:tcBorders>
              <w:left w:val="single" w:sz="2" w:space="0" w:color="000000"/>
              <w:right w:val="single" w:sz="2" w:space="0" w:color="000000"/>
            </w:tcBorders>
          </w:tcPr>
          <w:p w14:paraId="53F9B496" w14:textId="77777777" w:rsidR="00E86017" w:rsidRDefault="007A170F">
            <w:pPr>
              <w:pStyle w:val="TableParagraph"/>
              <w:tabs>
                <w:tab w:val="left" w:pos="1211"/>
              </w:tabs>
              <w:spacing w:before="44" w:line="260" w:lineRule="atLeast"/>
              <w:ind w:left="1211" w:right="240" w:hanging="430"/>
              <w:rPr>
                <w:spacing w:val="-3"/>
                <w:sz w:val="20"/>
              </w:rPr>
            </w:pPr>
            <w:r>
              <w:rPr>
                <w:sz w:val="20"/>
              </w:rPr>
              <w:t>3</w:t>
            </w:r>
            <w:r>
              <w:rPr>
                <w:sz w:val="20"/>
              </w:rPr>
              <w:tab/>
            </w:r>
            <w:r>
              <w:rPr>
                <w:spacing w:val="-3"/>
                <w:sz w:val="20"/>
              </w:rPr>
              <w:t xml:space="preserve">Ensure proper </w:t>
            </w:r>
            <w:r>
              <w:rPr>
                <w:sz w:val="20"/>
              </w:rPr>
              <w:t xml:space="preserve">and </w:t>
            </w:r>
            <w:r>
              <w:rPr>
                <w:spacing w:val="-3"/>
                <w:sz w:val="20"/>
              </w:rPr>
              <w:t>widely publicised</w:t>
            </w:r>
          </w:p>
          <w:p w14:paraId="4D9BE2C0" w14:textId="13EBB133" w:rsidR="006C18A1" w:rsidRDefault="007A170F">
            <w:pPr>
              <w:pStyle w:val="TableParagraph"/>
              <w:tabs>
                <w:tab w:val="left" w:pos="1211"/>
              </w:tabs>
              <w:spacing w:before="44" w:line="260" w:lineRule="atLeast"/>
              <w:ind w:left="1211" w:right="240" w:hanging="430"/>
              <w:rPr>
                <w:sz w:val="20"/>
              </w:rPr>
            </w:pPr>
            <w:r>
              <w:rPr>
                <w:spacing w:val="-3"/>
                <w:sz w:val="20"/>
              </w:rPr>
              <w:t xml:space="preserve"> procedures </w:t>
            </w:r>
            <w:r>
              <w:rPr>
                <w:sz w:val="20"/>
              </w:rPr>
              <w:t xml:space="preserve">for </w:t>
            </w:r>
            <w:r>
              <w:rPr>
                <w:spacing w:val="-3"/>
                <w:sz w:val="20"/>
              </w:rPr>
              <w:t>voicing complaints, concerns about misadministration,</w:t>
            </w:r>
            <w:r>
              <w:rPr>
                <w:spacing w:val="-16"/>
                <w:sz w:val="20"/>
              </w:rPr>
              <w:t xml:space="preserve"> </w:t>
            </w:r>
            <w:r>
              <w:rPr>
                <w:spacing w:val="-3"/>
                <w:sz w:val="20"/>
              </w:rPr>
              <w:t>breaches</w:t>
            </w:r>
            <w:r>
              <w:rPr>
                <w:spacing w:val="-20"/>
                <w:sz w:val="20"/>
              </w:rPr>
              <w:t xml:space="preserve"> </w:t>
            </w:r>
            <w:r>
              <w:rPr>
                <w:sz w:val="20"/>
              </w:rPr>
              <w:t>of</w:t>
            </w:r>
            <w:r>
              <w:rPr>
                <w:spacing w:val="-15"/>
                <w:sz w:val="20"/>
              </w:rPr>
              <w:t xml:space="preserve"> </w:t>
            </w:r>
            <w:r>
              <w:rPr>
                <w:sz w:val="20"/>
              </w:rPr>
              <w:t>Code</w:t>
            </w:r>
            <w:r>
              <w:rPr>
                <w:spacing w:val="-17"/>
                <w:sz w:val="20"/>
              </w:rPr>
              <w:t xml:space="preserve"> </w:t>
            </w:r>
            <w:r>
              <w:rPr>
                <w:sz w:val="20"/>
              </w:rPr>
              <w:t>of</w:t>
            </w:r>
            <w:r>
              <w:rPr>
                <w:spacing w:val="-16"/>
                <w:sz w:val="20"/>
              </w:rPr>
              <w:t xml:space="preserve"> </w:t>
            </w:r>
            <w:r>
              <w:rPr>
                <w:spacing w:val="-3"/>
                <w:sz w:val="20"/>
              </w:rPr>
              <w:t>Conduct,</w:t>
            </w:r>
            <w:r>
              <w:rPr>
                <w:spacing w:val="-15"/>
                <w:sz w:val="20"/>
              </w:rPr>
              <w:t xml:space="preserve"> </w:t>
            </w:r>
            <w:r>
              <w:rPr>
                <w:sz w:val="20"/>
              </w:rPr>
              <w:t>and</w:t>
            </w:r>
            <w:r>
              <w:rPr>
                <w:spacing w:val="-17"/>
                <w:sz w:val="20"/>
              </w:rPr>
              <w:t xml:space="preserve"> </w:t>
            </w:r>
            <w:r>
              <w:rPr>
                <w:sz w:val="20"/>
              </w:rPr>
              <w:t>other</w:t>
            </w:r>
            <w:r>
              <w:rPr>
                <w:spacing w:val="-15"/>
                <w:sz w:val="20"/>
              </w:rPr>
              <w:t xml:space="preserve"> </w:t>
            </w:r>
            <w:r>
              <w:rPr>
                <w:spacing w:val="-3"/>
                <w:sz w:val="20"/>
              </w:rPr>
              <w:t>ethical</w:t>
            </w:r>
            <w:r>
              <w:rPr>
                <w:spacing w:val="-16"/>
                <w:sz w:val="20"/>
              </w:rPr>
              <w:t xml:space="preserve"> </w:t>
            </w:r>
            <w:r>
              <w:rPr>
                <w:spacing w:val="-3"/>
                <w:sz w:val="20"/>
              </w:rPr>
              <w:t>concerns.</w:t>
            </w:r>
          </w:p>
        </w:tc>
      </w:tr>
      <w:tr w:rsidR="006C18A1" w14:paraId="4A3AC5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9610" w:type="dxa"/>
            <w:gridSpan w:val="3"/>
            <w:tcBorders>
              <w:left w:val="single" w:sz="2" w:space="0" w:color="000000"/>
              <w:right w:val="single" w:sz="2" w:space="0" w:color="000000"/>
            </w:tcBorders>
          </w:tcPr>
          <w:p w14:paraId="4AF23DD4" w14:textId="77777777" w:rsidR="006C18A1" w:rsidRDefault="007A170F">
            <w:pPr>
              <w:pStyle w:val="TableParagraph"/>
              <w:tabs>
                <w:tab w:val="left" w:pos="1211"/>
              </w:tabs>
              <w:spacing w:before="53" w:line="225" w:lineRule="auto"/>
              <w:ind w:left="1211" w:right="240" w:hanging="430"/>
              <w:rPr>
                <w:sz w:val="20"/>
              </w:rPr>
            </w:pPr>
            <w:r>
              <w:rPr>
                <w:position w:val="-4"/>
                <w:sz w:val="20"/>
              </w:rPr>
              <w:t>4</w:t>
            </w:r>
            <w:r>
              <w:rPr>
                <w:position w:val="-4"/>
                <w:sz w:val="20"/>
              </w:rPr>
              <w:tab/>
            </w:r>
            <w:r>
              <w:rPr>
                <w:sz w:val="20"/>
              </w:rPr>
              <w:t>Approve a list of employees authorised to make short term borrowings on behalf of the Foundation</w:t>
            </w:r>
            <w:r>
              <w:rPr>
                <w:spacing w:val="-19"/>
                <w:sz w:val="20"/>
              </w:rPr>
              <w:t xml:space="preserve"> </w:t>
            </w:r>
            <w:r>
              <w:rPr>
                <w:sz w:val="20"/>
              </w:rPr>
              <w:t>Trust.</w:t>
            </w:r>
          </w:p>
        </w:tc>
      </w:tr>
      <w:tr w:rsidR="006C18A1" w14:paraId="42D49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523" w:type="dxa"/>
            <w:tcBorders>
              <w:left w:val="single" w:sz="2" w:space="0" w:color="000000"/>
            </w:tcBorders>
          </w:tcPr>
          <w:p w14:paraId="4BB032A1" w14:textId="77777777" w:rsidR="006C18A1" w:rsidRDefault="007A170F">
            <w:pPr>
              <w:pStyle w:val="TableParagraph"/>
              <w:spacing w:before="42"/>
              <w:ind w:left="107"/>
              <w:rPr>
                <w:b/>
                <w:sz w:val="20"/>
              </w:rPr>
            </w:pPr>
            <w:r>
              <w:rPr>
                <w:b/>
                <w:sz w:val="20"/>
              </w:rPr>
              <w:t>3.7</w:t>
            </w:r>
          </w:p>
        </w:tc>
        <w:tc>
          <w:tcPr>
            <w:tcW w:w="9087" w:type="dxa"/>
            <w:gridSpan w:val="2"/>
            <w:tcBorders>
              <w:right w:val="single" w:sz="2" w:space="0" w:color="000000"/>
            </w:tcBorders>
          </w:tcPr>
          <w:p w14:paraId="4193168A" w14:textId="77777777" w:rsidR="006C18A1" w:rsidRDefault="007A170F">
            <w:pPr>
              <w:pStyle w:val="TableParagraph"/>
              <w:spacing w:before="42"/>
              <w:ind w:left="261"/>
              <w:rPr>
                <w:b/>
                <w:sz w:val="20"/>
              </w:rPr>
            </w:pPr>
            <w:r>
              <w:rPr>
                <w:b/>
                <w:sz w:val="20"/>
              </w:rPr>
              <w:t>Strategy and Business Plans and Budgets</w:t>
            </w:r>
          </w:p>
        </w:tc>
      </w:tr>
      <w:tr w:rsidR="006C18A1" w14:paraId="2DF7F7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1000" w:type="dxa"/>
            <w:gridSpan w:val="2"/>
            <w:tcBorders>
              <w:left w:val="single" w:sz="2" w:space="0" w:color="000000"/>
            </w:tcBorders>
          </w:tcPr>
          <w:p w14:paraId="703DFAF1" w14:textId="77777777" w:rsidR="006C18A1" w:rsidRDefault="007A170F">
            <w:pPr>
              <w:pStyle w:val="TableParagraph"/>
              <w:spacing w:before="104"/>
              <w:ind w:right="205"/>
              <w:jc w:val="right"/>
              <w:rPr>
                <w:sz w:val="20"/>
              </w:rPr>
            </w:pPr>
            <w:r>
              <w:rPr>
                <w:w w:val="95"/>
                <w:sz w:val="20"/>
              </w:rPr>
              <w:t>1</w:t>
            </w:r>
          </w:p>
        </w:tc>
        <w:tc>
          <w:tcPr>
            <w:tcW w:w="8610" w:type="dxa"/>
            <w:tcBorders>
              <w:right w:val="single" w:sz="2" w:space="0" w:color="000000"/>
            </w:tcBorders>
          </w:tcPr>
          <w:p w14:paraId="14D0EBEF" w14:textId="77777777" w:rsidR="006C18A1" w:rsidRDefault="007A170F">
            <w:pPr>
              <w:pStyle w:val="TableParagraph"/>
              <w:spacing w:before="44"/>
              <w:ind w:left="212"/>
              <w:rPr>
                <w:sz w:val="20"/>
              </w:rPr>
            </w:pPr>
            <w:r>
              <w:rPr>
                <w:sz w:val="20"/>
              </w:rPr>
              <w:t>Definition of the strategic aims and objectives of the Foundation Trust.</w:t>
            </w:r>
          </w:p>
        </w:tc>
      </w:tr>
      <w:tr w:rsidR="006C18A1" w14:paraId="4DF3CA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1000" w:type="dxa"/>
            <w:gridSpan w:val="2"/>
            <w:tcBorders>
              <w:left w:val="single" w:sz="2" w:space="0" w:color="000000"/>
            </w:tcBorders>
          </w:tcPr>
          <w:p w14:paraId="1CDA2FFD" w14:textId="77777777" w:rsidR="006C18A1" w:rsidRDefault="007A170F">
            <w:pPr>
              <w:pStyle w:val="TableParagraph"/>
              <w:spacing w:before="73"/>
              <w:ind w:right="205"/>
              <w:jc w:val="right"/>
              <w:rPr>
                <w:sz w:val="20"/>
              </w:rPr>
            </w:pPr>
            <w:r>
              <w:rPr>
                <w:w w:val="95"/>
                <w:sz w:val="20"/>
              </w:rPr>
              <w:t>2</w:t>
            </w:r>
          </w:p>
        </w:tc>
        <w:tc>
          <w:tcPr>
            <w:tcW w:w="8610" w:type="dxa"/>
            <w:tcBorders>
              <w:right w:val="single" w:sz="2" w:space="0" w:color="000000"/>
            </w:tcBorders>
          </w:tcPr>
          <w:p w14:paraId="796FB807" w14:textId="77777777" w:rsidR="006C18A1" w:rsidRDefault="007A170F">
            <w:pPr>
              <w:pStyle w:val="TableParagraph"/>
              <w:spacing w:before="76" w:line="273" w:lineRule="auto"/>
              <w:ind w:left="212" w:right="123"/>
              <w:jc w:val="both"/>
              <w:rPr>
                <w:sz w:val="20"/>
              </w:rPr>
            </w:pPr>
            <w:r>
              <w:rPr>
                <w:spacing w:val="-3"/>
                <w:sz w:val="20"/>
              </w:rPr>
              <w:t xml:space="preserve">Approve proposals </w:t>
            </w:r>
            <w:r>
              <w:rPr>
                <w:sz w:val="20"/>
              </w:rPr>
              <w:t xml:space="preserve">for </w:t>
            </w:r>
            <w:r>
              <w:rPr>
                <w:spacing w:val="-3"/>
                <w:sz w:val="20"/>
              </w:rPr>
              <w:t xml:space="preserve">ensuring quality </w:t>
            </w:r>
            <w:r>
              <w:rPr>
                <w:sz w:val="20"/>
              </w:rPr>
              <w:t xml:space="preserve">and </w:t>
            </w:r>
            <w:r>
              <w:rPr>
                <w:spacing w:val="-3"/>
                <w:sz w:val="20"/>
              </w:rPr>
              <w:t xml:space="preserve">developing clinical governance </w:t>
            </w:r>
            <w:r>
              <w:rPr>
                <w:sz w:val="20"/>
              </w:rPr>
              <w:t xml:space="preserve">in </w:t>
            </w:r>
            <w:r>
              <w:rPr>
                <w:spacing w:val="-3"/>
                <w:sz w:val="20"/>
              </w:rPr>
              <w:t xml:space="preserve">services provided </w:t>
            </w:r>
            <w:r>
              <w:rPr>
                <w:sz w:val="20"/>
              </w:rPr>
              <w:t xml:space="preserve">by the </w:t>
            </w:r>
            <w:r>
              <w:rPr>
                <w:spacing w:val="-3"/>
                <w:sz w:val="20"/>
              </w:rPr>
              <w:t xml:space="preserve">Foundation </w:t>
            </w:r>
            <w:r>
              <w:rPr>
                <w:sz w:val="20"/>
              </w:rPr>
              <w:t xml:space="preserve">Trust, </w:t>
            </w:r>
            <w:r>
              <w:rPr>
                <w:spacing w:val="-5"/>
                <w:sz w:val="20"/>
              </w:rPr>
              <w:t xml:space="preserve">having </w:t>
            </w:r>
            <w:r>
              <w:rPr>
                <w:spacing w:val="-3"/>
                <w:sz w:val="20"/>
              </w:rPr>
              <w:t xml:space="preserve">regard </w:t>
            </w:r>
            <w:r>
              <w:rPr>
                <w:sz w:val="20"/>
              </w:rPr>
              <w:t xml:space="preserve">to any </w:t>
            </w:r>
            <w:r>
              <w:rPr>
                <w:spacing w:val="-3"/>
                <w:sz w:val="20"/>
              </w:rPr>
              <w:t xml:space="preserve">guidance issued </w:t>
            </w:r>
            <w:r>
              <w:rPr>
                <w:sz w:val="20"/>
              </w:rPr>
              <w:t xml:space="preserve">by the </w:t>
            </w:r>
            <w:r>
              <w:rPr>
                <w:spacing w:val="-3"/>
                <w:sz w:val="20"/>
              </w:rPr>
              <w:t xml:space="preserve">Secretary </w:t>
            </w:r>
            <w:r>
              <w:rPr>
                <w:sz w:val="20"/>
              </w:rPr>
              <w:t xml:space="preserve">of </w:t>
            </w:r>
            <w:r>
              <w:rPr>
                <w:spacing w:val="-4"/>
                <w:sz w:val="20"/>
              </w:rPr>
              <w:t xml:space="preserve">State, </w:t>
            </w:r>
            <w:r>
              <w:rPr>
                <w:spacing w:val="-3"/>
                <w:sz w:val="20"/>
              </w:rPr>
              <w:t xml:space="preserve">Independent Regulator </w:t>
            </w:r>
            <w:r>
              <w:rPr>
                <w:sz w:val="20"/>
              </w:rPr>
              <w:t xml:space="preserve">and </w:t>
            </w:r>
            <w:r>
              <w:rPr>
                <w:spacing w:val="-3"/>
                <w:sz w:val="20"/>
              </w:rPr>
              <w:t>National Commissioning Board.</w:t>
            </w:r>
          </w:p>
        </w:tc>
      </w:tr>
      <w:tr w:rsidR="006C18A1" w14:paraId="5E70F4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1000" w:type="dxa"/>
            <w:gridSpan w:val="2"/>
            <w:tcBorders>
              <w:left w:val="single" w:sz="2" w:space="0" w:color="000000"/>
              <w:bottom w:val="single" w:sz="2" w:space="0" w:color="000000"/>
            </w:tcBorders>
          </w:tcPr>
          <w:p w14:paraId="1CAA5274" w14:textId="77777777" w:rsidR="006C18A1" w:rsidRDefault="007A170F">
            <w:pPr>
              <w:pStyle w:val="TableParagraph"/>
              <w:spacing w:before="74"/>
              <w:ind w:right="205"/>
              <w:jc w:val="right"/>
              <w:rPr>
                <w:sz w:val="20"/>
              </w:rPr>
            </w:pPr>
            <w:r>
              <w:rPr>
                <w:w w:val="95"/>
                <w:sz w:val="20"/>
              </w:rPr>
              <w:t>3</w:t>
            </w:r>
          </w:p>
        </w:tc>
        <w:tc>
          <w:tcPr>
            <w:tcW w:w="8610" w:type="dxa"/>
            <w:tcBorders>
              <w:bottom w:val="single" w:sz="2" w:space="0" w:color="000000"/>
              <w:right w:val="single" w:sz="2" w:space="0" w:color="000000"/>
            </w:tcBorders>
          </w:tcPr>
          <w:p w14:paraId="4D29FA37" w14:textId="77777777" w:rsidR="006C18A1" w:rsidRDefault="007A170F">
            <w:pPr>
              <w:pStyle w:val="TableParagraph"/>
              <w:spacing w:before="74"/>
              <w:ind w:left="212"/>
              <w:rPr>
                <w:sz w:val="20"/>
              </w:rPr>
            </w:pPr>
            <w:r>
              <w:rPr>
                <w:spacing w:val="-3"/>
                <w:sz w:val="20"/>
              </w:rPr>
              <w:t xml:space="preserve">Approval </w:t>
            </w:r>
            <w:r>
              <w:rPr>
                <w:sz w:val="20"/>
              </w:rPr>
              <w:t xml:space="preserve">and </w:t>
            </w:r>
            <w:r>
              <w:rPr>
                <w:spacing w:val="-3"/>
                <w:sz w:val="20"/>
              </w:rPr>
              <w:t xml:space="preserve">monitoring </w:t>
            </w:r>
            <w:r>
              <w:rPr>
                <w:sz w:val="20"/>
              </w:rPr>
              <w:t xml:space="preserve">of the </w:t>
            </w:r>
            <w:r>
              <w:rPr>
                <w:spacing w:val="-3"/>
                <w:sz w:val="20"/>
              </w:rPr>
              <w:t xml:space="preserve">Foundation </w:t>
            </w:r>
            <w:r>
              <w:rPr>
                <w:sz w:val="20"/>
              </w:rPr>
              <w:t xml:space="preserve">Trust's </w:t>
            </w:r>
            <w:r>
              <w:rPr>
                <w:spacing w:val="-5"/>
                <w:sz w:val="20"/>
              </w:rPr>
              <w:t xml:space="preserve">policies </w:t>
            </w:r>
            <w:r>
              <w:rPr>
                <w:sz w:val="20"/>
              </w:rPr>
              <w:t xml:space="preserve">and procedures for the </w:t>
            </w:r>
            <w:r>
              <w:rPr>
                <w:spacing w:val="-3"/>
                <w:sz w:val="20"/>
              </w:rPr>
              <w:t>management</w:t>
            </w:r>
          </w:p>
        </w:tc>
      </w:tr>
      <w:tr w:rsidR="006C18A1" w14:paraId="445DD3DD" w14:textId="77777777" w:rsidTr="009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1000" w:type="dxa"/>
            <w:gridSpan w:val="2"/>
            <w:tcBorders>
              <w:top w:val="single" w:sz="48" w:space="0" w:color="D9D9D9"/>
              <w:left w:val="single" w:sz="2" w:space="0" w:color="000000"/>
            </w:tcBorders>
          </w:tcPr>
          <w:p w14:paraId="72CE6118" w14:textId="77777777" w:rsidR="006C18A1" w:rsidRDefault="006C18A1">
            <w:pPr>
              <w:pStyle w:val="TableParagraph"/>
              <w:rPr>
                <w:rFonts w:ascii="Times New Roman"/>
                <w:sz w:val="18"/>
              </w:rPr>
            </w:pPr>
          </w:p>
        </w:tc>
        <w:tc>
          <w:tcPr>
            <w:tcW w:w="8610" w:type="dxa"/>
            <w:tcBorders>
              <w:top w:val="single" w:sz="48" w:space="0" w:color="D9D9D9"/>
              <w:right w:val="single" w:sz="2" w:space="0" w:color="000000"/>
            </w:tcBorders>
          </w:tcPr>
          <w:p w14:paraId="726FC177" w14:textId="77777777" w:rsidR="006C18A1" w:rsidRDefault="007A170F">
            <w:pPr>
              <w:pStyle w:val="TableParagraph"/>
              <w:spacing w:line="219" w:lineRule="exact"/>
              <w:ind w:left="214"/>
              <w:rPr>
                <w:sz w:val="20"/>
              </w:rPr>
            </w:pPr>
            <w:r>
              <w:rPr>
                <w:sz w:val="20"/>
              </w:rPr>
              <w:t>of risk.</w:t>
            </w:r>
          </w:p>
        </w:tc>
      </w:tr>
      <w:tr w:rsidR="006C18A1" w14:paraId="438D46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000" w:type="dxa"/>
            <w:gridSpan w:val="2"/>
            <w:tcBorders>
              <w:left w:val="single" w:sz="2" w:space="0" w:color="000000"/>
            </w:tcBorders>
          </w:tcPr>
          <w:p w14:paraId="5E9592D6" w14:textId="77777777" w:rsidR="006C18A1" w:rsidRDefault="007A170F">
            <w:pPr>
              <w:pStyle w:val="TableParagraph"/>
              <w:spacing w:before="71"/>
              <w:ind w:right="205"/>
              <w:jc w:val="right"/>
              <w:rPr>
                <w:sz w:val="20"/>
              </w:rPr>
            </w:pPr>
            <w:r>
              <w:rPr>
                <w:w w:val="95"/>
                <w:sz w:val="20"/>
              </w:rPr>
              <w:t>4</w:t>
            </w:r>
          </w:p>
        </w:tc>
        <w:tc>
          <w:tcPr>
            <w:tcW w:w="8610" w:type="dxa"/>
            <w:tcBorders>
              <w:right w:val="single" w:sz="2" w:space="0" w:color="000000"/>
            </w:tcBorders>
          </w:tcPr>
          <w:p w14:paraId="2B2EF582" w14:textId="002960A3" w:rsidR="006C18A1" w:rsidRDefault="007A170F">
            <w:pPr>
              <w:pStyle w:val="TableParagraph"/>
              <w:spacing w:before="71"/>
              <w:ind w:left="211"/>
              <w:rPr>
                <w:sz w:val="20"/>
              </w:rPr>
            </w:pPr>
            <w:r>
              <w:rPr>
                <w:sz w:val="20"/>
              </w:rPr>
              <w:t>Approve Outline and Final Business Cases for Investment over £1 million.</w:t>
            </w:r>
          </w:p>
        </w:tc>
      </w:tr>
      <w:tr w:rsidR="006C18A1" w14:paraId="34F8E8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1000" w:type="dxa"/>
            <w:gridSpan w:val="2"/>
            <w:tcBorders>
              <w:left w:val="single" w:sz="2" w:space="0" w:color="000000"/>
            </w:tcBorders>
          </w:tcPr>
          <w:p w14:paraId="1DE6F5F9" w14:textId="77777777" w:rsidR="006C18A1" w:rsidRDefault="007A170F">
            <w:pPr>
              <w:pStyle w:val="TableParagraph"/>
              <w:spacing w:before="73"/>
              <w:ind w:right="205"/>
              <w:jc w:val="right"/>
              <w:rPr>
                <w:sz w:val="20"/>
              </w:rPr>
            </w:pPr>
            <w:r>
              <w:rPr>
                <w:w w:val="95"/>
                <w:sz w:val="20"/>
              </w:rPr>
              <w:t>5</w:t>
            </w:r>
          </w:p>
        </w:tc>
        <w:tc>
          <w:tcPr>
            <w:tcW w:w="8610" w:type="dxa"/>
            <w:tcBorders>
              <w:right w:val="single" w:sz="2" w:space="0" w:color="000000"/>
            </w:tcBorders>
          </w:tcPr>
          <w:p w14:paraId="40771F4F" w14:textId="06440540" w:rsidR="006C18A1" w:rsidRDefault="007A170F">
            <w:pPr>
              <w:pStyle w:val="TableParagraph"/>
              <w:spacing w:before="73"/>
              <w:ind w:left="211"/>
              <w:rPr>
                <w:sz w:val="20"/>
              </w:rPr>
            </w:pPr>
            <w:r>
              <w:rPr>
                <w:sz w:val="20"/>
              </w:rPr>
              <w:t xml:space="preserve">Approve budgets and </w:t>
            </w:r>
            <w:r w:rsidR="00073464">
              <w:rPr>
                <w:sz w:val="20"/>
              </w:rPr>
              <w:t>long-term</w:t>
            </w:r>
            <w:r>
              <w:rPr>
                <w:sz w:val="20"/>
              </w:rPr>
              <w:t xml:space="preserve"> financial plans;</w:t>
            </w:r>
          </w:p>
        </w:tc>
      </w:tr>
      <w:tr w:rsidR="006C18A1" w14:paraId="3F03A0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1000" w:type="dxa"/>
            <w:gridSpan w:val="2"/>
            <w:tcBorders>
              <w:left w:val="single" w:sz="2" w:space="0" w:color="000000"/>
            </w:tcBorders>
          </w:tcPr>
          <w:p w14:paraId="4C0E790A" w14:textId="77777777" w:rsidR="006C18A1" w:rsidRDefault="007A170F">
            <w:pPr>
              <w:pStyle w:val="TableParagraph"/>
              <w:spacing w:before="73"/>
              <w:ind w:right="205"/>
              <w:jc w:val="right"/>
              <w:rPr>
                <w:sz w:val="20"/>
              </w:rPr>
            </w:pPr>
            <w:r>
              <w:rPr>
                <w:w w:val="95"/>
                <w:sz w:val="20"/>
              </w:rPr>
              <w:t>6</w:t>
            </w:r>
          </w:p>
        </w:tc>
        <w:tc>
          <w:tcPr>
            <w:tcW w:w="8610" w:type="dxa"/>
            <w:tcBorders>
              <w:right w:val="single" w:sz="2" w:space="0" w:color="000000"/>
            </w:tcBorders>
          </w:tcPr>
          <w:p w14:paraId="624653A4" w14:textId="77777777" w:rsidR="006C18A1" w:rsidRDefault="007A170F">
            <w:pPr>
              <w:pStyle w:val="TableParagraph"/>
              <w:spacing w:before="73"/>
              <w:ind w:left="211"/>
              <w:rPr>
                <w:sz w:val="20"/>
              </w:rPr>
            </w:pPr>
            <w:r>
              <w:rPr>
                <w:sz w:val="20"/>
              </w:rPr>
              <w:t>Approve annually Foundation Trust’s proposed business plan / service development strategy;</w:t>
            </w:r>
          </w:p>
        </w:tc>
      </w:tr>
      <w:tr w:rsidR="006C18A1" w14:paraId="52471A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1000" w:type="dxa"/>
            <w:gridSpan w:val="2"/>
            <w:tcBorders>
              <w:left w:val="single" w:sz="2" w:space="0" w:color="000000"/>
            </w:tcBorders>
          </w:tcPr>
          <w:p w14:paraId="09390956" w14:textId="77777777" w:rsidR="006C18A1" w:rsidRDefault="007A170F">
            <w:pPr>
              <w:pStyle w:val="TableParagraph"/>
              <w:spacing w:before="74"/>
              <w:ind w:right="205"/>
              <w:jc w:val="right"/>
              <w:rPr>
                <w:sz w:val="20"/>
              </w:rPr>
            </w:pPr>
            <w:r>
              <w:rPr>
                <w:w w:val="95"/>
                <w:sz w:val="20"/>
              </w:rPr>
              <w:t>7</w:t>
            </w:r>
          </w:p>
        </w:tc>
        <w:tc>
          <w:tcPr>
            <w:tcW w:w="8610" w:type="dxa"/>
            <w:tcBorders>
              <w:right w:val="single" w:sz="2" w:space="0" w:color="000000"/>
            </w:tcBorders>
          </w:tcPr>
          <w:p w14:paraId="6C27E9F4" w14:textId="77777777" w:rsidR="006C18A1" w:rsidRDefault="007A170F">
            <w:pPr>
              <w:pStyle w:val="TableParagraph"/>
              <w:spacing w:before="74"/>
              <w:ind w:left="211"/>
              <w:rPr>
                <w:sz w:val="20"/>
              </w:rPr>
            </w:pPr>
            <w:r>
              <w:rPr>
                <w:sz w:val="20"/>
              </w:rPr>
              <w:t>Ratify proposals for acquisition, disposal or change of use of land and/or buildings;</w:t>
            </w:r>
          </w:p>
        </w:tc>
      </w:tr>
      <w:tr w:rsidR="006C18A1" w14:paraId="74A590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1000" w:type="dxa"/>
            <w:gridSpan w:val="2"/>
            <w:tcBorders>
              <w:left w:val="single" w:sz="2" w:space="0" w:color="000000"/>
            </w:tcBorders>
          </w:tcPr>
          <w:p w14:paraId="0CE17F92" w14:textId="77777777" w:rsidR="006C18A1" w:rsidRDefault="007A170F">
            <w:pPr>
              <w:pStyle w:val="TableParagraph"/>
              <w:spacing w:before="73"/>
              <w:ind w:right="205"/>
              <w:jc w:val="right"/>
              <w:rPr>
                <w:sz w:val="20"/>
              </w:rPr>
            </w:pPr>
            <w:r>
              <w:rPr>
                <w:w w:val="95"/>
                <w:sz w:val="20"/>
              </w:rPr>
              <w:t>8</w:t>
            </w:r>
          </w:p>
        </w:tc>
        <w:tc>
          <w:tcPr>
            <w:tcW w:w="8610" w:type="dxa"/>
            <w:tcBorders>
              <w:right w:val="single" w:sz="2" w:space="0" w:color="000000"/>
            </w:tcBorders>
          </w:tcPr>
          <w:p w14:paraId="41E7CCB8" w14:textId="77777777" w:rsidR="006C18A1" w:rsidRDefault="007A170F">
            <w:pPr>
              <w:pStyle w:val="TableParagraph"/>
              <w:spacing w:before="73"/>
              <w:ind w:left="211"/>
              <w:rPr>
                <w:sz w:val="20"/>
              </w:rPr>
            </w:pPr>
            <w:r>
              <w:rPr>
                <w:sz w:val="20"/>
              </w:rPr>
              <w:t>Approve PFI proposals;</w:t>
            </w:r>
          </w:p>
        </w:tc>
      </w:tr>
      <w:tr w:rsidR="006C18A1" w14:paraId="0FA552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1000" w:type="dxa"/>
            <w:gridSpan w:val="2"/>
            <w:tcBorders>
              <w:left w:val="single" w:sz="2" w:space="0" w:color="000000"/>
            </w:tcBorders>
          </w:tcPr>
          <w:p w14:paraId="0E932693" w14:textId="77777777" w:rsidR="006C18A1" w:rsidRDefault="007A170F">
            <w:pPr>
              <w:pStyle w:val="TableParagraph"/>
              <w:spacing w:before="73"/>
              <w:ind w:right="205"/>
              <w:jc w:val="right"/>
              <w:rPr>
                <w:sz w:val="20"/>
              </w:rPr>
            </w:pPr>
            <w:r>
              <w:rPr>
                <w:w w:val="95"/>
                <w:sz w:val="20"/>
              </w:rPr>
              <w:t>9</w:t>
            </w:r>
          </w:p>
        </w:tc>
        <w:tc>
          <w:tcPr>
            <w:tcW w:w="8610" w:type="dxa"/>
            <w:tcBorders>
              <w:right w:val="single" w:sz="2" w:space="0" w:color="000000"/>
            </w:tcBorders>
          </w:tcPr>
          <w:p w14:paraId="3E3B9A90" w14:textId="77777777" w:rsidR="006C18A1" w:rsidRDefault="007A170F">
            <w:pPr>
              <w:pStyle w:val="TableParagraph"/>
              <w:spacing w:before="73"/>
              <w:ind w:left="211"/>
              <w:rPr>
                <w:sz w:val="20"/>
              </w:rPr>
            </w:pPr>
            <w:r>
              <w:rPr>
                <w:sz w:val="20"/>
              </w:rPr>
              <w:t>Approve the creation of bodies corporate by the Trust;</w:t>
            </w:r>
          </w:p>
        </w:tc>
      </w:tr>
      <w:tr w:rsidR="006C18A1" w14:paraId="78139F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9610" w:type="dxa"/>
            <w:gridSpan w:val="3"/>
            <w:tcBorders>
              <w:left w:val="single" w:sz="2" w:space="0" w:color="000000"/>
              <w:right w:val="single" w:sz="2" w:space="0" w:color="000000"/>
            </w:tcBorders>
          </w:tcPr>
          <w:p w14:paraId="5469C0BB" w14:textId="77777777" w:rsidR="006C18A1" w:rsidRDefault="007A170F">
            <w:pPr>
              <w:pStyle w:val="TableParagraph"/>
              <w:tabs>
                <w:tab w:val="left" w:pos="1211"/>
              </w:tabs>
              <w:spacing w:before="73"/>
              <w:ind w:left="674"/>
              <w:rPr>
                <w:sz w:val="20"/>
              </w:rPr>
            </w:pPr>
            <w:r>
              <w:rPr>
                <w:sz w:val="20"/>
              </w:rPr>
              <w:t>10</w:t>
            </w:r>
            <w:r>
              <w:rPr>
                <w:sz w:val="20"/>
              </w:rPr>
              <w:tab/>
            </w:r>
            <w:r>
              <w:rPr>
                <w:spacing w:val="-3"/>
                <w:sz w:val="20"/>
              </w:rPr>
              <w:t>Approve</w:t>
            </w:r>
            <w:r>
              <w:rPr>
                <w:spacing w:val="-17"/>
                <w:sz w:val="20"/>
              </w:rPr>
              <w:t xml:space="preserve"> </w:t>
            </w:r>
            <w:r>
              <w:rPr>
                <w:sz w:val="20"/>
              </w:rPr>
              <w:t>the</w:t>
            </w:r>
            <w:r>
              <w:rPr>
                <w:spacing w:val="-13"/>
                <w:sz w:val="20"/>
              </w:rPr>
              <w:t xml:space="preserve"> </w:t>
            </w:r>
            <w:r>
              <w:rPr>
                <w:spacing w:val="-3"/>
                <w:sz w:val="20"/>
              </w:rPr>
              <w:t>participation</w:t>
            </w:r>
            <w:r>
              <w:rPr>
                <w:spacing w:val="-13"/>
                <w:sz w:val="20"/>
              </w:rPr>
              <w:t xml:space="preserve"> </w:t>
            </w:r>
            <w:r>
              <w:rPr>
                <w:sz w:val="20"/>
              </w:rPr>
              <w:t>in</w:t>
            </w:r>
            <w:r>
              <w:rPr>
                <w:spacing w:val="-14"/>
                <w:sz w:val="20"/>
              </w:rPr>
              <w:t xml:space="preserve"> </w:t>
            </w:r>
            <w:r>
              <w:rPr>
                <w:spacing w:val="-3"/>
                <w:sz w:val="20"/>
              </w:rPr>
              <w:t>joint</w:t>
            </w:r>
            <w:r>
              <w:rPr>
                <w:spacing w:val="-15"/>
                <w:sz w:val="20"/>
              </w:rPr>
              <w:t xml:space="preserve"> </w:t>
            </w:r>
            <w:r>
              <w:rPr>
                <w:spacing w:val="-3"/>
                <w:sz w:val="20"/>
              </w:rPr>
              <w:t>ventures</w:t>
            </w:r>
            <w:r>
              <w:rPr>
                <w:spacing w:val="-11"/>
                <w:sz w:val="20"/>
              </w:rPr>
              <w:t xml:space="preserve"> </w:t>
            </w:r>
            <w:r>
              <w:rPr>
                <w:sz w:val="20"/>
              </w:rPr>
              <w:t>and</w:t>
            </w:r>
            <w:r>
              <w:rPr>
                <w:spacing w:val="-13"/>
                <w:sz w:val="20"/>
              </w:rPr>
              <w:t xml:space="preserve"> </w:t>
            </w:r>
            <w:r>
              <w:rPr>
                <w:sz w:val="20"/>
              </w:rPr>
              <w:t>the</w:t>
            </w:r>
            <w:r>
              <w:rPr>
                <w:spacing w:val="-17"/>
                <w:sz w:val="20"/>
              </w:rPr>
              <w:t xml:space="preserve"> </w:t>
            </w:r>
            <w:r>
              <w:rPr>
                <w:spacing w:val="-3"/>
                <w:sz w:val="20"/>
              </w:rPr>
              <w:t>creation</w:t>
            </w:r>
            <w:r>
              <w:rPr>
                <w:spacing w:val="-15"/>
                <w:sz w:val="20"/>
              </w:rPr>
              <w:t xml:space="preserve"> </w:t>
            </w:r>
            <w:r>
              <w:rPr>
                <w:sz w:val="20"/>
              </w:rPr>
              <w:t>of</w:t>
            </w:r>
            <w:r>
              <w:rPr>
                <w:spacing w:val="-15"/>
                <w:sz w:val="20"/>
              </w:rPr>
              <w:t xml:space="preserve"> </w:t>
            </w:r>
            <w:r>
              <w:rPr>
                <w:spacing w:val="-3"/>
                <w:sz w:val="20"/>
              </w:rPr>
              <w:t>joint</w:t>
            </w:r>
            <w:r>
              <w:rPr>
                <w:spacing w:val="-16"/>
                <w:sz w:val="20"/>
              </w:rPr>
              <w:t xml:space="preserve"> </w:t>
            </w:r>
            <w:r>
              <w:rPr>
                <w:spacing w:val="-3"/>
                <w:sz w:val="20"/>
              </w:rPr>
              <w:t>entities;</w:t>
            </w:r>
          </w:p>
        </w:tc>
      </w:tr>
      <w:tr w:rsidR="006C18A1" w14:paraId="7EE33A8A" w14:textId="77777777" w:rsidTr="002C6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1"/>
        </w:trPr>
        <w:tc>
          <w:tcPr>
            <w:tcW w:w="9610" w:type="dxa"/>
            <w:gridSpan w:val="3"/>
            <w:tcBorders>
              <w:left w:val="single" w:sz="2" w:space="0" w:color="000000"/>
              <w:right w:val="single" w:sz="2" w:space="0" w:color="000000"/>
            </w:tcBorders>
          </w:tcPr>
          <w:p w14:paraId="1A259C49" w14:textId="6583CF56" w:rsidR="005545EE" w:rsidRDefault="007A170F" w:rsidP="005545EE">
            <w:pPr>
              <w:pStyle w:val="TableParagraph"/>
              <w:tabs>
                <w:tab w:val="left" w:pos="1211"/>
              </w:tabs>
              <w:spacing w:before="74" w:line="276" w:lineRule="auto"/>
              <w:ind w:left="1211" w:right="240" w:hanging="538"/>
              <w:rPr>
                <w:spacing w:val="-3"/>
                <w:sz w:val="20"/>
              </w:rPr>
            </w:pPr>
            <w:r>
              <w:rPr>
                <w:sz w:val="20"/>
              </w:rPr>
              <w:t>11</w:t>
            </w:r>
            <w:r>
              <w:rPr>
                <w:sz w:val="20"/>
              </w:rPr>
              <w:tab/>
            </w:r>
            <w:r>
              <w:rPr>
                <w:spacing w:val="-3"/>
                <w:sz w:val="20"/>
              </w:rPr>
              <w:t>Approve</w:t>
            </w:r>
            <w:r>
              <w:rPr>
                <w:spacing w:val="-16"/>
                <w:sz w:val="20"/>
              </w:rPr>
              <w:t xml:space="preserve"> </w:t>
            </w:r>
            <w:r>
              <w:rPr>
                <w:spacing w:val="-3"/>
                <w:sz w:val="20"/>
              </w:rPr>
              <w:t>proposals</w:t>
            </w:r>
            <w:r>
              <w:rPr>
                <w:spacing w:val="-11"/>
                <w:sz w:val="20"/>
              </w:rPr>
              <w:t xml:space="preserve"> </w:t>
            </w:r>
            <w:r>
              <w:rPr>
                <w:sz w:val="20"/>
              </w:rPr>
              <w:t>on</w:t>
            </w:r>
            <w:r>
              <w:rPr>
                <w:spacing w:val="-16"/>
                <w:sz w:val="20"/>
              </w:rPr>
              <w:t xml:space="preserve"> </w:t>
            </w:r>
            <w:r>
              <w:rPr>
                <w:spacing w:val="-3"/>
                <w:sz w:val="20"/>
              </w:rPr>
              <w:t>individual</w:t>
            </w:r>
            <w:r>
              <w:rPr>
                <w:spacing w:val="-16"/>
                <w:sz w:val="20"/>
              </w:rPr>
              <w:t xml:space="preserve"> </w:t>
            </w:r>
            <w:r>
              <w:rPr>
                <w:spacing w:val="-3"/>
                <w:sz w:val="20"/>
              </w:rPr>
              <w:t>contracts,</w:t>
            </w:r>
            <w:r>
              <w:rPr>
                <w:spacing w:val="-15"/>
                <w:sz w:val="20"/>
              </w:rPr>
              <w:t xml:space="preserve"> </w:t>
            </w:r>
            <w:r>
              <w:rPr>
                <w:spacing w:val="-6"/>
                <w:sz w:val="20"/>
              </w:rPr>
              <w:t>including</w:t>
            </w:r>
            <w:r>
              <w:rPr>
                <w:spacing w:val="-18"/>
                <w:sz w:val="20"/>
              </w:rPr>
              <w:t xml:space="preserve"> </w:t>
            </w:r>
            <w:r>
              <w:rPr>
                <w:spacing w:val="-3"/>
                <w:sz w:val="20"/>
              </w:rPr>
              <w:t>purchase</w:t>
            </w:r>
            <w:r>
              <w:rPr>
                <w:spacing w:val="-15"/>
                <w:sz w:val="20"/>
              </w:rPr>
              <w:t xml:space="preserve"> </w:t>
            </w:r>
            <w:r>
              <w:rPr>
                <w:spacing w:val="-3"/>
                <w:sz w:val="20"/>
              </w:rPr>
              <w:t>orders</w:t>
            </w:r>
            <w:r>
              <w:rPr>
                <w:spacing w:val="-14"/>
                <w:sz w:val="20"/>
              </w:rPr>
              <w:t xml:space="preserve"> </w:t>
            </w:r>
            <w:r>
              <w:rPr>
                <w:spacing w:val="-3"/>
                <w:sz w:val="20"/>
              </w:rPr>
              <w:t>(other</w:t>
            </w:r>
            <w:r>
              <w:rPr>
                <w:spacing w:val="-14"/>
                <w:sz w:val="20"/>
              </w:rPr>
              <w:t xml:space="preserve"> </w:t>
            </w:r>
            <w:r>
              <w:rPr>
                <w:spacing w:val="-3"/>
                <w:sz w:val="20"/>
              </w:rPr>
              <w:t>than</w:t>
            </w:r>
            <w:r>
              <w:rPr>
                <w:spacing w:val="-15"/>
                <w:sz w:val="20"/>
              </w:rPr>
              <w:t xml:space="preserve"> </w:t>
            </w:r>
            <w:r>
              <w:rPr>
                <w:sz w:val="20"/>
              </w:rPr>
              <w:t>NHS</w:t>
            </w:r>
            <w:r>
              <w:rPr>
                <w:spacing w:val="-14"/>
                <w:sz w:val="20"/>
              </w:rPr>
              <w:t xml:space="preserve"> </w:t>
            </w:r>
            <w:r>
              <w:rPr>
                <w:spacing w:val="-3"/>
                <w:sz w:val="20"/>
              </w:rPr>
              <w:t xml:space="preserve">contracts) </w:t>
            </w:r>
            <w:r>
              <w:rPr>
                <w:sz w:val="20"/>
              </w:rPr>
              <w:t xml:space="preserve">of a </w:t>
            </w:r>
            <w:r>
              <w:rPr>
                <w:spacing w:val="-3"/>
                <w:sz w:val="20"/>
              </w:rPr>
              <w:t xml:space="preserve">capital </w:t>
            </w:r>
            <w:r>
              <w:rPr>
                <w:sz w:val="20"/>
              </w:rPr>
              <w:t xml:space="preserve">or </w:t>
            </w:r>
            <w:r>
              <w:rPr>
                <w:spacing w:val="-3"/>
                <w:sz w:val="20"/>
              </w:rPr>
              <w:t xml:space="preserve">revenue nature amounting </w:t>
            </w:r>
            <w:r>
              <w:rPr>
                <w:sz w:val="20"/>
              </w:rPr>
              <w:t xml:space="preserve">to, or </w:t>
            </w:r>
            <w:r>
              <w:rPr>
                <w:spacing w:val="-3"/>
                <w:sz w:val="20"/>
              </w:rPr>
              <w:t xml:space="preserve">likely </w:t>
            </w:r>
            <w:r>
              <w:rPr>
                <w:sz w:val="20"/>
              </w:rPr>
              <w:t xml:space="preserve">to </w:t>
            </w:r>
            <w:r>
              <w:rPr>
                <w:spacing w:val="-3"/>
                <w:sz w:val="20"/>
              </w:rPr>
              <w:t xml:space="preserve">amount </w:t>
            </w:r>
            <w:r>
              <w:rPr>
                <w:sz w:val="20"/>
              </w:rPr>
              <w:t xml:space="preserve">to over </w:t>
            </w:r>
            <w:r>
              <w:rPr>
                <w:spacing w:val="-3"/>
                <w:sz w:val="20"/>
              </w:rPr>
              <w:t>£</w:t>
            </w:r>
            <w:r w:rsidR="005545EE">
              <w:rPr>
                <w:spacing w:val="-3"/>
                <w:sz w:val="20"/>
              </w:rPr>
              <w:t>1,000,000</w:t>
            </w:r>
          </w:p>
          <w:p w14:paraId="4463E0C3" w14:textId="3316C0A9" w:rsidR="005545EE" w:rsidRDefault="005545EE" w:rsidP="005545EE">
            <w:pPr>
              <w:pStyle w:val="TableParagraph"/>
              <w:tabs>
                <w:tab w:val="left" w:pos="1211"/>
              </w:tabs>
              <w:spacing w:before="74" w:line="276" w:lineRule="auto"/>
              <w:ind w:left="1211" w:right="240" w:hanging="538"/>
              <w:rPr>
                <w:w w:val="95"/>
                <w:sz w:val="20"/>
              </w:rPr>
            </w:pPr>
            <w:r w:rsidRPr="00241BB5">
              <w:rPr>
                <w:spacing w:val="-3"/>
                <w:w w:val="95"/>
                <w:sz w:val="20"/>
              </w:rPr>
              <w:t>12</w:t>
            </w:r>
            <w:r>
              <w:rPr>
                <w:w w:val="95"/>
                <w:sz w:val="20"/>
              </w:rPr>
              <w:t xml:space="preserve">     </w:t>
            </w:r>
            <w:r w:rsidRPr="000D4318">
              <w:rPr>
                <w:w w:val="95"/>
                <w:sz w:val="20"/>
              </w:rPr>
              <w:t>Approve proposals in individual cases for the write off of losses or making of special payments above the limits of delegation to the Chief Executive and Chief Financial Officer;</w:t>
            </w:r>
          </w:p>
          <w:p w14:paraId="473075FE" w14:textId="1D3BC341" w:rsidR="005545EE" w:rsidRDefault="005545EE" w:rsidP="005545EE">
            <w:pPr>
              <w:pStyle w:val="TableParagraph"/>
              <w:tabs>
                <w:tab w:val="left" w:pos="1211"/>
              </w:tabs>
              <w:spacing w:before="74" w:line="276" w:lineRule="auto"/>
              <w:ind w:left="1211" w:right="240" w:hanging="538"/>
              <w:rPr>
                <w:w w:val="95"/>
                <w:sz w:val="20"/>
              </w:rPr>
            </w:pPr>
            <w:r w:rsidRPr="002C6810">
              <w:rPr>
                <w:w w:val="95"/>
                <w:sz w:val="20"/>
              </w:rPr>
              <w:t>13</w:t>
            </w:r>
            <w:r>
              <w:rPr>
                <w:w w:val="95"/>
                <w:sz w:val="20"/>
              </w:rPr>
              <w:t xml:space="preserve">     </w:t>
            </w:r>
            <w:r w:rsidRPr="002C6810">
              <w:rPr>
                <w:spacing w:val="-3"/>
                <w:sz w:val="20"/>
              </w:rPr>
              <w:t xml:space="preserve"> </w:t>
            </w:r>
            <w:r w:rsidRPr="002C6810">
              <w:rPr>
                <w:w w:val="95"/>
                <w:sz w:val="20"/>
              </w:rPr>
              <w:t>Approve proposals for action on litigation against or on behalf of the Foundation Trust where the likely financial impact is expected to exceed £15,000 and is contentious or novel or likely to lead to extreme adverse publicity, excluding claims covered by the NHS risk pooling schemes;</w:t>
            </w:r>
          </w:p>
          <w:p w14:paraId="2FB5A51F" w14:textId="0D3985F3" w:rsidR="005545EE" w:rsidRDefault="005545EE" w:rsidP="005545EE">
            <w:pPr>
              <w:pStyle w:val="TableParagraph"/>
              <w:tabs>
                <w:tab w:val="left" w:pos="1211"/>
              </w:tabs>
              <w:spacing w:before="74" w:line="276" w:lineRule="auto"/>
              <w:ind w:left="1211" w:right="240" w:hanging="538"/>
              <w:rPr>
                <w:w w:val="95"/>
                <w:sz w:val="20"/>
              </w:rPr>
            </w:pPr>
            <w:r>
              <w:rPr>
                <w:w w:val="95"/>
                <w:sz w:val="20"/>
              </w:rPr>
              <w:lastRenderedPageBreak/>
              <w:t>14     Review use of NHS risk pooling scheme;</w:t>
            </w:r>
          </w:p>
          <w:p w14:paraId="0C7548F9" w14:textId="4AD07E95" w:rsidR="005545EE" w:rsidRDefault="005545EE" w:rsidP="005545EE">
            <w:pPr>
              <w:pStyle w:val="TableParagraph"/>
              <w:tabs>
                <w:tab w:val="left" w:pos="1211"/>
              </w:tabs>
              <w:spacing w:before="74" w:line="276" w:lineRule="auto"/>
              <w:ind w:left="1211" w:right="240" w:hanging="538"/>
              <w:rPr>
                <w:w w:val="95"/>
                <w:sz w:val="20"/>
              </w:rPr>
            </w:pPr>
            <w:r>
              <w:rPr>
                <w:w w:val="95"/>
                <w:sz w:val="20"/>
              </w:rPr>
              <w:t>15     Approve opening of bank accounts</w:t>
            </w:r>
          </w:p>
          <w:p w14:paraId="3C8CC3FB" w14:textId="01A50F84" w:rsidR="005545EE" w:rsidRDefault="005545EE" w:rsidP="005545EE">
            <w:pPr>
              <w:pStyle w:val="TableParagraph"/>
              <w:tabs>
                <w:tab w:val="left" w:pos="1211"/>
              </w:tabs>
              <w:spacing w:before="74" w:line="276" w:lineRule="auto"/>
              <w:ind w:left="1211" w:right="240" w:hanging="538"/>
              <w:rPr>
                <w:sz w:val="20"/>
              </w:rPr>
            </w:pPr>
            <w:r>
              <w:rPr>
                <w:w w:val="95"/>
                <w:sz w:val="20"/>
              </w:rPr>
              <w:t>16     Approve individual compensation payments</w:t>
            </w:r>
          </w:p>
          <w:p w14:paraId="1B32974E" w14:textId="0CB60F2E" w:rsidR="006C18A1" w:rsidRDefault="006C18A1" w:rsidP="002C6810">
            <w:pPr>
              <w:pStyle w:val="TableParagraph"/>
              <w:tabs>
                <w:tab w:val="left" w:pos="1211"/>
              </w:tabs>
              <w:spacing w:before="74" w:line="276" w:lineRule="auto"/>
              <w:ind w:left="1211" w:right="240" w:hanging="538"/>
              <w:rPr>
                <w:sz w:val="20"/>
              </w:rPr>
            </w:pPr>
          </w:p>
        </w:tc>
      </w:tr>
      <w:tr w:rsidR="006C18A1" w14:paraId="6546E8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6"/>
        </w:trPr>
        <w:tc>
          <w:tcPr>
            <w:tcW w:w="9610" w:type="dxa"/>
            <w:gridSpan w:val="3"/>
            <w:tcBorders>
              <w:left w:val="single" w:sz="2" w:space="0" w:color="000000"/>
              <w:right w:val="single" w:sz="2" w:space="0" w:color="000000"/>
            </w:tcBorders>
          </w:tcPr>
          <w:p w14:paraId="1B92AEC1" w14:textId="77777777" w:rsidR="006C18A1" w:rsidRDefault="007A170F">
            <w:pPr>
              <w:pStyle w:val="TableParagraph"/>
              <w:tabs>
                <w:tab w:val="left" w:pos="782"/>
              </w:tabs>
              <w:spacing w:before="73"/>
              <w:ind w:left="107"/>
              <w:rPr>
                <w:b/>
                <w:sz w:val="20"/>
              </w:rPr>
            </w:pPr>
            <w:r>
              <w:rPr>
                <w:b/>
                <w:sz w:val="20"/>
              </w:rPr>
              <w:lastRenderedPageBreak/>
              <w:t>3.8</w:t>
            </w:r>
            <w:r>
              <w:rPr>
                <w:b/>
                <w:sz w:val="20"/>
              </w:rPr>
              <w:tab/>
              <w:t>Audit</w:t>
            </w:r>
            <w:r>
              <w:rPr>
                <w:b/>
                <w:spacing w:val="-18"/>
                <w:sz w:val="20"/>
              </w:rPr>
              <w:t xml:space="preserve"> </w:t>
            </w:r>
            <w:r>
              <w:rPr>
                <w:b/>
                <w:sz w:val="20"/>
              </w:rPr>
              <w:t>Arrangements</w:t>
            </w:r>
          </w:p>
        </w:tc>
      </w:tr>
      <w:tr w:rsidR="006C18A1" w14:paraId="1D1784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7"/>
        </w:trPr>
        <w:tc>
          <w:tcPr>
            <w:tcW w:w="9610" w:type="dxa"/>
            <w:gridSpan w:val="3"/>
            <w:tcBorders>
              <w:left w:val="single" w:sz="2" w:space="0" w:color="000000"/>
              <w:right w:val="single" w:sz="2" w:space="0" w:color="000000"/>
            </w:tcBorders>
          </w:tcPr>
          <w:p w14:paraId="6C655208" w14:textId="68D8A796" w:rsidR="006C18A1" w:rsidRDefault="007A170F">
            <w:pPr>
              <w:pStyle w:val="TableParagraph"/>
              <w:spacing w:before="76" w:line="273" w:lineRule="auto"/>
              <w:ind w:left="782" w:right="107"/>
              <w:jc w:val="both"/>
              <w:rPr>
                <w:sz w:val="20"/>
              </w:rPr>
            </w:pPr>
            <w:r>
              <w:rPr>
                <w:sz w:val="20"/>
              </w:rPr>
              <w:t xml:space="preserve">To receive recommendations from the </w:t>
            </w:r>
            <w:r w:rsidR="002A47D9">
              <w:rPr>
                <w:sz w:val="20"/>
              </w:rPr>
              <w:t>Audit and Risk Committee</w:t>
            </w:r>
            <w:r>
              <w:rPr>
                <w:sz w:val="20"/>
              </w:rPr>
              <w:t xml:space="preserve"> regarding the appointment (and where necessary dismissal) of the internal and external auditors. Responsibility for the appointment or removal of the external auditors is held by the Council of Governors.</w:t>
            </w:r>
          </w:p>
          <w:p w14:paraId="0608DD1E" w14:textId="77777777" w:rsidR="006C18A1" w:rsidRDefault="007A170F">
            <w:pPr>
              <w:pStyle w:val="TableParagraph"/>
              <w:spacing w:before="63"/>
              <w:ind w:left="815"/>
              <w:jc w:val="both"/>
              <w:rPr>
                <w:sz w:val="20"/>
              </w:rPr>
            </w:pPr>
            <w:r>
              <w:rPr>
                <w:sz w:val="20"/>
              </w:rPr>
              <w:t>The Board are required to:</w:t>
            </w:r>
          </w:p>
        </w:tc>
      </w:tr>
      <w:tr w:rsidR="006C18A1" w14:paraId="67E246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9610" w:type="dxa"/>
            <w:gridSpan w:val="3"/>
            <w:tcBorders>
              <w:left w:val="single" w:sz="2" w:space="0" w:color="000000"/>
              <w:right w:val="single" w:sz="2" w:space="0" w:color="000000"/>
            </w:tcBorders>
          </w:tcPr>
          <w:p w14:paraId="2A32548C" w14:textId="2DD5D903" w:rsidR="006C18A1" w:rsidRDefault="007A170F">
            <w:pPr>
              <w:pStyle w:val="TableParagraph"/>
              <w:tabs>
                <w:tab w:val="left" w:pos="1211"/>
              </w:tabs>
              <w:spacing w:before="74" w:line="260" w:lineRule="atLeast"/>
              <w:ind w:left="1211" w:right="240" w:hanging="430"/>
              <w:rPr>
                <w:sz w:val="20"/>
              </w:rPr>
            </w:pPr>
            <w:r>
              <w:rPr>
                <w:sz w:val="20"/>
              </w:rPr>
              <w:t>1</w:t>
            </w:r>
            <w:r>
              <w:rPr>
                <w:sz w:val="20"/>
              </w:rPr>
              <w:tab/>
              <w:t>Receive the annual governance report received from the external auditor and agreement of proposed</w:t>
            </w:r>
            <w:r>
              <w:rPr>
                <w:spacing w:val="-11"/>
                <w:sz w:val="20"/>
              </w:rPr>
              <w:t xml:space="preserve"> </w:t>
            </w:r>
            <w:r>
              <w:rPr>
                <w:sz w:val="20"/>
              </w:rPr>
              <w:t>action,</w:t>
            </w:r>
            <w:r>
              <w:rPr>
                <w:spacing w:val="-7"/>
                <w:sz w:val="20"/>
              </w:rPr>
              <w:t xml:space="preserve"> </w:t>
            </w:r>
            <w:r>
              <w:rPr>
                <w:sz w:val="20"/>
              </w:rPr>
              <w:t>taking</w:t>
            </w:r>
            <w:r>
              <w:rPr>
                <w:spacing w:val="-11"/>
                <w:sz w:val="20"/>
              </w:rPr>
              <w:t xml:space="preserve"> </w:t>
            </w:r>
            <w:r>
              <w:rPr>
                <w:sz w:val="20"/>
              </w:rPr>
              <w:t>account</w:t>
            </w:r>
            <w:r>
              <w:rPr>
                <w:spacing w:val="-6"/>
                <w:sz w:val="20"/>
              </w:rPr>
              <w:t xml:space="preserve"> </w:t>
            </w:r>
            <w:r>
              <w:rPr>
                <w:sz w:val="20"/>
              </w:rPr>
              <w:t>of</w:t>
            </w:r>
            <w:r>
              <w:rPr>
                <w:spacing w:val="-11"/>
                <w:sz w:val="20"/>
              </w:rPr>
              <w:t xml:space="preserve"> </w:t>
            </w:r>
            <w:r>
              <w:rPr>
                <w:sz w:val="20"/>
              </w:rPr>
              <w:t>the</w:t>
            </w:r>
            <w:r>
              <w:rPr>
                <w:spacing w:val="-9"/>
                <w:sz w:val="20"/>
              </w:rPr>
              <w:t xml:space="preserve"> </w:t>
            </w:r>
            <w:r>
              <w:rPr>
                <w:sz w:val="20"/>
              </w:rPr>
              <w:t>advice,</w:t>
            </w:r>
            <w:r>
              <w:rPr>
                <w:spacing w:val="-6"/>
                <w:sz w:val="20"/>
              </w:rPr>
              <w:t xml:space="preserve"> </w:t>
            </w:r>
            <w:r>
              <w:rPr>
                <w:sz w:val="20"/>
              </w:rPr>
              <w:t>where</w:t>
            </w:r>
            <w:r>
              <w:rPr>
                <w:spacing w:val="-9"/>
                <w:sz w:val="20"/>
              </w:rPr>
              <w:t xml:space="preserve"> </w:t>
            </w:r>
            <w:r>
              <w:rPr>
                <w:sz w:val="20"/>
              </w:rPr>
              <w:t>appropriate,</w:t>
            </w:r>
            <w:r>
              <w:rPr>
                <w:spacing w:val="-9"/>
                <w:sz w:val="20"/>
              </w:rPr>
              <w:t xml:space="preserve"> </w:t>
            </w:r>
            <w:r>
              <w:rPr>
                <w:sz w:val="20"/>
              </w:rPr>
              <w:t>of</w:t>
            </w:r>
            <w:r>
              <w:rPr>
                <w:spacing w:val="-9"/>
                <w:sz w:val="20"/>
              </w:rPr>
              <w:t xml:space="preserve"> </w:t>
            </w:r>
            <w:r>
              <w:rPr>
                <w:sz w:val="20"/>
              </w:rPr>
              <w:t>the</w:t>
            </w:r>
            <w:r>
              <w:rPr>
                <w:spacing w:val="-9"/>
                <w:sz w:val="20"/>
              </w:rPr>
              <w:t xml:space="preserve"> </w:t>
            </w:r>
            <w:r w:rsidR="002A47D9">
              <w:rPr>
                <w:sz w:val="20"/>
              </w:rPr>
              <w:t>Audit and Risk Committee</w:t>
            </w:r>
            <w:r>
              <w:rPr>
                <w:sz w:val="20"/>
              </w:rPr>
              <w:t>;</w:t>
            </w:r>
          </w:p>
        </w:tc>
      </w:tr>
      <w:tr w:rsidR="006C18A1" w14:paraId="70053E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6"/>
        </w:trPr>
        <w:tc>
          <w:tcPr>
            <w:tcW w:w="9610" w:type="dxa"/>
            <w:gridSpan w:val="3"/>
            <w:tcBorders>
              <w:left w:val="single" w:sz="2" w:space="0" w:color="000000"/>
              <w:right w:val="single" w:sz="2" w:space="0" w:color="000000"/>
            </w:tcBorders>
          </w:tcPr>
          <w:p w14:paraId="6EB9FBFE" w14:textId="7F7E90A4" w:rsidR="006C18A1" w:rsidRDefault="007A170F">
            <w:pPr>
              <w:pStyle w:val="TableParagraph"/>
              <w:tabs>
                <w:tab w:val="left" w:pos="1211"/>
              </w:tabs>
              <w:spacing w:before="53" w:line="225" w:lineRule="auto"/>
              <w:ind w:left="1211" w:right="240" w:hanging="430"/>
              <w:rPr>
                <w:sz w:val="20"/>
              </w:rPr>
            </w:pPr>
            <w:r>
              <w:rPr>
                <w:position w:val="-4"/>
                <w:sz w:val="20"/>
              </w:rPr>
              <w:t>2</w:t>
            </w:r>
            <w:r>
              <w:rPr>
                <w:position w:val="-4"/>
                <w:sz w:val="20"/>
              </w:rPr>
              <w:tab/>
            </w:r>
            <w:r>
              <w:rPr>
                <w:sz w:val="20"/>
              </w:rPr>
              <w:t xml:space="preserve">Receive an annual report from the Internal Auditor and agree action on recommendations where appropriate of the </w:t>
            </w:r>
            <w:r w:rsidR="002A47D9">
              <w:rPr>
                <w:sz w:val="20"/>
              </w:rPr>
              <w:t>Audit and Risk Committee</w:t>
            </w:r>
            <w:r>
              <w:rPr>
                <w:sz w:val="20"/>
              </w:rPr>
              <w:t>.</w:t>
            </w:r>
          </w:p>
        </w:tc>
      </w:tr>
      <w:tr w:rsidR="006C18A1" w14:paraId="75A606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9610" w:type="dxa"/>
            <w:gridSpan w:val="3"/>
            <w:tcBorders>
              <w:left w:val="single" w:sz="2" w:space="0" w:color="000000"/>
              <w:right w:val="single" w:sz="2" w:space="0" w:color="000000"/>
            </w:tcBorders>
          </w:tcPr>
          <w:p w14:paraId="1449FE1B" w14:textId="77777777" w:rsidR="006C18A1" w:rsidRDefault="007A170F">
            <w:pPr>
              <w:pStyle w:val="TableParagraph"/>
              <w:tabs>
                <w:tab w:val="left" w:pos="782"/>
              </w:tabs>
              <w:spacing w:before="41"/>
              <w:ind w:left="107"/>
              <w:rPr>
                <w:b/>
                <w:sz w:val="20"/>
              </w:rPr>
            </w:pPr>
            <w:r>
              <w:rPr>
                <w:b/>
                <w:sz w:val="20"/>
              </w:rPr>
              <w:t>3.9</w:t>
            </w:r>
            <w:r>
              <w:rPr>
                <w:b/>
                <w:sz w:val="20"/>
              </w:rPr>
              <w:tab/>
              <w:t>Annual Reports and</w:t>
            </w:r>
            <w:r>
              <w:rPr>
                <w:b/>
                <w:spacing w:val="-21"/>
                <w:sz w:val="20"/>
              </w:rPr>
              <w:t xml:space="preserve"> </w:t>
            </w:r>
            <w:r>
              <w:rPr>
                <w:b/>
                <w:sz w:val="20"/>
              </w:rPr>
              <w:t>Accounts</w:t>
            </w:r>
          </w:p>
        </w:tc>
      </w:tr>
      <w:tr w:rsidR="006C18A1" w14:paraId="09F336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9610" w:type="dxa"/>
            <w:gridSpan w:val="3"/>
            <w:tcBorders>
              <w:left w:val="single" w:sz="2" w:space="0" w:color="000000"/>
              <w:right w:val="single" w:sz="2" w:space="0" w:color="000000"/>
            </w:tcBorders>
          </w:tcPr>
          <w:p w14:paraId="7D53911E" w14:textId="77777777" w:rsidR="006C18A1" w:rsidRDefault="007A170F">
            <w:pPr>
              <w:pStyle w:val="TableParagraph"/>
              <w:spacing w:before="47"/>
              <w:ind w:left="782"/>
              <w:rPr>
                <w:sz w:val="20"/>
              </w:rPr>
            </w:pPr>
            <w:r>
              <w:rPr>
                <w:sz w:val="20"/>
              </w:rPr>
              <w:t>Receipt and approval of the Foundation Trust's Annual Report and Annual Accounts prior to:</w:t>
            </w:r>
          </w:p>
        </w:tc>
      </w:tr>
      <w:tr w:rsidR="006C18A1" w14:paraId="653C27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trPr>
        <w:tc>
          <w:tcPr>
            <w:tcW w:w="9610" w:type="dxa"/>
            <w:gridSpan w:val="3"/>
            <w:tcBorders>
              <w:left w:val="single" w:sz="2" w:space="0" w:color="000000"/>
              <w:right w:val="single" w:sz="2" w:space="0" w:color="000000"/>
            </w:tcBorders>
          </w:tcPr>
          <w:p w14:paraId="52822116" w14:textId="77777777" w:rsidR="006C18A1" w:rsidRDefault="007A170F">
            <w:pPr>
              <w:pStyle w:val="TableParagraph"/>
              <w:tabs>
                <w:tab w:val="left" w:pos="1211"/>
              </w:tabs>
              <w:spacing w:before="73"/>
              <w:ind w:left="782"/>
              <w:rPr>
                <w:sz w:val="20"/>
              </w:rPr>
            </w:pPr>
            <w:r>
              <w:rPr>
                <w:position w:val="-4"/>
                <w:sz w:val="20"/>
              </w:rPr>
              <w:t>1</w:t>
            </w:r>
            <w:r>
              <w:rPr>
                <w:position w:val="-4"/>
                <w:sz w:val="20"/>
              </w:rPr>
              <w:tab/>
            </w:r>
            <w:r>
              <w:rPr>
                <w:spacing w:val="-3"/>
                <w:sz w:val="20"/>
              </w:rPr>
              <w:t>being</w:t>
            </w:r>
            <w:r>
              <w:rPr>
                <w:spacing w:val="-17"/>
                <w:sz w:val="20"/>
              </w:rPr>
              <w:t xml:space="preserve"> </w:t>
            </w:r>
            <w:r>
              <w:rPr>
                <w:spacing w:val="-3"/>
                <w:sz w:val="20"/>
              </w:rPr>
              <w:t>laid</w:t>
            </w:r>
            <w:r>
              <w:rPr>
                <w:spacing w:val="-13"/>
                <w:sz w:val="20"/>
              </w:rPr>
              <w:t xml:space="preserve"> </w:t>
            </w:r>
            <w:r>
              <w:rPr>
                <w:sz w:val="20"/>
              </w:rPr>
              <w:t>before</w:t>
            </w:r>
            <w:r>
              <w:rPr>
                <w:spacing w:val="-13"/>
                <w:sz w:val="20"/>
              </w:rPr>
              <w:t xml:space="preserve"> </w:t>
            </w:r>
            <w:r>
              <w:rPr>
                <w:spacing w:val="-3"/>
                <w:sz w:val="20"/>
              </w:rPr>
              <w:t>parliament,</w:t>
            </w:r>
            <w:r>
              <w:rPr>
                <w:spacing w:val="-13"/>
                <w:sz w:val="20"/>
              </w:rPr>
              <w:t xml:space="preserve"> </w:t>
            </w:r>
            <w:r>
              <w:rPr>
                <w:spacing w:val="-3"/>
                <w:sz w:val="20"/>
              </w:rPr>
              <w:t>which</w:t>
            </w:r>
            <w:r>
              <w:rPr>
                <w:spacing w:val="-16"/>
                <w:sz w:val="20"/>
              </w:rPr>
              <w:t xml:space="preserve"> </w:t>
            </w:r>
            <w:r>
              <w:rPr>
                <w:sz w:val="20"/>
              </w:rPr>
              <w:t>is</w:t>
            </w:r>
            <w:r>
              <w:rPr>
                <w:spacing w:val="-12"/>
                <w:sz w:val="20"/>
              </w:rPr>
              <w:t xml:space="preserve"> </w:t>
            </w:r>
            <w:r>
              <w:rPr>
                <w:spacing w:val="-3"/>
                <w:sz w:val="20"/>
              </w:rPr>
              <w:t>prior</w:t>
            </w:r>
            <w:r>
              <w:rPr>
                <w:spacing w:val="-12"/>
                <w:sz w:val="20"/>
              </w:rPr>
              <w:t xml:space="preserve"> </w:t>
            </w:r>
            <w:r>
              <w:rPr>
                <w:spacing w:val="-3"/>
                <w:sz w:val="20"/>
              </w:rPr>
              <w:t>to</w:t>
            </w:r>
          </w:p>
        </w:tc>
      </w:tr>
      <w:tr w:rsidR="006C18A1" w14:paraId="3A1BDD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trPr>
        <w:tc>
          <w:tcPr>
            <w:tcW w:w="9610" w:type="dxa"/>
            <w:gridSpan w:val="3"/>
            <w:tcBorders>
              <w:left w:val="single" w:sz="2" w:space="0" w:color="000000"/>
              <w:right w:val="single" w:sz="2" w:space="0" w:color="000000"/>
            </w:tcBorders>
          </w:tcPr>
          <w:p w14:paraId="4FD1AE63" w14:textId="77777777" w:rsidR="006C18A1" w:rsidRDefault="007A170F">
            <w:pPr>
              <w:pStyle w:val="TableParagraph"/>
              <w:tabs>
                <w:tab w:val="left" w:pos="1211"/>
              </w:tabs>
              <w:spacing w:before="48"/>
              <w:ind w:left="782"/>
              <w:rPr>
                <w:sz w:val="20"/>
              </w:rPr>
            </w:pPr>
            <w:r>
              <w:rPr>
                <w:position w:val="-4"/>
                <w:sz w:val="20"/>
              </w:rPr>
              <w:t>2</w:t>
            </w:r>
            <w:r>
              <w:rPr>
                <w:position w:val="-4"/>
                <w:sz w:val="20"/>
              </w:rPr>
              <w:tab/>
            </w:r>
            <w:r>
              <w:rPr>
                <w:spacing w:val="-3"/>
                <w:sz w:val="20"/>
              </w:rPr>
              <w:t>presentation</w:t>
            </w:r>
            <w:r>
              <w:rPr>
                <w:spacing w:val="-16"/>
                <w:sz w:val="20"/>
              </w:rPr>
              <w:t xml:space="preserve"> </w:t>
            </w:r>
            <w:r>
              <w:rPr>
                <w:sz w:val="20"/>
              </w:rPr>
              <w:t>to</w:t>
            </w:r>
            <w:r>
              <w:rPr>
                <w:spacing w:val="-16"/>
                <w:sz w:val="20"/>
              </w:rPr>
              <w:t xml:space="preserve"> </w:t>
            </w:r>
            <w:r>
              <w:rPr>
                <w:sz w:val="20"/>
              </w:rPr>
              <w:t>the</w:t>
            </w:r>
            <w:r>
              <w:rPr>
                <w:spacing w:val="-16"/>
                <w:sz w:val="20"/>
              </w:rPr>
              <w:t xml:space="preserve"> </w:t>
            </w:r>
            <w:r>
              <w:rPr>
                <w:spacing w:val="-3"/>
                <w:sz w:val="20"/>
              </w:rPr>
              <w:t>Council</w:t>
            </w:r>
            <w:r>
              <w:rPr>
                <w:spacing w:val="-16"/>
                <w:sz w:val="20"/>
              </w:rPr>
              <w:t xml:space="preserve"> </w:t>
            </w:r>
            <w:r>
              <w:rPr>
                <w:sz w:val="20"/>
              </w:rPr>
              <w:t>of</w:t>
            </w:r>
            <w:r>
              <w:rPr>
                <w:spacing w:val="-15"/>
                <w:sz w:val="20"/>
              </w:rPr>
              <w:t xml:space="preserve"> </w:t>
            </w:r>
            <w:r>
              <w:rPr>
                <w:spacing w:val="-3"/>
                <w:sz w:val="20"/>
              </w:rPr>
              <w:t>Governors</w:t>
            </w:r>
            <w:r>
              <w:rPr>
                <w:spacing w:val="-11"/>
                <w:sz w:val="20"/>
              </w:rPr>
              <w:t xml:space="preserve"> </w:t>
            </w:r>
            <w:r>
              <w:rPr>
                <w:sz w:val="20"/>
              </w:rPr>
              <w:t>at</w:t>
            </w:r>
            <w:r>
              <w:rPr>
                <w:spacing w:val="-15"/>
                <w:sz w:val="20"/>
              </w:rPr>
              <w:t xml:space="preserve"> </w:t>
            </w:r>
            <w:r>
              <w:rPr>
                <w:sz w:val="20"/>
              </w:rPr>
              <w:t>a</w:t>
            </w:r>
            <w:r>
              <w:rPr>
                <w:spacing w:val="-13"/>
                <w:sz w:val="20"/>
              </w:rPr>
              <w:t xml:space="preserve"> </w:t>
            </w:r>
            <w:r>
              <w:rPr>
                <w:spacing w:val="-3"/>
                <w:sz w:val="20"/>
              </w:rPr>
              <w:t>Members’</w:t>
            </w:r>
            <w:r>
              <w:rPr>
                <w:spacing w:val="-19"/>
                <w:sz w:val="20"/>
              </w:rPr>
              <w:t xml:space="preserve"> </w:t>
            </w:r>
            <w:r>
              <w:rPr>
                <w:spacing w:val="-4"/>
                <w:sz w:val="20"/>
              </w:rPr>
              <w:t>Meeting.</w:t>
            </w:r>
          </w:p>
        </w:tc>
      </w:tr>
      <w:tr w:rsidR="006C18A1" w14:paraId="71A8CF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9610" w:type="dxa"/>
            <w:gridSpan w:val="3"/>
            <w:tcBorders>
              <w:left w:val="single" w:sz="2" w:space="0" w:color="000000"/>
              <w:right w:val="single" w:sz="2" w:space="0" w:color="000000"/>
            </w:tcBorders>
          </w:tcPr>
          <w:p w14:paraId="5A184F58" w14:textId="77777777" w:rsidR="006C18A1" w:rsidRDefault="007A170F">
            <w:pPr>
              <w:pStyle w:val="TableParagraph"/>
              <w:tabs>
                <w:tab w:val="left" w:pos="782"/>
              </w:tabs>
              <w:spacing w:before="77"/>
              <w:ind w:left="107"/>
              <w:rPr>
                <w:b/>
                <w:sz w:val="20"/>
              </w:rPr>
            </w:pPr>
            <w:r>
              <w:rPr>
                <w:b/>
                <w:sz w:val="20"/>
              </w:rPr>
              <w:t>3.10</w:t>
            </w:r>
            <w:r>
              <w:rPr>
                <w:b/>
                <w:sz w:val="20"/>
              </w:rPr>
              <w:tab/>
              <w:t>Monitoring</w:t>
            </w:r>
          </w:p>
        </w:tc>
      </w:tr>
      <w:tr w:rsidR="006C18A1" w14:paraId="7616C9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9610" w:type="dxa"/>
            <w:gridSpan w:val="3"/>
            <w:tcBorders>
              <w:left w:val="single" w:sz="2" w:space="0" w:color="000000"/>
              <w:right w:val="single" w:sz="2" w:space="0" w:color="000000"/>
            </w:tcBorders>
          </w:tcPr>
          <w:p w14:paraId="742622ED" w14:textId="77777777" w:rsidR="006C18A1" w:rsidRDefault="007A170F">
            <w:pPr>
              <w:pStyle w:val="TableParagraph"/>
              <w:tabs>
                <w:tab w:val="left" w:pos="1211"/>
              </w:tabs>
              <w:spacing w:before="51" w:line="228" w:lineRule="auto"/>
              <w:ind w:left="1211" w:right="240" w:hanging="430"/>
              <w:rPr>
                <w:sz w:val="20"/>
              </w:rPr>
            </w:pPr>
            <w:r>
              <w:rPr>
                <w:position w:val="-4"/>
                <w:sz w:val="20"/>
              </w:rPr>
              <w:t>1</w:t>
            </w:r>
            <w:r>
              <w:rPr>
                <w:position w:val="-4"/>
                <w:sz w:val="20"/>
              </w:rPr>
              <w:tab/>
            </w:r>
            <w:r>
              <w:rPr>
                <w:spacing w:val="-3"/>
                <w:sz w:val="20"/>
              </w:rPr>
              <w:t xml:space="preserve">Receive </w:t>
            </w:r>
            <w:r>
              <w:rPr>
                <w:sz w:val="20"/>
              </w:rPr>
              <w:t xml:space="preserve">of such </w:t>
            </w:r>
            <w:r>
              <w:rPr>
                <w:spacing w:val="-3"/>
                <w:sz w:val="20"/>
              </w:rPr>
              <w:t xml:space="preserve">reports </w:t>
            </w:r>
            <w:r>
              <w:rPr>
                <w:sz w:val="20"/>
              </w:rPr>
              <w:t xml:space="preserve">as the </w:t>
            </w:r>
            <w:r>
              <w:rPr>
                <w:spacing w:val="-3"/>
                <w:sz w:val="20"/>
              </w:rPr>
              <w:t xml:space="preserve">Board </w:t>
            </w:r>
            <w:r>
              <w:rPr>
                <w:sz w:val="20"/>
              </w:rPr>
              <w:t xml:space="preserve">of </w:t>
            </w:r>
            <w:r>
              <w:rPr>
                <w:spacing w:val="-3"/>
                <w:sz w:val="20"/>
              </w:rPr>
              <w:t xml:space="preserve">Directors </w:t>
            </w:r>
            <w:r>
              <w:rPr>
                <w:sz w:val="20"/>
              </w:rPr>
              <w:t xml:space="preserve">sees </w:t>
            </w:r>
            <w:r>
              <w:rPr>
                <w:spacing w:val="-3"/>
                <w:sz w:val="20"/>
              </w:rPr>
              <w:t xml:space="preserve">fit </w:t>
            </w:r>
            <w:r>
              <w:rPr>
                <w:sz w:val="20"/>
              </w:rPr>
              <w:t xml:space="preserve">from </w:t>
            </w:r>
            <w:r>
              <w:rPr>
                <w:spacing w:val="-3"/>
                <w:sz w:val="20"/>
              </w:rPr>
              <w:t xml:space="preserve">committees </w:t>
            </w:r>
            <w:r>
              <w:rPr>
                <w:sz w:val="20"/>
              </w:rPr>
              <w:t xml:space="preserve">in </w:t>
            </w:r>
            <w:r>
              <w:rPr>
                <w:spacing w:val="-3"/>
                <w:sz w:val="20"/>
              </w:rPr>
              <w:t xml:space="preserve">respect </w:t>
            </w:r>
            <w:r>
              <w:rPr>
                <w:sz w:val="20"/>
              </w:rPr>
              <w:t xml:space="preserve">of their </w:t>
            </w:r>
            <w:r>
              <w:rPr>
                <w:spacing w:val="-3"/>
                <w:sz w:val="20"/>
              </w:rPr>
              <w:t xml:space="preserve">exercise </w:t>
            </w:r>
            <w:r>
              <w:rPr>
                <w:sz w:val="20"/>
              </w:rPr>
              <w:t>of</w:t>
            </w:r>
            <w:r>
              <w:rPr>
                <w:spacing w:val="-41"/>
                <w:sz w:val="20"/>
              </w:rPr>
              <w:t xml:space="preserve"> </w:t>
            </w:r>
            <w:r>
              <w:rPr>
                <w:spacing w:val="-3"/>
                <w:sz w:val="20"/>
              </w:rPr>
              <w:t xml:space="preserve">powers </w:t>
            </w:r>
            <w:r>
              <w:rPr>
                <w:spacing w:val="-4"/>
                <w:sz w:val="20"/>
              </w:rPr>
              <w:t>delegated.</w:t>
            </w:r>
          </w:p>
        </w:tc>
      </w:tr>
      <w:tr w:rsidR="006C18A1" w14:paraId="312CEC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8"/>
        </w:trPr>
        <w:tc>
          <w:tcPr>
            <w:tcW w:w="9610" w:type="dxa"/>
            <w:gridSpan w:val="3"/>
            <w:tcBorders>
              <w:left w:val="single" w:sz="2" w:space="0" w:color="000000"/>
              <w:right w:val="single" w:sz="2" w:space="0" w:color="000000"/>
            </w:tcBorders>
          </w:tcPr>
          <w:p w14:paraId="633BE5AC" w14:textId="77777777" w:rsidR="006C18A1" w:rsidRDefault="007A170F">
            <w:pPr>
              <w:pStyle w:val="TableParagraph"/>
              <w:tabs>
                <w:tab w:val="left" w:pos="1211"/>
              </w:tabs>
              <w:spacing w:before="28" w:line="218" w:lineRule="auto"/>
              <w:ind w:left="1211" w:right="240" w:hanging="430"/>
              <w:rPr>
                <w:sz w:val="20"/>
              </w:rPr>
            </w:pPr>
            <w:r>
              <w:rPr>
                <w:position w:val="-4"/>
                <w:sz w:val="20"/>
              </w:rPr>
              <w:t>2</w:t>
            </w:r>
            <w:r>
              <w:rPr>
                <w:position w:val="-4"/>
                <w:sz w:val="20"/>
              </w:rPr>
              <w:tab/>
            </w:r>
            <w:r>
              <w:rPr>
                <w:spacing w:val="-3"/>
                <w:sz w:val="20"/>
              </w:rPr>
              <w:t xml:space="preserve">Continuous appraisal </w:t>
            </w:r>
            <w:r>
              <w:rPr>
                <w:sz w:val="20"/>
              </w:rPr>
              <w:t xml:space="preserve">of the </w:t>
            </w:r>
            <w:r>
              <w:rPr>
                <w:spacing w:val="-3"/>
                <w:sz w:val="20"/>
              </w:rPr>
              <w:t xml:space="preserve">affairs </w:t>
            </w:r>
            <w:r>
              <w:rPr>
                <w:sz w:val="20"/>
              </w:rPr>
              <w:t xml:space="preserve">of the </w:t>
            </w:r>
            <w:r>
              <w:rPr>
                <w:spacing w:val="-3"/>
                <w:sz w:val="20"/>
              </w:rPr>
              <w:t xml:space="preserve">Foundation </w:t>
            </w:r>
            <w:r>
              <w:rPr>
                <w:sz w:val="20"/>
              </w:rPr>
              <w:t xml:space="preserve">Trust by means of the </w:t>
            </w:r>
            <w:r>
              <w:rPr>
                <w:spacing w:val="-3"/>
                <w:sz w:val="20"/>
              </w:rPr>
              <w:t xml:space="preserve">provision </w:t>
            </w:r>
            <w:r>
              <w:rPr>
                <w:sz w:val="20"/>
              </w:rPr>
              <w:t xml:space="preserve">to </w:t>
            </w:r>
            <w:r>
              <w:rPr>
                <w:spacing w:val="-3"/>
                <w:sz w:val="20"/>
              </w:rPr>
              <w:t xml:space="preserve">the Board </w:t>
            </w:r>
            <w:r>
              <w:rPr>
                <w:sz w:val="20"/>
              </w:rPr>
              <w:t xml:space="preserve">of </w:t>
            </w:r>
            <w:r>
              <w:rPr>
                <w:spacing w:val="-3"/>
                <w:sz w:val="20"/>
              </w:rPr>
              <w:t xml:space="preserve">Directors </w:t>
            </w:r>
            <w:r>
              <w:rPr>
                <w:sz w:val="20"/>
              </w:rPr>
              <w:t xml:space="preserve">as </w:t>
            </w:r>
            <w:r>
              <w:rPr>
                <w:spacing w:val="-3"/>
                <w:sz w:val="20"/>
              </w:rPr>
              <w:t xml:space="preserve">required </w:t>
            </w:r>
            <w:r>
              <w:rPr>
                <w:sz w:val="20"/>
              </w:rPr>
              <w:t xml:space="preserve">of </w:t>
            </w:r>
            <w:r>
              <w:rPr>
                <w:spacing w:val="-3"/>
                <w:sz w:val="20"/>
              </w:rPr>
              <w:t xml:space="preserve">reports </w:t>
            </w:r>
            <w:r>
              <w:rPr>
                <w:sz w:val="20"/>
              </w:rPr>
              <w:t xml:space="preserve">from </w:t>
            </w:r>
            <w:r>
              <w:rPr>
                <w:spacing w:val="-3"/>
                <w:sz w:val="20"/>
              </w:rPr>
              <w:t xml:space="preserve">directors, committees, </w:t>
            </w:r>
            <w:r>
              <w:rPr>
                <w:sz w:val="20"/>
              </w:rPr>
              <w:t xml:space="preserve">and </w:t>
            </w:r>
            <w:r>
              <w:rPr>
                <w:spacing w:val="-3"/>
                <w:sz w:val="20"/>
              </w:rPr>
              <w:t xml:space="preserve">officers </w:t>
            </w:r>
            <w:r>
              <w:rPr>
                <w:sz w:val="20"/>
              </w:rPr>
              <w:t>of</w:t>
            </w:r>
            <w:r>
              <w:rPr>
                <w:spacing w:val="37"/>
                <w:sz w:val="20"/>
              </w:rPr>
              <w:t xml:space="preserve"> </w:t>
            </w:r>
            <w:r>
              <w:rPr>
                <w:sz w:val="20"/>
              </w:rPr>
              <w:t>the</w:t>
            </w:r>
          </w:p>
          <w:p w14:paraId="0BE6D2AD" w14:textId="77777777" w:rsidR="006C18A1" w:rsidRDefault="007A170F">
            <w:pPr>
              <w:pStyle w:val="TableParagraph"/>
              <w:spacing w:before="35"/>
              <w:ind w:left="1211"/>
              <w:rPr>
                <w:sz w:val="20"/>
              </w:rPr>
            </w:pPr>
            <w:r>
              <w:rPr>
                <w:sz w:val="20"/>
              </w:rPr>
              <w:t>Foundation Trust as set out in management policy statements.</w:t>
            </w:r>
          </w:p>
        </w:tc>
      </w:tr>
      <w:tr w:rsidR="006C18A1" w14:paraId="0BFECD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9610" w:type="dxa"/>
            <w:gridSpan w:val="3"/>
            <w:tcBorders>
              <w:left w:val="single" w:sz="2" w:space="0" w:color="000000"/>
              <w:bottom w:val="single" w:sz="2" w:space="0" w:color="000000"/>
              <w:right w:val="single" w:sz="2" w:space="0" w:color="000000"/>
            </w:tcBorders>
          </w:tcPr>
          <w:p w14:paraId="33E15065" w14:textId="069D00F8" w:rsidR="006C18A1" w:rsidRDefault="007A170F" w:rsidP="00BB5571">
            <w:pPr>
              <w:pStyle w:val="TableParagraph"/>
              <w:numPr>
                <w:ilvl w:val="0"/>
                <w:numId w:val="148"/>
              </w:numPr>
              <w:tabs>
                <w:tab w:val="left" w:pos="1211"/>
              </w:tabs>
              <w:spacing w:before="30" w:line="220" w:lineRule="auto"/>
              <w:ind w:left="1182" w:right="213" w:hanging="426"/>
              <w:rPr>
                <w:spacing w:val="-3"/>
                <w:sz w:val="20"/>
              </w:rPr>
            </w:pPr>
            <w:r>
              <w:rPr>
                <w:spacing w:val="-3"/>
                <w:sz w:val="20"/>
              </w:rPr>
              <w:t>Receive</w:t>
            </w:r>
            <w:r>
              <w:rPr>
                <w:spacing w:val="-10"/>
                <w:sz w:val="20"/>
              </w:rPr>
              <w:t xml:space="preserve"> </w:t>
            </w:r>
            <w:r>
              <w:rPr>
                <w:spacing w:val="-3"/>
                <w:sz w:val="20"/>
              </w:rPr>
              <w:t>reports</w:t>
            </w:r>
            <w:r>
              <w:rPr>
                <w:spacing w:val="-8"/>
                <w:sz w:val="20"/>
              </w:rPr>
              <w:t xml:space="preserve"> </w:t>
            </w:r>
            <w:r>
              <w:rPr>
                <w:sz w:val="20"/>
              </w:rPr>
              <w:t>from</w:t>
            </w:r>
            <w:r>
              <w:rPr>
                <w:spacing w:val="-5"/>
                <w:sz w:val="20"/>
              </w:rPr>
              <w:t xml:space="preserve"> </w:t>
            </w:r>
            <w:r w:rsidR="005545EE">
              <w:rPr>
                <w:spacing w:val="-5"/>
                <w:sz w:val="20"/>
              </w:rPr>
              <w:t>Chief Financial Officer</w:t>
            </w:r>
            <w:r w:rsidR="005545EE">
              <w:rPr>
                <w:spacing w:val="-9"/>
                <w:sz w:val="20"/>
              </w:rPr>
              <w:t xml:space="preserve"> </w:t>
            </w:r>
            <w:r>
              <w:rPr>
                <w:sz w:val="20"/>
              </w:rPr>
              <w:t>on</w:t>
            </w:r>
            <w:r>
              <w:rPr>
                <w:spacing w:val="-7"/>
                <w:sz w:val="20"/>
              </w:rPr>
              <w:t xml:space="preserve"> </w:t>
            </w:r>
            <w:r>
              <w:rPr>
                <w:spacing w:val="-3"/>
                <w:sz w:val="20"/>
              </w:rPr>
              <w:t>financial</w:t>
            </w:r>
            <w:r>
              <w:rPr>
                <w:spacing w:val="-9"/>
                <w:sz w:val="20"/>
              </w:rPr>
              <w:t xml:space="preserve"> </w:t>
            </w:r>
            <w:r>
              <w:rPr>
                <w:spacing w:val="-3"/>
                <w:sz w:val="20"/>
              </w:rPr>
              <w:t>performance</w:t>
            </w:r>
            <w:r>
              <w:rPr>
                <w:spacing w:val="-7"/>
                <w:sz w:val="20"/>
              </w:rPr>
              <w:t xml:space="preserve"> </w:t>
            </w:r>
            <w:r>
              <w:rPr>
                <w:spacing w:val="-3"/>
                <w:sz w:val="20"/>
              </w:rPr>
              <w:t>against</w:t>
            </w:r>
            <w:r>
              <w:rPr>
                <w:spacing w:val="-7"/>
                <w:sz w:val="20"/>
              </w:rPr>
              <w:t xml:space="preserve"> </w:t>
            </w:r>
            <w:r>
              <w:rPr>
                <w:spacing w:val="-3"/>
                <w:sz w:val="20"/>
              </w:rPr>
              <w:t>budget</w:t>
            </w:r>
            <w:r>
              <w:rPr>
                <w:spacing w:val="-9"/>
                <w:sz w:val="20"/>
              </w:rPr>
              <w:t xml:space="preserve"> </w:t>
            </w:r>
            <w:r>
              <w:rPr>
                <w:sz w:val="20"/>
              </w:rPr>
              <w:t>and</w:t>
            </w:r>
            <w:r>
              <w:rPr>
                <w:spacing w:val="-8"/>
                <w:sz w:val="20"/>
              </w:rPr>
              <w:t xml:space="preserve"> </w:t>
            </w:r>
            <w:r>
              <w:rPr>
                <w:spacing w:val="-3"/>
                <w:sz w:val="20"/>
              </w:rPr>
              <w:t>business plan</w:t>
            </w:r>
            <w:r>
              <w:rPr>
                <w:spacing w:val="-18"/>
                <w:sz w:val="20"/>
              </w:rPr>
              <w:t xml:space="preserve"> </w:t>
            </w:r>
            <w:r>
              <w:rPr>
                <w:sz w:val="20"/>
              </w:rPr>
              <w:t>/</w:t>
            </w:r>
            <w:r>
              <w:rPr>
                <w:spacing w:val="-15"/>
                <w:sz w:val="20"/>
              </w:rPr>
              <w:t xml:space="preserve"> </w:t>
            </w:r>
            <w:r>
              <w:rPr>
                <w:spacing w:val="-3"/>
                <w:sz w:val="20"/>
              </w:rPr>
              <w:t>service</w:t>
            </w:r>
            <w:r>
              <w:rPr>
                <w:spacing w:val="-16"/>
                <w:sz w:val="20"/>
              </w:rPr>
              <w:t xml:space="preserve"> </w:t>
            </w:r>
            <w:r>
              <w:rPr>
                <w:spacing w:val="-3"/>
                <w:sz w:val="20"/>
              </w:rPr>
              <w:t>development</w:t>
            </w:r>
            <w:r>
              <w:rPr>
                <w:spacing w:val="-17"/>
                <w:sz w:val="20"/>
              </w:rPr>
              <w:t xml:space="preserve"> </w:t>
            </w:r>
            <w:r>
              <w:rPr>
                <w:spacing w:val="-3"/>
                <w:sz w:val="20"/>
              </w:rPr>
              <w:t>strategy.</w:t>
            </w:r>
          </w:p>
          <w:p w14:paraId="099E97A1" w14:textId="503ACBD0" w:rsidR="002816F3" w:rsidRPr="002816F3" w:rsidRDefault="002816F3" w:rsidP="00BB5571">
            <w:pPr>
              <w:pStyle w:val="TableParagraph"/>
              <w:numPr>
                <w:ilvl w:val="0"/>
                <w:numId w:val="148"/>
              </w:numPr>
              <w:tabs>
                <w:tab w:val="left" w:pos="1211"/>
              </w:tabs>
              <w:spacing w:before="30" w:line="220" w:lineRule="auto"/>
              <w:ind w:right="213" w:hanging="1012"/>
              <w:rPr>
                <w:spacing w:val="-3"/>
                <w:sz w:val="20"/>
              </w:rPr>
            </w:pPr>
            <w:r w:rsidRPr="002816F3">
              <w:rPr>
                <w:sz w:val="20"/>
              </w:rPr>
              <w:t xml:space="preserve">Receive reports from the </w:t>
            </w:r>
            <w:r w:rsidR="005545EE">
              <w:rPr>
                <w:sz w:val="20"/>
              </w:rPr>
              <w:t>Chief Financial Officer</w:t>
            </w:r>
            <w:r w:rsidRPr="002816F3">
              <w:rPr>
                <w:sz w:val="20"/>
              </w:rPr>
              <w:t xml:space="preserve"> on actual and forecast income from Service</w:t>
            </w:r>
          </w:p>
          <w:p w14:paraId="2379A013" w14:textId="242BC0A6" w:rsidR="002816F3" w:rsidRDefault="002816F3" w:rsidP="002816F3">
            <w:pPr>
              <w:pStyle w:val="TableParagraph"/>
              <w:tabs>
                <w:tab w:val="left" w:pos="1211"/>
              </w:tabs>
              <w:spacing w:before="30" w:line="220" w:lineRule="auto"/>
              <w:ind w:left="1182" w:right="213"/>
              <w:rPr>
                <w:sz w:val="20"/>
              </w:rPr>
            </w:pPr>
            <w:r>
              <w:rPr>
                <w:sz w:val="20"/>
              </w:rPr>
              <w:t>Level Agreements and contracts.</w:t>
            </w:r>
          </w:p>
        </w:tc>
      </w:tr>
    </w:tbl>
    <w:p w14:paraId="492CBD1A" w14:textId="77777777" w:rsidR="006C18A1" w:rsidRDefault="006C18A1">
      <w:pPr>
        <w:spacing w:line="220" w:lineRule="auto"/>
        <w:rPr>
          <w:sz w:val="20"/>
        </w:rPr>
        <w:sectPr w:rsidR="006C18A1" w:rsidSect="00457EB9">
          <w:pgSz w:w="11920" w:h="16850"/>
          <w:pgMar w:top="1134" w:right="357" w:bottom="1134" w:left="380" w:header="0" w:footer="703" w:gutter="0"/>
          <w:cols w:space="720"/>
        </w:sectPr>
      </w:pPr>
    </w:p>
    <w:p w14:paraId="418D58D1" w14:textId="1087427F" w:rsidR="00C920C7" w:rsidRDefault="00C920C7" w:rsidP="00C920C7">
      <w:pPr>
        <w:pStyle w:val="ListParagraph"/>
        <w:tabs>
          <w:tab w:val="left" w:pos="1780"/>
        </w:tabs>
        <w:spacing w:before="160"/>
        <w:ind w:left="1780" w:hanging="646"/>
        <w:jc w:val="center"/>
        <w:rPr>
          <w:b/>
          <w:sz w:val="24"/>
          <w:szCs w:val="24"/>
        </w:rPr>
      </w:pPr>
      <w:r>
        <w:rPr>
          <w:b/>
          <w:sz w:val="24"/>
          <w:szCs w:val="24"/>
        </w:rPr>
        <w:lastRenderedPageBreak/>
        <w:t xml:space="preserve">                                                                                          </w:t>
      </w:r>
    </w:p>
    <w:p w14:paraId="57DFBF23" w14:textId="56AD3C57" w:rsidR="00C920C7" w:rsidRPr="00C920C7" w:rsidRDefault="00C920C7" w:rsidP="00545484">
      <w:pPr>
        <w:pStyle w:val="ListParagraph"/>
        <w:numPr>
          <w:ilvl w:val="0"/>
          <w:numId w:val="253"/>
        </w:numPr>
        <w:tabs>
          <w:tab w:val="left" w:pos="1780"/>
        </w:tabs>
        <w:spacing w:before="160"/>
        <w:rPr>
          <w:b/>
          <w:sz w:val="24"/>
          <w:szCs w:val="24"/>
        </w:rPr>
      </w:pPr>
      <w:r w:rsidRPr="00C920C7">
        <w:rPr>
          <w:b/>
          <w:sz w:val="24"/>
          <w:szCs w:val="24"/>
        </w:rPr>
        <w:t>DELEGATION OF POWERS</w:t>
      </w:r>
    </w:p>
    <w:p w14:paraId="6C377E88" w14:textId="23BE556B" w:rsidR="006C18A1" w:rsidRDefault="007A170F" w:rsidP="00457EB9">
      <w:pPr>
        <w:pStyle w:val="ListParagraph"/>
        <w:numPr>
          <w:ilvl w:val="1"/>
          <w:numId w:val="146"/>
        </w:numPr>
        <w:tabs>
          <w:tab w:val="left" w:pos="1780"/>
        </w:tabs>
        <w:spacing w:before="160" w:after="240"/>
        <w:jc w:val="both"/>
        <w:rPr>
          <w:b/>
          <w:sz w:val="20"/>
        </w:rPr>
      </w:pPr>
      <w:r>
        <w:rPr>
          <w:b/>
          <w:sz w:val="20"/>
        </w:rPr>
        <w:t>Delegation to</w:t>
      </w:r>
      <w:r>
        <w:rPr>
          <w:b/>
          <w:spacing w:val="-25"/>
          <w:sz w:val="20"/>
        </w:rPr>
        <w:t xml:space="preserve"> </w:t>
      </w:r>
      <w:r>
        <w:rPr>
          <w:b/>
          <w:sz w:val="20"/>
        </w:rPr>
        <w:t>Committees</w:t>
      </w:r>
    </w:p>
    <w:p w14:paraId="27FE08BD" w14:textId="77777777" w:rsidR="006C18A1" w:rsidRDefault="007A170F">
      <w:pPr>
        <w:spacing w:before="36" w:line="276" w:lineRule="auto"/>
        <w:ind w:left="1780" w:right="1073"/>
        <w:jc w:val="both"/>
        <w:rPr>
          <w:sz w:val="20"/>
        </w:rPr>
      </w:pPr>
      <w:r>
        <w:rPr>
          <w:sz w:val="20"/>
        </w:rPr>
        <w:t xml:space="preserve">The Board of </w:t>
      </w:r>
      <w:r>
        <w:rPr>
          <w:spacing w:val="-3"/>
          <w:sz w:val="20"/>
        </w:rPr>
        <w:t xml:space="preserve">Directors </w:t>
      </w:r>
      <w:r>
        <w:rPr>
          <w:sz w:val="20"/>
        </w:rPr>
        <w:t xml:space="preserve">may determine that certain of </w:t>
      </w:r>
      <w:r>
        <w:rPr>
          <w:spacing w:val="-3"/>
          <w:sz w:val="20"/>
        </w:rPr>
        <w:t xml:space="preserve">its powers </w:t>
      </w:r>
      <w:r>
        <w:rPr>
          <w:sz w:val="20"/>
        </w:rPr>
        <w:t xml:space="preserve">shall be exercised by </w:t>
      </w:r>
      <w:r>
        <w:rPr>
          <w:spacing w:val="-3"/>
          <w:sz w:val="20"/>
        </w:rPr>
        <w:t xml:space="preserve">Standing </w:t>
      </w:r>
      <w:r>
        <w:rPr>
          <w:sz w:val="20"/>
        </w:rPr>
        <w:t xml:space="preserve">Committees. The composition and terms of reference of such committees shall be that determined by the Board of </w:t>
      </w:r>
      <w:r>
        <w:rPr>
          <w:spacing w:val="-3"/>
          <w:sz w:val="20"/>
        </w:rPr>
        <w:t xml:space="preserve">Directors. </w:t>
      </w:r>
      <w:r>
        <w:rPr>
          <w:sz w:val="20"/>
        </w:rPr>
        <w:t xml:space="preserve">The Board of </w:t>
      </w:r>
      <w:r>
        <w:rPr>
          <w:spacing w:val="-3"/>
          <w:sz w:val="20"/>
        </w:rPr>
        <w:t xml:space="preserve">Directors shall </w:t>
      </w:r>
      <w:r>
        <w:rPr>
          <w:sz w:val="20"/>
        </w:rPr>
        <w:t xml:space="preserve">determine the </w:t>
      </w:r>
      <w:r>
        <w:rPr>
          <w:spacing w:val="-3"/>
          <w:sz w:val="20"/>
        </w:rPr>
        <w:t xml:space="preserve">reporting </w:t>
      </w:r>
      <w:r>
        <w:rPr>
          <w:sz w:val="20"/>
        </w:rPr>
        <w:t>requirements</w:t>
      </w:r>
      <w:r>
        <w:rPr>
          <w:spacing w:val="-9"/>
          <w:sz w:val="20"/>
        </w:rPr>
        <w:t xml:space="preserve"> </w:t>
      </w:r>
      <w:r>
        <w:rPr>
          <w:sz w:val="20"/>
        </w:rPr>
        <w:t>in</w:t>
      </w:r>
      <w:r>
        <w:rPr>
          <w:spacing w:val="-7"/>
          <w:sz w:val="20"/>
        </w:rPr>
        <w:t xml:space="preserve"> </w:t>
      </w:r>
      <w:r>
        <w:rPr>
          <w:sz w:val="20"/>
        </w:rPr>
        <w:t>respect</w:t>
      </w:r>
      <w:r>
        <w:rPr>
          <w:spacing w:val="-7"/>
          <w:sz w:val="20"/>
        </w:rPr>
        <w:t xml:space="preserve"> </w:t>
      </w:r>
      <w:r>
        <w:rPr>
          <w:sz w:val="20"/>
        </w:rPr>
        <w:t>of</w:t>
      </w:r>
      <w:r>
        <w:rPr>
          <w:spacing w:val="-8"/>
          <w:sz w:val="20"/>
        </w:rPr>
        <w:t xml:space="preserve"> </w:t>
      </w:r>
      <w:r>
        <w:rPr>
          <w:sz w:val="20"/>
        </w:rPr>
        <w:t>these</w:t>
      </w:r>
      <w:r>
        <w:rPr>
          <w:spacing w:val="-5"/>
          <w:sz w:val="20"/>
        </w:rPr>
        <w:t xml:space="preserve"> </w:t>
      </w:r>
      <w:r>
        <w:rPr>
          <w:sz w:val="20"/>
        </w:rPr>
        <w:t>committees.</w:t>
      </w:r>
      <w:r>
        <w:rPr>
          <w:spacing w:val="-8"/>
          <w:sz w:val="20"/>
        </w:rPr>
        <w:t xml:space="preserve"> </w:t>
      </w:r>
      <w:r>
        <w:rPr>
          <w:sz w:val="20"/>
        </w:rPr>
        <w:t>In</w:t>
      </w:r>
      <w:r>
        <w:rPr>
          <w:spacing w:val="-5"/>
          <w:sz w:val="20"/>
        </w:rPr>
        <w:t xml:space="preserve"> </w:t>
      </w:r>
      <w:r>
        <w:rPr>
          <w:sz w:val="20"/>
        </w:rPr>
        <w:t>accordance</w:t>
      </w:r>
      <w:r>
        <w:rPr>
          <w:spacing w:val="1"/>
          <w:sz w:val="20"/>
        </w:rPr>
        <w:t xml:space="preserve"> </w:t>
      </w:r>
      <w:r>
        <w:rPr>
          <w:spacing w:val="-3"/>
          <w:sz w:val="20"/>
        </w:rPr>
        <w:t>with</w:t>
      </w:r>
      <w:r>
        <w:rPr>
          <w:spacing w:val="-5"/>
          <w:sz w:val="20"/>
        </w:rPr>
        <w:t xml:space="preserve"> </w:t>
      </w:r>
      <w:r>
        <w:rPr>
          <w:sz w:val="20"/>
        </w:rPr>
        <w:t>SO</w:t>
      </w:r>
      <w:r>
        <w:rPr>
          <w:spacing w:val="-2"/>
          <w:sz w:val="20"/>
        </w:rPr>
        <w:t xml:space="preserve"> </w:t>
      </w:r>
      <w:r>
        <w:rPr>
          <w:sz w:val="20"/>
        </w:rPr>
        <w:t>6.1.5</w:t>
      </w:r>
      <w:r>
        <w:rPr>
          <w:spacing w:val="-8"/>
          <w:sz w:val="20"/>
        </w:rPr>
        <w:t xml:space="preserve"> </w:t>
      </w:r>
      <w:r>
        <w:rPr>
          <w:spacing w:val="-3"/>
          <w:sz w:val="20"/>
        </w:rPr>
        <w:t>committees</w:t>
      </w:r>
      <w:r>
        <w:rPr>
          <w:spacing w:val="-4"/>
          <w:sz w:val="20"/>
        </w:rPr>
        <w:t xml:space="preserve"> </w:t>
      </w:r>
      <w:r>
        <w:rPr>
          <w:sz w:val="20"/>
        </w:rPr>
        <w:t>may</w:t>
      </w:r>
      <w:r>
        <w:rPr>
          <w:spacing w:val="-5"/>
          <w:sz w:val="20"/>
        </w:rPr>
        <w:t xml:space="preserve"> </w:t>
      </w:r>
      <w:r>
        <w:rPr>
          <w:spacing w:val="-3"/>
          <w:sz w:val="20"/>
        </w:rPr>
        <w:t xml:space="preserve">not </w:t>
      </w:r>
      <w:r>
        <w:rPr>
          <w:sz w:val="20"/>
        </w:rPr>
        <w:t xml:space="preserve">delegate executive powers to </w:t>
      </w:r>
      <w:r>
        <w:rPr>
          <w:spacing w:val="-3"/>
          <w:sz w:val="20"/>
        </w:rPr>
        <w:t xml:space="preserve">sub-committees unless expressly </w:t>
      </w:r>
      <w:r>
        <w:rPr>
          <w:sz w:val="20"/>
        </w:rPr>
        <w:t xml:space="preserve">authorised by the Board </w:t>
      </w:r>
      <w:r>
        <w:rPr>
          <w:spacing w:val="-3"/>
          <w:sz w:val="20"/>
        </w:rPr>
        <w:t>of Directors.</w:t>
      </w:r>
    </w:p>
    <w:p w14:paraId="57A212B3" w14:textId="77777777" w:rsidR="006C18A1" w:rsidRDefault="006C18A1">
      <w:pPr>
        <w:pStyle w:val="BodyText"/>
        <w:spacing w:before="4" w:after="1"/>
        <w:rPr>
          <w:sz w:val="23"/>
        </w:rPr>
      </w:pPr>
    </w:p>
    <w:tbl>
      <w:tblPr>
        <w:tblW w:w="0" w:type="auto"/>
        <w:tblInd w:w="9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736"/>
      </w:tblGrid>
      <w:tr w:rsidR="006C18A1" w14:paraId="421F3800" w14:textId="77777777">
        <w:trPr>
          <w:trHeight w:val="386"/>
        </w:trPr>
        <w:tc>
          <w:tcPr>
            <w:tcW w:w="9609" w:type="dxa"/>
            <w:gridSpan w:val="2"/>
            <w:shd w:val="clear" w:color="auto" w:fill="D9D9D9"/>
          </w:tcPr>
          <w:p w14:paraId="7FB44746" w14:textId="77777777" w:rsidR="006C18A1" w:rsidRDefault="007A170F">
            <w:pPr>
              <w:pStyle w:val="TableParagraph"/>
              <w:spacing w:before="57"/>
              <w:ind w:left="1523" w:right="1584"/>
              <w:jc w:val="center"/>
              <w:rPr>
                <w:b/>
                <w:sz w:val="20"/>
              </w:rPr>
            </w:pPr>
            <w:r>
              <w:rPr>
                <w:b/>
                <w:sz w:val="20"/>
              </w:rPr>
              <w:t>DECISION / DUTIES DELEGATED BY THE BOARD TO COMMITTEES</w:t>
            </w:r>
          </w:p>
        </w:tc>
      </w:tr>
      <w:tr w:rsidR="006C18A1" w14:paraId="192713A5" w14:textId="77777777">
        <w:trPr>
          <w:trHeight w:val="1175"/>
        </w:trPr>
        <w:tc>
          <w:tcPr>
            <w:tcW w:w="1873" w:type="dxa"/>
            <w:tcBorders>
              <w:right w:val="nil"/>
            </w:tcBorders>
          </w:tcPr>
          <w:p w14:paraId="42B41D4F" w14:textId="357FEA4D" w:rsidR="006C18A1" w:rsidRDefault="002A47D9">
            <w:pPr>
              <w:pStyle w:val="TableParagraph"/>
              <w:spacing w:before="57"/>
              <w:ind w:left="107"/>
              <w:rPr>
                <w:b/>
                <w:sz w:val="20"/>
              </w:rPr>
            </w:pPr>
            <w:r>
              <w:rPr>
                <w:b/>
                <w:sz w:val="20"/>
              </w:rPr>
              <w:t>Audit and Risk Committee</w:t>
            </w:r>
          </w:p>
        </w:tc>
        <w:tc>
          <w:tcPr>
            <w:tcW w:w="7736" w:type="dxa"/>
            <w:tcBorders>
              <w:left w:val="nil"/>
            </w:tcBorders>
          </w:tcPr>
          <w:p w14:paraId="12D53A37" w14:textId="074C563B" w:rsidR="006C18A1" w:rsidRDefault="007A170F" w:rsidP="0029532D">
            <w:pPr>
              <w:pStyle w:val="TableParagraph"/>
              <w:spacing w:before="59" w:line="276" w:lineRule="auto"/>
              <w:ind w:left="187" w:right="104" w:hanging="1"/>
              <w:jc w:val="both"/>
              <w:rPr>
                <w:sz w:val="20"/>
              </w:rPr>
            </w:pPr>
            <w:r>
              <w:rPr>
                <w:sz w:val="20"/>
              </w:rPr>
              <w:t xml:space="preserve">The </w:t>
            </w:r>
            <w:r w:rsidR="002A47D9">
              <w:rPr>
                <w:sz w:val="20"/>
              </w:rPr>
              <w:t>Audit and Risk Committee</w:t>
            </w:r>
            <w:r>
              <w:rPr>
                <w:sz w:val="20"/>
              </w:rPr>
              <w:t>’s primary role is to conclude upon the adequacy and effective operation of the Trust’s overall control system. In performing that role the Committee’s work will predominantly focus upon the framework of risks, controls and</w:t>
            </w:r>
            <w:r>
              <w:rPr>
                <w:spacing w:val="-10"/>
                <w:sz w:val="20"/>
              </w:rPr>
              <w:t xml:space="preserve"> </w:t>
            </w:r>
            <w:r>
              <w:rPr>
                <w:sz w:val="20"/>
              </w:rPr>
              <w:t>related</w:t>
            </w:r>
            <w:r>
              <w:rPr>
                <w:spacing w:val="-9"/>
                <w:sz w:val="20"/>
              </w:rPr>
              <w:t xml:space="preserve"> </w:t>
            </w:r>
            <w:r>
              <w:rPr>
                <w:sz w:val="20"/>
              </w:rPr>
              <w:t>assurances</w:t>
            </w:r>
            <w:r>
              <w:rPr>
                <w:spacing w:val="-9"/>
                <w:sz w:val="20"/>
              </w:rPr>
              <w:t xml:space="preserve"> </w:t>
            </w:r>
            <w:r>
              <w:rPr>
                <w:sz w:val="20"/>
              </w:rPr>
              <w:t>that</w:t>
            </w:r>
            <w:r>
              <w:rPr>
                <w:spacing w:val="-7"/>
                <w:sz w:val="20"/>
              </w:rPr>
              <w:t xml:space="preserve"> </w:t>
            </w:r>
            <w:r>
              <w:rPr>
                <w:sz w:val="20"/>
              </w:rPr>
              <w:t>underpin</w:t>
            </w:r>
            <w:r>
              <w:rPr>
                <w:spacing w:val="-9"/>
                <w:sz w:val="20"/>
              </w:rPr>
              <w:t xml:space="preserve"> </w:t>
            </w:r>
            <w:r>
              <w:rPr>
                <w:sz w:val="20"/>
              </w:rPr>
              <w:t>the</w:t>
            </w:r>
            <w:r>
              <w:rPr>
                <w:spacing w:val="-10"/>
                <w:sz w:val="20"/>
              </w:rPr>
              <w:t xml:space="preserve"> </w:t>
            </w:r>
            <w:r>
              <w:rPr>
                <w:sz w:val="20"/>
              </w:rPr>
              <w:t>delivery</w:t>
            </w:r>
            <w:r>
              <w:rPr>
                <w:spacing w:val="-8"/>
                <w:sz w:val="20"/>
              </w:rPr>
              <w:t xml:space="preserve"> </w:t>
            </w:r>
            <w:r>
              <w:rPr>
                <w:sz w:val="20"/>
              </w:rPr>
              <w:t>of</w:t>
            </w:r>
            <w:r>
              <w:rPr>
                <w:spacing w:val="-7"/>
                <w:sz w:val="20"/>
              </w:rPr>
              <w:t xml:space="preserve"> </w:t>
            </w:r>
            <w:r>
              <w:rPr>
                <w:sz w:val="20"/>
              </w:rPr>
              <w:t>the</w:t>
            </w:r>
            <w:r>
              <w:rPr>
                <w:spacing w:val="-10"/>
                <w:sz w:val="20"/>
              </w:rPr>
              <w:t xml:space="preserve"> </w:t>
            </w:r>
            <w:r>
              <w:rPr>
                <w:sz w:val="20"/>
              </w:rPr>
              <w:t>Trust’s</w:t>
            </w:r>
            <w:r>
              <w:rPr>
                <w:spacing w:val="-8"/>
                <w:sz w:val="20"/>
              </w:rPr>
              <w:t xml:space="preserve"> </w:t>
            </w:r>
            <w:r>
              <w:rPr>
                <w:sz w:val="20"/>
              </w:rPr>
              <w:t>objectives.</w:t>
            </w:r>
          </w:p>
        </w:tc>
      </w:tr>
      <w:tr w:rsidR="006C18A1" w14:paraId="6C7660AE" w14:textId="77777777">
        <w:trPr>
          <w:trHeight w:val="914"/>
        </w:trPr>
        <w:tc>
          <w:tcPr>
            <w:tcW w:w="1873" w:type="dxa"/>
            <w:tcBorders>
              <w:right w:val="nil"/>
            </w:tcBorders>
          </w:tcPr>
          <w:p w14:paraId="0B29553F" w14:textId="77777777" w:rsidR="006C18A1" w:rsidRDefault="007A170F">
            <w:pPr>
              <w:pStyle w:val="TableParagraph"/>
              <w:spacing w:before="59" w:line="276" w:lineRule="auto"/>
              <w:ind w:left="107"/>
              <w:rPr>
                <w:b/>
                <w:sz w:val="20"/>
              </w:rPr>
            </w:pPr>
            <w:r>
              <w:rPr>
                <w:b/>
                <w:sz w:val="20"/>
              </w:rPr>
              <w:t>Appointments &amp; Remuneration Committee</w:t>
            </w:r>
          </w:p>
        </w:tc>
        <w:tc>
          <w:tcPr>
            <w:tcW w:w="7736" w:type="dxa"/>
            <w:tcBorders>
              <w:left w:val="nil"/>
            </w:tcBorders>
          </w:tcPr>
          <w:p w14:paraId="4BB7FD1F" w14:textId="77777777" w:rsidR="006C18A1" w:rsidRDefault="007A170F" w:rsidP="0029532D">
            <w:pPr>
              <w:pStyle w:val="TableParagraph"/>
              <w:spacing w:before="62" w:line="276" w:lineRule="auto"/>
              <w:ind w:left="187" w:hanging="1"/>
              <w:rPr>
                <w:sz w:val="20"/>
              </w:rPr>
            </w:pPr>
            <w:r>
              <w:rPr>
                <w:sz w:val="20"/>
              </w:rPr>
              <w:t>The purpose of the Committee is to determine the remuneration and employment terms and conditions of service of the Executive Team.</w:t>
            </w:r>
          </w:p>
        </w:tc>
      </w:tr>
      <w:tr w:rsidR="006C18A1" w14:paraId="2F34E270" w14:textId="77777777">
        <w:trPr>
          <w:trHeight w:val="1442"/>
        </w:trPr>
        <w:tc>
          <w:tcPr>
            <w:tcW w:w="1873" w:type="dxa"/>
            <w:tcBorders>
              <w:right w:val="nil"/>
            </w:tcBorders>
          </w:tcPr>
          <w:p w14:paraId="1467EBEC" w14:textId="09201DCC" w:rsidR="006C18A1" w:rsidRDefault="00661638">
            <w:pPr>
              <w:pStyle w:val="TableParagraph"/>
              <w:spacing w:before="59" w:line="276" w:lineRule="auto"/>
              <w:ind w:left="107"/>
              <w:rPr>
                <w:b/>
                <w:sz w:val="20"/>
              </w:rPr>
            </w:pPr>
            <w:r>
              <w:rPr>
                <w:b/>
                <w:sz w:val="20"/>
              </w:rPr>
              <w:t xml:space="preserve">Finance, Transformation and Performance </w:t>
            </w:r>
          </w:p>
          <w:p w14:paraId="71D2882F" w14:textId="77777777" w:rsidR="006C18A1" w:rsidRDefault="007A170F">
            <w:pPr>
              <w:pStyle w:val="TableParagraph"/>
              <w:spacing w:before="56"/>
              <w:ind w:left="107"/>
              <w:rPr>
                <w:b/>
                <w:sz w:val="20"/>
              </w:rPr>
            </w:pPr>
            <w:r>
              <w:rPr>
                <w:b/>
                <w:sz w:val="20"/>
              </w:rPr>
              <w:t>Committee</w:t>
            </w:r>
          </w:p>
        </w:tc>
        <w:tc>
          <w:tcPr>
            <w:tcW w:w="7736" w:type="dxa"/>
            <w:tcBorders>
              <w:left w:val="nil"/>
            </w:tcBorders>
          </w:tcPr>
          <w:p w14:paraId="34BF6FE8" w14:textId="57E18E71" w:rsidR="006C18A1" w:rsidRDefault="007A170F" w:rsidP="0029532D">
            <w:pPr>
              <w:pStyle w:val="TableParagraph"/>
              <w:spacing w:before="62" w:line="276" w:lineRule="auto"/>
              <w:ind w:left="187" w:right="95" w:hanging="1"/>
              <w:jc w:val="both"/>
              <w:rPr>
                <w:sz w:val="20"/>
              </w:rPr>
            </w:pPr>
            <w:r>
              <w:rPr>
                <w:sz w:val="20"/>
              </w:rPr>
              <w:t>The Committee operates under the broad aims of reviewing the financial strategy, workforce strategy, performance, organi</w:t>
            </w:r>
            <w:r w:rsidR="00661638">
              <w:rPr>
                <w:sz w:val="20"/>
              </w:rPr>
              <w:t>s</w:t>
            </w:r>
            <w:r>
              <w:rPr>
                <w:sz w:val="20"/>
              </w:rPr>
              <w:t>ational and business development</w:t>
            </w:r>
            <w:r w:rsidR="00661638">
              <w:rPr>
                <w:sz w:val="20"/>
              </w:rPr>
              <w:t>, commercial strategy</w:t>
            </w:r>
            <w:r>
              <w:rPr>
                <w:sz w:val="20"/>
              </w:rPr>
              <w:t xml:space="preserve"> and strategic </w:t>
            </w:r>
            <w:r w:rsidR="009F749A">
              <w:rPr>
                <w:sz w:val="20"/>
              </w:rPr>
              <w:t>digital</w:t>
            </w:r>
            <w:r>
              <w:rPr>
                <w:sz w:val="20"/>
              </w:rPr>
              <w:t xml:space="preserve"> issues, to provide assurance to the Board that delivery in these areas supports the Trust’s strategic pillars focusing on excellence in quality and patient centred</w:t>
            </w:r>
            <w:r>
              <w:rPr>
                <w:spacing w:val="-19"/>
                <w:sz w:val="20"/>
              </w:rPr>
              <w:t xml:space="preserve"> </w:t>
            </w:r>
            <w:r>
              <w:rPr>
                <w:sz w:val="20"/>
              </w:rPr>
              <w:t>care.</w:t>
            </w:r>
          </w:p>
        </w:tc>
      </w:tr>
      <w:tr w:rsidR="006C18A1" w14:paraId="7FCBBDAE" w14:textId="77777777">
        <w:trPr>
          <w:trHeight w:val="916"/>
        </w:trPr>
        <w:tc>
          <w:tcPr>
            <w:tcW w:w="1873" w:type="dxa"/>
            <w:tcBorders>
              <w:right w:val="nil"/>
            </w:tcBorders>
          </w:tcPr>
          <w:p w14:paraId="1ADF9D49" w14:textId="64F503ED" w:rsidR="006C18A1" w:rsidRDefault="002A47D9">
            <w:pPr>
              <w:pStyle w:val="TableParagraph"/>
              <w:spacing w:before="57" w:line="276" w:lineRule="auto"/>
              <w:ind w:left="107" w:right="319"/>
              <w:rPr>
                <w:b/>
                <w:sz w:val="20"/>
              </w:rPr>
            </w:pPr>
            <w:r>
              <w:rPr>
                <w:b/>
                <w:sz w:val="20"/>
              </w:rPr>
              <w:t>Safety and</w:t>
            </w:r>
            <w:r>
              <w:rPr>
                <w:b/>
                <w:spacing w:val="-21"/>
                <w:sz w:val="20"/>
              </w:rPr>
              <w:t xml:space="preserve"> </w:t>
            </w:r>
            <w:r w:rsidR="007A170F">
              <w:rPr>
                <w:b/>
                <w:sz w:val="20"/>
              </w:rPr>
              <w:t>Quality Assurance</w:t>
            </w:r>
          </w:p>
          <w:p w14:paraId="0FA1AEA6" w14:textId="77777777" w:rsidR="006C18A1" w:rsidRDefault="007A170F">
            <w:pPr>
              <w:pStyle w:val="TableParagraph"/>
              <w:spacing w:before="54"/>
              <w:ind w:left="107"/>
              <w:rPr>
                <w:b/>
                <w:sz w:val="20"/>
              </w:rPr>
            </w:pPr>
            <w:r>
              <w:rPr>
                <w:b/>
                <w:sz w:val="20"/>
              </w:rPr>
              <w:t>Committee</w:t>
            </w:r>
          </w:p>
        </w:tc>
        <w:tc>
          <w:tcPr>
            <w:tcW w:w="7736" w:type="dxa"/>
            <w:tcBorders>
              <w:left w:val="nil"/>
            </w:tcBorders>
          </w:tcPr>
          <w:p w14:paraId="48B5C177" w14:textId="77777777" w:rsidR="006C18A1" w:rsidRDefault="007A170F" w:rsidP="0029532D">
            <w:pPr>
              <w:pStyle w:val="TableParagraph"/>
              <w:spacing w:before="59" w:line="276" w:lineRule="auto"/>
              <w:ind w:left="187" w:right="103"/>
              <w:jc w:val="both"/>
              <w:rPr>
                <w:sz w:val="20"/>
              </w:rPr>
            </w:pPr>
            <w:r>
              <w:rPr>
                <w:sz w:val="20"/>
              </w:rPr>
              <w:t>The Committee has responsibility on behalf of the Board of Directors to seek assurance on the effectiveness of clinical quality, clinical practice and clinical governance arrangements and activities within the Trust.</w:t>
            </w:r>
          </w:p>
        </w:tc>
      </w:tr>
      <w:tr w:rsidR="002A47D9" w14:paraId="130E954B" w14:textId="77777777">
        <w:trPr>
          <w:trHeight w:val="916"/>
        </w:trPr>
        <w:tc>
          <w:tcPr>
            <w:tcW w:w="1873" w:type="dxa"/>
            <w:tcBorders>
              <w:right w:val="nil"/>
            </w:tcBorders>
          </w:tcPr>
          <w:p w14:paraId="3F0F6BDF" w14:textId="03225C59" w:rsidR="002A47D9" w:rsidDel="002A47D9" w:rsidRDefault="002A47D9">
            <w:pPr>
              <w:pStyle w:val="TableParagraph"/>
              <w:spacing w:before="57" w:line="276" w:lineRule="auto"/>
              <w:ind w:left="107" w:right="319"/>
              <w:rPr>
                <w:b/>
                <w:sz w:val="20"/>
              </w:rPr>
            </w:pPr>
            <w:r>
              <w:rPr>
                <w:b/>
                <w:sz w:val="20"/>
              </w:rPr>
              <w:t xml:space="preserve">People Committee </w:t>
            </w:r>
          </w:p>
        </w:tc>
        <w:tc>
          <w:tcPr>
            <w:tcW w:w="7736" w:type="dxa"/>
            <w:tcBorders>
              <w:left w:val="nil"/>
            </w:tcBorders>
          </w:tcPr>
          <w:p w14:paraId="4DAA2307" w14:textId="54276097" w:rsidR="002A47D9" w:rsidRPr="00901FD6" w:rsidRDefault="002A47D9" w:rsidP="0029532D">
            <w:pPr>
              <w:pStyle w:val="TableParagraph"/>
              <w:spacing w:before="59" w:line="276" w:lineRule="auto"/>
              <w:ind w:left="187" w:right="103"/>
              <w:jc w:val="both"/>
              <w:rPr>
                <w:sz w:val="20"/>
                <w:szCs w:val="20"/>
              </w:rPr>
            </w:pPr>
            <w:r w:rsidRPr="00901FD6">
              <w:rPr>
                <w:rStyle w:val="normaltextrun"/>
                <w:sz w:val="20"/>
                <w:szCs w:val="20"/>
              </w:rPr>
              <w:t xml:space="preserve">The People Committee is responsible for </w:t>
            </w:r>
            <w:r w:rsidRPr="00901FD6">
              <w:rPr>
                <w:sz w:val="20"/>
                <w:szCs w:val="20"/>
              </w:rPr>
              <w:t>providing strategic direction and board assurance in relation to all workforce matters, and making recommendations, as appropriate, on workforce matters to the Trust Board of Directors</w:t>
            </w:r>
            <w:r w:rsidRPr="00901FD6">
              <w:rPr>
                <w:rStyle w:val="normaltextrun"/>
                <w:sz w:val="20"/>
                <w:szCs w:val="20"/>
              </w:rPr>
              <w:t xml:space="preserve">, in support of the delivery of high-quality patient and family centred care. In particular, ensuring that the strategic objectives relating </w:t>
            </w:r>
            <w:r w:rsidRPr="00053275">
              <w:rPr>
                <w:rStyle w:val="normaltextrun"/>
                <w:sz w:val="20"/>
                <w:szCs w:val="20"/>
              </w:rPr>
              <w:t>to</w:t>
            </w:r>
            <w:r w:rsidR="00053275" w:rsidRPr="002C6810">
              <w:rPr>
                <w:rStyle w:val="eop"/>
              </w:rPr>
              <w:t xml:space="preserve"> </w:t>
            </w:r>
            <w:r w:rsidR="00053275" w:rsidRPr="002C6810">
              <w:rPr>
                <w:rStyle w:val="eop"/>
                <w:sz w:val="20"/>
              </w:rPr>
              <w:t xml:space="preserve">people </w:t>
            </w:r>
            <w:r w:rsidR="00053275" w:rsidRPr="00241BB5">
              <w:rPr>
                <w:rStyle w:val="eop"/>
                <w:sz w:val="20"/>
                <w:szCs w:val="20"/>
              </w:rPr>
              <w:t>as set out in the Trust’s People Plan</w:t>
            </w:r>
            <w:r w:rsidR="00053275" w:rsidRPr="002C6810">
              <w:rPr>
                <w:rStyle w:val="eop"/>
                <w:sz w:val="20"/>
              </w:rPr>
              <w:t xml:space="preserve"> </w:t>
            </w:r>
            <w:r w:rsidR="00053275" w:rsidRPr="00241BB5">
              <w:rPr>
                <w:rStyle w:val="eop"/>
                <w:sz w:val="20"/>
                <w:szCs w:val="20"/>
              </w:rPr>
              <w:t>are met.</w:t>
            </w:r>
            <w:r w:rsidR="00053275">
              <w:rPr>
                <w:rStyle w:val="eop"/>
                <w:b/>
                <w:sz w:val="20"/>
                <w:szCs w:val="20"/>
              </w:rPr>
              <w:t xml:space="preserve">  </w:t>
            </w:r>
          </w:p>
        </w:tc>
      </w:tr>
      <w:tr w:rsidR="00053275" w14:paraId="53F0DD6D" w14:textId="77777777">
        <w:trPr>
          <w:trHeight w:val="916"/>
        </w:trPr>
        <w:tc>
          <w:tcPr>
            <w:tcW w:w="1873" w:type="dxa"/>
            <w:tcBorders>
              <w:right w:val="nil"/>
            </w:tcBorders>
          </w:tcPr>
          <w:p w14:paraId="724BCA46" w14:textId="2218B4D3" w:rsidR="00053275" w:rsidRDefault="00053275">
            <w:pPr>
              <w:pStyle w:val="TableParagraph"/>
              <w:spacing w:before="57" w:line="276" w:lineRule="auto"/>
              <w:ind w:left="107" w:right="319"/>
              <w:rPr>
                <w:b/>
                <w:sz w:val="20"/>
              </w:rPr>
            </w:pPr>
            <w:r>
              <w:rPr>
                <w:b/>
                <w:sz w:val="20"/>
              </w:rPr>
              <w:t>Futures Committee</w:t>
            </w:r>
          </w:p>
        </w:tc>
        <w:tc>
          <w:tcPr>
            <w:tcW w:w="7736" w:type="dxa"/>
            <w:tcBorders>
              <w:left w:val="nil"/>
            </w:tcBorders>
          </w:tcPr>
          <w:p w14:paraId="609BCC13" w14:textId="44BF3E41" w:rsidR="00053275" w:rsidRPr="00901FD6" w:rsidRDefault="00053275" w:rsidP="0029532D">
            <w:pPr>
              <w:pStyle w:val="TableParagraph"/>
              <w:spacing w:before="59" w:line="276" w:lineRule="auto"/>
              <w:ind w:left="187" w:right="103"/>
              <w:jc w:val="both"/>
              <w:rPr>
                <w:rStyle w:val="normaltextrun"/>
                <w:sz w:val="20"/>
                <w:szCs w:val="20"/>
              </w:rPr>
            </w:pPr>
            <w:r>
              <w:rPr>
                <w:rStyle w:val="normaltextrun"/>
                <w:sz w:val="20"/>
                <w:szCs w:val="20"/>
              </w:rPr>
              <w:t xml:space="preserve">The Futures Committee is responsible for </w:t>
            </w:r>
            <w:r w:rsidRPr="00241BB5">
              <w:rPr>
                <w:rStyle w:val="normaltextrun"/>
                <w:sz w:val="20"/>
                <w:szCs w:val="20"/>
              </w:rPr>
              <w:t>a) overseeing delivery and periodic reviews of the various activities undertaken within the Trust’s ‘Futures’ strategic initiative and b) providing assurance to the Board that delivery in these areas supports the Trust’s strategic priorities. The Committee has authority on behalf of the Board to</w:t>
            </w:r>
            <w:r>
              <w:rPr>
                <w:rStyle w:val="normaltextrun"/>
                <w:sz w:val="20"/>
                <w:szCs w:val="20"/>
              </w:rPr>
              <w:t xml:space="preserve"> g</w:t>
            </w:r>
            <w:r w:rsidRPr="00241BB5">
              <w:rPr>
                <w:rStyle w:val="normaltextrun"/>
                <w:sz w:val="20"/>
                <w:szCs w:val="20"/>
              </w:rPr>
              <w:t>uide the development of a cohesive approach to the distinct but interlinked activities encompassed within Futures, ensuring that the Trust maximises the opportunities presented by its facilities, clinical expertise, partnerships and networks</w:t>
            </w:r>
          </w:p>
        </w:tc>
      </w:tr>
    </w:tbl>
    <w:p w14:paraId="4638B90B" w14:textId="77777777" w:rsidR="006C18A1" w:rsidRDefault="006C18A1">
      <w:pPr>
        <w:pStyle w:val="BodyText"/>
        <w:spacing w:before="5"/>
      </w:pPr>
    </w:p>
    <w:p w14:paraId="091FA627" w14:textId="2C853AD8" w:rsidR="00457EB9" w:rsidRDefault="007A170F">
      <w:pPr>
        <w:spacing w:before="1" w:line="276" w:lineRule="auto"/>
        <w:ind w:left="1060" w:right="1079"/>
        <w:rPr>
          <w:sz w:val="20"/>
        </w:rPr>
      </w:pPr>
      <w:r>
        <w:rPr>
          <w:sz w:val="20"/>
        </w:rPr>
        <w:t>Each of the above committees will have terms of reference in place that have been determined and approved by the Board.</w:t>
      </w:r>
    </w:p>
    <w:p w14:paraId="0E2F3F5F" w14:textId="77777777" w:rsidR="00457EB9" w:rsidRDefault="00457EB9">
      <w:pPr>
        <w:rPr>
          <w:sz w:val="20"/>
        </w:rPr>
      </w:pPr>
      <w:r>
        <w:rPr>
          <w:sz w:val="20"/>
        </w:rPr>
        <w:br w:type="page"/>
      </w:r>
    </w:p>
    <w:p w14:paraId="13FC7455" w14:textId="77777777" w:rsidR="006C18A1" w:rsidRDefault="007A170F" w:rsidP="00457EB9">
      <w:pPr>
        <w:pStyle w:val="ListParagraph"/>
        <w:numPr>
          <w:ilvl w:val="1"/>
          <w:numId w:val="146"/>
        </w:numPr>
        <w:tabs>
          <w:tab w:val="left" w:pos="1780"/>
        </w:tabs>
        <w:spacing w:before="1" w:after="240"/>
        <w:jc w:val="both"/>
        <w:rPr>
          <w:b/>
          <w:sz w:val="20"/>
        </w:rPr>
      </w:pPr>
      <w:r>
        <w:rPr>
          <w:b/>
          <w:sz w:val="20"/>
        </w:rPr>
        <w:lastRenderedPageBreak/>
        <w:t>Delegation to</w:t>
      </w:r>
      <w:r>
        <w:rPr>
          <w:b/>
          <w:spacing w:val="-21"/>
          <w:sz w:val="20"/>
        </w:rPr>
        <w:t xml:space="preserve"> </w:t>
      </w:r>
      <w:r>
        <w:rPr>
          <w:b/>
          <w:sz w:val="20"/>
        </w:rPr>
        <w:t>Officers</w:t>
      </w:r>
    </w:p>
    <w:p w14:paraId="57078C09" w14:textId="05B157B4" w:rsidR="006C18A1" w:rsidRDefault="007A170F">
      <w:pPr>
        <w:spacing w:before="36" w:line="276" w:lineRule="auto"/>
        <w:ind w:left="1780" w:right="1173"/>
        <w:jc w:val="both"/>
        <w:rPr>
          <w:sz w:val="20"/>
        </w:rPr>
      </w:pPr>
      <w:r>
        <w:rPr>
          <w:sz w:val="20"/>
        </w:rPr>
        <w:t>Standing Orders and Standing Financial Instructions set out in some detail the financial responsibilities of the Chief Executive, the</w:t>
      </w:r>
      <w:r w:rsidR="00C739E3">
        <w:rPr>
          <w:sz w:val="20"/>
        </w:rPr>
        <w:t xml:space="preserve"> Chief Financial Officer</w:t>
      </w:r>
      <w:r>
        <w:rPr>
          <w:sz w:val="20"/>
        </w:rPr>
        <w:t xml:space="preserve"> and other directors.</w:t>
      </w:r>
    </w:p>
    <w:p w14:paraId="57942716" w14:textId="77777777" w:rsidR="006C18A1" w:rsidRDefault="006C18A1">
      <w:pPr>
        <w:pStyle w:val="BodyText"/>
        <w:spacing w:before="4"/>
        <w:rPr>
          <w:sz w:val="23"/>
        </w:rPr>
      </w:pPr>
    </w:p>
    <w:tbl>
      <w:tblPr>
        <w:tblW w:w="0" w:type="auto"/>
        <w:tblInd w:w="9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610"/>
      </w:tblGrid>
      <w:tr w:rsidR="006C18A1" w14:paraId="122472E0" w14:textId="77777777">
        <w:trPr>
          <w:trHeight w:val="386"/>
        </w:trPr>
        <w:tc>
          <w:tcPr>
            <w:tcW w:w="9610" w:type="dxa"/>
            <w:shd w:val="clear" w:color="auto" w:fill="D9D9D9"/>
          </w:tcPr>
          <w:p w14:paraId="69AC4D75" w14:textId="77777777" w:rsidR="006C18A1" w:rsidRDefault="007A170F">
            <w:pPr>
              <w:pStyle w:val="TableParagraph"/>
              <w:spacing w:before="57"/>
              <w:ind w:left="1152" w:right="1209"/>
              <w:jc w:val="center"/>
              <w:rPr>
                <w:b/>
                <w:sz w:val="20"/>
              </w:rPr>
            </w:pPr>
            <w:r>
              <w:rPr>
                <w:b/>
                <w:sz w:val="20"/>
              </w:rPr>
              <w:t>DECISION / DUTIES DELEGATED BY THE BOARD TO OFFICERS</w:t>
            </w:r>
          </w:p>
        </w:tc>
      </w:tr>
      <w:tr w:rsidR="006C18A1" w14:paraId="0CD61EA4" w14:textId="77777777">
        <w:trPr>
          <w:trHeight w:val="364"/>
        </w:trPr>
        <w:tc>
          <w:tcPr>
            <w:tcW w:w="9610" w:type="dxa"/>
            <w:tcBorders>
              <w:bottom w:val="nil"/>
            </w:tcBorders>
          </w:tcPr>
          <w:p w14:paraId="1B57A809" w14:textId="77777777" w:rsidR="006C18A1" w:rsidRDefault="007A170F">
            <w:pPr>
              <w:pStyle w:val="TableParagraph"/>
              <w:spacing w:before="54"/>
              <w:ind w:left="107"/>
              <w:rPr>
                <w:b/>
                <w:sz w:val="20"/>
              </w:rPr>
            </w:pPr>
            <w:r>
              <w:rPr>
                <w:b/>
                <w:sz w:val="20"/>
              </w:rPr>
              <w:t>Accountable Officer</w:t>
            </w:r>
          </w:p>
        </w:tc>
      </w:tr>
      <w:tr w:rsidR="006C18A1" w14:paraId="17573619" w14:textId="77777777">
        <w:trPr>
          <w:trHeight w:val="970"/>
        </w:trPr>
        <w:tc>
          <w:tcPr>
            <w:tcW w:w="9610" w:type="dxa"/>
            <w:tcBorders>
              <w:top w:val="nil"/>
              <w:bottom w:val="nil"/>
            </w:tcBorders>
          </w:tcPr>
          <w:p w14:paraId="0D6223FE" w14:textId="77777777" w:rsidR="006C18A1" w:rsidRDefault="007A170F">
            <w:pPr>
              <w:pStyle w:val="TableParagraph"/>
              <w:spacing w:before="72"/>
              <w:ind w:left="107"/>
              <w:rPr>
                <w:sz w:val="20"/>
              </w:rPr>
            </w:pPr>
            <w:r>
              <w:rPr>
                <w:sz w:val="20"/>
              </w:rPr>
              <w:t>The following responsibilities are defined through the Foundation Trust Accountable Officer Memorandum.</w:t>
            </w:r>
          </w:p>
          <w:p w14:paraId="090B7369" w14:textId="77777777" w:rsidR="006C18A1" w:rsidRDefault="007A170F">
            <w:pPr>
              <w:pStyle w:val="TableParagraph"/>
              <w:spacing w:before="94" w:line="276" w:lineRule="auto"/>
              <w:ind w:left="107"/>
              <w:rPr>
                <w:sz w:val="20"/>
              </w:rPr>
            </w:pPr>
            <w:r>
              <w:rPr>
                <w:sz w:val="20"/>
              </w:rPr>
              <w:t>The Accounting Officer has responsibility for the overall organisation, management and staffing of the Foundation Trust and for its procedures in financial and other matters.</w:t>
            </w:r>
          </w:p>
        </w:tc>
      </w:tr>
      <w:tr w:rsidR="006C18A1" w14:paraId="6455ED7A" w14:textId="77777777">
        <w:trPr>
          <w:trHeight w:val="383"/>
        </w:trPr>
        <w:tc>
          <w:tcPr>
            <w:tcW w:w="9610" w:type="dxa"/>
            <w:tcBorders>
              <w:top w:val="nil"/>
              <w:bottom w:val="nil"/>
            </w:tcBorders>
          </w:tcPr>
          <w:p w14:paraId="07C32458" w14:textId="01D6BFAA" w:rsidR="00BB5571" w:rsidRDefault="007A170F" w:rsidP="00BB5571">
            <w:pPr>
              <w:pStyle w:val="TableParagraph"/>
              <w:tabs>
                <w:tab w:val="left" w:pos="782"/>
              </w:tabs>
              <w:spacing w:before="73"/>
              <w:ind w:left="107"/>
              <w:rPr>
                <w:b/>
                <w:sz w:val="20"/>
              </w:rPr>
            </w:pPr>
            <w:r>
              <w:rPr>
                <w:b/>
                <w:sz w:val="20"/>
              </w:rPr>
              <w:t>4.2.1</w:t>
            </w:r>
            <w:r>
              <w:rPr>
                <w:b/>
                <w:sz w:val="20"/>
              </w:rPr>
              <w:tab/>
              <w:t>The Accounting Officer must ensure</w:t>
            </w:r>
            <w:r>
              <w:rPr>
                <w:b/>
                <w:spacing w:val="-40"/>
                <w:sz w:val="20"/>
              </w:rPr>
              <w:t xml:space="preserve"> </w:t>
            </w:r>
            <w:r>
              <w:rPr>
                <w:b/>
                <w:sz w:val="20"/>
              </w:rPr>
              <w:t>that:</w:t>
            </w:r>
          </w:p>
        </w:tc>
      </w:tr>
      <w:tr w:rsidR="006C18A1" w14:paraId="227BFBED" w14:textId="77777777">
        <w:trPr>
          <w:trHeight w:val="384"/>
        </w:trPr>
        <w:tc>
          <w:tcPr>
            <w:tcW w:w="9610" w:type="dxa"/>
            <w:tcBorders>
              <w:top w:val="nil"/>
              <w:bottom w:val="nil"/>
            </w:tcBorders>
          </w:tcPr>
          <w:p w14:paraId="4DEBEC08" w14:textId="3524B626" w:rsidR="006C18A1" w:rsidRDefault="007A170F" w:rsidP="0029532D">
            <w:pPr>
              <w:pStyle w:val="TableParagraph"/>
              <w:numPr>
                <w:ilvl w:val="0"/>
                <w:numId w:val="170"/>
              </w:numPr>
              <w:tabs>
                <w:tab w:val="left" w:pos="1211"/>
              </w:tabs>
              <w:spacing w:before="73" w:line="276" w:lineRule="auto"/>
              <w:rPr>
                <w:sz w:val="20"/>
              </w:rPr>
            </w:pPr>
            <w:r>
              <w:rPr>
                <w:sz w:val="20"/>
              </w:rPr>
              <w:t>There</w:t>
            </w:r>
            <w:r>
              <w:rPr>
                <w:spacing w:val="-10"/>
                <w:sz w:val="20"/>
              </w:rPr>
              <w:t xml:space="preserve"> </w:t>
            </w:r>
            <w:r>
              <w:rPr>
                <w:sz w:val="20"/>
              </w:rPr>
              <w:t>is</w:t>
            </w:r>
            <w:r>
              <w:rPr>
                <w:spacing w:val="-5"/>
                <w:sz w:val="20"/>
              </w:rPr>
              <w:t xml:space="preserve"> </w:t>
            </w:r>
            <w:r>
              <w:rPr>
                <w:sz w:val="20"/>
              </w:rPr>
              <w:t>a</w:t>
            </w:r>
            <w:r>
              <w:rPr>
                <w:spacing w:val="-7"/>
                <w:sz w:val="20"/>
              </w:rPr>
              <w:t xml:space="preserve"> </w:t>
            </w:r>
            <w:r>
              <w:rPr>
                <w:sz w:val="20"/>
              </w:rPr>
              <w:t>high</w:t>
            </w:r>
            <w:r>
              <w:rPr>
                <w:spacing w:val="-8"/>
                <w:sz w:val="20"/>
              </w:rPr>
              <w:t xml:space="preserve"> </w:t>
            </w:r>
            <w:r>
              <w:rPr>
                <w:sz w:val="20"/>
              </w:rPr>
              <w:t>standard</w:t>
            </w:r>
            <w:r>
              <w:rPr>
                <w:spacing w:val="-4"/>
                <w:sz w:val="20"/>
              </w:rPr>
              <w:t xml:space="preserve"> </w:t>
            </w:r>
            <w:r>
              <w:rPr>
                <w:sz w:val="20"/>
              </w:rPr>
              <w:t>of financial</w:t>
            </w:r>
            <w:r>
              <w:rPr>
                <w:spacing w:val="-11"/>
                <w:sz w:val="20"/>
              </w:rPr>
              <w:t xml:space="preserve"> </w:t>
            </w:r>
            <w:r>
              <w:rPr>
                <w:sz w:val="20"/>
              </w:rPr>
              <w:t>management</w:t>
            </w:r>
            <w:r>
              <w:rPr>
                <w:spacing w:val="-4"/>
                <w:sz w:val="20"/>
              </w:rPr>
              <w:t xml:space="preserve"> </w:t>
            </w:r>
            <w:r>
              <w:rPr>
                <w:sz w:val="20"/>
              </w:rPr>
              <w:t>in</w:t>
            </w:r>
            <w:r>
              <w:rPr>
                <w:spacing w:val="-7"/>
                <w:sz w:val="20"/>
              </w:rPr>
              <w:t xml:space="preserve"> </w:t>
            </w:r>
            <w:r>
              <w:rPr>
                <w:sz w:val="20"/>
              </w:rPr>
              <w:t>the</w:t>
            </w:r>
            <w:r>
              <w:rPr>
                <w:spacing w:val="-9"/>
                <w:sz w:val="20"/>
              </w:rPr>
              <w:t xml:space="preserve"> </w:t>
            </w:r>
            <w:r>
              <w:rPr>
                <w:sz w:val="20"/>
              </w:rPr>
              <w:t>Foundation</w:t>
            </w:r>
            <w:r>
              <w:rPr>
                <w:spacing w:val="-8"/>
                <w:sz w:val="20"/>
              </w:rPr>
              <w:t xml:space="preserve"> </w:t>
            </w:r>
            <w:r>
              <w:rPr>
                <w:sz w:val="20"/>
              </w:rPr>
              <w:t>Trust</w:t>
            </w:r>
            <w:r>
              <w:rPr>
                <w:spacing w:val="-9"/>
                <w:sz w:val="20"/>
              </w:rPr>
              <w:t xml:space="preserve"> </w:t>
            </w:r>
            <w:r>
              <w:rPr>
                <w:sz w:val="20"/>
              </w:rPr>
              <w:t>as</w:t>
            </w:r>
            <w:r>
              <w:rPr>
                <w:spacing w:val="-5"/>
                <w:sz w:val="20"/>
              </w:rPr>
              <w:t xml:space="preserve"> </w:t>
            </w:r>
            <w:r>
              <w:rPr>
                <w:sz w:val="20"/>
              </w:rPr>
              <w:t>a</w:t>
            </w:r>
            <w:r>
              <w:rPr>
                <w:spacing w:val="-6"/>
                <w:sz w:val="20"/>
              </w:rPr>
              <w:t xml:space="preserve"> </w:t>
            </w:r>
            <w:r>
              <w:rPr>
                <w:sz w:val="20"/>
              </w:rPr>
              <w:t>whole;</w:t>
            </w:r>
          </w:p>
          <w:p w14:paraId="4EB44DFE" w14:textId="77777777" w:rsidR="00BB5571" w:rsidRDefault="00BB5571" w:rsidP="0029532D">
            <w:pPr>
              <w:pStyle w:val="TableParagraph"/>
              <w:numPr>
                <w:ilvl w:val="0"/>
                <w:numId w:val="170"/>
              </w:numPr>
              <w:tabs>
                <w:tab w:val="left" w:pos="1211"/>
              </w:tabs>
              <w:spacing w:before="73" w:line="276" w:lineRule="auto"/>
              <w:rPr>
                <w:sz w:val="20"/>
              </w:rPr>
            </w:pPr>
            <w:r>
              <w:rPr>
                <w:sz w:val="20"/>
              </w:rPr>
              <w:t>Financial systems and</w:t>
            </w:r>
            <w:r>
              <w:rPr>
                <w:spacing w:val="-6"/>
                <w:sz w:val="20"/>
              </w:rPr>
              <w:t xml:space="preserve"> </w:t>
            </w:r>
            <w:r>
              <w:rPr>
                <w:sz w:val="20"/>
              </w:rPr>
              <w:t>procedures</w:t>
            </w:r>
            <w:r>
              <w:rPr>
                <w:spacing w:val="-5"/>
                <w:sz w:val="20"/>
              </w:rPr>
              <w:t xml:space="preserve"> </w:t>
            </w:r>
            <w:r>
              <w:rPr>
                <w:sz w:val="20"/>
              </w:rPr>
              <w:t>promote</w:t>
            </w:r>
            <w:r>
              <w:rPr>
                <w:spacing w:val="-5"/>
                <w:sz w:val="20"/>
              </w:rPr>
              <w:t xml:space="preserve"> </w:t>
            </w:r>
            <w:r>
              <w:rPr>
                <w:sz w:val="20"/>
              </w:rPr>
              <w:t>efficient</w:t>
            </w:r>
            <w:r>
              <w:rPr>
                <w:spacing w:val="-9"/>
                <w:sz w:val="20"/>
              </w:rPr>
              <w:t xml:space="preserve"> </w:t>
            </w:r>
            <w:r>
              <w:rPr>
                <w:sz w:val="20"/>
              </w:rPr>
              <w:t>and</w:t>
            </w:r>
            <w:r>
              <w:rPr>
                <w:spacing w:val="-8"/>
                <w:sz w:val="20"/>
              </w:rPr>
              <w:t xml:space="preserve"> </w:t>
            </w:r>
            <w:r>
              <w:rPr>
                <w:sz w:val="20"/>
              </w:rPr>
              <w:t>economical</w:t>
            </w:r>
            <w:r>
              <w:rPr>
                <w:spacing w:val="-9"/>
                <w:sz w:val="20"/>
              </w:rPr>
              <w:t xml:space="preserve"> </w:t>
            </w:r>
            <w:r>
              <w:rPr>
                <w:sz w:val="20"/>
              </w:rPr>
              <w:t>conduct</w:t>
            </w:r>
            <w:r>
              <w:rPr>
                <w:spacing w:val="-9"/>
                <w:sz w:val="20"/>
              </w:rPr>
              <w:t xml:space="preserve"> </w:t>
            </w:r>
            <w:r>
              <w:rPr>
                <w:sz w:val="20"/>
              </w:rPr>
              <w:t>of</w:t>
            </w:r>
            <w:r>
              <w:rPr>
                <w:spacing w:val="-4"/>
                <w:sz w:val="20"/>
              </w:rPr>
              <w:t xml:space="preserve"> </w:t>
            </w:r>
            <w:r>
              <w:rPr>
                <w:sz w:val="20"/>
              </w:rPr>
              <w:t>business</w:t>
            </w:r>
            <w:r>
              <w:rPr>
                <w:spacing w:val="-4"/>
                <w:sz w:val="20"/>
              </w:rPr>
              <w:t xml:space="preserve"> </w:t>
            </w:r>
            <w:r>
              <w:rPr>
                <w:sz w:val="20"/>
              </w:rPr>
              <w:t xml:space="preserve">and </w:t>
            </w:r>
            <w:r w:rsidRPr="002A47D9">
              <w:rPr>
                <w:sz w:val="20"/>
              </w:rPr>
              <w:t>safeguard financial propriety and regularity throughout the Foundation Trust; and</w:t>
            </w:r>
          </w:p>
          <w:p w14:paraId="4F845349" w14:textId="59DCC6BD" w:rsidR="00BB5571" w:rsidRPr="00BB5571" w:rsidRDefault="00BB5571" w:rsidP="0029532D">
            <w:pPr>
              <w:pStyle w:val="TableParagraph"/>
              <w:numPr>
                <w:ilvl w:val="0"/>
                <w:numId w:val="170"/>
              </w:numPr>
              <w:tabs>
                <w:tab w:val="left" w:pos="1211"/>
              </w:tabs>
              <w:spacing w:before="73" w:line="276" w:lineRule="auto"/>
              <w:rPr>
                <w:sz w:val="20"/>
              </w:rPr>
            </w:pPr>
            <w:r w:rsidRPr="002A47D9">
              <w:rPr>
                <w:sz w:val="20"/>
              </w:rPr>
              <w:t>Financial considerations are fully taken into account in decisions on Foundation Trust policy proposals.</w:t>
            </w:r>
          </w:p>
        </w:tc>
      </w:tr>
      <w:tr w:rsidR="006C18A1" w14:paraId="06C24CB2" w14:textId="77777777" w:rsidTr="00D1182B">
        <w:trPr>
          <w:trHeight w:val="1701"/>
        </w:trPr>
        <w:tc>
          <w:tcPr>
            <w:tcW w:w="9610" w:type="dxa"/>
            <w:tcBorders>
              <w:top w:val="nil"/>
            </w:tcBorders>
          </w:tcPr>
          <w:p w14:paraId="3144606C" w14:textId="26A48E7D" w:rsidR="002A47D9" w:rsidRPr="00BB5571" w:rsidRDefault="002A47D9" w:rsidP="0029532D">
            <w:pPr>
              <w:pStyle w:val="TableParagraph"/>
              <w:numPr>
                <w:ilvl w:val="2"/>
                <w:numId w:val="171"/>
              </w:numPr>
              <w:tabs>
                <w:tab w:val="left" w:pos="892"/>
              </w:tabs>
              <w:spacing w:before="73" w:line="276" w:lineRule="auto"/>
              <w:rPr>
                <w:b/>
                <w:bCs/>
                <w:sz w:val="20"/>
              </w:rPr>
            </w:pPr>
            <w:r w:rsidRPr="00BB5571">
              <w:rPr>
                <w:b/>
                <w:bCs/>
                <w:sz w:val="20"/>
              </w:rPr>
              <w:t>The specific responsibilities of a Foundation Trust Accounting Officer:</w:t>
            </w:r>
          </w:p>
          <w:p w14:paraId="2733DE36" w14:textId="06CB431F" w:rsidR="002A47D9" w:rsidRPr="002A47D9" w:rsidRDefault="00BB5571" w:rsidP="0029532D">
            <w:pPr>
              <w:pStyle w:val="TableParagraph"/>
              <w:tabs>
                <w:tab w:val="left" w:pos="1211"/>
              </w:tabs>
              <w:spacing w:before="73" w:line="276" w:lineRule="auto"/>
              <w:rPr>
                <w:sz w:val="20"/>
              </w:rPr>
            </w:pPr>
            <w:r>
              <w:rPr>
                <w:sz w:val="20"/>
              </w:rPr>
              <w:t xml:space="preserve">              </w:t>
            </w:r>
            <w:r w:rsidR="002A47D9" w:rsidRPr="002A47D9">
              <w:rPr>
                <w:sz w:val="20"/>
              </w:rPr>
              <w:t>The essence of the Accounting Officer's role is a personal responsibility for:</w:t>
            </w:r>
          </w:p>
          <w:p w14:paraId="0BE08254" w14:textId="4195164C" w:rsidR="002A47D9" w:rsidRPr="002A47D9" w:rsidRDefault="002A47D9" w:rsidP="0029532D">
            <w:pPr>
              <w:pStyle w:val="TableParagraph"/>
              <w:numPr>
                <w:ilvl w:val="0"/>
                <w:numId w:val="169"/>
              </w:numPr>
              <w:tabs>
                <w:tab w:val="left" w:pos="1211"/>
              </w:tabs>
              <w:spacing w:before="73" w:line="276" w:lineRule="auto"/>
              <w:ind w:hanging="1030"/>
              <w:rPr>
                <w:sz w:val="20"/>
              </w:rPr>
            </w:pPr>
            <w:r w:rsidRPr="002A47D9">
              <w:rPr>
                <w:sz w:val="20"/>
              </w:rPr>
              <w:t>The propriety and regularity of the public finances for which they are answerable;</w:t>
            </w:r>
          </w:p>
          <w:p w14:paraId="3EF499A5" w14:textId="18783FEC" w:rsidR="002A47D9" w:rsidRPr="002A47D9" w:rsidRDefault="002A47D9" w:rsidP="0029532D">
            <w:pPr>
              <w:pStyle w:val="TableParagraph"/>
              <w:numPr>
                <w:ilvl w:val="0"/>
                <w:numId w:val="169"/>
              </w:numPr>
              <w:tabs>
                <w:tab w:val="left" w:pos="1211"/>
              </w:tabs>
              <w:spacing w:before="73" w:line="276" w:lineRule="auto"/>
              <w:ind w:hanging="1030"/>
              <w:rPr>
                <w:sz w:val="20"/>
              </w:rPr>
            </w:pPr>
            <w:r w:rsidRPr="002A47D9">
              <w:rPr>
                <w:sz w:val="20"/>
              </w:rPr>
              <w:t>The keeping of proper accounts;</w:t>
            </w:r>
          </w:p>
          <w:p w14:paraId="48B73392" w14:textId="236F6C52" w:rsidR="002A47D9" w:rsidRPr="002A47D9" w:rsidRDefault="002A47D9" w:rsidP="0029532D">
            <w:pPr>
              <w:pStyle w:val="TableParagraph"/>
              <w:numPr>
                <w:ilvl w:val="0"/>
                <w:numId w:val="169"/>
              </w:numPr>
              <w:tabs>
                <w:tab w:val="left" w:pos="1211"/>
              </w:tabs>
              <w:spacing w:before="73" w:line="276" w:lineRule="auto"/>
              <w:ind w:hanging="1030"/>
              <w:rPr>
                <w:sz w:val="20"/>
              </w:rPr>
            </w:pPr>
            <w:r w:rsidRPr="002A47D9">
              <w:rPr>
                <w:sz w:val="20"/>
              </w:rPr>
              <w:t>Prudent and economical administration;</w:t>
            </w:r>
          </w:p>
          <w:p w14:paraId="37423FB5" w14:textId="53E56657" w:rsidR="002A47D9" w:rsidRPr="002A47D9" w:rsidRDefault="002A47D9" w:rsidP="0029532D">
            <w:pPr>
              <w:pStyle w:val="TableParagraph"/>
              <w:numPr>
                <w:ilvl w:val="0"/>
                <w:numId w:val="169"/>
              </w:numPr>
              <w:tabs>
                <w:tab w:val="left" w:pos="1211"/>
              </w:tabs>
              <w:spacing w:before="73" w:line="276" w:lineRule="auto"/>
              <w:ind w:hanging="1030"/>
              <w:rPr>
                <w:sz w:val="20"/>
              </w:rPr>
            </w:pPr>
            <w:r w:rsidRPr="002A47D9">
              <w:rPr>
                <w:sz w:val="20"/>
              </w:rPr>
              <w:t>The avoidance of waste and extravagance; and</w:t>
            </w:r>
          </w:p>
          <w:p w14:paraId="0392CA2A" w14:textId="0121BD48" w:rsidR="002A47D9" w:rsidRPr="002A47D9" w:rsidRDefault="002A47D9" w:rsidP="0029532D">
            <w:pPr>
              <w:pStyle w:val="TableParagraph"/>
              <w:numPr>
                <w:ilvl w:val="0"/>
                <w:numId w:val="169"/>
              </w:numPr>
              <w:tabs>
                <w:tab w:val="left" w:pos="1211"/>
              </w:tabs>
              <w:spacing w:before="73" w:line="276" w:lineRule="auto"/>
              <w:ind w:hanging="1030"/>
              <w:rPr>
                <w:sz w:val="20"/>
              </w:rPr>
            </w:pPr>
            <w:r w:rsidRPr="002A47D9">
              <w:rPr>
                <w:sz w:val="20"/>
              </w:rPr>
              <w:t>The efficient and effective use of all the resources in their charge.</w:t>
            </w:r>
          </w:p>
          <w:p w14:paraId="316264B5" w14:textId="0A53ADBD" w:rsidR="002A47D9" w:rsidRPr="00BB5571" w:rsidRDefault="00535547" w:rsidP="0029532D">
            <w:pPr>
              <w:pStyle w:val="TableParagraph"/>
              <w:tabs>
                <w:tab w:val="left" w:pos="750"/>
              </w:tabs>
              <w:spacing w:before="73" w:line="276" w:lineRule="auto"/>
              <w:rPr>
                <w:b/>
                <w:bCs/>
                <w:sz w:val="20"/>
              </w:rPr>
            </w:pPr>
            <w:r>
              <w:rPr>
                <w:b/>
                <w:bCs/>
                <w:sz w:val="20"/>
              </w:rPr>
              <w:t xml:space="preserve"> </w:t>
            </w:r>
            <w:r w:rsidR="002A47D9" w:rsidRPr="00BB5571">
              <w:rPr>
                <w:b/>
                <w:bCs/>
                <w:sz w:val="20"/>
              </w:rPr>
              <w:t>4.2.3</w:t>
            </w:r>
            <w:r w:rsidR="002A47D9" w:rsidRPr="00BB5571">
              <w:rPr>
                <w:b/>
                <w:bCs/>
                <w:sz w:val="20"/>
              </w:rPr>
              <w:tab/>
              <w:t>The Accounting Officer must:</w:t>
            </w:r>
          </w:p>
          <w:p w14:paraId="26BE371E" w14:textId="76B9EA6B" w:rsidR="002A47D9" w:rsidRPr="002A47D9" w:rsidRDefault="002A47D9" w:rsidP="0029532D">
            <w:pPr>
              <w:pStyle w:val="TableParagraph"/>
              <w:numPr>
                <w:ilvl w:val="0"/>
                <w:numId w:val="172"/>
              </w:numPr>
              <w:tabs>
                <w:tab w:val="left" w:pos="1317"/>
              </w:tabs>
              <w:spacing w:before="73" w:line="276" w:lineRule="auto"/>
              <w:ind w:left="1317" w:hanging="567"/>
              <w:rPr>
                <w:sz w:val="20"/>
              </w:rPr>
            </w:pPr>
            <w:r w:rsidRPr="002A47D9">
              <w:rPr>
                <w:sz w:val="20"/>
              </w:rPr>
              <w:t>Personally sign the accounts and, in doing so accept personal responsibility for ensuring their proper form and content as prescribed by the Independent Regulator.</w:t>
            </w:r>
          </w:p>
          <w:p w14:paraId="6A5538B0" w14:textId="0AE9A451" w:rsidR="002A47D9" w:rsidRPr="002A47D9" w:rsidRDefault="002A47D9" w:rsidP="0029532D">
            <w:pPr>
              <w:pStyle w:val="TableParagraph"/>
              <w:numPr>
                <w:ilvl w:val="0"/>
                <w:numId w:val="172"/>
              </w:numPr>
              <w:tabs>
                <w:tab w:val="left" w:pos="1317"/>
              </w:tabs>
              <w:spacing w:before="73" w:line="276" w:lineRule="auto"/>
              <w:ind w:left="1317" w:hanging="567"/>
              <w:rPr>
                <w:sz w:val="20"/>
              </w:rPr>
            </w:pPr>
            <w:r w:rsidRPr="002A47D9">
              <w:rPr>
                <w:sz w:val="20"/>
              </w:rPr>
              <w:t>Comply with the financial requirements of the</w:t>
            </w:r>
            <w:r w:rsidR="00C739E3">
              <w:rPr>
                <w:sz w:val="20"/>
              </w:rPr>
              <w:t xml:space="preserve"> NHS Provider Licence</w:t>
            </w:r>
            <w:r w:rsidRPr="002A47D9">
              <w:rPr>
                <w:sz w:val="20"/>
              </w:rPr>
              <w:t>.</w:t>
            </w:r>
          </w:p>
          <w:p w14:paraId="626C9A04" w14:textId="7C55C47A" w:rsidR="002A47D9" w:rsidRPr="002A47D9" w:rsidRDefault="002A47D9" w:rsidP="0029532D">
            <w:pPr>
              <w:pStyle w:val="TableParagraph"/>
              <w:numPr>
                <w:ilvl w:val="0"/>
                <w:numId w:val="172"/>
              </w:numPr>
              <w:tabs>
                <w:tab w:val="left" w:pos="1317"/>
                <w:tab w:val="left" w:pos="1743"/>
              </w:tabs>
              <w:spacing w:before="73" w:line="276" w:lineRule="auto"/>
              <w:ind w:left="1317" w:hanging="567"/>
              <w:rPr>
                <w:sz w:val="20"/>
              </w:rPr>
            </w:pPr>
            <w:r w:rsidRPr="002A47D9">
              <w:rPr>
                <w:sz w:val="20"/>
              </w:rPr>
              <w:t>Ensure that proper financial procedures are followed and that accounting records are maintained in  a form  suited to the requirements  of management,  as  well as  in the  form prescribed  for published accounts.</w:t>
            </w:r>
          </w:p>
          <w:p w14:paraId="7B5D82BC" w14:textId="7963EAAE" w:rsidR="002A47D9" w:rsidRPr="002A47D9" w:rsidRDefault="002A47D9" w:rsidP="0029532D">
            <w:pPr>
              <w:pStyle w:val="TableParagraph"/>
              <w:numPr>
                <w:ilvl w:val="0"/>
                <w:numId w:val="172"/>
              </w:numPr>
              <w:tabs>
                <w:tab w:val="left" w:pos="1317"/>
                <w:tab w:val="left" w:pos="1743"/>
              </w:tabs>
              <w:spacing w:before="73" w:line="276" w:lineRule="auto"/>
              <w:ind w:left="1317" w:hanging="567"/>
              <w:rPr>
                <w:sz w:val="20"/>
              </w:rPr>
            </w:pPr>
            <w:r w:rsidRPr="002A47D9">
              <w:rPr>
                <w:sz w:val="20"/>
              </w:rPr>
              <w:t>Ensure that the resources for which they are responsible as Accounting Officer are properly and well managed and safeguarded, with independent and effective checks of cash balances in the hands of any official.</w:t>
            </w:r>
          </w:p>
          <w:p w14:paraId="4D6D6D18" w14:textId="13743CAE" w:rsidR="002A47D9" w:rsidRPr="002A47D9" w:rsidRDefault="002A47D9" w:rsidP="0029532D">
            <w:pPr>
              <w:pStyle w:val="TableParagraph"/>
              <w:numPr>
                <w:ilvl w:val="0"/>
                <w:numId w:val="172"/>
              </w:numPr>
              <w:tabs>
                <w:tab w:val="left" w:pos="1317"/>
                <w:tab w:val="left" w:pos="1743"/>
              </w:tabs>
              <w:spacing w:before="73" w:line="276" w:lineRule="auto"/>
              <w:ind w:left="1317" w:hanging="567"/>
              <w:rPr>
                <w:sz w:val="20"/>
              </w:rPr>
            </w:pPr>
            <w:r w:rsidRPr="002A47D9">
              <w:rPr>
                <w:sz w:val="20"/>
              </w:rPr>
              <w:t>Ensure that assets for which they are responsible such as land, buildings and other property, including stores and equipment, are controlled and safeguarded with similar care, and with checks as appropriate.</w:t>
            </w:r>
          </w:p>
          <w:p w14:paraId="79FF02DD" w14:textId="3B32E621" w:rsidR="002A47D9" w:rsidRPr="002A47D9" w:rsidRDefault="002A47D9" w:rsidP="0029532D">
            <w:pPr>
              <w:pStyle w:val="TableParagraph"/>
              <w:numPr>
                <w:ilvl w:val="0"/>
                <w:numId w:val="172"/>
              </w:numPr>
              <w:tabs>
                <w:tab w:val="left" w:pos="1317"/>
                <w:tab w:val="left" w:pos="1743"/>
              </w:tabs>
              <w:spacing w:before="73" w:line="276" w:lineRule="auto"/>
              <w:ind w:left="1317" w:hanging="567"/>
              <w:rPr>
                <w:sz w:val="20"/>
              </w:rPr>
            </w:pPr>
            <w:r w:rsidRPr="002A47D9">
              <w:rPr>
                <w:sz w:val="20"/>
              </w:rPr>
              <w:t>Ensure that conflicts of interest are avoided, whether in the proceedings of the Board of Directors, Council of Governors or in the actions or advice of the Foundation Trust staff, including themselves.</w:t>
            </w:r>
          </w:p>
          <w:p w14:paraId="471DCD9F" w14:textId="5DD0BC25" w:rsidR="002A47D9" w:rsidRDefault="002A47D9" w:rsidP="0029532D">
            <w:pPr>
              <w:pStyle w:val="TableParagraph"/>
              <w:numPr>
                <w:ilvl w:val="0"/>
                <w:numId w:val="172"/>
              </w:numPr>
              <w:tabs>
                <w:tab w:val="left" w:pos="1317"/>
                <w:tab w:val="left" w:pos="1743"/>
              </w:tabs>
              <w:spacing w:before="73" w:line="276" w:lineRule="auto"/>
              <w:ind w:left="1317" w:hanging="567"/>
              <w:rPr>
                <w:sz w:val="20"/>
              </w:rPr>
            </w:pPr>
            <w:r w:rsidRPr="002A47D9">
              <w:rPr>
                <w:sz w:val="20"/>
              </w:rPr>
              <w:t>Ensure that, in the consideration of policy proposals relating to the expenditure for which they are responsible as Accounting Officer, all relevant financial considerations, including any issues of propriety, regularity or value for money, are taken into account, and brought to the attention of the Board of Directors</w:t>
            </w:r>
          </w:p>
          <w:p w14:paraId="2BCEAD3C" w14:textId="77777777" w:rsidR="00901FD6" w:rsidRPr="002A47D9" w:rsidRDefault="00901FD6" w:rsidP="0029532D">
            <w:pPr>
              <w:pStyle w:val="TableParagraph"/>
              <w:tabs>
                <w:tab w:val="left" w:pos="1317"/>
                <w:tab w:val="left" w:pos="1743"/>
              </w:tabs>
              <w:spacing w:line="276" w:lineRule="auto"/>
              <w:ind w:left="1315"/>
              <w:rPr>
                <w:sz w:val="20"/>
              </w:rPr>
            </w:pPr>
          </w:p>
          <w:p w14:paraId="0EFF587B" w14:textId="0708C0E3" w:rsidR="00B26901" w:rsidRDefault="002A47D9" w:rsidP="0029532D">
            <w:pPr>
              <w:pStyle w:val="TableParagraph"/>
              <w:tabs>
                <w:tab w:val="left" w:pos="1211"/>
              </w:tabs>
              <w:spacing w:before="73" w:line="276" w:lineRule="auto"/>
              <w:ind w:left="113" w:right="113"/>
              <w:rPr>
                <w:sz w:val="20"/>
              </w:rPr>
            </w:pPr>
            <w:r w:rsidRPr="002A47D9">
              <w:rPr>
                <w:sz w:val="20"/>
              </w:rPr>
              <w:t>The Accounting Officer should ensure that effective management systems appropriate for the achievement of the Foundation Trust’s objectives, including financial monitoring and control systems  have been establi</w:t>
            </w:r>
            <w:r w:rsidR="00901FD6">
              <w:rPr>
                <w:sz w:val="20"/>
              </w:rPr>
              <w:t>shed.</w:t>
            </w:r>
          </w:p>
          <w:p w14:paraId="75DC88B9" w14:textId="28760D41" w:rsidR="006D3908" w:rsidRDefault="006D3908" w:rsidP="0029532D">
            <w:pPr>
              <w:pStyle w:val="TableParagraph"/>
              <w:tabs>
                <w:tab w:val="left" w:pos="1211"/>
              </w:tabs>
              <w:spacing w:line="276" w:lineRule="auto"/>
              <w:rPr>
                <w:sz w:val="20"/>
              </w:rPr>
            </w:pPr>
          </w:p>
          <w:p w14:paraId="53E74DC1" w14:textId="4D4BAD65" w:rsidR="006D3908" w:rsidRDefault="006D3908" w:rsidP="0029532D">
            <w:pPr>
              <w:pStyle w:val="TableParagraph"/>
              <w:tabs>
                <w:tab w:val="left" w:pos="1211"/>
              </w:tabs>
              <w:spacing w:before="73" w:line="276" w:lineRule="auto"/>
              <w:ind w:firstLine="50"/>
              <w:rPr>
                <w:sz w:val="20"/>
              </w:rPr>
            </w:pPr>
            <w:r w:rsidRPr="006D3908">
              <w:rPr>
                <w:b/>
                <w:bCs/>
                <w:sz w:val="20"/>
              </w:rPr>
              <w:t>4.2.4 An Accounting Officer should ensure that managers at all levels</w:t>
            </w:r>
            <w:r>
              <w:rPr>
                <w:sz w:val="20"/>
              </w:rPr>
              <w:t>:</w:t>
            </w:r>
          </w:p>
          <w:p w14:paraId="55CC5C65" w14:textId="71457F14" w:rsidR="006D3908" w:rsidRDefault="006D3908" w:rsidP="0029532D">
            <w:pPr>
              <w:pStyle w:val="TableParagraph"/>
              <w:numPr>
                <w:ilvl w:val="0"/>
                <w:numId w:val="177"/>
              </w:numPr>
              <w:tabs>
                <w:tab w:val="left" w:pos="1211"/>
              </w:tabs>
              <w:spacing w:before="73" w:line="276" w:lineRule="auto"/>
              <w:rPr>
                <w:sz w:val="20"/>
              </w:rPr>
            </w:pPr>
            <w:r>
              <w:rPr>
                <w:sz w:val="20"/>
              </w:rPr>
              <w:t>Have a clear view of their objectives, and the means to assess and, wherever possible, measure outputs or performance in relation to those objectives;</w:t>
            </w:r>
          </w:p>
          <w:p w14:paraId="0A3103C8" w14:textId="00BFCC1B" w:rsidR="006D3908" w:rsidRDefault="006D3908" w:rsidP="0029532D">
            <w:pPr>
              <w:pStyle w:val="TableParagraph"/>
              <w:numPr>
                <w:ilvl w:val="0"/>
                <w:numId w:val="177"/>
              </w:numPr>
              <w:tabs>
                <w:tab w:val="left" w:pos="1211"/>
              </w:tabs>
              <w:spacing w:before="73" w:line="276" w:lineRule="auto"/>
              <w:rPr>
                <w:sz w:val="20"/>
              </w:rPr>
            </w:pPr>
            <w:r>
              <w:rPr>
                <w:sz w:val="20"/>
              </w:rPr>
              <w:t>Are assigned well defined responsibilities for making the best use of resources (both those consumed by their own commands and any made available to organisations or individuals outside the NHS foundation trust), including a critical scrutiny of output and value for money.</w:t>
            </w:r>
          </w:p>
          <w:p w14:paraId="0D1BAF12" w14:textId="0362CF85" w:rsidR="006D3908" w:rsidRPr="006D3908" w:rsidRDefault="006D3908" w:rsidP="0029532D">
            <w:pPr>
              <w:pStyle w:val="TableParagraph"/>
              <w:numPr>
                <w:ilvl w:val="0"/>
                <w:numId w:val="177"/>
              </w:numPr>
              <w:tabs>
                <w:tab w:val="left" w:pos="1211"/>
              </w:tabs>
              <w:spacing w:before="73" w:line="276" w:lineRule="auto"/>
              <w:rPr>
                <w:sz w:val="20"/>
              </w:rPr>
            </w:pPr>
            <w:r w:rsidRPr="006D3908">
              <w:rPr>
                <w:sz w:val="20"/>
              </w:rPr>
              <w:t>Have the information (particularly about cost), training and access to the expert advice</w:t>
            </w:r>
            <w:r w:rsidRPr="006D3908">
              <w:rPr>
                <w:spacing w:val="-20"/>
                <w:sz w:val="20"/>
              </w:rPr>
              <w:t xml:space="preserve"> </w:t>
            </w:r>
            <w:r w:rsidRPr="006D3908">
              <w:rPr>
                <w:sz w:val="20"/>
              </w:rPr>
              <w:t>which they need to exercise their responsibilities effectively.</w:t>
            </w:r>
          </w:p>
          <w:p w14:paraId="4B399416" w14:textId="7A17F018" w:rsidR="006D3908" w:rsidRDefault="006D3908" w:rsidP="0029532D">
            <w:pPr>
              <w:pStyle w:val="TableParagraph"/>
              <w:tabs>
                <w:tab w:val="left" w:pos="1211"/>
              </w:tabs>
              <w:spacing w:before="73" w:line="276" w:lineRule="auto"/>
              <w:ind w:left="770"/>
              <w:rPr>
                <w:sz w:val="20"/>
              </w:rPr>
            </w:pPr>
          </w:p>
          <w:p w14:paraId="314134EF" w14:textId="5AFB94F2" w:rsidR="006D3908" w:rsidRDefault="006D3908" w:rsidP="0029532D">
            <w:pPr>
              <w:pStyle w:val="TableParagraph"/>
              <w:tabs>
                <w:tab w:val="left" w:pos="1211"/>
              </w:tabs>
              <w:spacing w:before="73" w:line="276" w:lineRule="auto"/>
              <w:rPr>
                <w:sz w:val="20"/>
              </w:rPr>
            </w:pPr>
            <w:r>
              <w:rPr>
                <w:sz w:val="20"/>
              </w:rPr>
              <w:t>Accounting Officers must make sure that their arrangements for delegation promotes good management and that they are supported by the necessary staff with an appropriate balance of skills. Arrangements for internal audit should accord with the objectives, standards and practices set out in the international Audit Standards.</w:t>
            </w:r>
          </w:p>
          <w:p w14:paraId="097C75DD" w14:textId="013F8068" w:rsidR="00901FD6" w:rsidRDefault="00901FD6" w:rsidP="0029532D">
            <w:pPr>
              <w:pStyle w:val="TableParagraph"/>
              <w:tabs>
                <w:tab w:val="left" w:pos="1211"/>
              </w:tabs>
              <w:spacing w:before="73" w:line="276" w:lineRule="auto"/>
              <w:rPr>
                <w:sz w:val="20"/>
              </w:rPr>
            </w:pPr>
          </w:p>
        </w:tc>
      </w:tr>
    </w:tbl>
    <w:p w14:paraId="6704FEFC" w14:textId="77777777" w:rsidR="006C18A1" w:rsidRDefault="006C18A1">
      <w:pPr>
        <w:rPr>
          <w:sz w:val="20"/>
        </w:rPr>
        <w:sectPr w:rsidR="006C18A1" w:rsidSect="0029532D">
          <w:pgSz w:w="11920" w:h="16850"/>
          <w:pgMar w:top="1304" w:right="357" w:bottom="1134" w:left="380" w:header="0" w:footer="703" w:gutter="0"/>
          <w:cols w:space="720"/>
        </w:sectPr>
      </w:pPr>
    </w:p>
    <w:p w14:paraId="5E7AF10C" w14:textId="385416C9" w:rsidR="006C18A1" w:rsidRDefault="006C18A1">
      <w:pPr>
        <w:pStyle w:val="BodyText"/>
        <w:ind w:left="7849"/>
        <w:rPr>
          <w:sz w:val="20"/>
        </w:rPr>
      </w:pPr>
    </w:p>
    <w:p w14:paraId="580B99DF" w14:textId="77777777" w:rsidR="0029532D" w:rsidRPr="0029532D" w:rsidRDefault="007A170F" w:rsidP="0029532D">
      <w:pPr>
        <w:pStyle w:val="Heading2"/>
        <w:numPr>
          <w:ilvl w:val="0"/>
          <w:numId w:val="145"/>
        </w:numPr>
        <w:tabs>
          <w:tab w:val="left" w:pos="1767"/>
          <w:tab w:val="left" w:pos="1768"/>
        </w:tabs>
        <w:spacing w:before="42" w:after="120" w:line="276" w:lineRule="auto"/>
        <w:ind w:right="1077"/>
        <w:jc w:val="both"/>
        <w:rPr>
          <w:sz w:val="20"/>
        </w:rPr>
      </w:pPr>
      <w:bookmarkStart w:id="49" w:name="3._SCHEDULE_OF_DELEGATED_MATTERS"/>
      <w:bookmarkEnd w:id="49"/>
      <w:r w:rsidRPr="0029532D">
        <w:rPr>
          <w:spacing w:val="-3"/>
        </w:rPr>
        <w:t>SCHEDULE</w:t>
      </w:r>
      <w:r w:rsidRPr="0029532D">
        <w:rPr>
          <w:spacing w:val="-23"/>
        </w:rPr>
        <w:t xml:space="preserve"> </w:t>
      </w:r>
      <w:r>
        <w:t>OF</w:t>
      </w:r>
      <w:r w:rsidRPr="0029532D">
        <w:rPr>
          <w:spacing w:val="-19"/>
        </w:rPr>
        <w:t xml:space="preserve"> </w:t>
      </w:r>
      <w:r w:rsidRPr="0029532D">
        <w:rPr>
          <w:spacing w:val="-5"/>
        </w:rPr>
        <w:t>DELEGATED</w:t>
      </w:r>
      <w:r w:rsidRPr="0029532D">
        <w:rPr>
          <w:spacing w:val="-24"/>
        </w:rPr>
        <w:t xml:space="preserve"> </w:t>
      </w:r>
      <w:r w:rsidRPr="0029532D">
        <w:rPr>
          <w:spacing w:val="-3"/>
        </w:rPr>
        <w:t>MATTERS</w:t>
      </w:r>
    </w:p>
    <w:p w14:paraId="04F03CF2" w14:textId="10D860F0" w:rsidR="006C18A1" w:rsidRPr="0029532D" w:rsidRDefault="007A170F" w:rsidP="0029532D">
      <w:pPr>
        <w:pStyle w:val="Heading2"/>
        <w:tabs>
          <w:tab w:val="left" w:pos="1767"/>
          <w:tab w:val="left" w:pos="1768"/>
        </w:tabs>
        <w:spacing w:before="42" w:line="276" w:lineRule="auto"/>
        <w:ind w:right="1077" w:firstLine="0"/>
        <w:jc w:val="both"/>
        <w:rPr>
          <w:sz w:val="20"/>
        </w:rPr>
      </w:pPr>
      <w:r w:rsidRPr="0029532D">
        <w:rPr>
          <w:spacing w:val="-3"/>
          <w:sz w:val="20"/>
        </w:rPr>
        <w:t xml:space="preserve">Delegated </w:t>
      </w:r>
      <w:r w:rsidRPr="0029532D">
        <w:rPr>
          <w:sz w:val="20"/>
        </w:rPr>
        <w:t xml:space="preserve">matters in respect of </w:t>
      </w:r>
      <w:r w:rsidRPr="0029532D">
        <w:rPr>
          <w:spacing w:val="-3"/>
          <w:sz w:val="20"/>
        </w:rPr>
        <w:t xml:space="preserve">decisions </w:t>
      </w:r>
      <w:r w:rsidRPr="0029532D">
        <w:rPr>
          <w:sz w:val="20"/>
        </w:rPr>
        <w:t xml:space="preserve">which may have a far </w:t>
      </w:r>
      <w:r w:rsidRPr="0029532D">
        <w:rPr>
          <w:spacing w:val="-3"/>
          <w:sz w:val="20"/>
        </w:rPr>
        <w:t xml:space="preserve">reaching </w:t>
      </w:r>
      <w:r w:rsidRPr="0029532D">
        <w:rPr>
          <w:sz w:val="20"/>
        </w:rPr>
        <w:t xml:space="preserve">effect must </w:t>
      </w:r>
      <w:r w:rsidRPr="0029532D">
        <w:rPr>
          <w:spacing w:val="-3"/>
          <w:sz w:val="20"/>
        </w:rPr>
        <w:t xml:space="preserve">be </w:t>
      </w:r>
      <w:r w:rsidRPr="0029532D">
        <w:rPr>
          <w:sz w:val="20"/>
        </w:rPr>
        <w:t xml:space="preserve">reported to the Chief </w:t>
      </w:r>
      <w:r w:rsidRPr="0029532D">
        <w:rPr>
          <w:spacing w:val="-3"/>
          <w:sz w:val="20"/>
        </w:rPr>
        <w:t xml:space="preserve">Executive. </w:t>
      </w:r>
      <w:r w:rsidRPr="0029532D">
        <w:rPr>
          <w:sz w:val="20"/>
        </w:rPr>
        <w:t xml:space="preserve">The ‘Delegated to’ authority is in accordance with the </w:t>
      </w:r>
      <w:r w:rsidRPr="0029532D">
        <w:rPr>
          <w:spacing w:val="-3"/>
          <w:sz w:val="20"/>
        </w:rPr>
        <w:t xml:space="preserve">Standing </w:t>
      </w:r>
      <w:r w:rsidRPr="0029532D">
        <w:rPr>
          <w:sz w:val="20"/>
        </w:rPr>
        <w:t xml:space="preserve">Orders and </w:t>
      </w:r>
      <w:r w:rsidRPr="0029532D">
        <w:rPr>
          <w:spacing w:val="-3"/>
          <w:sz w:val="20"/>
        </w:rPr>
        <w:t xml:space="preserve">Standing </w:t>
      </w:r>
      <w:r w:rsidRPr="0029532D">
        <w:rPr>
          <w:sz w:val="20"/>
        </w:rPr>
        <w:t xml:space="preserve">Financial </w:t>
      </w:r>
      <w:r w:rsidRPr="0029532D">
        <w:rPr>
          <w:spacing w:val="-3"/>
          <w:sz w:val="20"/>
        </w:rPr>
        <w:t xml:space="preserve">Instructions. </w:t>
      </w:r>
      <w:r w:rsidRPr="0029532D">
        <w:rPr>
          <w:sz w:val="20"/>
        </w:rPr>
        <w:t xml:space="preserve">The ‘Operational </w:t>
      </w:r>
      <w:r w:rsidRPr="0029532D">
        <w:rPr>
          <w:spacing w:val="-3"/>
          <w:sz w:val="20"/>
        </w:rPr>
        <w:t xml:space="preserve">Responsibility’ </w:t>
      </w:r>
      <w:r w:rsidRPr="0029532D">
        <w:rPr>
          <w:sz w:val="20"/>
        </w:rPr>
        <w:t>shown below is the lowest level to which authority is delegated.</w:t>
      </w:r>
    </w:p>
    <w:p w14:paraId="0F5EC976" w14:textId="77777777" w:rsidR="006C18A1" w:rsidRDefault="007A170F" w:rsidP="00BB5571">
      <w:pPr>
        <w:pStyle w:val="ListParagraph"/>
        <w:numPr>
          <w:ilvl w:val="1"/>
          <w:numId w:val="145"/>
        </w:numPr>
        <w:tabs>
          <w:tab w:val="left" w:pos="2487"/>
          <w:tab w:val="left" w:pos="2488"/>
        </w:tabs>
        <w:spacing w:before="131"/>
        <w:rPr>
          <w:sz w:val="20"/>
        </w:rPr>
      </w:pPr>
      <w:r>
        <w:rPr>
          <w:sz w:val="20"/>
        </w:rPr>
        <w:t>Table</w:t>
      </w:r>
      <w:r>
        <w:rPr>
          <w:spacing w:val="-12"/>
          <w:sz w:val="20"/>
        </w:rPr>
        <w:t xml:space="preserve"> </w:t>
      </w:r>
      <w:r>
        <w:rPr>
          <w:sz w:val="20"/>
        </w:rPr>
        <w:t>A</w:t>
      </w:r>
      <w:r>
        <w:rPr>
          <w:spacing w:val="-11"/>
          <w:sz w:val="20"/>
        </w:rPr>
        <w:t xml:space="preserve"> </w:t>
      </w:r>
      <w:r>
        <w:rPr>
          <w:sz w:val="20"/>
        </w:rPr>
        <w:t>-</w:t>
      </w:r>
      <w:r>
        <w:rPr>
          <w:spacing w:val="-8"/>
          <w:sz w:val="20"/>
        </w:rPr>
        <w:t xml:space="preserve"> </w:t>
      </w:r>
      <w:r>
        <w:rPr>
          <w:spacing w:val="-3"/>
          <w:sz w:val="20"/>
        </w:rPr>
        <w:t>Standing</w:t>
      </w:r>
      <w:r>
        <w:rPr>
          <w:spacing w:val="-13"/>
          <w:sz w:val="20"/>
        </w:rPr>
        <w:t xml:space="preserve"> </w:t>
      </w:r>
      <w:r>
        <w:rPr>
          <w:sz w:val="20"/>
        </w:rPr>
        <w:t>Orders</w:t>
      </w:r>
      <w:r>
        <w:rPr>
          <w:spacing w:val="-12"/>
          <w:sz w:val="20"/>
        </w:rPr>
        <w:t xml:space="preserve"> </w:t>
      </w:r>
      <w:r>
        <w:rPr>
          <w:sz w:val="20"/>
        </w:rPr>
        <w:t>/</w:t>
      </w:r>
      <w:r>
        <w:rPr>
          <w:spacing w:val="-7"/>
          <w:sz w:val="20"/>
        </w:rPr>
        <w:t xml:space="preserve"> </w:t>
      </w:r>
      <w:r>
        <w:rPr>
          <w:spacing w:val="-3"/>
          <w:sz w:val="20"/>
        </w:rPr>
        <w:t>Standing</w:t>
      </w:r>
      <w:r>
        <w:rPr>
          <w:spacing w:val="-13"/>
          <w:sz w:val="20"/>
        </w:rPr>
        <w:t xml:space="preserve"> </w:t>
      </w:r>
      <w:r>
        <w:rPr>
          <w:sz w:val="20"/>
        </w:rPr>
        <w:t>Financial</w:t>
      </w:r>
      <w:r>
        <w:rPr>
          <w:spacing w:val="-14"/>
          <w:sz w:val="20"/>
        </w:rPr>
        <w:t xml:space="preserve"> </w:t>
      </w:r>
      <w:r>
        <w:rPr>
          <w:spacing w:val="-3"/>
          <w:sz w:val="20"/>
        </w:rPr>
        <w:t>Instructions</w:t>
      </w:r>
    </w:p>
    <w:p w14:paraId="42637A86" w14:textId="77777777" w:rsidR="006C18A1" w:rsidRDefault="007A170F" w:rsidP="00BB5571">
      <w:pPr>
        <w:pStyle w:val="ListParagraph"/>
        <w:numPr>
          <w:ilvl w:val="1"/>
          <w:numId w:val="145"/>
        </w:numPr>
        <w:tabs>
          <w:tab w:val="left" w:pos="2487"/>
          <w:tab w:val="left" w:pos="2488"/>
        </w:tabs>
        <w:spacing w:before="29"/>
        <w:rPr>
          <w:sz w:val="20"/>
        </w:rPr>
      </w:pPr>
      <w:r>
        <w:rPr>
          <w:sz w:val="20"/>
        </w:rPr>
        <w:t>Table</w:t>
      </w:r>
      <w:r>
        <w:rPr>
          <w:spacing w:val="-14"/>
          <w:sz w:val="20"/>
        </w:rPr>
        <w:t xml:space="preserve"> </w:t>
      </w:r>
      <w:r>
        <w:rPr>
          <w:sz w:val="20"/>
        </w:rPr>
        <w:t>B</w:t>
      </w:r>
      <w:r>
        <w:rPr>
          <w:spacing w:val="-11"/>
          <w:sz w:val="20"/>
        </w:rPr>
        <w:t xml:space="preserve"> </w:t>
      </w:r>
      <w:r>
        <w:rPr>
          <w:sz w:val="20"/>
        </w:rPr>
        <w:t>-</w:t>
      </w:r>
      <w:r>
        <w:rPr>
          <w:spacing w:val="-8"/>
          <w:sz w:val="20"/>
        </w:rPr>
        <w:t xml:space="preserve"> </w:t>
      </w:r>
      <w:r>
        <w:rPr>
          <w:sz w:val="20"/>
        </w:rPr>
        <w:t>Delegated</w:t>
      </w:r>
      <w:r>
        <w:rPr>
          <w:spacing w:val="-13"/>
          <w:sz w:val="20"/>
        </w:rPr>
        <w:t xml:space="preserve"> </w:t>
      </w:r>
      <w:r>
        <w:rPr>
          <w:sz w:val="20"/>
        </w:rPr>
        <w:t>Authority</w:t>
      </w:r>
    </w:p>
    <w:p w14:paraId="7D604B88" w14:textId="77777777" w:rsidR="006C18A1" w:rsidRDefault="007A170F" w:rsidP="00BB5571">
      <w:pPr>
        <w:pStyle w:val="ListParagraph"/>
        <w:numPr>
          <w:ilvl w:val="1"/>
          <w:numId w:val="145"/>
        </w:numPr>
        <w:tabs>
          <w:tab w:val="left" w:pos="2487"/>
          <w:tab w:val="left" w:pos="2488"/>
        </w:tabs>
        <w:spacing w:before="31"/>
        <w:rPr>
          <w:sz w:val="20"/>
        </w:rPr>
      </w:pPr>
      <w:r>
        <w:rPr>
          <w:sz w:val="20"/>
        </w:rPr>
        <w:t>Table</w:t>
      </w:r>
      <w:r>
        <w:rPr>
          <w:spacing w:val="-14"/>
          <w:sz w:val="20"/>
        </w:rPr>
        <w:t xml:space="preserve"> </w:t>
      </w:r>
      <w:r>
        <w:rPr>
          <w:sz w:val="20"/>
        </w:rPr>
        <w:t>C</w:t>
      </w:r>
      <w:r>
        <w:rPr>
          <w:spacing w:val="-10"/>
          <w:sz w:val="20"/>
        </w:rPr>
        <w:t xml:space="preserve"> </w:t>
      </w:r>
      <w:r>
        <w:rPr>
          <w:sz w:val="20"/>
        </w:rPr>
        <w:t>-</w:t>
      </w:r>
      <w:r>
        <w:rPr>
          <w:spacing w:val="-8"/>
          <w:sz w:val="20"/>
        </w:rPr>
        <w:t xml:space="preserve"> </w:t>
      </w:r>
      <w:r>
        <w:rPr>
          <w:sz w:val="20"/>
        </w:rPr>
        <w:t>Delegated</w:t>
      </w:r>
      <w:r>
        <w:rPr>
          <w:spacing w:val="-15"/>
          <w:sz w:val="20"/>
        </w:rPr>
        <w:t xml:space="preserve"> </w:t>
      </w:r>
      <w:r>
        <w:rPr>
          <w:sz w:val="20"/>
        </w:rPr>
        <w:t>Financial</w:t>
      </w:r>
      <w:r>
        <w:rPr>
          <w:spacing w:val="-11"/>
          <w:sz w:val="20"/>
        </w:rPr>
        <w:t xml:space="preserve"> </w:t>
      </w:r>
      <w:r>
        <w:rPr>
          <w:spacing w:val="-3"/>
          <w:sz w:val="20"/>
        </w:rPr>
        <w:t>Limits</w:t>
      </w:r>
    </w:p>
    <w:p w14:paraId="723E8CFA" w14:textId="77777777" w:rsidR="006C18A1" w:rsidRDefault="007A170F">
      <w:pPr>
        <w:spacing w:before="169" w:line="273" w:lineRule="auto"/>
        <w:ind w:left="1768" w:right="1080"/>
        <w:jc w:val="both"/>
        <w:rPr>
          <w:sz w:val="20"/>
        </w:rPr>
      </w:pPr>
      <w:r>
        <w:rPr>
          <w:spacing w:val="-3"/>
          <w:sz w:val="20"/>
        </w:rPr>
        <w:t xml:space="preserve">Delegation </w:t>
      </w:r>
      <w:r>
        <w:rPr>
          <w:sz w:val="20"/>
        </w:rPr>
        <w:t xml:space="preserve">to </w:t>
      </w:r>
      <w:r>
        <w:rPr>
          <w:spacing w:val="-3"/>
          <w:sz w:val="20"/>
        </w:rPr>
        <w:t xml:space="preserve">lower </w:t>
      </w:r>
      <w:r>
        <w:rPr>
          <w:sz w:val="20"/>
        </w:rPr>
        <w:t xml:space="preserve">levels is only </w:t>
      </w:r>
      <w:r>
        <w:rPr>
          <w:spacing w:val="-2"/>
          <w:sz w:val="20"/>
        </w:rPr>
        <w:t xml:space="preserve">permitted </w:t>
      </w:r>
      <w:r>
        <w:rPr>
          <w:sz w:val="20"/>
        </w:rPr>
        <w:t xml:space="preserve">with </w:t>
      </w:r>
      <w:r>
        <w:rPr>
          <w:spacing w:val="-3"/>
          <w:sz w:val="20"/>
        </w:rPr>
        <w:t xml:space="preserve">written </w:t>
      </w:r>
      <w:r>
        <w:rPr>
          <w:sz w:val="20"/>
        </w:rPr>
        <w:t xml:space="preserve">approval of the </w:t>
      </w:r>
      <w:r>
        <w:rPr>
          <w:spacing w:val="-3"/>
          <w:sz w:val="20"/>
        </w:rPr>
        <w:t xml:space="preserve">Chief Executive </w:t>
      </w:r>
      <w:r>
        <w:rPr>
          <w:sz w:val="20"/>
        </w:rPr>
        <w:t xml:space="preserve">who </w:t>
      </w:r>
      <w:r>
        <w:rPr>
          <w:spacing w:val="-3"/>
          <w:sz w:val="20"/>
        </w:rPr>
        <w:t xml:space="preserve">will, </w:t>
      </w:r>
      <w:r>
        <w:rPr>
          <w:sz w:val="20"/>
        </w:rPr>
        <w:t xml:space="preserve">before authorising such </w:t>
      </w:r>
      <w:r>
        <w:rPr>
          <w:spacing w:val="-3"/>
          <w:sz w:val="20"/>
        </w:rPr>
        <w:t xml:space="preserve">delegation, </w:t>
      </w:r>
      <w:r>
        <w:rPr>
          <w:sz w:val="20"/>
        </w:rPr>
        <w:t xml:space="preserve">consult with other </w:t>
      </w:r>
      <w:r>
        <w:rPr>
          <w:spacing w:val="-3"/>
          <w:sz w:val="20"/>
        </w:rPr>
        <w:t xml:space="preserve">Senior </w:t>
      </w:r>
      <w:r>
        <w:rPr>
          <w:sz w:val="20"/>
        </w:rPr>
        <w:t xml:space="preserve">Managers as </w:t>
      </w:r>
      <w:r>
        <w:rPr>
          <w:spacing w:val="-3"/>
          <w:sz w:val="20"/>
        </w:rPr>
        <w:t>appropriate.</w:t>
      </w:r>
    </w:p>
    <w:p w14:paraId="64B3344D" w14:textId="77777777" w:rsidR="006C18A1" w:rsidRDefault="006C18A1">
      <w:pPr>
        <w:pStyle w:val="BodyText"/>
        <w:spacing w:before="9"/>
        <w:rPr>
          <w:sz w:val="18"/>
        </w:rPr>
      </w:pPr>
    </w:p>
    <w:p w14:paraId="49EA53F3" w14:textId="77777777" w:rsidR="006C18A1" w:rsidRDefault="007A170F">
      <w:pPr>
        <w:spacing w:after="45"/>
        <w:ind w:left="1780"/>
        <w:jc w:val="both"/>
        <w:rPr>
          <w:b/>
          <w:sz w:val="19"/>
        </w:rPr>
      </w:pPr>
      <w:r>
        <w:rPr>
          <w:b/>
          <w:spacing w:val="-4"/>
          <w:sz w:val="24"/>
        </w:rPr>
        <w:t>T</w:t>
      </w:r>
      <w:r>
        <w:rPr>
          <w:b/>
          <w:spacing w:val="-4"/>
          <w:sz w:val="19"/>
        </w:rPr>
        <w:t xml:space="preserve">ABLE </w:t>
      </w:r>
      <w:r>
        <w:rPr>
          <w:b/>
          <w:sz w:val="24"/>
        </w:rPr>
        <w:t>A</w:t>
      </w:r>
      <w:r>
        <w:rPr>
          <w:b/>
          <w:spacing w:val="65"/>
          <w:sz w:val="24"/>
        </w:rPr>
        <w:t xml:space="preserve"> </w:t>
      </w:r>
      <w:r>
        <w:rPr>
          <w:b/>
          <w:sz w:val="24"/>
        </w:rPr>
        <w:t xml:space="preserve">- </w:t>
      </w:r>
      <w:r>
        <w:rPr>
          <w:b/>
          <w:spacing w:val="-3"/>
          <w:sz w:val="24"/>
        </w:rPr>
        <w:t>S</w:t>
      </w:r>
      <w:r>
        <w:rPr>
          <w:b/>
          <w:spacing w:val="-3"/>
          <w:sz w:val="19"/>
        </w:rPr>
        <w:t xml:space="preserve">TANDING </w:t>
      </w:r>
      <w:r>
        <w:rPr>
          <w:b/>
          <w:spacing w:val="-3"/>
          <w:sz w:val="24"/>
        </w:rPr>
        <w:t>O</w:t>
      </w:r>
      <w:r>
        <w:rPr>
          <w:b/>
          <w:spacing w:val="-3"/>
          <w:sz w:val="19"/>
        </w:rPr>
        <w:t xml:space="preserve">RDERS </w:t>
      </w:r>
      <w:r>
        <w:rPr>
          <w:b/>
          <w:sz w:val="24"/>
        </w:rPr>
        <w:t xml:space="preserve">/ </w:t>
      </w:r>
      <w:r>
        <w:rPr>
          <w:b/>
          <w:spacing w:val="-5"/>
          <w:sz w:val="24"/>
        </w:rPr>
        <w:t>S</w:t>
      </w:r>
      <w:r>
        <w:rPr>
          <w:b/>
          <w:spacing w:val="-5"/>
          <w:sz w:val="19"/>
        </w:rPr>
        <w:t xml:space="preserve">TANDING </w:t>
      </w:r>
      <w:r>
        <w:rPr>
          <w:b/>
          <w:spacing w:val="-3"/>
          <w:sz w:val="24"/>
        </w:rPr>
        <w:t>F</w:t>
      </w:r>
      <w:r>
        <w:rPr>
          <w:b/>
          <w:spacing w:val="-3"/>
          <w:sz w:val="19"/>
        </w:rPr>
        <w:t xml:space="preserve">INANCIAL </w:t>
      </w:r>
      <w:r>
        <w:rPr>
          <w:b/>
          <w:spacing w:val="-4"/>
          <w:sz w:val="24"/>
        </w:rPr>
        <w:t>I</w:t>
      </w:r>
      <w:r>
        <w:rPr>
          <w:b/>
          <w:spacing w:val="-4"/>
          <w:sz w:val="19"/>
        </w:rPr>
        <w:t>NSTRUCTIONS</w:t>
      </w:r>
    </w:p>
    <w:tbl>
      <w:tblPr>
        <w:tblW w:w="0" w:type="auto"/>
        <w:tblInd w:w="16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570"/>
        <w:gridCol w:w="2191"/>
      </w:tblGrid>
      <w:tr w:rsidR="006C18A1" w14:paraId="5695E382" w14:textId="77777777">
        <w:trPr>
          <w:trHeight w:val="383"/>
        </w:trPr>
        <w:tc>
          <w:tcPr>
            <w:tcW w:w="5570" w:type="dxa"/>
            <w:tcBorders>
              <w:right w:val="nil"/>
            </w:tcBorders>
            <w:shd w:val="clear" w:color="auto" w:fill="D9D9D9"/>
          </w:tcPr>
          <w:p w14:paraId="3DA37349" w14:textId="77777777" w:rsidR="006C18A1" w:rsidRDefault="007A170F">
            <w:pPr>
              <w:pStyle w:val="TableParagraph"/>
              <w:spacing w:before="57"/>
              <w:ind w:left="2253"/>
              <w:rPr>
                <w:b/>
                <w:sz w:val="20"/>
              </w:rPr>
            </w:pPr>
            <w:r>
              <w:rPr>
                <w:b/>
                <w:sz w:val="20"/>
              </w:rPr>
              <w:t>DELEGATED MATTER</w:t>
            </w:r>
          </w:p>
        </w:tc>
        <w:tc>
          <w:tcPr>
            <w:tcW w:w="2191" w:type="dxa"/>
            <w:tcBorders>
              <w:left w:val="nil"/>
            </w:tcBorders>
            <w:shd w:val="clear" w:color="auto" w:fill="D9D9D9"/>
          </w:tcPr>
          <w:p w14:paraId="428A8179" w14:textId="77777777" w:rsidR="006C18A1" w:rsidRDefault="007A170F">
            <w:pPr>
              <w:pStyle w:val="TableParagraph"/>
              <w:spacing w:before="57"/>
              <w:ind w:left="1197" w:right="140"/>
              <w:jc w:val="center"/>
              <w:rPr>
                <w:b/>
                <w:sz w:val="20"/>
              </w:rPr>
            </w:pPr>
            <w:r>
              <w:rPr>
                <w:b/>
                <w:sz w:val="20"/>
              </w:rPr>
              <w:t>REF NO.</w:t>
            </w:r>
          </w:p>
        </w:tc>
      </w:tr>
      <w:tr w:rsidR="006C18A1" w14:paraId="303EA495" w14:textId="77777777">
        <w:trPr>
          <w:trHeight w:val="388"/>
        </w:trPr>
        <w:tc>
          <w:tcPr>
            <w:tcW w:w="5570" w:type="dxa"/>
            <w:tcBorders>
              <w:right w:val="nil"/>
            </w:tcBorders>
          </w:tcPr>
          <w:p w14:paraId="4F45E949" w14:textId="77777777" w:rsidR="006C18A1" w:rsidRDefault="007A170F">
            <w:pPr>
              <w:pStyle w:val="TableParagraph"/>
              <w:spacing w:before="59"/>
              <w:ind w:left="105"/>
              <w:rPr>
                <w:sz w:val="20"/>
              </w:rPr>
            </w:pPr>
            <w:r>
              <w:rPr>
                <w:sz w:val="20"/>
              </w:rPr>
              <w:t>Standing Orders / Standing Financial Instructions</w:t>
            </w:r>
          </w:p>
        </w:tc>
        <w:tc>
          <w:tcPr>
            <w:tcW w:w="2191" w:type="dxa"/>
            <w:tcBorders>
              <w:left w:val="nil"/>
            </w:tcBorders>
          </w:tcPr>
          <w:p w14:paraId="48138769" w14:textId="77777777" w:rsidR="006C18A1" w:rsidRDefault="007A170F">
            <w:pPr>
              <w:pStyle w:val="TableParagraph"/>
              <w:spacing w:before="57"/>
              <w:ind w:left="1080"/>
              <w:jc w:val="center"/>
              <w:rPr>
                <w:b/>
                <w:sz w:val="20"/>
              </w:rPr>
            </w:pPr>
            <w:r>
              <w:rPr>
                <w:b/>
                <w:w w:val="94"/>
                <w:sz w:val="20"/>
              </w:rPr>
              <w:t>1</w:t>
            </w:r>
          </w:p>
        </w:tc>
      </w:tr>
    </w:tbl>
    <w:p w14:paraId="6E3CAF02" w14:textId="77777777" w:rsidR="006C18A1" w:rsidRDefault="007A170F">
      <w:pPr>
        <w:spacing w:before="204" w:after="46"/>
        <w:ind w:left="1780"/>
        <w:jc w:val="both"/>
        <w:rPr>
          <w:b/>
          <w:sz w:val="19"/>
        </w:rPr>
      </w:pPr>
      <w:r>
        <w:rPr>
          <w:b/>
          <w:sz w:val="24"/>
        </w:rPr>
        <w:t>T</w:t>
      </w:r>
      <w:r>
        <w:rPr>
          <w:b/>
          <w:sz w:val="19"/>
        </w:rPr>
        <w:t xml:space="preserve">ABLE </w:t>
      </w:r>
      <w:r>
        <w:rPr>
          <w:b/>
          <w:sz w:val="24"/>
        </w:rPr>
        <w:t>B - D</w:t>
      </w:r>
      <w:r>
        <w:rPr>
          <w:b/>
          <w:sz w:val="19"/>
        </w:rPr>
        <w:t xml:space="preserve">ELEGATED </w:t>
      </w:r>
      <w:r>
        <w:rPr>
          <w:b/>
          <w:sz w:val="24"/>
        </w:rPr>
        <w:t>M</w:t>
      </w:r>
      <w:r>
        <w:rPr>
          <w:b/>
          <w:sz w:val="19"/>
        </w:rPr>
        <w:t>ATTERS</w:t>
      </w:r>
    </w:p>
    <w:tbl>
      <w:tblPr>
        <w:tblW w:w="0" w:type="auto"/>
        <w:tblInd w:w="1696" w:type="dxa"/>
        <w:tblLayout w:type="fixed"/>
        <w:tblCellMar>
          <w:left w:w="0" w:type="dxa"/>
          <w:right w:w="0" w:type="dxa"/>
        </w:tblCellMar>
        <w:tblLook w:val="01E0" w:firstRow="1" w:lastRow="1" w:firstColumn="1" w:lastColumn="1" w:noHBand="0" w:noVBand="0"/>
      </w:tblPr>
      <w:tblGrid>
        <w:gridCol w:w="6123"/>
        <w:gridCol w:w="1638"/>
      </w:tblGrid>
      <w:tr w:rsidR="006C18A1" w14:paraId="31E66204" w14:textId="77777777">
        <w:trPr>
          <w:trHeight w:val="383"/>
        </w:trPr>
        <w:tc>
          <w:tcPr>
            <w:tcW w:w="6123" w:type="dxa"/>
            <w:tcBorders>
              <w:top w:val="single" w:sz="2" w:space="0" w:color="000000"/>
              <w:left w:val="single" w:sz="2" w:space="0" w:color="000000"/>
              <w:bottom w:val="single" w:sz="2" w:space="0" w:color="000000"/>
            </w:tcBorders>
            <w:shd w:val="clear" w:color="auto" w:fill="D9D9D9"/>
          </w:tcPr>
          <w:p w14:paraId="2912D97D" w14:textId="77777777" w:rsidR="006C18A1" w:rsidRDefault="007A170F">
            <w:pPr>
              <w:pStyle w:val="TableParagraph"/>
              <w:spacing w:before="57"/>
              <w:ind w:left="2253"/>
              <w:rPr>
                <w:b/>
                <w:sz w:val="20"/>
              </w:rPr>
            </w:pPr>
            <w:r>
              <w:rPr>
                <w:b/>
                <w:sz w:val="20"/>
              </w:rPr>
              <w:t>DELEGATED MATTER</w:t>
            </w:r>
          </w:p>
        </w:tc>
        <w:tc>
          <w:tcPr>
            <w:tcW w:w="1638" w:type="dxa"/>
            <w:tcBorders>
              <w:top w:val="single" w:sz="2" w:space="0" w:color="000000"/>
              <w:bottom w:val="single" w:sz="2" w:space="0" w:color="000000"/>
              <w:right w:val="single" w:sz="2" w:space="0" w:color="000000"/>
            </w:tcBorders>
            <w:shd w:val="clear" w:color="auto" w:fill="D9D9D9"/>
          </w:tcPr>
          <w:p w14:paraId="532E4A54" w14:textId="77777777" w:rsidR="006C18A1" w:rsidRDefault="007A170F">
            <w:pPr>
              <w:pStyle w:val="TableParagraph"/>
              <w:spacing w:before="57"/>
              <w:ind w:left="646" w:right="138"/>
              <w:jc w:val="center"/>
              <w:rPr>
                <w:b/>
                <w:sz w:val="20"/>
              </w:rPr>
            </w:pPr>
            <w:r>
              <w:rPr>
                <w:b/>
                <w:sz w:val="20"/>
              </w:rPr>
              <w:t>REF NO.</w:t>
            </w:r>
          </w:p>
        </w:tc>
      </w:tr>
      <w:tr w:rsidR="006C18A1" w14:paraId="165269E9" w14:textId="77777777" w:rsidTr="0029532D">
        <w:trPr>
          <w:trHeight w:val="340"/>
        </w:trPr>
        <w:tc>
          <w:tcPr>
            <w:tcW w:w="6123" w:type="dxa"/>
            <w:tcBorders>
              <w:top w:val="single" w:sz="2" w:space="0" w:color="000000"/>
              <w:left w:val="single" w:sz="2" w:space="0" w:color="000000"/>
            </w:tcBorders>
          </w:tcPr>
          <w:p w14:paraId="6E4B03B3" w14:textId="77777777" w:rsidR="006C18A1" w:rsidRDefault="007A170F" w:rsidP="0029532D">
            <w:pPr>
              <w:pStyle w:val="TableParagraph"/>
              <w:ind w:left="105"/>
              <w:rPr>
                <w:sz w:val="20"/>
              </w:rPr>
            </w:pPr>
            <w:r>
              <w:rPr>
                <w:sz w:val="20"/>
              </w:rPr>
              <w:t>Audit Arrangements</w:t>
            </w:r>
          </w:p>
        </w:tc>
        <w:tc>
          <w:tcPr>
            <w:tcW w:w="1638" w:type="dxa"/>
            <w:tcBorders>
              <w:top w:val="single" w:sz="2" w:space="0" w:color="000000"/>
              <w:right w:val="single" w:sz="2" w:space="0" w:color="000000"/>
            </w:tcBorders>
          </w:tcPr>
          <w:p w14:paraId="4ED9D879" w14:textId="77777777" w:rsidR="006C18A1" w:rsidRDefault="007A170F" w:rsidP="0029532D">
            <w:pPr>
              <w:pStyle w:val="TableParagraph"/>
              <w:ind w:left="519"/>
              <w:jc w:val="center"/>
              <w:rPr>
                <w:b/>
                <w:sz w:val="20"/>
              </w:rPr>
            </w:pPr>
            <w:r>
              <w:rPr>
                <w:b/>
                <w:w w:val="99"/>
                <w:sz w:val="20"/>
              </w:rPr>
              <w:t>1</w:t>
            </w:r>
          </w:p>
        </w:tc>
      </w:tr>
      <w:tr w:rsidR="006C18A1" w14:paraId="7E0B83E4" w14:textId="77777777" w:rsidTr="0029532D">
        <w:trPr>
          <w:trHeight w:val="340"/>
        </w:trPr>
        <w:tc>
          <w:tcPr>
            <w:tcW w:w="6123" w:type="dxa"/>
            <w:tcBorders>
              <w:left w:val="single" w:sz="2" w:space="0" w:color="000000"/>
            </w:tcBorders>
          </w:tcPr>
          <w:p w14:paraId="72B5BBD9" w14:textId="77777777" w:rsidR="006C18A1" w:rsidRDefault="007A170F" w:rsidP="0029532D">
            <w:pPr>
              <w:pStyle w:val="TableParagraph"/>
              <w:ind w:left="105"/>
              <w:rPr>
                <w:sz w:val="20"/>
              </w:rPr>
            </w:pPr>
            <w:r>
              <w:rPr>
                <w:sz w:val="20"/>
              </w:rPr>
              <w:t>Authorisation Of Clinical Trials</w:t>
            </w:r>
          </w:p>
        </w:tc>
        <w:tc>
          <w:tcPr>
            <w:tcW w:w="1638" w:type="dxa"/>
            <w:tcBorders>
              <w:right w:val="single" w:sz="2" w:space="0" w:color="000000"/>
            </w:tcBorders>
          </w:tcPr>
          <w:p w14:paraId="40F47A7A" w14:textId="77777777" w:rsidR="006C18A1" w:rsidRDefault="007A170F" w:rsidP="0029532D">
            <w:pPr>
              <w:pStyle w:val="TableParagraph"/>
              <w:ind w:left="518"/>
              <w:jc w:val="center"/>
              <w:rPr>
                <w:b/>
                <w:sz w:val="20"/>
              </w:rPr>
            </w:pPr>
            <w:r>
              <w:rPr>
                <w:b/>
                <w:w w:val="99"/>
                <w:sz w:val="20"/>
              </w:rPr>
              <w:t>2</w:t>
            </w:r>
          </w:p>
        </w:tc>
      </w:tr>
      <w:tr w:rsidR="006C18A1" w14:paraId="1D8B52FC" w14:textId="77777777" w:rsidTr="0029532D">
        <w:trPr>
          <w:trHeight w:val="340"/>
        </w:trPr>
        <w:tc>
          <w:tcPr>
            <w:tcW w:w="6123" w:type="dxa"/>
            <w:tcBorders>
              <w:left w:val="single" w:sz="2" w:space="0" w:color="000000"/>
            </w:tcBorders>
          </w:tcPr>
          <w:p w14:paraId="1ACFBF69" w14:textId="77777777" w:rsidR="006C18A1" w:rsidRDefault="007A170F" w:rsidP="0029532D">
            <w:pPr>
              <w:pStyle w:val="TableParagraph"/>
              <w:ind w:left="105"/>
              <w:rPr>
                <w:sz w:val="20"/>
              </w:rPr>
            </w:pPr>
            <w:r>
              <w:rPr>
                <w:sz w:val="20"/>
              </w:rPr>
              <w:t>Authorisation Of New Drugs</w:t>
            </w:r>
          </w:p>
        </w:tc>
        <w:tc>
          <w:tcPr>
            <w:tcW w:w="1638" w:type="dxa"/>
            <w:tcBorders>
              <w:right w:val="single" w:sz="2" w:space="0" w:color="000000"/>
            </w:tcBorders>
          </w:tcPr>
          <w:p w14:paraId="2EEEE31B" w14:textId="77777777" w:rsidR="006C18A1" w:rsidRDefault="007A170F" w:rsidP="0029532D">
            <w:pPr>
              <w:pStyle w:val="TableParagraph"/>
              <w:ind w:left="518"/>
              <w:jc w:val="center"/>
              <w:rPr>
                <w:b/>
                <w:sz w:val="20"/>
              </w:rPr>
            </w:pPr>
            <w:r>
              <w:rPr>
                <w:b/>
                <w:w w:val="99"/>
                <w:sz w:val="20"/>
              </w:rPr>
              <w:t>3</w:t>
            </w:r>
          </w:p>
        </w:tc>
      </w:tr>
      <w:tr w:rsidR="006C18A1" w14:paraId="45A550AF" w14:textId="77777777" w:rsidTr="0029532D">
        <w:trPr>
          <w:trHeight w:val="340"/>
        </w:trPr>
        <w:tc>
          <w:tcPr>
            <w:tcW w:w="6123" w:type="dxa"/>
            <w:tcBorders>
              <w:left w:val="single" w:sz="2" w:space="0" w:color="000000"/>
            </w:tcBorders>
          </w:tcPr>
          <w:p w14:paraId="04FB4EAA" w14:textId="77777777" w:rsidR="006C18A1" w:rsidRDefault="007A170F" w:rsidP="0029532D">
            <w:pPr>
              <w:pStyle w:val="TableParagraph"/>
              <w:ind w:left="105"/>
              <w:rPr>
                <w:sz w:val="20"/>
              </w:rPr>
            </w:pPr>
            <w:r>
              <w:rPr>
                <w:sz w:val="20"/>
              </w:rPr>
              <w:t>Bank/OPG Accounts</w:t>
            </w:r>
          </w:p>
        </w:tc>
        <w:tc>
          <w:tcPr>
            <w:tcW w:w="1638" w:type="dxa"/>
            <w:tcBorders>
              <w:right w:val="single" w:sz="2" w:space="0" w:color="000000"/>
            </w:tcBorders>
          </w:tcPr>
          <w:p w14:paraId="38057D51" w14:textId="77777777" w:rsidR="006C18A1" w:rsidRDefault="007A170F" w:rsidP="0029532D">
            <w:pPr>
              <w:pStyle w:val="TableParagraph"/>
              <w:ind w:left="519"/>
              <w:jc w:val="center"/>
              <w:rPr>
                <w:b/>
                <w:sz w:val="20"/>
              </w:rPr>
            </w:pPr>
            <w:r>
              <w:rPr>
                <w:b/>
                <w:w w:val="99"/>
                <w:sz w:val="20"/>
              </w:rPr>
              <w:t>4</w:t>
            </w:r>
          </w:p>
        </w:tc>
      </w:tr>
      <w:tr w:rsidR="006C18A1" w14:paraId="2E7F209C" w14:textId="77777777" w:rsidTr="0029532D">
        <w:trPr>
          <w:trHeight w:val="340"/>
        </w:trPr>
        <w:tc>
          <w:tcPr>
            <w:tcW w:w="6123" w:type="dxa"/>
            <w:tcBorders>
              <w:left w:val="single" w:sz="2" w:space="0" w:color="000000"/>
            </w:tcBorders>
          </w:tcPr>
          <w:p w14:paraId="7215359E" w14:textId="77777777" w:rsidR="006C18A1" w:rsidRDefault="007A170F" w:rsidP="0029532D">
            <w:pPr>
              <w:pStyle w:val="TableParagraph"/>
              <w:ind w:left="105"/>
              <w:rPr>
                <w:sz w:val="20"/>
              </w:rPr>
            </w:pPr>
            <w:r>
              <w:rPr>
                <w:sz w:val="20"/>
              </w:rPr>
              <w:t>Capital Investment (Including the Alder Hey in the Park Project)</w:t>
            </w:r>
          </w:p>
        </w:tc>
        <w:tc>
          <w:tcPr>
            <w:tcW w:w="1638" w:type="dxa"/>
            <w:tcBorders>
              <w:right w:val="single" w:sz="2" w:space="0" w:color="000000"/>
            </w:tcBorders>
          </w:tcPr>
          <w:p w14:paraId="32B6EBC1" w14:textId="77777777" w:rsidR="006C18A1" w:rsidRDefault="007A170F" w:rsidP="0029532D">
            <w:pPr>
              <w:pStyle w:val="TableParagraph"/>
              <w:ind w:left="518"/>
              <w:jc w:val="center"/>
              <w:rPr>
                <w:b/>
                <w:sz w:val="20"/>
              </w:rPr>
            </w:pPr>
            <w:r>
              <w:rPr>
                <w:b/>
                <w:w w:val="99"/>
                <w:sz w:val="20"/>
              </w:rPr>
              <w:t>5</w:t>
            </w:r>
          </w:p>
        </w:tc>
      </w:tr>
      <w:tr w:rsidR="006C18A1" w14:paraId="3959689B" w14:textId="77777777" w:rsidTr="0029532D">
        <w:trPr>
          <w:trHeight w:val="340"/>
        </w:trPr>
        <w:tc>
          <w:tcPr>
            <w:tcW w:w="6123" w:type="dxa"/>
            <w:tcBorders>
              <w:left w:val="single" w:sz="2" w:space="0" w:color="000000"/>
            </w:tcBorders>
          </w:tcPr>
          <w:p w14:paraId="5E12BDD0" w14:textId="77777777" w:rsidR="006C18A1" w:rsidRDefault="007A170F" w:rsidP="0029532D">
            <w:pPr>
              <w:pStyle w:val="TableParagraph"/>
              <w:ind w:left="105"/>
              <w:rPr>
                <w:sz w:val="20"/>
              </w:rPr>
            </w:pPr>
            <w:r>
              <w:rPr>
                <w:sz w:val="20"/>
              </w:rPr>
              <w:t>Clinical Audit</w:t>
            </w:r>
          </w:p>
        </w:tc>
        <w:tc>
          <w:tcPr>
            <w:tcW w:w="1638" w:type="dxa"/>
            <w:tcBorders>
              <w:right w:val="single" w:sz="2" w:space="0" w:color="000000"/>
            </w:tcBorders>
          </w:tcPr>
          <w:p w14:paraId="1008B6CC" w14:textId="77777777" w:rsidR="006C18A1" w:rsidRDefault="007A170F" w:rsidP="0029532D">
            <w:pPr>
              <w:pStyle w:val="TableParagraph"/>
              <w:ind w:left="518"/>
              <w:jc w:val="center"/>
              <w:rPr>
                <w:b/>
                <w:sz w:val="20"/>
              </w:rPr>
            </w:pPr>
            <w:r>
              <w:rPr>
                <w:b/>
                <w:w w:val="99"/>
                <w:sz w:val="20"/>
              </w:rPr>
              <w:t>6</w:t>
            </w:r>
          </w:p>
        </w:tc>
      </w:tr>
      <w:tr w:rsidR="006C18A1" w14:paraId="44545B1E" w14:textId="77777777" w:rsidTr="0029532D">
        <w:trPr>
          <w:trHeight w:val="340"/>
        </w:trPr>
        <w:tc>
          <w:tcPr>
            <w:tcW w:w="6123" w:type="dxa"/>
            <w:tcBorders>
              <w:left w:val="single" w:sz="2" w:space="0" w:color="000000"/>
            </w:tcBorders>
          </w:tcPr>
          <w:p w14:paraId="360EDA80" w14:textId="77777777" w:rsidR="006C18A1" w:rsidRDefault="007A170F" w:rsidP="0029532D">
            <w:pPr>
              <w:pStyle w:val="TableParagraph"/>
              <w:ind w:left="105"/>
              <w:rPr>
                <w:sz w:val="20"/>
              </w:rPr>
            </w:pPr>
            <w:r>
              <w:rPr>
                <w:sz w:val="20"/>
              </w:rPr>
              <w:t>Commercial Sponsorship</w:t>
            </w:r>
          </w:p>
        </w:tc>
        <w:tc>
          <w:tcPr>
            <w:tcW w:w="1638" w:type="dxa"/>
            <w:tcBorders>
              <w:right w:val="single" w:sz="2" w:space="0" w:color="000000"/>
            </w:tcBorders>
          </w:tcPr>
          <w:p w14:paraId="72E13252" w14:textId="77777777" w:rsidR="006C18A1" w:rsidRDefault="007A170F" w:rsidP="0029532D">
            <w:pPr>
              <w:pStyle w:val="TableParagraph"/>
              <w:ind w:left="519"/>
              <w:jc w:val="center"/>
              <w:rPr>
                <w:b/>
                <w:sz w:val="20"/>
              </w:rPr>
            </w:pPr>
            <w:r>
              <w:rPr>
                <w:b/>
                <w:w w:val="99"/>
                <w:sz w:val="20"/>
              </w:rPr>
              <w:t>7</w:t>
            </w:r>
          </w:p>
        </w:tc>
      </w:tr>
      <w:tr w:rsidR="006C18A1" w14:paraId="501A5648" w14:textId="77777777" w:rsidTr="0029532D">
        <w:trPr>
          <w:trHeight w:val="340"/>
        </w:trPr>
        <w:tc>
          <w:tcPr>
            <w:tcW w:w="6123" w:type="dxa"/>
            <w:tcBorders>
              <w:left w:val="single" w:sz="2" w:space="0" w:color="000000"/>
            </w:tcBorders>
          </w:tcPr>
          <w:p w14:paraId="733853F4" w14:textId="77777777" w:rsidR="006C18A1" w:rsidRDefault="007A170F" w:rsidP="0029532D">
            <w:pPr>
              <w:pStyle w:val="TableParagraph"/>
              <w:ind w:left="105"/>
              <w:rPr>
                <w:sz w:val="20"/>
              </w:rPr>
            </w:pPr>
            <w:r>
              <w:rPr>
                <w:sz w:val="20"/>
              </w:rPr>
              <w:t>Complaints (Patients &amp; Relatives)</w:t>
            </w:r>
          </w:p>
        </w:tc>
        <w:tc>
          <w:tcPr>
            <w:tcW w:w="1638" w:type="dxa"/>
            <w:tcBorders>
              <w:right w:val="single" w:sz="2" w:space="0" w:color="000000"/>
            </w:tcBorders>
          </w:tcPr>
          <w:p w14:paraId="52F9B179" w14:textId="77777777" w:rsidR="006C18A1" w:rsidRDefault="007A170F" w:rsidP="0029532D">
            <w:pPr>
              <w:pStyle w:val="TableParagraph"/>
              <w:ind w:left="518"/>
              <w:jc w:val="center"/>
              <w:rPr>
                <w:b/>
                <w:sz w:val="20"/>
              </w:rPr>
            </w:pPr>
            <w:r>
              <w:rPr>
                <w:b/>
                <w:w w:val="99"/>
                <w:sz w:val="20"/>
              </w:rPr>
              <w:t>8</w:t>
            </w:r>
          </w:p>
        </w:tc>
      </w:tr>
      <w:tr w:rsidR="006C18A1" w14:paraId="515C6C15" w14:textId="77777777" w:rsidTr="0029532D">
        <w:trPr>
          <w:trHeight w:val="340"/>
        </w:trPr>
        <w:tc>
          <w:tcPr>
            <w:tcW w:w="6123" w:type="dxa"/>
            <w:tcBorders>
              <w:left w:val="single" w:sz="2" w:space="0" w:color="000000"/>
            </w:tcBorders>
          </w:tcPr>
          <w:p w14:paraId="1D6CF481" w14:textId="77777777" w:rsidR="006C18A1" w:rsidRDefault="007A170F" w:rsidP="0029532D">
            <w:pPr>
              <w:pStyle w:val="TableParagraph"/>
              <w:ind w:left="105"/>
              <w:rPr>
                <w:sz w:val="20"/>
              </w:rPr>
            </w:pPr>
            <w:r>
              <w:rPr>
                <w:sz w:val="20"/>
              </w:rPr>
              <w:t>Confidential Information</w:t>
            </w:r>
          </w:p>
        </w:tc>
        <w:tc>
          <w:tcPr>
            <w:tcW w:w="1638" w:type="dxa"/>
            <w:tcBorders>
              <w:right w:val="single" w:sz="2" w:space="0" w:color="000000"/>
            </w:tcBorders>
          </w:tcPr>
          <w:p w14:paraId="77ECC55D" w14:textId="77777777" w:rsidR="006C18A1" w:rsidRDefault="007A170F" w:rsidP="0029532D">
            <w:pPr>
              <w:pStyle w:val="TableParagraph"/>
              <w:ind w:left="518"/>
              <w:jc w:val="center"/>
              <w:rPr>
                <w:b/>
                <w:sz w:val="20"/>
              </w:rPr>
            </w:pPr>
            <w:r>
              <w:rPr>
                <w:b/>
                <w:w w:val="99"/>
                <w:sz w:val="20"/>
              </w:rPr>
              <w:t>9</w:t>
            </w:r>
          </w:p>
        </w:tc>
      </w:tr>
      <w:tr w:rsidR="006C18A1" w14:paraId="461CFFF8" w14:textId="77777777" w:rsidTr="0029532D">
        <w:trPr>
          <w:trHeight w:val="340"/>
        </w:trPr>
        <w:tc>
          <w:tcPr>
            <w:tcW w:w="6123" w:type="dxa"/>
            <w:tcBorders>
              <w:left w:val="single" w:sz="2" w:space="0" w:color="000000"/>
            </w:tcBorders>
          </w:tcPr>
          <w:p w14:paraId="61AB3FAA" w14:textId="77777777" w:rsidR="006C18A1" w:rsidRDefault="007A170F" w:rsidP="0029532D">
            <w:pPr>
              <w:pStyle w:val="TableParagraph"/>
              <w:ind w:left="105"/>
              <w:rPr>
                <w:sz w:val="20"/>
              </w:rPr>
            </w:pPr>
            <w:r>
              <w:rPr>
                <w:sz w:val="20"/>
              </w:rPr>
              <w:t>Data Protection Act</w:t>
            </w:r>
          </w:p>
        </w:tc>
        <w:tc>
          <w:tcPr>
            <w:tcW w:w="1638" w:type="dxa"/>
            <w:tcBorders>
              <w:right w:val="single" w:sz="2" w:space="0" w:color="000000"/>
            </w:tcBorders>
          </w:tcPr>
          <w:p w14:paraId="01B63507" w14:textId="77777777" w:rsidR="006C18A1" w:rsidRDefault="007A170F" w:rsidP="0029532D">
            <w:pPr>
              <w:pStyle w:val="TableParagraph"/>
              <w:ind w:left="646" w:right="128"/>
              <w:jc w:val="center"/>
              <w:rPr>
                <w:b/>
                <w:sz w:val="20"/>
              </w:rPr>
            </w:pPr>
            <w:r>
              <w:rPr>
                <w:b/>
                <w:sz w:val="20"/>
              </w:rPr>
              <w:t>10</w:t>
            </w:r>
          </w:p>
        </w:tc>
      </w:tr>
      <w:tr w:rsidR="006C18A1" w14:paraId="45EF3E28" w14:textId="77777777" w:rsidTr="0029532D">
        <w:trPr>
          <w:trHeight w:val="340"/>
        </w:trPr>
        <w:tc>
          <w:tcPr>
            <w:tcW w:w="6123" w:type="dxa"/>
            <w:tcBorders>
              <w:left w:val="single" w:sz="2" w:space="0" w:color="000000"/>
            </w:tcBorders>
          </w:tcPr>
          <w:p w14:paraId="6194B04D" w14:textId="77777777" w:rsidR="006C18A1" w:rsidRDefault="007A170F" w:rsidP="0029532D">
            <w:pPr>
              <w:pStyle w:val="TableParagraph"/>
              <w:ind w:left="105"/>
              <w:rPr>
                <w:sz w:val="20"/>
              </w:rPr>
            </w:pPr>
            <w:r>
              <w:rPr>
                <w:sz w:val="20"/>
              </w:rPr>
              <w:t>Declaration Of Interests</w:t>
            </w:r>
          </w:p>
        </w:tc>
        <w:tc>
          <w:tcPr>
            <w:tcW w:w="1638" w:type="dxa"/>
            <w:tcBorders>
              <w:right w:val="single" w:sz="2" w:space="0" w:color="000000"/>
            </w:tcBorders>
          </w:tcPr>
          <w:p w14:paraId="203C5756" w14:textId="77777777" w:rsidR="006C18A1" w:rsidRDefault="007A170F" w:rsidP="0029532D">
            <w:pPr>
              <w:pStyle w:val="TableParagraph"/>
              <w:ind w:left="646" w:right="128"/>
              <w:jc w:val="center"/>
              <w:rPr>
                <w:b/>
                <w:sz w:val="20"/>
              </w:rPr>
            </w:pPr>
            <w:r>
              <w:rPr>
                <w:b/>
                <w:sz w:val="20"/>
              </w:rPr>
              <w:t>11</w:t>
            </w:r>
          </w:p>
        </w:tc>
      </w:tr>
      <w:tr w:rsidR="006C18A1" w14:paraId="50D4F5DA" w14:textId="77777777" w:rsidTr="0029532D">
        <w:trPr>
          <w:trHeight w:val="340"/>
        </w:trPr>
        <w:tc>
          <w:tcPr>
            <w:tcW w:w="6123" w:type="dxa"/>
            <w:tcBorders>
              <w:left w:val="single" w:sz="2" w:space="0" w:color="000000"/>
            </w:tcBorders>
          </w:tcPr>
          <w:p w14:paraId="06305C0D" w14:textId="77777777" w:rsidR="006C18A1" w:rsidRDefault="007A170F" w:rsidP="0029532D">
            <w:pPr>
              <w:pStyle w:val="TableParagraph"/>
              <w:ind w:left="105"/>
              <w:rPr>
                <w:sz w:val="20"/>
              </w:rPr>
            </w:pPr>
            <w:r>
              <w:rPr>
                <w:sz w:val="20"/>
              </w:rPr>
              <w:t>Disposal And Condemnations</w:t>
            </w:r>
          </w:p>
        </w:tc>
        <w:tc>
          <w:tcPr>
            <w:tcW w:w="1638" w:type="dxa"/>
            <w:tcBorders>
              <w:right w:val="single" w:sz="2" w:space="0" w:color="000000"/>
            </w:tcBorders>
          </w:tcPr>
          <w:p w14:paraId="08481832" w14:textId="77777777" w:rsidR="006C18A1" w:rsidRDefault="007A170F" w:rsidP="0029532D">
            <w:pPr>
              <w:pStyle w:val="TableParagraph"/>
              <w:ind w:left="646" w:right="128"/>
              <w:jc w:val="center"/>
              <w:rPr>
                <w:b/>
                <w:sz w:val="20"/>
              </w:rPr>
            </w:pPr>
            <w:r>
              <w:rPr>
                <w:b/>
                <w:sz w:val="20"/>
              </w:rPr>
              <w:t>12</w:t>
            </w:r>
          </w:p>
        </w:tc>
      </w:tr>
      <w:tr w:rsidR="006C18A1" w14:paraId="1CA0FCDB" w14:textId="77777777" w:rsidTr="0029532D">
        <w:trPr>
          <w:trHeight w:val="340"/>
        </w:trPr>
        <w:tc>
          <w:tcPr>
            <w:tcW w:w="6123" w:type="dxa"/>
            <w:tcBorders>
              <w:left w:val="single" w:sz="2" w:space="0" w:color="000000"/>
            </w:tcBorders>
          </w:tcPr>
          <w:p w14:paraId="14E8952C" w14:textId="77777777" w:rsidR="006C18A1" w:rsidRDefault="007A170F" w:rsidP="0029532D">
            <w:pPr>
              <w:pStyle w:val="TableParagraph"/>
              <w:ind w:left="105"/>
              <w:rPr>
                <w:sz w:val="20"/>
              </w:rPr>
            </w:pPr>
            <w:r>
              <w:rPr>
                <w:sz w:val="20"/>
              </w:rPr>
              <w:t>Environmental Regulations</w:t>
            </w:r>
          </w:p>
        </w:tc>
        <w:tc>
          <w:tcPr>
            <w:tcW w:w="1638" w:type="dxa"/>
            <w:tcBorders>
              <w:right w:val="single" w:sz="2" w:space="0" w:color="000000"/>
            </w:tcBorders>
          </w:tcPr>
          <w:p w14:paraId="39AF7ED1" w14:textId="77777777" w:rsidR="006C18A1" w:rsidRDefault="007A170F" w:rsidP="0029532D">
            <w:pPr>
              <w:pStyle w:val="TableParagraph"/>
              <w:ind w:left="646" w:right="128"/>
              <w:jc w:val="center"/>
              <w:rPr>
                <w:b/>
                <w:sz w:val="20"/>
              </w:rPr>
            </w:pPr>
            <w:r>
              <w:rPr>
                <w:b/>
                <w:sz w:val="20"/>
              </w:rPr>
              <w:t>13</w:t>
            </w:r>
          </w:p>
        </w:tc>
      </w:tr>
      <w:tr w:rsidR="006C18A1" w14:paraId="7EDD726F" w14:textId="77777777" w:rsidTr="0029532D">
        <w:trPr>
          <w:trHeight w:val="340"/>
        </w:trPr>
        <w:tc>
          <w:tcPr>
            <w:tcW w:w="6123" w:type="dxa"/>
            <w:tcBorders>
              <w:left w:val="single" w:sz="2" w:space="0" w:color="000000"/>
            </w:tcBorders>
          </w:tcPr>
          <w:p w14:paraId="67112ABC" w14:textId="77777777" w:rsidR="006C18A1" w:rsidRDefault="007A170F" w:rsidP="0029532D">
            <w:pPr>
              <w:pStyle w:val="TableParagraph"/>
              <w:ind w:left="105"/>
              <w:rPr>
                <w:sz w:val="20"/>
              </w:rPr>
            </w:pPr>
            <w:r>
              <w:rPr>
                <w:sz w:val="20"/>
              </w:rPr>
              <w:t>External Borrowing</w:t>
            </w:r>
          </w:p>
        </w:tc>
        <w:tc>
          <w:tcPr>
            <w:tcW w:w="1638" w:type="dxa"/>
            <w:tcBorders>
              <w:right w:val="single" w:sz="2" w:space="0" w:color="000000"/>
            </w:tcBorders>
          </w:tcPr>
          <w:p w14:paraId="18A14B96" w14:textId="77777777" w:rsidR="006C18A1" w:rsidRDefault="007A170F" w:rsidP="0029532D">
            <w:pPr>
              <w:pStyle w:val="TableParagraph"/>
              <w:ind w:left="646" w:right="128"/>
              <w:jc w:val="center"/>
              <w:rPr>
                <w:b/>
                <w:sz w:val="20"/>
              </w:rPr>
            </w:pPr>
            <w:r>
              <w:rPr>
                <w:b/>
                <w:sz w:val="20"/>
              </w:rPr>
              <w:t>14</w:t>
            </w:r>
          </w:p>
        </w:tc>
      </w:tr>
      <w:tr w:rsidR="006C18A1" w14:paraId="2ECFDB1E" w14:textId="77777777" w:rsidTr="0029532D">
        <w:trPr>
          <w:trHeight w:val="340"/>
        </w:trPr>
        <w:tc>
          <w:tcPr>
            <w:tcW w:w="6123" w:type="dxa"/>
            <w:tcBorders>
              <w:left w:val="single" w:sz="2" w:space="0" w:color="000000"/>
            </w:tcBorders>
          </w:tcPr>
          <w:p w14:paraId="107C0E54" w14:textId="77777777" w:rsidR="006C18A1" w:rsidRDefault="007A170F" w:rsidP="0029532D">
            <w:pPr>
              <w:pStyle w:val="TableParagraph"/>
              <w:ind w:left="105"/>
              <w:rPr>
                <w:sz w:val="20"/>
              </w:rPr>
            </w:pPr>
            <w:r>
              <w:rPr>
                <w:sz w:val="20"/>
              </w:rPr>
              <w:t>Financial Planning/Budgetary Responsibility</w:t>
            </w:r>
          </w:p>
        </w:tc>
        <w:tc>
          <w:tcPr>
            <w:tcW w:w="1638" w:type="dxa"/>
            <w:tcBorders>
              <w:right w:val="single" w:sz="2" w:space="0" w:color="000000"/>
            </w:tcBorders>
          </w:tcPr>
          <w:p w14:paraId="023E65B1" w14:textId="77777777" w:rsidR="006C18A1" w:rsidRDefault="007A170F" w:rsidP="0029532D">
            <w:pPr>
              <w:pStyle w:val="TableParagraph"/>
              <w:ind w:left="646" w:right="127"/>
              <w:jc w:val="center"/>
              <w:rPr>
                <w:b/>
                <w:sz w:val="20"/>
              </w:rPr>
            </w:pPr>
            <w:r>
              <w:rPr>
                <w:b/>
                <w:sz w:val="20"/>
              </w:rPr>
              <w:t>15</w:t>
            </w:r>
          </w:p>
        </w:tc>
      </w:tr>
      <w:tr w:rsidR="006C18A1" w14:paraId="57D2477B" w14:textId="77777777" w:rsidTr="0029532D">
        <w:trPr>
          <w:trHeight w:val="340"/>
        </w:trPr>
        <w:tc>
          <w:tcPr>
            <w:tcW w:w="6123" w:type="dxa"/>
            <w:tcBorders>
              <w:left w:val="single" w:sz="2" w:space="0" w:color="000000"/>
            </w:tcBorders>
          </w:tcPr>
          <w:p w14:paraId="7715E0FE" w14:textId="77777777" w:rsidR="006C18A1" w:rsidRDefault="007A170F" w:rsidP="0029532D">
            <w:pPr>
              <w:pStyle w:val="TableParagraph"/>
              <w:ind w:left="105"/>
              <w:rPr>
                <w:sz w:val="20"/>
              </w:rPr>
            </w:pPr>
            <w:r>
              <w:rPr>
                <w:sz w:val="20"/>
              </w:rPr>
              <w:t>Financial Procedures and Systems</w:t>
            </w:r>
          </w:p>
        </w:tc>
        <w:tc>
          <w:tcPr>
            <w:tcW w:w="1638" w:type="dxa"/>
            <w:tcBorders>
              <w:right w:val="single" w:sz="2" w:space="0" w:color="000000"/>
            </w:tcBorders>
          </w:tcPr>
          <w:p w14:paraId="1D6571FA" w14:textId="77777777" w:rsidR="006C18A1" w:rsidRDefault="007A170F" w:rsidP="0029532D">
            <w:pPr>
              <w:pStyle w:val="TableParagraph"/>
              <w:ind w:left="646" w:right="128"/>
              <w:jc w:val="center"/>
              <w:rPr>
                <w:b/>
                <w:sz w:val="20"/>
              </w:rPr>
            </w:pPr>
            <w:r>
              <w:rPr>
                <w:b/>
                <w:sz w:val="20"/>
              </w:rPr>
              <w:t>16</w:t>
            </w:r>
          </w:p>
        </w:tc>
      </w:tr>
      <w:tr w:rsidR="006C18A1" w14:paraId="34835BE2" w14:textId="77777777" w:rsidTr="0029532D">
        <w:trPr>
          <w:trHeight w:val="340"/>
        </w:trPr>
        <w:tc>
          <w:tcPr>
            <w:tcW w:w="6123" w:type="dxa"/>
            <w:tcBorders>
              <w:left w:val="single" w:sz="2" w:space="0" w:color="000000"/>
            </w:tcBorders>
          </w:tcPr>
          <w:p w14:paraId="390D1459" w14:textId="77777777" w:rsidR="006C18A1" w:rsidRDefault="007A170F" w:rsidP="0029532D">
            <w:pPr>
              <w:pStyle w:val="TableParagraph"/>
              <w:ind w:left="105"/>
              <w:rPr>
                <w:sz w:val="20"/>
              </w:rPr>
            </w:pPr>
            <w:r>
              <w:rPr>
                <w:sz w:val="20"/>
              </w:rPr>
              <w:t>Fire Precautions</w:t>
            </w:r>
          </w:p>
        </w:tc>
        <w:tc>
          <w:tcPr>
            <w:tcW w:w="1638" w:type="dxa"/>
            <w:tcBorders>
              <w:right w:val="single" w:sz="2" w:space="0" w:color="000000"/>
            </w:tcBorders>
          </w:tcPr>
          <w:p w14:paraId="45D26BEE" w14:textId="77777777" w:rsidR="006C18A1" w:rsidRDefault="007A170F" w:rsidP="0029532D">
            <w:pPr>
              <w:pStyle w:val="TableParagraph"/>
              <w:ind w:left="646" w:right="128"/>
              <w:jc w:val="center"/>
              <w:rPr>
                <w:b/>
                <w:sz w:val="20"/>
              </w:rPr>
            </w:pPr>
            <w:r>
              <w:rPr>
                <w:b/>
                <w:sz w:val="20"/>
              </w:rPr>
              <w:t>17</w:t>
            </w:r>
          </w:p>
        </w:tc>
      </w:tr>
      <w:tr w:rsidR="006C18A1" w14:paraId="30465008" w14:textId="77777777" w:rsidTr="0029532D">
        <w:trPr>
          <w:trHeight w:val="340"/>
        </w:trPr>
        <w:tc>
          <w:tcPr>
            <w:tcW w:w="6123" w:type="dxa"/>
            <w:tcBorders>
              <w:left w:val="single" w:sz="2" w:space="0" w:color="000000"/>
            </w:tcBorders>
          </w:tcPr>
          <w:p w14:paraId="2E68BF73" w14:textId="77777777" w:rsidR="006C18A1" w:rsidRDefault="007A170F" w:rsidP="0029532D">
            <w:pPr>
              <w:pStyle w:val="TableParagraph"/>
              <w:ind w:left="105"/>
              <w:rPr>
                <w:sz w:val="20"/>
              </w:rPr>
            </w:pPr>
            <w:r>
              <w:rPr>
                <w:sz w:val="20"/>
              </w:rPr>
              <w:t>Fixed Assets</w:t>
            </w:r>
          </w:p>
        </w:tc>
        <w:tc>
          <w:tcPr>
            <w:tcW w:w="1638" w:type="dxa"/>
            <w:tcBorders>
              <w:right w:val="single" w:sz="2" w:space="0" w:color="000000"/>
            </w:tcBorders>
          </w:tcPr>
          <w:p w14:paraId="03856A29" w14:textId="77777777" w:rsidR="006C18A1" w:rsidRDefault="007A170F" w:rsidP="0029532D">
            <w:pPr>
              <w:pStyle w:val="TableParagraph"/>
              <w:ind w:left="646" w:right="128"/>
              <w:jc w:val="center"/>
              <w:rPr>
                <w:b/>
                <w:sz w:val="20"/>
              </w:rPr>
            </w:pPr>
            <w:r>
              <w:rPr>
                <w:b/>
                <w:sz w:val="20"/>
              </w:rPr>
              <w:t>18</w:t>
            </w:r>
          </w:p>
        </w:tc>
      </w:tr>
      <w:tr w:rsidR="006C18A1" w14:paraId="6750FB79" w14:textId="77777777" w:rsidTr="0029532D">
        <w:trPr>
          <w:trHeight w:val="340"/>
        </w:trPr>
        <w:tc>
          <w:tcPr>
            <w:tcW w:w="6123" w:type="dxa"/>
            <w:tcBorders>
              <w:left w:val="single" w:sz="2" w:space="0" w:color="000000"/>
            </w:tcBorders>
          </w:tcPr>
          <w:p w14:paraId="14791209" w14:textId="77777777" w:rsidR="006C18A1" w:rsidRDefault="007A170F" w:rsidP="0029532D">
            <w:pPr>
              <w:pStyle w:val="TableParagraph"/>
              <w:ind w:left="105"/>
              <w:rPr>
                <w:sz w:val="20"/>
              </w:rPr>
            </w:pPr>
            <w:r>
              <w:rPr>
                <w:sz w:val="20"/>
              </w:rPr>
              <w:t>Fraud</w:t>
            </w:r>
          </w:p>
        </w:tc>
        <w:tc>
          <w:tcPr>
            <w:tcW w:w="1638" w:type="dxa"/>
            <w:tcBorders>
              <w:right w:val="single" w:sz="2" w:space="0" w:color="000000"/>
            </w:tcBorders>
          </w:tcPr>
          <w:p w14:paraId="03B58F8E" w14:textId="77777777" w:rsidR="006C18A1" w:rsidRDefault="007A170F" w:rsidP="0029532D">
            <w:pPr>
              <w:pStyle w:val="TableParagraph"/>
              <w:ind w:left="646" w:right="128"/>
              <w:jc w:val="center"/>
              <w:rPr>
                <w:b/>
                <w:sz w:val="20"/>
              </w:rPr>
            </w:pPr>
            <w:r>
              <w:rPr>
                <w:b/>
                <w:sz w:val="20"/>
              </w:rPr>
              <w:t>19</w:t>
            </w:r>
          </w:p>
        </w:tc>
      </w:tr>
      <w:tr w:rsidR="006C18A1" w14:paraId="5A4A7635" w14:textId="77777777" w:rsidTr="0029532D">
        <w:trPr>
          <w:trHeight w:val="340"/>
        </w:trPr>
        <w:tc>
          <w:tcPr>
            <w:tcW w:w="6123" w:type="dxa"/>
            <w:tcBorders>
              <w:left w:val="single" w:sz="2" w:space="0" w:color="000000"/>
            </w:tcBorders>
          </w:tcPr>
          <w:p w14:paraId="28CC3656" w14:textId="77777777" w:rsidR="006C18A1" w:rsidRDefault="007A170F" w:rsidP="0029532D">
            <w:pPr>
              <w:pStyle w:val="TableParagraph"/>
              <w:ind w:left="105"/>
              <w:rPr>
                <w:sz w:val="20"/>
              </w:rPr>
            </w:pPr>
            <w:r>
              <w:rPr>
                <w:sz w:val="20"/>
              </w:rPr>
              <w:t>Health &amp; Safety</w:t>
            </w:r>
          </w:p>
        </w:tc>
        <w:tc>
          <w:tcPr>
            <w:tcW w:w="1638" w:type="dxa"/>
            <w:tcBorders>
              <w:right w:val="single" w:sz="2" w:space="0" w:color="000000"/>
            </w:tcBorders>
          </w:tcPr>
          <w:p w14:paraId="3D4D51DE" w14:textId="77777777" w:rsidR="006C18A1" w:rsidRDefault="007A170F" w:rsidP="0029532D">
            <w:pPr>
              <w:pStyle w:val="TableParagraph"/>
              <w:ind w:left="646" w:right="128"/>
              <w:jc w:val="center"/>
              <w:rPr>
                <w:b/>
                <w:sz w:val="20"/>
              </w:rPr>
            </w:pPr>
            <w:r>
              <w:rPr>
                <w:b/>
                <w:sz w:val="20"/>
              </w:rPr>
              <w:t>20</w:t>
            </w:r>
          </w:p>
        </w:tc>
      </w:tr>
      <w:tr w:rsidR="006C18A1" w14:paraId="01F9A389" w14:textId="77777777" w:rsidTr="0029532D">
        <w:trPr>
          <w:trHeight w:val="340"/>
        </w:trPr>
        <w:tc>
          <w:tcPr>
            <w:tcW w:w="6123" w:type="dxa"/>
            <w:tcBorders>
              <w:left w:val="single" w:sz="2" w:space="0" w:color="000000"/>
            </w:tcBorders>
          </w:tcPr>
          <w:p w14:paraId="75A5B0CF" w14:textId="77777777" w:rsidR="006C18A1" w:rsidRDefault="007A170F" w:rsidP="0029532D">
            <w:pPr>
              <w:pStyle w:val="TableParagraph"/>
              <w:ind w:left="105"/>
              <w:rPr>
                <w:sz w:val="20"/>
              </w:rPr>
            </w:pPr>
            <w:r>
              <w:rPr>
                <w:sz w:val="20"/>
              </w:rPr>
              <w:t>Hospitality/ Gifts</w:t>
            </w:r>
          </w:p>
        </w:tc>
        <w:tc>
          <w:tcPr>
            <w:tcW w:w="1638" w:type="dxa"/>
            <w:tcBorders>
              <w:right w:val="single" w:sz="2" w:space="0" w:color="000000"/>
            </w:tcBorders>
          </w:tcPr>
          <w:p w14:paraId="707CE211" w14:textId="77777777" w:rsidR="006C18A1" w:rsidRDefault="007A170F" w:rsidP="0029532D">
            <w:pPr>
              <w:pStyle w:val="TableParagraph"/>
              <w:ind w:left="646" w:right="128"/>
              <w:jc w:val="center"/>
              <w:rPr>
                <w:b/>
                <w:sz w:val="20"/>
              </w:rPr>
            </w:pPr>
            <w:r>
              <w:rPr>
                <w:b/>
                <w:sz w:val="20"/>
              </w:rPr>
              <w:t>21</w:t>
            </w:r>
          </w:p>
        </w:tc>
      </w:tr>
      <w:tr w:rsidR="006C18A1" w14:paraId="08EEDCB0" w14:textId="77777777" w:rsidTr="0029532D">
        <w:trPr>
          <w:trHeight w:val="340"/>
        </w:trPr>
        <w:tc>
          <w:tcPr>
            <w:tcW w:w="6123" w:type="dxa"/>
            <w:tcBorders>
              <w:left w:val="single" w:sz="2" w:space="0" w:color="000000"/>
            </w:tcBorders>
          </w:tcPr>
          <w:p w14:paraId="61036DE6" w14:textId="77777777" w:rsidR="006C18A1" w:rsidRDefault="007A170F" w:rsidP="0029532D">
            <w:pPr>
              <w:pStyle w:val="TableParagraph"/>
              <w:ind w:left="105"/>
              <w:rPr>
                <w:sz w:val="20"/>
              </w:rPr>
            </w:pPr>
            <w:r>
              <w:rPr>
                <w:sz w:val="20"/>
              </w:rPr>
              <w:t>Infectious Diseases &amp; Notifiable Outbreaks</w:t>
            </w:r>
          </w:p>
        </w:tc>
        <w:tc>
          <w:tcPr>
            <w:tcW w:w="1638" w:type="dxa"/>
            <w:tcBorders>
              <w:right w:val="single" w:sz="2" w:space="0" w:color="000000"/>
            </w:tcBorders>
          </w:tcPr>
          <w:p w14:paraId="5B9BF40F" w14:textId="77777777" w:rsidR="006C18A1" w:rsidRDefault="007A170F" w:rsidP="0029532D">
            <w:pPr>
              <w:pStyle w:val="TableParagraph"/>
              <w:ind w:left="646" w:right="127"/>
              <w:jc w:val="center"/>
              <w:rPr>
                <w:b/>
                <w:sz w:val="20"/>
              </w:rPr>
            </w:pPr>
            <w:r>
              <w:rPr>
                <w:b/>
                <w:sz w:val="20"/>
              </w:rPr>
              <w:t>22</w:t>
            </w:r>
          </w:p>
        </w:tc>
      </w:tr>
      <w:tr w:rsidR="0029532D" w14:paraId="7C21D3C8" w14:textId="77777777" w:rsidTr="0029532D">
        <w:trPr>
          <w:trHeight w:val="340"/>
        </w:trPr>
        <w:tc>
          <w:tcPr>
            <w:tcW w:w="6123" w:type="dxa"/>
            <w:tcBorders>
              <w:left w:val="single" w:sz="2" w:space="0" w:color="000000"/>
            </w:tcBorders>
          </w:tcPr>
          <w:p w14:paraId="324797D0" w14:textId="6692F612" w:rsidR="0029532D" w:rsidRDefault="0029532D" w:rsidP="0029532D">
            <w:pPr>
              <w:pStyle w:val="TableParagraph"/>
              <w:ind w:left="105"/>
              <w:rPr>
                <w:sz w:val="20"/>
              </w:rPr>
            </w:pPr>
            <w:r w:rsidRPr="0029532D">
              <w:rPr>
                <w:sz w:val="20"/>
              </w:rPr>
              <w:t>Information Management &amp; Technology</w:t>
            </w:r>
          </w:p>
        </w:tc>
        <w:tc>
          <w:tcPr>
            <w:tcW w:w="1638" w:type="dxa"/>
            <w:tcBorders>
              <w:right w:val="single" w:sz="2" w:space="0" w:color="000000"/>
            </w:tcBorders>
          </w:tcPr>
          <w:p w14:paraId="7F97C307" w14:textId="6537E18A" w:rsidR="0029532D" w:rsidRDefault="0029532D" w:rsidP="0029532D">
            <w:pPr>
              <w:pStyle w:val="TableParagraph"/>
              <w:ind w:left="646" w:right="127"/>
              <w:jc w:val="center"/>
              <w:rPr>
                <w:b/>
                <w:sz w:val="20"/>
              </w:rPr>
            </w:pPr>
            <w:r>
              <w:rPr>
                <w:b/>
                <w:sz w:val="20"/>
              </w:rPr>
              <w:t>23</w:t>
            </w:r>
          </w:p>
        </w:tc>
      </w:tr>
      <w:tr w:rsidR="0029532D" w14:paraId="4A4664B3" w14:textId="77777777" w:rsidTr="0029532D">
        <w:trPr>
          <w:trHeight w:val="340"/>
        </w:trPr>
        <w:tc>
          <w:tcPr>
            <w:tcW w:w="6123" w:type="dxa"/>
            <w:tcBorders>
              <w:left w:val="single" w:sz="2" w:space="0" w:color="000000"/>
            </w:tcBorders>
          </w:tcPr>
          <w:p w14:paraId="0541DECC" w14:textId="6826AC6A" w:rsidR="0029532D" w:rsidRDefault="0029532D" w:rsidP="0029532D">
            <w:pPr>
              <w:pStyle w:val="TableParagraph"/>
              <w:ind w:left="105"/>
              <w:rPr>
                <w:sz w:val="20"/>
              </w:rPr>
            </w:pPr>
            <w:r w:rsidRPr="0029532D">
              <w:rPr>
                <w:sz w:val="20"/>
              </w:rPr>
              <w:t>Legal Proceedings</w:t>
            </w:r>
          </w:p>
        </w:tc>
        <w:tc>
          <w:tcPr>
            <w:tcW w:w="1638" w:type="dxa"/>
            <w:tcBorders>
              <w:right w:val="single" w:sz="2" w:space="0" w:color="000000"/>
            </w:tcBorders>
          </w:tcPr>
          <w:p w14:paraId="4B0CEF55" w14:textId="09FF2F47" w:rsidR="0029532D" w:rsidRDefault="0029532D" w:rsidP="0029532D">
            <w:pPr>
              <w:pStyle w:val="TableParagraph"/>
              <w:ind w:left="646" w:right="127"/>
              <w:jc w:val="center"/>
              <w:rPr>
                <w:b/>
                <w:sz w:val="20"/>
              </w:rPr>
            </w:pPr>
            <w:r>
              <w:rPr>
                <w:b/>
                <w:sz w:val="20"/>
              </w:rPr>
              <w:t>24</w:t>
            </w:r>
          </w:p>
        </w:tc>
      </w:tr>
      <w:tr w:rsidR="0029532D" w14:paraId="2840DCC0" w14:textId="77777777" w:rsidTr="0029532D">
        <w:trPr>
          <w:trHeight w:val="340"/>
        </w:trPr>
        <w:tc>
          <w:tcPr>
            <w:tcW w:w="6123" w:type="dxa"/>
            <w:tcBorders>
              <w:left w:val="single" w:sz="2" w:space="0" w:color="000000"/>
              <w:bottom w:val="single" w:sz="2" w:space="0" w:color="000000"/>
            </w:tcBorders>
          </w:tcPr>
          <w:p w14:paraId="234D638B" w14:textId="49F69A7D" w:rsidR="0029532D" w:rsidRPr="0029532D" w:rsidRDefault="0029532D" w:rsidP="0029532D">
            <w:pPr>
              <w:pStyle w:val="TableParagraph"/>
              <w:ind w:left="105"/>
              <w:rPr>
                <w:sz w:val="20"/>
              </w:rPr>
            </w:pPr>
            <w:r w:rsidRPr="0029532D">
              <w:rPr>
                <w:sz w:val="20"/>
              </w:rPr>
              <w:t>Losses, Write-Offs &amp; Compensation</w:t>
            </w:r>
          </w:p>
        </w:tc>
        <w:tc>
          <w:tcPr>
            <w:tcW w:w="1638" w:type="dxa"/>
            <w:tcBorders>
              <w:bottom w:val="single" w:sz="2" w:space="0" w:color="000000"/>
              <w:right w:val="single" w:sz="2" w:space="0" w:color="000000"/>
            </w:tcBorders>
          </w:tcPr>
          <w:p w14:paraId="6AF08590" w14:textId="2D017F4E" w:rsidR="0029532D" w:rsidRDefault="0029532D" w:rsidP="0029532D">
            <w:pPr>
              <w:pStyle w:val="TableParagraph"/>
              <w:ind w:left="646" w:right="127"/>
              <w:jc w:val="center"/>
              <w:rPr>
                <w:b/>
                <w:sz w:val="20"/>
              </w:rPr>
            </w:pPr>
            <w:r>
              <w:rPr>
                <w:b/>
                <w:sz w:val="20"/>
              </w:rPr>
              <w:t>25</w:t>
            </w:r>
          </w:p>
        </w:tc>
      </w:tr>
    </w:tbl>
    <w:p w14:paraId="4E94FB5E" w14:textId="77777777" w:rsidR="006C18A1" w:rsidRDefault="006C18A1">
      <w:pPr>
        <w:jc w:val="center"/>
        <w:rPr>
          <w:sz w:val="20"/>
        </w:rPr>
        <w:sectPr w:rsidR="006C18A1" w:rsidSect="0029532D">
          <w:pgSz w:w="11920" w:h="16850"/>
          <w:pgMar w:top="1134" w:right="357" w:bottom="567" w:left="380" w:header="0" w:footer="703" w:gutter="0"/>
          <w:cols w:space="720"/>
        </w:sectPr>
      </w:pPr>
    </w:p>
    <w:tbl>
      <w:tblPr>
        <w:tblW w:w="0" w:type="auto"/>
        <w:tblInd w:w="1696" w:type="dxa"/>
        <w:tblLayout w:type="fixed"/>
        <w:tblCellMar>
          <w:left w:w="0" w:type="dxa"/>
          <w:right w:w="0" w:type="dxa"/>
        </w:tblCellMar>
        <w:tblLook w:val="01E0" w:firstRow="1" w:lastRow="1" w:firstColumn="1" w:lastColumn="1" w:noHBand="0" w:noVBand="0"/>
      </w:tblPr>
      <w:tblGrid>
        <w:gridCol w:w="5570"/>
        <w:gridCol w:w="2191"/>
      </w:tblGrid>
      <w:tr w:rsidR="006C18A1" w14:paraId="1B979142" w14:textId="77777777">
        <w:trPr>
          <w:trHeight w:val="386"/>
        </w:trPr>
        <w:tc>
          <w:tcPr>
            <w:tcW w:w="5570" w:type="dxa"/>
            <w:tcBorders>
              <w:top w:val="single" w:sz="2" w:space="0" w:color="000000"/>
              <w:left w:val="single" w:sz="2" w:space="0" w:color="000000"/>
              <w:bottom w:val="single" w:sz="2" w:space="0" w:color="000000"/>
            </w:tcBorders>
            <w:shd w:val="clear" w:color="auto" w:fill="D9D9D9"/>
          </w:tcPr>
          <w:p w14:paraId="670F0C4F" w14:textId="77777777" w:rsidR="006C18A1" w:rsidRDefault="007A170F">
            <w:pPr>
              <w:pStyle w:val="TableParagraph"/>
              <w:spacing w:before="57"/>
              <w:ind w:left="2253"/>
              <w:rPr>
                <w:b/>
                <w:sz w:val="20"/>
              </w:rPr>
            </w:pPr>
            <w:r>
              <w:rPr>
                <w:b/>
                <w:sz w:val="20"/>
              </w:rPr>
              <w:lastRenderedPageBreak/>
              <w:t>DELEGATED MATTER</w:t>
            </w:r>
          </w:p>
        </w:tc>
        <w:tc>
          <w:tcPr>
            <w:tcW w:w="2191" w:type="dxa"/>
            <w:tcBorders>
              <w:top w:val="single" w:sz="2" w:space="0" w:color="000000"/>
              <w:bottom w:val="single" w:sz="2" w:space="0" w:color="000000"/>
              <w:right w:val="single" w:sz="2" w:space="0" w:color="000000"/>
            </w:tcBorders>
            <w:shd w:val="clear" w:color="auto" w:fill="D9D9D9"/>
          </w:tcPr>
          <w:p w14:paraId="47582531" w14:textId="77777777" w:rsidR="006C18A1" w:rsidRDefault="007A170F">
            <w:pPr>
              <w:pStyle w:val="TableParagraph"/>
              <w:spacing w:before="57"/>
              <w:ind w:left="1197" w:right="140"/>
              <w:jc w:val="center"/>
              <w:rPr>
                <w:b/>
                <w:sz w:val="20"/>
              </w:rPr>
            </w:pPr>
            <w:r>
              <w:rPr>
                <w:b/>
                <w:sz w:val="20"/>
              </w:rPr>
              <w:t>REF NO.</w:t>
            </w:r>
          </w:p>
        </w:tc>
      </w:tr>
      <w:tr w:rsidR="006C18A1" w14:paraId="239D4856" w14:textId="77777777" w:rsidTr="0029532D">
        <w:trPr>
          <w:trHeight w:val="340"/>
        </w:trPr>
        <w:tc>
          <w:tcPr>
            <w:tcW w:w="5570" w:type="dxa"/>
            <w:tcBorders>
              <w:left w:val="single" w:sz="2" w:space="0" w:color="000000"/>
            </w:tcBorders>
          </w:tcPr>
          <w:p w14:paraId="6410E28C" w14:textId="77777777" w:rsidR="006C18A1" w:rsidRDefault="007A170F" w:rsidP="0029532D">
            <w:pPr>
              <w:pStyle w:val="TableParagraph"/>
              <w:ind w:left="105"/>
              <w:rPr>
                <w:sz w:val="20"/>
              </w:rPr>
            </w:pPr>
            <w:r>
              <w:rPr>
                <w:sz w:val="20"/>
              </w:rPr>
              <w:t>Meetings</w:t>
            </w:r>
          </w:p>
        </w:tc>
        <w:tc>
          <w:tcPr>
            <w:tcW w:w="2191" w:type="dxa"/>
            <w:tcBorders>
              <w:right w:val="single" w:sz="2" w:space="0" w:color="000000"/>
            </w:tcBorders>
          </w:tcPr>
          <w:p w14:paraId="76CFF956" w14:textId="77777777" w:rsidR="006C18A1" w:rsidRDefault="007A170F" w:rsidP="0029532D">
            <w:pPr>
              <w:pStyle w:val="TableParagraph"/>
              <w:ind w:left="1197" w:right="117"/>
              <w:jc w:val="center"/>
              <w:rPr>
                <w:b/>
                <w:sz w:val="20"/>
              </w:rPr>
            </w:pPr>
            <w:r>
              <w:rPr>
                <w:b/>
                <w:sz w:val="20"/>
              </w:rPr>
              <w:t>26</w:t>
            </w:r>
          </w:p>
        </w:tc>
      </w:tr>
      <w:tr w:rsidR="006C18A1" w14:paraId="6E37AA3B" w14:textId="77777777" w:rsidTr="0029532D">
        <w:trPr>
          <w:trHeight w:val="340"/>
        </w:trPr>
        <w:tc>
          <w:tcPr>
            <w:tcW w:w="5570" w:type="dxa"/>
            <w:tcBorders>
              <w:left w:val="single" w:sz="2" w:space="0" w:color="000000"/>
            </w:tcBorders>
          </w:tcPr>
          <w:p w14:paraId="63ECDAE4" w14:textId="77777777" w:rsidR="006C18A1" w:rsidRDefault="007A170F" w:rsidP="0029532D">
            <w:pPr>
              <w:pStyle w:val="TableParagraph"/>
              <w:ind w:left="105"/>
              <w:rPr>
                <w:sz w:val="20"/>
              </w:rPr>
            </w:pPr>
            <w:r>
              <w:rPr>
                <w:sz w:val="20"/>
              </w:rPr>
              <w:t>Medical</w:t>
            </w:r>
          </w:p>
        </w:tc>
        <w:tc>
          <w:tcPr>
            <w:tcW w:w="2191" w:type="dxa"/>
            <w:tcBorders>
              <w:right w:val="single" w:sz="2" w:space="0" w:color="000000"/>
            </w:tcBorders>
          </w:tcPr>
          <w:p w14:paraId="109639E4" w14:textId="77777777" w:rsidR="006C18A1" w:rsidRDefault="007A170F" w:rsidP="0029532D">
            <w:pPr>
              <w:pStyle w:val="TableParagraph"/>
              <w:ind w:left="1197" w:right="117"/>
              <w:jc w:val="center"/>
              <w:rPr>
                <w:b/>
                <w:sz w:val="20"/>
              </w:rPr>
            </w:pPr>
            <w:r>
              <w:rPr>
                <w:b/>
                <w:sz w:val="20"/>
              </w:rPr>
              <w:t>27</w:t>
            </w:r>
          </w:p>
        </w:tc>
      </w:tr>
      <w:tr w:rsidR="006C18A1" w14:paraId="6AD9EA2B" w14:textId="77777777" w:rsidTr="0029532D">
        <w:trPr>
          <w:trHeight w:val="340"/>
        </w:trPr>
        <w:tc>
          <w:tcPr>
            <w:tcW w:w="5570" w:type="dxa"/>
            <w:tcBorders>
              <w:left w:val="single" w:sz="2" w:space="0" w:color="000000"/>
            </w:tcBorders>
          </w:tcPr>
          <w:p w14:paraId="688A816F" w14:textId="77777777" w:rsidR="006C18A1" w:rsidRDefault="007A170F" w:rsidP="0029532D">
            <w:pPr>
              <w:pStyle w:val="TableParagraph"/>
              <w:ind w:left="105"/>
              <w:rPr>
                <w:sz w:val="20"/>
              </w:rPr>
            </w:pPr>
            <w:r>
              <w:rPr>
                <w:sz w:val="20"/>
              </w:rPr>
              <w:t>Non Pay Expenditure</w:t>
            </w:r>
          </w:p>
        </w:tc>
        <w:tc>
          <w:tcPr>
            <w:tcW w:w="2191" w:type="dxa"/>
            <w:tcBorders>
              <w:right w:val="single" w:sz="2" w:space="0" w:color="000000"/>
            </w:tcBorders>
          </w:tcPr>
          <w:p w14:paraId="24945DA9" w14:textId="77777777" w:rsidR="006C18A1" w:rsidRDefault="007A170F" w:rsidP="0029532D">
            <w:pPr>
              <w:pStyle w:val="TableParagraph"/>
              <w:ind w:left="1197" w:right="117"/>
              <w:jc w:val="center"/>
              <w:rPr>
                <w:b/>
                <w:sz w:val="20"/>
              </w:rPr>
            </w:pPr>
            <w:r>
              <w:rPr>
                <w:b/>
                <w:sz w:val="20"/>
              </w:rPr>
              <w:t>28</w:t>
            </w:r>
          </w:p>
        </w:tc>
      </w:tr>
      <w:tr w:rsidR="006C18A1" w14:paraId="654659FF" w14:textId="77777777" w:rsidTr="0029532D">
        <w:trPr>
          <w:trHeight w:val="340"/>
        </w:trPr>
        <w:tc>
          <w:tcPr>
            <w:tcW w:w="5570" w:type="dxa"/>
            <w:tcBorders>
              <w:left w:val="single" w:sz="2" w:space="0" w:color="000000"/>
            </w:tcBorders>
          </w:tcPr>
          <w:p w14:paraId="44F9624A" w14:textId="77777777" w:rsidR="006C18A1" w:rsidRDefault="007A170F" w:rsidP="0029532D">
            <w:pPr>
              <w:pStyle w:val="TableParagraph"/>
              <w:ind w:left="105"/>
              <w:rPr>
                <w:sz w:val="20"/>
              </w:rPr>
            </w:pPr>
            <w:r>
              <w:rPr>
                <w:sz w:val="20"/>
              </w:rPr>
              <w:t>Nursing</w:t>
            </w:r>
          </w:p>
        </w:tc>
        <w:tc>
          <w:tcPr>
            <w:tcW w:w="2191" w:type="dxa"/>
            <w:tcBorders>
              <w:right w:val="single" w:sz="2" w:space="0" w:color="000000"/>
            </w:tcBorders>
          </w:tcPr>
          <w:p w14:paraId="2E3C95AA" w14:textId="77777777" w:rsidR="006C18A1" w:rsidRDefault="007A170F" w:rsidP="0029532D">
            <w:pPr>
              <w:pStyle w:val="TableParagraph"/>
              <w:ind w:left="1197" w:right="117"/>
              <w:jc w:val="center"/>
              <w:rPr>
                <w:b/>
                <w:sz w:val="20"/>
              </w:rPr>
            </w:pPr>
            <w:r>
              <w:rPr>
                <w:b/>
                <w:sz w:val="20"/>
              </w:rPr>
              <w:t>29</w:t>
            </w:r>
          </w:p>
        </w:tc>
      </w:tr>
      <w:tr w:rsidR="006C18A1" w14:paraId="0EECD29C" w14:textId="77777777" w:rsidTr="0029532D">
        <w:trPr>
          <w:trHeight w:val="340"/>
        </w:trPr>
        <w:tc>
          <w:tcPr>
            <w:tcW w:w="5570" w:type="dxa"/>
            <w:tcBorders>
              <w:left w:val="single" w:sz="2" w:space="0" w:color="000000"/>
            </w:tcBorders>
          </w:tcPr>
          <w:p w14:paraId="56F7712A" w14:textId="77777777" w:rsidR="006C18A1" w:rsidRDefault="007A170F" w:rsidP="0029532D">
            <w:pPr>
              <w:pStyle w:val="TableParagraph"/>
              <w:ind w:left="105"/>
              <w:rPr>
                <w:sz w:val="20"/>
              </w:rPr>
            </w:pPr>
            <w:r>
              <w:rPr>
                <w:sz w:val="20"/>
              </w:rPr>
              <w:t>Patients Services Agreements</w:t>
            </w:r>
          </w:p>
        </w:tc>
        <w:tc>
          <w:tcPr>
            <w:tcW w:w="2191" w:type="dxa"/>
            <w:tcBorders>
              <w:right w:val="single" w:sz="2" w:space="0" w:color="000000"/>
            </w:tcBorders>
          </w:tcPr>
          <w:p w14:paraId="6DBD36D1" w14:textId="77777777" w:rsidR="006C18A1" w:rsidRDefault="007A170F" w:rsidP="0029532D">
            <w:pPr>
              <w:pStyle w:val="TableParagraph"/>
              <w:ind w:left="1197" w:right="117"/>
              <w:jc w:val="center"/>
              <w:rPr>
                <w:b/>
                <w:sz w:val="20"/>
              </w:rPr>
            </w:pPr>
            <w:r>
              <w:rPr>
                <w:b/>
                <w:sz w:val="20"/>
              </w:rPr>
              <w:t>30</w:t>
            </w:r>
          </w:p>
        </w:tc>
      </w:tr>
      <w:tr w:rsidR="009C46F2" w14:paraId="3D8C6819" w14:textId="77777777" w:rsidTr="0029532D">
        <w:trPr>
          <w:trHeight w:val="340"/>
        </w:trPr>
        <w:tc>
          <w:tcPr>
            <w:tcW w:w="5570" w:type="dxa"/>
            <w:tcBorders>
              <w:left w:val="single" w:sz="2" w:space="0" w:color="000000"/>
            </w:tcBorders>
          </w:tcPr>
          <w:p w14:paraId="31D66297" w14:textId="06A8D0EB" w:rsidR="009C46F2" w:rsidRDefault="009C46F2" w:rsidP="0029532D">
            <w:pPr>
              <w:pStyle w:val="TableParagraph"/>
              <w:ind w:left="105"/>
              <w:rPr>
                <w:sz w:val="20"/>
              </w:rPr>
            </w:pPr>
            <w:r>
              <w:rPr>
                <w:sz w:val="20"/>
              </w:rPr>
              <w:t>External Funding Agreements</w:t>
            </w:r>
          </w:p>
        </w:tc>
        <w:tc>
          <w:tcPr>
            <w:tcW w:w="2191" w:type="dxa"/>
            <w:tcBorders>
              <w:right w:val="single" w:sz="2" w:space="0" w:color="000000"/>
            </w:tcBorders>
          </w:tcPr>
          <w:p w14:paraId="0890FED2" w14:textId="553973ED" w:rsidR="009C46F2" w:rsidRDefault="009C46F2" w:rsidP="0029532D">
            <w:pPr>
              <w:pStyle w:val="TableParagraph"/>
              <w:ind w:left="1197" w:right="117"/>
              <w:jc w:val="center"/>
              <w:rPr>
                <w:b/>
                <w:sz w:val="20"/>
              </w:rPr>
            </w:pPr>
            <w:r>
              <w:rPr>
                <w:b/>
                <w:sz w:val="20"/>
              </w:rPr>
              <w:t>31</w:t>
            </w:r>
          </w:p>
        </w:tc>
      </w:tr>
      <w:tr w:rsidR="006C18A1" w14:paraId="0E6DAE40" w14:textId="77777777" w:rsidTr="0029532D">
        <w:trPr>
          <w:trHeight w:val="340"/>
        </w:trPr>
        <w:tc>
          <w:tcPr>
            <w:tcW w:w="5570" w:type="dxa"/>
            <w:tcBorders>
              <w:left w:val="single" w:sz="2" w:space="0" w:color="000000"/>
            </w:tcBorders>
          </w:tcPr>
          <w:p w14:paraId="2E5866B1" w14:textId="77777777" w:rsidR="006C18A1" w:rsidRDefault="007A170F" w:rsidP="0029532D">
            <w:pPr>
              <w:pStyle w:val="TableParagraph"/>
              <w:ind w:left="105"/>
              <w:rPr>
                <w:sz w:val="20"/>
              </w:rPr>
            </w:pPr>
            <w:r>
              <w:rPr>
                <w:sz w:val="20"/>
              </w:rPr>
              <w:t>Patients’ Property</w:t>
            </w:r>
          </w:p>
        </w:tc>
        <w:tc>
          <w:tcPr>
            <w:tcW w:w="2191" w:type="dxa"/>
            <w:tcBorders>
              <w:right w:val="single" w:sz="2" w:space="0" w:color="000000"/>
            </w:tcBorders>
          </w:tcPr>
          <w:p w14:paraId="10685ABD" w14:textId="1648890B" w:rsidR="006C18A1" w:rsidRDefault="007A170F" w:rsidP="0029532D">
            <w:pPr>
              <w:pStyle w:val="TableParagraph"/>
              <w:ind w:left="1197" w:right="117"/>
              <w:jc w:val="center"/>
              <w:rPr>
                <w:b/>
                <w:sz w:val="20"/>
              </w:rPr>
            </w:pPr>
            <w:r>
              <w:rPr>
                <w:b/>
                <w:sz w:val="20"/>
              </w:rPr>
              <w:t>3</w:t>
            </w:r>
            <w:r w:rsidR="009C46F2">
              <w:rPr>
                <w:b/>
                <w:sz w:val="20"/>
              </w:rPr>
              <w:t>2</w:t>
            </w:r>
          </w:p>
        </w:tc>
      </w:tr>
      <w:tr w:rsidR="006C18A1" w14:paraId="0BACD186" w14:textId="77777777" w:rsidTr="0029532D">
        <w:trPr>
          <w:trHeight w:val="340"/>
        </w:trPr>
        <w:tc>
          <w:tcPr>
            <w:tcW w:w="5570" w:type="dxa"/>
            <w:tcBorders>
              <w:left w:val="single" w:sz="2" w:space="0" w:color="000000"/>
            </w:tcBorders>
          </w:tcPr>
          <w:p w14:paraId="20C27976" w14:textId="77777777" w:rsidR="006C18A1" w:rsidRDefault="007A170F" w:rsidP="0029532D">
            <w:pPr>
              <w:pStyle w:val="TableParagraph"/>
              <w:ind w:left="105"/>
              <w:rPr>
                <w:sz w:val="20"/>
              </w:rPr>
            </w:pPr>
            <w:r>
              <w:rPr>
                <w:sz w:val="20"/>
              </w:rPr>
              <w:t>Personnel &amp; Pay</w:t>
            </w:r>
          </w:p>
        </w:tc>
        <w:tc>
          <w:tcPr>
            <w:tcW w:w="2191" w:type="dxa"/>
            <w:tcBorders>
              <w:right w:val="single" w:sz="2" w:space="0" w:color="000000"/>
            </w:tcBorders>
          </w:tcPr>
          <w:p w14:paraId="5FBA5DC9" w14:textId="77BE3120" w:rsidR="006C18A1" w:rsidRDefault="007A170F" w:rsidP="0029532D">
            <w:pPr>
              <w:pStyle w:val="TableParagraph"/>
              <w:ind w:left="1197" w:right="117"/>
              <w:jc w:val="center"/>
              <w:rPr>
                <w:b/>
                <w:sz w:val="20"/>
              </w:rPr>
            </w:pPr>
            <w:r>
              <w:rPr>
                <w:b/>
                <w:sz w:val="20"/>
              </w:rPr>
              <w:t>3</w:t>
            </w:r>
            <w:r w:rsidR="009C46F2">
              <w:rPr>
                <w:b/>
                <w:sz w:val="20"/>
              </w:rPr>
              <w:t>3</w:t>
            </w:r>
          </w:p>
        </w:tc>
      </w:tr>
      <w:tr w:rsidR="006C18A1" w14:paraId="51A25F6D" w14:textId="77777777" w:rsidTr="0029532D">
        <w:trPr>
          <w:trHeight w:val="340"/>
        </w:trPr>
        <w:tc>
          <w:tcPr>
            <w:tcW w:w="5570" w:type="dxa"/>
            <w:tcBorders>
              <w:left w:val="single" w:sz="2" w:space="0" w:color="000000"/>
            </w:tcBorders>
          </w:tcPr>
          <w:p w14:paraId="7FEEAB90" w14:textId="77777777" w:rsidR="006C18A1" w:rsidRDefault="007A170F" w:rsidP="0029532D">
            <w:pPr>
              <w:pStyle w:val="TableParagraph"/>
              <w:ind w:left="105"/>
              <w:rPr>
                <w:sz w:val="20"/>
              </w:rPr>
            </w:pPr>
            <w:r>
              <w:rPr>
                <w:sz w:val="20"/>
              </w:rPr>
              <w:t>Quotations, Tendering &amp; Contract Procedures</w:t>
            </w:r>
          </w:p>
        </w:tc>
        <w:tc>
          <w:tcPr>
            <w:tcW w:w="2191" w:type="dxa"/>
            <w:tcBorders>
              <w:right w:val="single" w:sz="2" w:space="0" w:color="000000"/>
            </w:tcBorders>
          </w:tcPr>
          <w:p w14:paraId="0238A1C3" w14:textId="566F996D" w:rsidR="006C18A1" w:rsidRDefault="007A170F" w:rsidP="0029532D">
            <w:pPr>
              <w:pStyle w:val="TableParagraph"/>
              <w:ind w:left="1197" w:right="117"/>
              <w:jc w:val="center"/>
              <w:rPr>
                <w:b/>
                <w:sz w:val="20"/>
              </w:rPr>
            </w:pPr>
            <w:r>
              <w:rPr>
                <w:b/>
                <w:sz w:val="20"/>
              </w:rPr>
              <w:t>3</w:t>
            </w:r>
            <w:r w:rsidR="009C46F2">
              <w:rPr>
                <w:b/>
                <w:sz w:val="20"/>
              </w:rPr>
              <w:t>4</w:t>
            </w:r>
          </w:p>
        </w:tc>
      </w:tr>
      <w:tr w:rsidR="006C18A1" w14:paraId="3A7CAFB7" w14:textId="77777777" w:rsidTr="0029532D">
        <w:trPr>
          <w:trHeight w:val="340"/>
        </w:trPr>
        <w:tc>
          <w:tcPr>
            <w:tcW w:w="5570" w:type="dxa"/>
            <w:tcBorders>
              <w:left w:val="single" w:sz="2" w:space="0" w:color="000000"/>
            </w:tcBorders>
          </w:tcPr>
          <w:p w14:paraId="5D33AB2B" w14:textId="77777777" w:rsidR="006C18A1" w:rsidRDefault="007A170F" w:rsidP="0029532D">
            <w:pPr>
              <w:pStyle w:val="TableParagraph"/>
              <w:ind w:left="105"/>
              <w:rPr>
                <w:sz w:val="20"/>
              </w:rPr>
            </w:pPr>
            <w:r>
              <w:rPr>
                <w:sz w:val="20"/>
              </w:rPr>
              <w:t>Records</w:t>
            </w:r>
          </w:p>
        </w:tc>
        <w:tc>
          <w:tcPr>
            <w:tcW w:w="2191" w:type="dxa"/>
            <w:tcBorders>
              <w:right w:val="single" w:sz="2" w:space="0" w:color="000000"/>
            </w:tcBorders>
          </w:tcPr>
          <w:p w14:paraId="223A87E9" w14:textId="125DCDBB" w:rsidR="006C18A1" w:rsidRDefault="007A170F" w:rsidP="0029532D">
            <w:pPr>
              <w:pStyle w:val="TableParagraph"/>
              <w:ind w:left="1197" w:right="117"/>
              <w:jc w:val="center"/>
              <w:rPr>
                <w:b/>
                <w:sz w:val="20"/>
              </w:rPr>
            </w:pPr>
            <w:r>
              <w:rPr>
                <w:b/>
                <w:sz w:val="20"/>
              </w:rPr>
              <w:t>3</w:t>
            </w:r>
            <w:r w:rsidR="009C46F2">
              <w:rPr>
                <w:b/>
                <w:sz w:val="20"/>
              </w:rPr>
              <w:t>5</w:t>
            </w:r>
          </w:p>
        </w:tc>
      </w:tr>
      <w:tr w:rsidR="006C18A1" w14:paraId="5985530C" w14:textId="77777777" w:rsidTr="0029532D">
        <w:trPr>
          <w:trHeight w:val="340"/>
        </w:trPr>
        <w:tc>
          <w:tcPr>
            <w:tcW w:w="5570" w:type="dxa"/>
            <w:tcBorders>
              <w:left w:val="single" w:sz="2" w:space="0" w:color="000000"/>
            </w:tcBorders>
          </w:tcPr>
          <w:p w14:paraId="5C6DD08D" w14:textId="77777777" w:rsidR="006C18A1" w:rsidRDefault="007A170F" w:rsidP="0029532D">
            <w:pPr>
              <w:pStyle w:val="TableParagraph"/>
              <w:ind w:left="105"/>
              <w:rPr>
                <w:sz w:val="20"/>
              </w:rPr>
            </w:pPr>
            <w:r>
              <w:rPr>
                <w:sz w:val="20"/>
              </w:rPr>
              <w:t>Reporting Incidents To The Police</w:t>
            </w:r>
          </w:p>
        </w:tc>
        <w:tc>
          <w:tcPr>
            <w:tcW w:w="2191" w:type="dxa"/>
            <w:tcBorders>
              <w:right w:val="single" w:sz="2" w:space="0" w:color="000000"/>
            </w:tcBorders>
          </w:tcPr>
          <w:p w14:paraId="7BE69F97" w14:textId="33AA3E53" w:rsidR="006C18A1" w:rsidRDefault="007A170F" w:rsidP="0029532D">
            <w:pPr>
              <w:pStyle w:val="TableParagraph"/>
              <w:ind w:left="1197" w:right="117"/>
              <w:jc w:val="center"/>
              <w:rPr>
                <w:b/>
                <w:sz w:val="20"/>
              </w:rPr>
            </w:pPr>
            <w:r>
              <w:rPr>
                <w:b/>
                <w:sz w:val="20"/>
              </w:rPr>
              <w:t>3</w:t>
            </w:r>
            <w:r w:rsidR="009C46F2">
              <w:rPr>
                <w:b/>
                <w:sz w:val="20"/>
              </w:rPr>
              <w:t>6</w:t>
            </w:r>
          </w:p>
        </w:tc>
      </w:tr>
      <w:tr w:rsidR="006C18A1" w14:paraId="0BA5CA05" w14:textId="77777777" w:rsidTr="0029532D">
        <w:trPr>
          <w:trHeight w:val="340"/>
        </w:trPr>
        <w:tc>
          <w:tcPr>
            <w:tcW w:w="5570" w:type="dxa"/>
            <w:tcBorders>
              <w:left w:val="single" w:sz="2" w:space="0" w:color="000000"/>
            </w:tcBorders>
          </w:tcPr>
          <w:p w14:paraId="6ACFE27A" w14:textId="77777777" w:rsidR="006C18A1" w:rsidRDefault="007A170F" w:rsidP="0029532D">
            <w:pPr>
              <w:pStyle w:val="TableParagraph"/>
              <w:ind w:left="105"/>
              <w:rPr>
                <w:sz w:val="20"/>
              </w:rPr>
            </w:pPr>
            <w:r>
              <w:rPr>
                <w:sz w:val="20"/>
              </w:rPr>
              <w:t>Risk Management</w:t>
            </w:r>
          </w:p>
        </w:tc>
        <w:tc>
          <w:tcPr>
            <w:tcW w:w="2191" w:type="dxa"/>
            <w:tcBorders>
              <w:right w:val="single" w:sz="2" w:space="0" w:color="000000"/>
            </w:tcBorders>
          </w:tcPr>
          <w:p w14:paraId="44304A79" w14:textId="2525C341" w:rsidR="006C18A1" w:rsidRDefault="007A170F" w:rsidP="0029532D">
            <w:pPr>
              <w:pStyle w:val="TableParagraph"/>
              <w:ind w:left="1197" w:right="117"/>
              <w:jc w:val="center"/>
              <w:rPr>
                <w:b/>
                <w:sz w:val="20"/>
              </w:rPr>
            </w:pPr>
            <w:r>
              <w:rPr>
                <w:b/>
                <w:sz w:val="20"/>
              </w:rPr>
              <w:t>3</w:t>
            </w:r>
            <w:r w:rsidR="009C46F2">
              <w:rPr>
                <w:b/>
                <w:sz w:val="20"/>
              </w:rPr>
              <w:t>7</w:t>
            </w:r>
          </w:p>
        </w:tc>
      </w:tr>
      <w:tr w:rsidR="006C18A1" w14:paraId="1E233B22" w14:textId="77777777" w:rsidTr="0029532D">
        <w:trPr>
          <w:trHeight w:val="340"/>
        </w:trPr>
        <w:tc>
          <w:tcPr>
            <w:tcW w:w="5570" w:type="dxa"/>
            <w:tcBorders>
              <w:left w:val="single" w:sz="2" w:space="0" w:color="000000"/>
            </w:tcBorders>
          </w:tcPr>
          <w:p w14:paraId="7243CEEC" w14:textId="77777777" w:rsidR="006C18A1" w:rsidRDefault="007A170F" w:rsidP="0029532D">
            <w:pPr>
              <w:pStyle w:val="TableParagraph"/>
              <w:ind w:left="105"/>
              <w:rPr>
                <w:sz w:val="20"/>
              </w:rPr>
            </w:pPr>
            <w:r>
              <w:rPr>
                <w:sz w:val="20"/>
              </w:rPr>
              <w:t>Seal</w:t>
            </w:r>
          </w:p>
        </w:tc>
        <w:tc>
          <w:tcPr>
            <w:tcW w:w="2191" w:type="dxa"/>
            <w:tcBorders>
              <w:right w:val="single" w:sz="2" w:space="0" w:color="000000"/>
            </w:tcBorders>
          </w:tcPr>
          <w:p w14:paraId="2E661AE9" w14:textId="34C06AEF" w:rsidR="006C18A1" w:rsidRDefault="007A170F" w:rsidP="0029532D">
            <w:pPr>
              <w:pStyle w:val="TableParagraph"/>
              <w:ind w:left="1197" w:right="117"/>
              <w:jc w:val="center"/>
              <w:rPr>
                <w:b/>
                <w:sz w:val="20"/>
              </w:rPr>
            </w:pPr>
            <w:r>
              <w:rPr>
                <w:b/>
                <w:sz w:val="20"/>
              </w:rPr>
              <w:t>3</w:t>
            </w:r>
            <w:r w:rsidR="009C46F2">
              <w:rPr>
                <w:b/>
                <w:sz w:val="20"/>
              </w:rPr>
              <w:t>8</w:t>
            </w:r>
          </w:p>
        </w:tc>
      </w:tr>
      <w:tr w:rsidR="006C18A1" w14:paraId="741D9897" w14:textId="77777777" w:rsidTr="0029532D">
        <w:trPr>
          <w:trHeight w:val="340"/>
        </w:trPr>
        <w:tc>
          <w:tcPr>
            <w:tcW w:w="5570" w:type="dxa"/>
            <w:tcBorders>
              <w:left w:val="single" w:sz="2" w:space="0" w:color="000000"/>
            </w:tcBorders>
          </w:tcPr>
          <w:p w14:paraId="48A03CB3" w14:textId="77777777" w:rsidR="006C18A1" w:rsidRDefault="007A170F" w:rsidP="0029532D">
            <w:pPr>
              <w:pStyle w:val="TableParagraph"/>
              <w:ind w:left="105"/>
              <w:rPr>
                <w:sz w:val="20"/>
              </w:rPr>
            </w:pPr>
            <w:r>
              <w:rPr>
                <w:sz w:val="20"/>
              </w:rPr>
              <w:t>Security Management</w:t>
            </w:r>
          </w:p>
        </w:tc>
        <w:tc>
          <w:tcPr>
            <w:tcW w:w="2191" w:type="dxa"/>
            <w:tcBorders>
              <w:right w:val="single" w:sz="2" w:space="0" w:color="000000"/>
            </w:tcBorders>
          </w:tcPr>
          <w:p w14:paraId="46458574" w14:textId="54D30FE4" w:rsidR="006C18A1" w:rsidRDefault="007A170F" w:rsidP="0029532D">
            <w:pPr>
              <w:pStyle w:val="TableParagraph"/>
              <w:ind w:left="1197" w:right="117"/>
              <w:jc w:val="center"/>
              <w:rPr>
                <w:b/>
                <w:sz w:val="20"/>
              </w:rPr>
            </w:pPr>
            <w:r>
              <w:rPr>
                <w:b/>
                <w:sz w:val="20"/>
              </w:rPr>
              <w:t>3</w:t>
            </w:r>
            <w:r w:rsidR="009C46F2">
              <w:rPr>
                <w:b/>
                <w:sz w:val="20"/>
              </w:rPr>
              <w:t>9</w:t>
            </w:r>
          </w:p>
        </w:tc>
      </w:tr>
      <w:tr w:rsidR="006C18A1" w14:paraId="26FD83CE" w14:textId="77777777" w:rsidTr="0029532D">
        <w:trPr>
          <w:trHeight w:val="340"/>
        </w:trPr>
        <w:tc>
          <w:tcPr>
            <w:tcW w:w="5570" w:type="dxa"/>
            <w:tcBorders>
              <w:left w:val="single" w:sz="2" w:space="0" w:color="000000"/>
            </w:tcBorders>
          </w:tcPr>
          <w:p w14:paraId="2E73D6D0" w14:textId="77777777" w:rsidR="006C18A1" w:rsidRDefault="007A170F" w:rsidP="0029532D">
            <w:pPr>
              <w:pStyle w:val="TableParagraph"/>
              <w:ind w:left="105"/>
              <w:rPr>
                <w:sz w:val="20"/>
              </w:rPr>
            </w:pPr>
            <w:r>
              <w:rPr>
                <w:sz w:val="20"/>
              </w:rPr>
              <w:t>Setting Of Fees &amp; Charges</w:t>
            </w:r>
          </w:p>
        </w:tc>
        <w:tc>
          <w:tcPr>
            <w:tcW w:w="2191" w:type="dxa"/>
            <w:tcBorders>
              <w:right w:val="single" w:sz="2" w:space="0" w:color="000000"/>
            </w:tcBorders>
          </w:tcPr>
          <w:p w14:paraId="2D04AA14" w14:textId="40157917" w:rsidR="006C18A1" w:rsidRDefault="009C46F2" w:rsidP="0029532D">
            <w:pPr>
              <w:pStyle w:val="TableParagraph"/>
              <w:ind w:left="1197" w:right="117"/>
              <w:jc w:val="center"/>
              <w:rPr>
                <w:b/>
                <w:sz w:val="20"/>
              </w:rPr>
            </w:pPr>
            <w:r>
              <w:rPr>
                <w:b/>
                <w:sz w:val="20"/>
              </w:rPr>
              <w:t>40</w:t>
            </w:r>
          </w:p>
        </w:tc>
      </w:tr>
      <w:tr w:rsidR="006C18A1" w14:paraId="53D9EC11" w14:textId="77777777" w:rsidTr="0029532D">
        <w:trPr>
          <w:trHeight w:val="340"/>
        </w:trPr>
        <w:tc>
          <w:tcPr>
            <w:tcW w:w="5570" w:type="dxa"/>
            <w:tcBorders>
              <w:left w:val="single" w:sz="2" w:space="0" w:color="000000"/>
            </w:tcBorders>
          </w:tcPr>
          <w:p w14:paraId="66B634B3" w14:textId="77777777" w:rsidR="006C18A1" w:rsidRDefault="007A170F" w:rsidP="0029532D">
            <w:pPr>
              <w:pStyle w:val="TableParagraph"/>
              <w:ind w:left="105"/>
              <w:rPr>
                <w:sz w:val="20"/>
              </w:rPr>
            </w:pPr>
            <w:r>
              <w:rPr>
                <w:sz w:val="20"/>
              </w:rPr>
              <w:t>Stores And Receipt Of Goods</w:t>
            </w:r>
          </w:p>
        </w:tc>
        <w:tc>
          <w:tcPr>
            <w:tcW w:w="2191" w:type="dxa"/>
            <w:tcBorders>
              <w:right w:val="single" w:sz="2" w:space="0" w:color="000000"/>
            </w:tcBorders>
          </w:tcPr>
          <w:p w14:paraId="7710A013" w14:textId="12D34A57" w:rsidR="006C18A1" w:rsidRDefault="007A170F" w:rsidP="0029532D">
            <w:pPr>
              <w:pStyle w:val="TableParagraph"/>
              <w:ind w:left="1197" w:right="117"/>
              <w:jc w:val="center"/>
              <w:rPr>
                <w:b/>
                <w:sz w:val="20"/>
              </w:rPr>
            </w:pPr>
            <w:r>
              <w:rPr>
                <w:b/>
                <w:sz w:val="20"/>
              </w:rPr>
              <w:t>4</w:t>
            </w:r>
            <w:r w:rsidR="009C46F2">
              <w:rPr>
                <w:b/>
                <w:sz w:val="20"/>
              </w:rPr>
              <w:t>1</w:t>
            </w:r>
          </w:p>
        </w:tc>
      </w:tr>
      <w:tr w:rsidR="006C18A1" w14:paraId="09B517BE" w14:textId="77777777" w:rsidTr="0029532D">
        <w:trPr>
          <w:trHeight w:val="340"/>
        </w:trPr>
        <w:tc>
          <w:tcPr>
            <w:tcW w:w="5570" w:type="dxa"/>
            <w:tcBorders>
              <w:left w:val="single" w:sz="2" w:space="0" w:color="000000"/>
              <w:bottom w:val="single" w:sz="2" w:space="0" w:color="000000"/>
            </w:tcBorders>
          </w:tcPr>
          <w:p w14:paraId="6A42290E" w14:textId="61C9C144" w:rsidR="006C18A1" w:rsidRPr="00C36E6D" w:rsidRDefault="00C36E6D" w:rsidP="0029532D">
            <w:pPr>
              <w:pStyle w:val="TableParagraph"/>
              <w:ind w:left="105"/>
              <w:rPr>
                <w:sz w:val="20"/>
              </w:rPr>
            </w:pPr>
            <w:r>
              <w:rPr>
                <w:sz w:val="20"/>
              </w:rPr>
              <w:t>Insourcing/Outsourcing decisions</w:t>
            </w:r>
          </w:p>
        </w:tc>
        <w:tc>
          <w:tcPr>
            <w:tcW w:w="2191" w:type="dxa"/>
            <w:tcBorders>
              <w:bottom w:val="single" w:sz="2" w:space="0" w:color="000000"/>
              <w:right w:val="single" w:sz="2" w:space="0" w:color="000000"/>
            </w:tcBorders>
          </w:tcPr>
          <w:p w14:paraId="072DF8F9" w14:textId="4ED79D0F" w:rsidR="006C18A1" w:rsidRDefault="007A170F" w:rsidP="0029532D">
            <w:pPr>
              <w:pStyle w:val="TableParagraph"/>
              <w:ind w:left="1197" w:right="117"/>
              <w:jc w:val="center"/>
              <w:rPr>
                <w:b/>
                <w:sz w:val="20"/>
              </w:rPr>
            </w:pPr>
            <w:r>
              <w:rPr>
                <w:b/>
                <w:sz w:val="20"/>
              </w:rPr>
              <w:t>4</w:t>
            </w:r>
            <w:r w:rsidR="009C46F2">
              <w:rPr>
                <w:b/>
                <w:sz w:val="20"/>
              </w:rPr>
              <w:t>2</w:t>
            </w:r>
          </w:p>
        </w:tc>
      </w:tr>
    </w:tbl>
    <w:p w14:paraId="035C78BE" w14:textId="77777777" w:rsidR="006C18A1" w:rsidRDefault="006C18A1">
      <w:pPr>
        <w:pStyle w:val="BodyText"/>
        <w:spacing w:before="8"/>
        <w:rPr>
          <w:b/>
          <w:sz w:val="9"/>
        </w:rPr>
      </w:pPr>
    </w:p>
    <w:p w14:paraId="0D90C4A7" w14:textId="77777777" w:rsidR="006C18A1" w:rsidRDefault="007A170F">
      <w:pPr>
        <w:spacing w:before="93" w:after="45"/>
        <w:ind w:left="1780"/>
        <w:rPr>
          <w:b/>
          <w:sz w:val="19"/>
        </w:rPr>
      </w:pPr>
      <w:r>
        <w:rPr>
          <w:b/>
          <w:sz w:val="24"/>
        </w:rPr>
        <w:t>T</w:t>
      </w:r>
      <w:r>
        <w:rPr>
          <w:b/>
          <w:sz w:val="19"/>
        </w:rPr>
        <w:t xml:space="preserve">ABLE </w:t>
      </w:r>
      <w:r>
        <w:rPr>
          <w:b/>
          <w:sz w:val="24"/>
        </w:rPr>
        <w:t>C - D</w:t>
      </w:r>
      <w:r>
        <w:rPr>
          <w:b/>
          <w:sz w:val="19"/>
        </w:rPr>
        <w:t xml:space="preserve">ELEGATED </w:t>
      </w:r>
      <w:r>
        <w:rPr>
          <w:b/>
          <w:sz w:val="24"/>
        </w:rPr>
        <w:t>F</w:t>
      </w:r>
      <w:r>
        <w:rPr>
          <w:b/>
          <w:sz w:val="19"/>
        </w:rPr>
        <w:t xml:space="preserve">INANCIAL </w:t>
      </w:r>
      <w:r>
        <w:rPr>
          <w:b/>
          <w:sz w:val="24"/>
        </w:rPr>
        <w:t>L</w:t>
      </w:r>
      <w:r>
        <w:rPr>
          <w:b/>
          <w:sz w:val="19"/>
        </w:rPr>
        <w:t>IMITS</w:t>
      </w:r>
    </w:p>
    <w:tbl>
      <w:tblPr>
        <w:tblW w:w="0" w:type="auto"/>
        <w:tblInd w:w="1698" w:type="dxa"/>
        <w:tblLayout w:type="fixed"/>
        <w:tblCellMar>
          <w:left w:w="0" w:type="dxa"/>
          <w:right w:w="0" w:type="dxa"/>
        </w:tblCellMar>
        <w:tblLook w:val="01E0" w:firstRow="1" w:lastRow="1" w:firstColumn="1" w:lastColumn="1" w:noHBand="0" w:noVBand="0"/>
      </w:tblPr>
      <w:tblGrid>
        <w:gridCol w:w="6525"/>
        <w:gridCol w:w="1234"/>
      </w:tblGrid>
      <w:tr w:rsidR="006C18A1" w14:paraId="2F9DB282" w14:textId="77777777">
        <w:trPr>
          <w:trHeight w:val="370"/>
        </w:trPr>
        <w:tc>
          <w:tcPr>
            <w:tcW w:w="6525" w:type="dxa"/>
            <w:tcBorders>
              <w:top w:val="single" w:sz="2" w:space="0" w:color="000000"/>
              <w:left w:val="single" w:sz="2" w:space="0" w:color="000000"/>
              <w:bottom w:val="single" w:sz="8" w:space="0" w:color="000000"/>
            </w:tcBorders>
            <w:shd w:val="clear" w:color="auto" w:fill="D9D9D9"/>
          </w:tcPr>
          <w:p w14:paraId="05D4F3EB" w14:textId="77777777" w:rsidR="006C18A1" w:rsidRDefault="007A170F">
            <w:pPr>
              <w:pStyle w:val="TableParagraph"/>
              <w:spacing w:before="76"/>
              <w:ind w:left="2385" w:right="2285"/>
              <w:jc w:val="center"/>
              <w:rPr>
                <w:b/>
                <w:sz w:val="20"/>
              </w:rPr>
            </w:pPr>
            <w:r>
              <w:rPr>
                <w:b/>
                <w:sz w:val="20"/>
              </w:rPr>
              <w:t>DELEGATED LIMIT</w:t>
            </w:r>
          </w:p>
        </w:tc>
        <w:tc>
          <w:tcPr>
            <w:tcW w:w="1234" w:type="dxa"/>
            <w:tcBorders>
              <w:top w:val="single" w:sz="2" w:space="0" w:color="000000"/>
              <w:bottom w:val="single" w:sz="8" w:space="0" w:color="000000"/>
              <w:right w:val="single" w:sz="2" w:space="0" w:color="000000"/>
            </w:tcBorders>
            <w:shd w:val="clear" w:color="auto" w:fill="D9D9D9"/>
          </w:tcPr>
          <w:p w14:paraId="559E2927" w14:textId="77777777" w:rsidR="006C18A1" w:rsidRDefault="007A170F">
            <w:pPr>
              <w:pStyle w:val="TableParagraph"/>
              <w:spacing w:before="76"/>
              <w:ind w:left="242" w:right="138"/>
              <w:jc w:val="center"/>
              <w:rPr>
                <w:b/>
                <w:sz w:val="20"/>
              </w:rPr>
            </w:pPr>
            <w:r>
              <w:rPr>
                <w:b/>
                <w:sz w:val="20"/>
              </w:rPr>
              <w:t>REF NO.</w:t>
            </w:r>
          </w:p>
        </w:tc>
      </w:tr>
      <w:tr w:rsidR="006C18A1" w14:paraId="2B47B90E" w14:textId="77777777">
        <w:trPr>
          <w:trHeight w:val="327"/>
        </w:trPr>
        <w:tc>
          <w:tcPr>
            <w:tcW w:w="6525" w:type="dxa"/>
            <w:tcBorders>
              <w:top w:val="single" w:sz="8" w:space="0" w:color="000000"/>
              <w:left w:val="single" w:sz="2" w:space="0" w:color="000000"/>
            </w:tcBorders>
          </w:tcPr>
          <w:p w14:paraId="4FD5E9EF" w14:textId="77777777" w:rsidR="006C18A1" w:rsidRDefault="007A170F">
            <w:pPr>
              <w:pStyle w:val="TableParagraph"/>
              <w:spacing w:before="55"/>
              <w:ind w:left="107"/>
              <w:rPr>
                <w:b/>
                <w:sz w:val="20"/>
              </w:rPr>
            </w:pPr>
            <w:r>
              <w:rPr>
                <w:b/>
                <w:sz w:val="20"/>
              </w:rPr>
              <w:t>Gifts &amp; Hospitality</w:t>
            </w:r>
          </w:p>
        </w:tc>
        <w:tc>
          <w:tcPr>
            <w:tcW w:w="1234" w:type="dxa"/>
            <w:tcBorders>
              <w:top w:val="single" w:sz="8" w:space="0" w:color="000000"/>
              <w:right w:val="single" w:sz="2" w:space="0" w:color="000000"/>
            </w:tcBorders>
          </w:tcPr>
          <w:p w14:paraId="5C7C6551" w14:textId="77777777" w:rsidR="006C18A1" w:rsidRDefault="007A170F">
            <w:pPr>
              <w:pStyle w:val="TableParagraph"/>
              <w:spacing w:before="55"/>
              <w:ind w:left="114"/>
              <w:jc w:val="center"/>
              <w:rPr>
                <w:b/>
                <w:sz w:val="20"/>
              </w:rPr>
            </w:pPr>
            <w:r>
              <w:rPr>
                <w:b/>
                <w:w w:val="99"/>
                <w:sz w:val="20"/>
              </w:rPr>
              <w:t>1</w:t>
            </w:r>
          </w:p>
        </w:tc>
      </w:tr>
      <w:tr w:rsidR="006C18A1" w14:paraId="5BB1E033" w14:textId="77777777">
        <w:trPr>
          <w:trHeight w:val="315"/>
        </w:trPr>
        <w:tc>
          <w:tcPr>
            <w:tcW w:w="6525" w:type="dxa"/>
            <w:tcBorders>
              <w:left w:val="single" w:sz="2" w:space="0" w:color="000000"/>
            </w:tcBorders>
          </w:tcPr>
          <w:p w14:paraId="799325C0" w14:textId="77777777" w:rsidR="006C18A1" w:rsidRDefault="007A170F">
            <w:pPr>
              <w:pStyle w:val="TableParagraph"/>
              <w:spacing w:before="35"/>
              <w:ind w:left="107"/>
              <w:rPr>
                <w:b/>
                <w:sz w:val="20"/>
              </w:rPr>
            </w:pPr>
            <w:r>
              <w:rPr>
                <w:b/>
                <w:sz w:val="20"/>
              </w:rPr>
              <w:t>Litigation Claims</w:t>
            </w:r>
          </w:p>
        </w:tc>
        <w:tc>
          <w:tcPr>
            <w:tcW w:w="1234" w:type="dxa"/>
            <w:tcBorders>
              <w:right w:val="single" w:sz="2" w:space="0" w:color="000000"/>
            </w:tcBorders>
          </w:tcPr>
          <w:p w14:paraId="1D1C2486" w14:textId="77777777" w:rsidR="006C18A1" w:rsidRDefault="007A170F">
            <w:pPr>
              <w:pStyle w:val="TableParagraph"/>
              <w:spacing w:before="35"/>
              <w:ind w:left="114"/>
              <w:jc w:val="center"/>
              <w:rPr>
                <w:b/>
                <w:sz w:val="20"/>
              </w:rPr>
            </w:pPr>
            <w:r>
              <w:rPr>
                <w:b/>
                <w:w w:val="99"/>
                <w:sz w:val="20"/>
              </w:rPr>
              <w:t>2</w:t>
            </w:r>
          </w:p>
        </w:tc>
      </w:tr>
      <w:tr w:rsidR="006C18A1" w14:paraId="1BB6B355" w14:textId="77777777">
        <w:trPr>
          <w:trHeight w:val="323"/>
        </w:trPr>
        <w:tc>
          <w:tcPr>
            <w:tcW w:w="6525" w:type="dxa"/>
            <w:tcBorders>
              <w:left w:val="single" w:sz="2" w:space="0" w:color="000000"/>
            </w:tcBorders>
          </w:tcPr>
          <w:p w14:paraId="51F2F538" w14:textId="77777777" w:rsidR="006C18A1" w:rsidRDefault="007A170F">
            <w:pPr>
              <w:pStyle w:val="TableParagraph"/>
              <w:spacing w:before="43"/>
              <w:ind w:left="107"/>
              <w:rPr>
                <w:b/>
                <w:sz w:val="20"/>
              </w:rPr>
            </w:pPr>
            <w:r>
              <w:rPr>
                <w:b/>
                <w:sz w:val="20"/>
              </w:rPr>
              <w:t>Losses and Special Payments</w:t>
            </w:r>
          </w:p>
        </w:tc>
        <w:tc>
          <w:tcPr>
            <w:tcW w:w="1234" w:type="dxa"/>
            <w:tcBorders>
              <w:right w:val="single" w:sz="2" w:space="0" w:color="000000"/>
            </w:tcBorders>
          </w:tcPr>
          <w:p w14:paraId="70B64660" w14:textId="77777777" w:rsidR="006C18A1" w:rsidRDefault="007A170F">
            <w:pPr>
              <w:pStyle w:val="TableParagraph"/>
              <w:spacing w:before="43"/>
              <w:ind w:left="114"/>
              <w:jc w:val="center"/>
              <w:rPr>
                <w:b/>
                <w:sz w:val="20"/>
              </w:rPr>
            </w:pPr>
            <w:r>
              <w:rPr>
                <w:b/>
                <w:w w:val="99"/>
                <w:sz w:val="20"/>
              </w:rPr>
              <w:t>3</w:t>
            </w:r>
          </w:p>
        </w:tc>
      </w:tr>
      <w:tr w:rsidR="006C18A1" w14:paraId="36C76446" w14:textId="77777777">
        <w:trPr>
          <w:trHeight w:val="324"/>
        </w:trPr>
        <w:tc>
          <w:tcPr>
            <w:tcW w:w="6525" w:type="dxa"/>
            <w:tcBorders>
              <w:left w:val="single" w:sz="2" w:space="0" w:color="000000"/>
            </w:tcBorders>
          </w:tcPr>
          <w:p w14:paraId="4B0A916E" w14:textId="77777777" w:rsidR="006C18A1" w:rsidRDefault="007A170F">
            <w:pPr>
              <w:pStyle w:val="TableParagraph"/>
              <w:spacing w:before="43"/>
              <w:ind w:left="107"/>
              <w:rPr>
                <w:b/>
                <w:sz w:val="20"/>
              </w:rPr>
            </w:pPr>
            <w:r>
              <w:rPr>
                <w:b/>
                <w:sz w:val="20"/>
              </w:rPr>
              <w:t>Outline &amp; Full Business Cases for Service &amp; Capital Development</w:t>
            </w:r>
          </w:p>
        </w:tc>
        <w:tc>
          <w:tcPr>
            <w:tcW w:w="1234" w:type="dxa"/>
            <w:tcBorders>
              <w:right w:val="single" w:sz="2" w:space="0" w:color="000000"/>
            </w:tcBorders>
          </w:tcPr>
          <w:p w14:paraId="6F7A02B9" w14:textId="77777777" w:rsidR="006C18A1" w:rsidRDefault="007A170F">
            <w:pPr>
              <w:pStyle w:val="TableParagraph"/>
              <w:spacing w:before="43"/>
              <w:ind w:left="114"/>
              <w:jc w:val="center"/>
              <w:rPr>
                <w:b/>
                <w:sz w:val="20"/>
              </w:rPr>
            </w:pPr>
            <w:r>
              <w:rPr>
                <w:b/>
                <w:w w:val="99"/>
                <w:sz w:val="20"/>
              </w:rPr>
              <w:t>4</w:t>
            </w:r>
          </w:p>
        </w:tc>
      </w:tr>
      <w:tr w:rsidR="006C18A1" w14:paraId="19D6A596" w14:textId="77777777">
        <w:trPr>
          <w:trHeight w:val="323"/>
        </w:trPr>
        <w:tc>
          <w:tcPr>
            <w:tcW w:w="6525" w:type="dxa"/>
            <w:tcBorders>
              <w:left w:val="single" w:sz="2" w:space="0" w:color="000000"/>
            </w:tcBorders>
          </w:tcPr>
          <w:p w14:paraId="1A5EAF05" w14:textId="77777777" w:rsidR="006C18A1" w:rsidRDefault="007A170F">
            <w:pPr>
              <w:pStyle w:val="TableParagraph"/>
              <w:spacing w:before="43"/>
              <w:ind w:left="107"/>
              <w:rPr>
                <w:b/>
                <w:sz w:val="20"/>
              </w:rPr>
            </w:pPr>
            <w:r>
              <w:rPr>
                <w:b/>
                <w:sz w:val="20"/>
              </w:rPr>
              <w:t>Petty Cash Disbursements</w:t>
            </w:r>
          </w:p>
        </w:tc>
        <w:tc>
          <w:tcPr>
            <w:tcW w:w="1234" w:type="dxa"/>
            <w:tcBorders>
              <w:right w:val="single" w:sz="2" w:space="0" w:color="000000"/>
            </w:tcBorders>
          </w:tcPr>
          <w:p w14:paraId="3D6D0146" w14:textId="77777777" w:rsidR="006C18A1" w:rsidRDefault="007A170F">
            <w:pPr>
              <w:pStyle w:val="TableParagraph"/>
              <w:spacing w:before="43"/>
              <w:ind w:left="114"/>
              <w:jc w:val="center"/>
              <w:rPr>
                <w:b/>
                <w:sz w:val="20"/>
              </w:rPr>
            </w:pPr>
            <w:r>
              <w:rPr>
                <w:b/>
                <w:w w:val="99"/>
                <w:sz w:val="20"/>
              </w:rPr>
              <w:t>5</w:t>
            </w:r>
          </w:p>
        </w:tc>
      </w:tr>
      <w:tr w:rsidR="006C18A1" w14:paraId="5EA64134" w14:textId="77777777">
        <w:trPr>
          <w:trHeight w:val="325"/>
        </w:trPr>
        <w:tc>
          <w:tcPr>
            <w:tcW w:w="6525" w:type="dxa"/>
            <w:tcBorders>
              <w:left w:val="single" w:sz="2" w:space="0" w:color="000000"/>
            </w:tcBorders>
          </w:tcPr>
          <w:p w14:paraId="5A9B2616" w14:textId="77777777" w:rsidR="006C18A1" w:rsidRDefault="007A170F">
            <w:pPr>
              <w:pStyle w:val="TableParagraph"/>
              <w:spacing w:before="43"/>
              <w:ind w:left="107"/>
              <w:rPr>
                <w:b/>
                <w:sz w:val="20"/>
              </w:rPr>
            </w:pPr>
            <w:r>
              <w:rPr>
                <w:b/>
                <w:sz w:val="20"/>
              </w:rPr>
              <w:t>Requisitioning Goods And Services</w:t>
            </w:r>
          </w:p>
        </w:tc>
        <w:tc>
          <w:tcPr>
            <w:tcW w:w="1234" w:type="dxa"/>
            <w:tcBorders>
              <w:right w:val="single" w:sz="2" w:space="0" w:color="000000"/>
            </w:tcBorders>
          </w:tcPr>
          <w:p w14:paraId="0D10F57C" w14:textId="77777777" w:rsidR="006C18A1" w:rsidRDefault="007A170F">
            <w:pPr>
              <w:pStyle w:val="TableParagraph"/>
              <w:spacing w:before="43"/>
              <w:ind w:left="114"/>
              <w:jc w:val="center"/>
              <w:rPr>
                <w:b/>
                <w:sz w:val="20"/>
              </w:rPr>
            </w:pPr>
            <w:r>
              <w:rPr>
                <w:b/>
                <w:w w:val="99"/>
                <w:sz w:val="20"/>
              </w:rPr>
              <w:t>6</w:t>
            </w:r>
          </w:p>
        </w:tc>
      </w:tr>
      <w:tr w:rsidR="0029532D" w14:paraId="4B6F2BAE" w14:textId="77777777" w:rsidTr="00241BB5">
        <w:trPr>
          <w:trHeight w:val="311"/>
        </w:trPr>
        <w:tc>
          <w:tcPr>
            <w:tcW w:w="6525" w:type="dxa"/>
            <w:tcBorders>
              <w:left w:val="single" w:sz="2" w:space="0" w:color="000000"/>
            </w:tcBorders>
          </w:tcPr>
          <w:p w14:paraId="40FF58E8" w14:textId="77777777" w:rsidR="0029532D" w:rsidRPr="00241BB5" w:rsidRDefault="0029532D" w:rsidP="0029532D">
            <w:pPr>
              <w:pStyle w:val="TableParagraph"/>
              <w:spacing w:before="44"/>
              <w:rPr>
                <w:b/>
                <w:bCs/>
                <w:sz w:val="20"/>
              </w:rPr>
            </w:pPr>
            <w:r w:rsidRPr="002C6810">
              <w:rPr>
                <w:b/>
                <w:sz w:val="20"/>
              </w:rPr>
              <w:t xml:space="preserve"> Quotations and Tenders</w:t>
            </w:r>
          </w:p>
          <w:p w14:paraId="5FA0EB20" w14:textId="2C6EBA4A" w:rsidR="00CC6DEC" w:rsidRPr="00241BB5" w:rsidRDefault="00CC6DEC" w:rsidP="0029532D">
            <w:pPr>
              <w:pStyle w:val="TableParagraph"/>
              <w:spacing w:before="44"/>
              <w:rPr>
                <w:b/>
                <w:bCs/>
                <w:sz w:val="20"/>
              </w:rPr>
            </w:pPr>
            <w:r w:rsidRPr="00241BB5">
              <w:rPr>
                <w:b/>
                <w:bCs/>
                <w:sz w:val="20"/>
              </w:rPr>
              <w:t xml:space="preserve"> Approval and signing</w:t>
            </w:r>
            <w:r w:rsidR="00BE7A79">
              <w:rPr>
                <w:b/>
                <w:bCs/>
                <w:sz w:val="20"/>
              </w:rPr>
              <w:t xml:space="preserve"> contract/</w:t>
            </w:r>
            <w:r w:rsidRPr="00241BB5">
              <w:rPr>
                <w:b/>
                <w:bCs/>
                <w:sz w:val="20"/>
              </w:rPr>
              <w:t xml:space="preserve"> agreements</w:t>
            </w:r>
          </w:p>
          <w:p w14:paraId="495F4086" w14:textId="77777777" w:rsidR="00CC6DEC" w:rsidRPr="00241BB5" w:rsidRDefault="00CC6DEC" w:rsidP="0029532D">
            <w:pPr>
              <w:pStyle w:val="TableParagraph"/>
              <w:spacing w:before="44"/>
              <w:rPr>
                <w:b/>
                <w:bCs/>
                <w:sz w:val="20"/>
              </w:rPr>
            </w:pPr>
            <w:r w:rsidRPr="00241BB5">
              <w:rPr>
                <w:b/>
                <w:bCs/>
                <w:sz w:val="20"/>
              </w:rPr>
              <w:t xml:space="preserve"> Consignment stock</w:t>
            </w:r>
          </w:p>
          <w:p w14:paraId="13412471" w14:textId="77777777" w:rsidR="00CC6DEC" w:rsidRDefault="00CC6DEC" w:rsidP="0029532D">
            <w:pPr>
              <w:pStyle w:val="TableParagraph"/>
              <w:spacing w:before="44"/>
              <w:rPr>
                <w:b/>
                <w:bCs/>
                <w:sz w:val="20"/>
              </w:rPr>
            </w:pPr>
            <w:r w:rsidRPr="00241BB5">
              <w:rPr>
                <w:b/>
                <w:bCs/>
                <w:sz w:val="20"/>
              </w:rPr>
              <w:t xml:space="preserve"> Costing external bids</w:t>
            </w:r>
          </w:p>
          <w:p w14:paraId="4DAD1517" w14:textId="2E8C53AF" w:rsidR="00A679AE" w:rsidRPr="002C6810" w:rsidRDefault="00A679AE" w:rsidP="0029532D">
            <w:pPr>
              <w:pStyle w:val="TableParagraph"/>
              <w:spacing w:before="44"/>
              <w:rPr>
                <w:b/>
                <w:sz w:val="20"/>
              </w:rPr>
            </w:pPr>
            <w:r>
              <w:rPr>
                <w:b/>
                <w:bCs/>
                <w:sz w:val="20"/>
              </w:rPr>
              <w:t xml:space="preserve"> Submitting bids for external funding</w:t>
            </w:r>
          </w:p>
        </w:tc>
        <w:tc>
          <w:tcPr>
            <w:tcW w:w="1234" w:type="dxa"/>
            <w:tcBorders>
              <w:right w:val="single" w:sz="2" w:space="0" w:color="000000"/>
            </w:tcBorders>
          </w:tcPr>
          <w:p w14:paraId="74239B3E" w14:textId="77777777" w:rsidR="0029532D" w:rsidRDefault="0029532D">
            <w:pPr>
              <w:pStyle w:val="TableParagraph"/>
              <w:spacing w:before="44"/>
              <w:ind w:left="242" w:right="131"/>
              <w:jc w:val="center"/>
              <w:rPr>
                <w:b/>
                <w:bCs/>
                <w:sz w:val="20"/>
              </w:rPr>
            </w:pPr>
            <w:r w:rsidRPr="002C6810">
              <w:rPr>
                <w:b/>
                <w:sz w:val="20"/>
              </w:rPr>
              <w:t>7</w:t>
            </w:r>
          </w:p>
          <w:p w14:paraId="25F6B786" w14:textId="77777777" w:rsidR="00CC6DEC" w:rsidRDefault="00CC6DEC">
            <w:pPr>
              <w:pStyle w:val="TableParagraph"/>
              <w:spacing w:before="44"/>
              <w:ind w:left="242" w:right="131"/>
              <w:jc w:val="center"/>
              <w:rPr>
                <w:b/>
                <w:bCs/>
                <w:sz w:val="20"/>
              </w:rPr>
            </w:pPr>
            <w:r>
              <w:rPr>
                <w:b/>
                <w:bCs/>
                <w:sz w:val="20"/>
              </w:rPr>
              <w:t>8</w:t>
            </w:r>
          </w:p>
          <w:p w14:paraId="39917E27" w14:textId="77777777" w:rsidR="00CC6DEC" w:rsidRDefault="00CC6DEC">
            <w:pPr>
              <w:pStyle w:val="TableParagraph"/>
              <w:spacing w:before="44"/>
              <w:ind w:left="242" w:right="131"/>
              <w:jc w:val="center"/>
              <w:rPr>
                <w:b/>
                <w:bCs/>
                <w:sz w:val="20"/>
              </w:rPr>
            </w:pPr>
            <w:r>
              <w:rPr>
                <w:b/>
                <w:bCs/>
                <w:sz w:val="20"/>
              </w:rPr>
              <w:t>9</w:t>
            </w:r>
          </w:p>
          <w:p w14:paraId="56FF4CE7" w14:textId="77777777" w:rsidR="00CC6DEC" w:rsidRDefault="00CC6DEC">
            <w:pPr>
              <w:pStyle w:val="TableParagraph"/>
              <w:spacing w:before="44"/>
              <w:ind w:left="242" w:right="131"/>
              <w:jc w:val="center"/>
              <w:rPr>
                <w:b/>
                <w:bCs/>
                <w:sz w:val="20"/>
              </w:rPr>
            </w:pPr>
            <w:r>
              <w:rPr>
                <w:b/>
                <w:bCs/>
                <w:sz w:val="20"/>
              </w:rPr>
              <w:t>10</w:t>
            </w:r>
          </w:p>
          <w:p w14:paraId="040EEB8D" w14:textId="07EDE521" w:rsidR="00A679AE" w:rsidRPr="002C6810" w:rsidRDefault="00A679AE">
            <w:pPr>
              <w:pStyle w:val="TableParagraph"/>
              <w:spacing w:before="44"/>
              <w:ind w:left="242" w:right="131"/>
              <w:jc w:val="center"/>
              <w:rPr>
                <w:b/>
                <w:sz w:val="20"/>
              </w:rPr>
            </w:pPr>
            <w:r>
              <w:rPr>
                <w:b/>
                <w:bCs/>
                <w:sz w:val="20"/>
              </w:rPr>
              <w:t>11</w:t>
            </w:r>
          </w:p>
        </w:tc>
      </w:tr>
      <w:tr w:rsidR="0029532D" w14:paraId="34A4C707" w14:textId="77777777" w:rsidTr="002C6810">
        <w:trPr>
          <w:trHeight w:val="311"/>
        </w:trPr>
        <w:tc>
          <w:tcPr>
            <w:tcW w:w="6525" w:type="dxa"/>
            <w:tcBorders>
              <w:left w:val="single" w:sz="2" w:space="0" w:color="000000"/>
              <w:bottom w:val="single" w:sz="2" w:space="0" w:color="000000"/>
            </w:tcBorders>
          </w:tcPr>
          <w:p w14:paraId="35B7C508" w14:textId="77777777" w:rsidR="0029532D" w:rsidRDefault="0029532D" w:rsidP="0029532D">
            <w:pPr>
              <w:pStyle w:val="TableParagraph"/>
              <w:spacing w:before="44"/>
              <w:rPr>
                <w:b/>
                <w:bCs/>
                <w:sz w:val="20"/>
              </w:rPr>
            </w:pPr>
            <w:r w:rsidRPr="002C6810">
              <w:rPr>
                <w:b/>
                <w:sz w:val="20"/>
              </w:rPr>
              <w:t xml:space="preserve"> Virement</w:t>
            </w:r>
          </w:p>
          <w:p w14:paraId="4F609067" w14:textId="01520A11" w:rsidR="005C50F5" w:rsidRPr="002C6810" w:rsidRDefault="005C50F5" w:rsidP="0029532D">
            <w:pPr>
              <w:pStyle w:val="TableParagraph"/>
              <w:spacing w:before="44"/>
              <w:rPr>
                <w:b/>
                <w:sz w:val="20"/>
              </w:rPr>
            </w:pPr>
            <w:r>
              <w:rPr>
                <w:b/>
                <w:bCs/>
                <w:sz w:val="20"/>
              </w:rPr>
              <w:t>Travel and Subsistence</w:t>
            </w:r>
          </w:p>
        </w:tc>
        <w:tc>
          <w:tcPr>
            <w:tcW w:w="1234" w:type="dxa"/>
            <w:tcBorders>
              <w:bottom w:val="single" w:sz="2" w:space="0" w:color="000000"/>
              <w:right w:val="single" w:sz="2" w:space="0" w:color="000000"/>
            </w:tcBorders>
          </w:tcPr>
          <w:p w14:paraId="4D57BF28" w14:textId="48354A01" w:rsidR="0029532D" w:rsidRDefault="00CC6DEC">
            <w:pPr>
              <w:pStyle w:val="TableParagraph"/>
              <w:spacing w:before="44"/>
              <w:ind w:left="242" w:right="131"/>
              <w:jc w:val="center"/>
              <w:rPr>
                <w:b/>
                <w:bCs/>
                <w:sz w:val="20"/>
              </w:rPr>
            </w:pPr>
            <w:r>
              <w:rPr>
                <w:b/>
                <w:bCs/>
                <w:sz w:val="20"/>
              </w:rPr>
              <w:t>1</w:t>
            </w:r>
            <w:r w:rsidR="00A679AE">
              <w:rPr>
                <w:b/>
                <w:bCs/>
                <w:sz w:val="20"/>
              </w:rPr>
              <w:t>2</w:t>
            </w:r>
          </w:p>
          <w:p w14:paraId="46909B5B" w14:textId="1A3B8E1A" w:rsidR="005C50F5" w:rsidRPr="002C6810" w:rsidRDefault="005C50F5">
            <w:pPr>
              <w:pStyle w:val="TableParagraph"/>
              <w:spacing w:before="44"/>
              <w:ind w:left="242" w:right="131"/>
              <w:jc w:val="center"/>
              <w:rPr>
                <w:b/>
                <w:sz w:val="20"/>
              </w:rPr>
            </w:pPr>
            <w:r>
              <w:rPr>
                <w:b/>
                <w:bCs/>
                <w:sz w:val="20"/>
              </w:rPr>
              <w:t>1</w:t>
            </w:r>
            <w:r w:rsidR="00A679AE">
              <w:rPr>
                <w:b/>
                <w:bCs/>
                <w:sz w:val="20"/>
              </w:rPr>
              <w:t>3</w:t>
            </w:r>
          </w:p>
        </w:tc>
      </w:tr>
    </w:tbl>
    <w:p w14:paraId="180E6108" w14:textId="0D41EEF4" w:rsidR="006C18A1" w:rsidRDefault="006C18A1" w:rsidP="009C1473">
      <w:pPr>
        <w:pStyle w:val="BodyText"/>
        <w:rPr>
          <w:sz w:val="20"/>
        </w:rPr>
      </w:pPr>
    </w:p>
    <w:p w14:paraId="779D5630" w14:textId="77777777" w:rsidR="006C18A1" w:rsidRDefault="006C18A1" w:rsidP="0029532D">
      <w:pPr>
        <w:rPr>
          <w:sz w:val="20"/>
        </w:rPr>
        <w:sectPr w:rsidR="006C18A1" w:rsidSect="009C1473">
          <w:pgSz w:w="11920" w:h="16850"/>
          <w:pgMar w:top="1134" w:right="357" w:bottom="1134" w:left="380" w:header="0" w:footer="703" w:gutter="0"/>
          <w:cols w:space="720"/>
        </w:sectPr>
      </w:pPr>
    </w:p>
    <w:p w14:paraId="6A005D81" w14:textId="44601461" w:rsidR="006C18A1" w:rsidRDefault="006C18A1">
      <w:pPr>
        <w:pStyle w:val="BodyText"/>
        <w:ind w:left="7735"/>
        <w:rPr>
          <w:sz w:val="20"/>
        </w:rPr>
      </w:pPr>
    </w:p>
    <w:p w14:paraId="2B1017A0" w14:textId="77777777" w:rsidR="006C18A1" w:rsidRDefault="006C18A1">
      <w:pPr>
        <w:pStyle w:val="BodyText"/>
        <w:spacing w:before="3"/>
        <w:rPr>
          <w:b/>
          <w:sz w:val="15"/>
        </w:rPr>
      </w:pPr>
    </w:p>
    <w:p w14:paraId="23670EF9" w14:textId="77777777" w:rsidR="006C18A1" w:rsidRDefault="007A170F" w:rsidP="00BB5571">
      <w:pPr>
        <w:pStyle w:val="Heading2"/>
        <w:numPr>
          <w:ilvl w:val="0"/>
          <w:numId w:val="145"/>
        </w:numPr>
        <w:tabs>
          <w:tab w:val="left" w:pos="1820"/>
          <w:tab w:val="left" w:pos="1821"/>
        </w:tabs>
        <w:spacing w:before="93"/>
        <w:ind w:left="1820" w:hanging="761"/>
      </w:pPr>
      <w:bookmarkStart w:id="50" w:name="4._DELEGATED_AUTHORITY"/>
      <w:bookmarkEnd w:id="50"/>
      <w:r>
        <w:rPr>
          <w:spacing w:val="-3"/>
        </w:rPr>
        <w:t>DELEGATED</w:t>
      </w:r>
      <w:r>
        <w:rPr>
          <w:spacing w:val="-5"/>
        </w:rPr>
        <w:t xml:space="preserve"> </w:t>
      </w:r>
      <w:r>
        <w:rPr>
          <w:spacing w:val="-4"/>
        </w:rPr>
        <w:t>AUTHORITY</w:t>
      </w:r>
    </w:p>
    <w:p w14:paraId="43B622A0" w14:textId="77777777" w:rsidR="006C18A1" w:rsidRDefault="006C18A1">
      <w:pPr>
        <w:pStyle w:val="BodyText"/>
        <w:spacing w:before="6"/>
        <w:rPr>
          <w:b/>
          <w:sz w:val="24"/>
        </w:rPr>
      </w:pPr>
    </w:p>
    <w:p w14:paraId="3D5B287F" w14:textId="77777777" w:rsidR="006C18A1" w:rsidRDefault="007A170F">
      <w:pPr>
        <w:spacing w:line="273" w:lineRule="auto"/>
        <w:ind w:left="1768" w:right="1080"/>
        <w:jc w:val="both"/>
        <w:rPr>
          <w:sz w:val="20"/>
        </w:rPr>
      </w:pPr>
      <w:r>
        <w:rPr>
          <w:rFonts w:ascii="Wingdings" w:hAnsi="Wingdings"/>
          <w:sz w:val="20"/>
        </w:rPr>
        <w:t></w:t>
      </w:r>
      <w:r>
        <w:rPr>
          <w:rFonts w:ascii="Times New Roman" w:hAnsi="Times New Roman"/>
          <w:sz w:val="20"/>
        </w:rPr>
        <w:t xml:space="preserve"> </w:t>
      </w:r>
      <w:r>
        <w:rPr>
          <w:sz w:val="20"/>
        </w:rPr>
        <w:t xml:space="preserve">If the </w:t>
      </w:r>
      <w:r>
        <w:rPr>
          <w:spacing w:val="-3"/>
          <w:sz w:val="20"/>
        </w:rPr>
        <w:t xml:space="preserve">Chief </w:t>
      </w:r>
      <w:r>
        <w:rPr>
          <w:sz w:val="20"/>
        </w:rPr>
        <w:t xml:space="preserve">Executive is absent powers delegated to them may be </w:t>
      </w:r>
      <w:r>
        <w:rPr>
          <w:spacing w:val="-3"/>
          <w:sz w:val="20"/>
        </w:rPr>
        <w:t xml:space="preserve">exercised </w:t>
      </w:r>
      <w:r>
        <w:rPr>
          <w:sz w:val="20"/>
        </w:rPr>
        <w:t xml:space="preserve">by the nominated officer(s) acting in </w:t>
      </w:r>
      <w:r>
        <w:rPr>
          <w:spacing w:val="-3"/>
          <w:sz w:val="20"/>
        </w:rPr>
        <w:t xml:space="preserve">their </w:t>
      </w:r>
      <w:r>
        <w:rPr>
          <w:sz w:val="20"/>
        </w:rPr>
        <w:t xml:space="preserve">absence after taking appropriate </w:t>
      </w:r>
      <w:r>
        <w:rPr>
          <w:spacing w:val="-3"/>
          <w:sz w:val="20"/>
        </w:rPr>
        <w:t xml:space="preserve">financial </w:t>
      </w:r>
      <w:r>
        <w:rPr>
          <w:sz w:val="20"/>
        </w:rPr>
        <w:t xml:space="preserve">advice, two </w:t>
      </w:r>
      <w:r>
        <w:rPr>
          <w:spacing w:val="-3"/>
          <w:sz w:val="20"/>
        </w:rPr>
        <w:t>directors</w:t>
      </w:r>
      <w:r>
        <w:rPr>
          <w:spacing w:val="-14"/>
          <w:sz w:val="20"/>
        </w:rPr>
        <w:t xml:space="preserve"> </w:t>
      </w:r>
      <w:r>
        <w:rPr>
          <w:spacing w:val="-3"/>
          <w:sz w:val="20"/>
        </w:rPr>
        <w:t>will</w:t>
      </w:r>
      <w:r>
        <w:rPr>
          <w:spacing w:val="-14"/>
          <w:sz w:val="20"/>
        </w:rPr>
        <w:t xml:space="preserve"> </w:t>
      </w:r>
      <w:r>
        <w:rPr>
          <w:sz w:val="20"/>
        </w:rPr>
        <w:t>be</w:t>
      </w:r>
      <w:r>
        <w:rPr>
          <w:spacing w:val="-15"/>
          <w:sz w:val="20"/>
        </w:rPr>
        <w:t xml:space="preserve"> </w:t>
      </w:r>
      <w:r>
        <w:rPr>
          <w:sz w:val="20"/>
        </w:rPr>
        <w:t>required</w:t>
      </w:r>
      <w:r>
        <w:rPr>
          <w:spacing w:val="-18"/>
          <w:sz w:val="20"/>
        </w:rPr>
        <w:t xml:space="preserve"> </w:t>
      </w:r>
      <w:r>
        <w:rPr>
          <w:sz w:val="20"/>
        </w:rPr>
        <w:t>to</w:t>
      </w:r>
      <w:r>
        <w:rPr>
          <w:spacing w:val="-13"/>
          <w:sz w:val="20"/>
        </w:rPr>
        <w:t xml:space="preserve"> </w:t>
      </w:r>
      <w:r>
        <w:rPr>
          <w:sz w:val="20"/>
        </w:rPr>
        <w:t>ratify</w:t>
      </w:r>
      <w:r>
        <w:rPr>
          <w:spacing w:val="-15"/>
          <w:sz w:val="20"/>
        </w:rPr>
        <w:t xml:space="preserve"> </w:t>
      </w:r>
      <w:r>
        <w:rPr>
          <w:sz w:val="20"/>
        </w:rPr>
        <w:t>any</w:t>
      </w:r>
      <w:r>
        <w:rPr>
          <w:spacing w:val="-14"/>
          <w:sz w:val="20"/>
        </w:rPr>
        <w:t xml:space="preserve"> </w:t>
      </w:r>
      <w:r>
        <w:rPr>
          <w:spacing w:val="-3"/>
          <w:sz w:val="20"/>
        </w:rPr>
        <w:t>decisions</w:t>
      </w:r>
      <w:r>
        <w:rPr>
          <w:spacing w:val="-11"/>
          <w:sz w:val="20"/>
        </w:rPr>
        <w:t xml:space="preserve"> </w:t>
      </w:r>
      <w:r>
        <w:rPr>
          <w:sz w:val="20"/>
        </w:rPr>
        <w:t>within</w:t>
      </w:r>
      <w:r>
        <w:rPr>
          <w:spacing w:val="-15"/>
          <w:sz w:val="20"/>
        </w:rPr>
        <w:t xml:space="preserve"> </w:t>
      </w:r>
      <w:r>
        <w:rPr>
          <w:sz w:val="20"/>
        </w:rPr>
        <w:t>the</w:t>
      </w:r>
      <w:r>
        <w:rPr>
          <w:spacing w:val="-14"/>
          <w:sz w:val="20"/>
        </w:rPr>
        <w:t xml:space="preserve"> </w:t>
      </w:r>
      <w:r>
        <w:rPr>
          <w:sz w:val="20"/>
        </w:rPr>
        <w:t>Chief</w:t>
      </w:r>
      <w:r>
        <w:rPr>
          <w:spacing w:val="-13"/>
          <w:sz w:val="20"/>
        </w:rPr>
        <w:t xml:space="preserve"> </w:t>
      </w:r>
      <w:r>
        <w:rPr>
          <w:spacing w:val="-3"/>
          <w:sz w:val="20"/>
        </w:rPr>
        <w:t>Executive’s</w:t>
      </w:r>
      <w:r>
        <w:rPr>
          <w:spacing w:val="-11"/>
          <w:sz w:val="20"/>
        </w:rPr>
        <w:t xml:space="preserve"> </w:t>
      </w:r>
      <w:r>
        <w:rPr>
          <w:sz w:val="20"/>
        </w:rPr>
        <w:t>thresholds.</w:t>
      </w:r>
    </w:p>
    <w:p w14:paraId="6D2D57D7" w14:textId="77777777" w:rsidR="006C18A1" w:rsidRDefault="006C18A1">
      <w:pPr>
        <w:pStyle w:val="BodyText"/>
        <w:rPr>
          <w:sz w:val="21"/>
        </w:rPr>
      </w:pPr>
    </w:p>
    <w:p w14:paraId="7F8FCCC9" w14:textId="77777777" w:rsidR="006C18A1" w:rsidRDefault="007A170F">
      <w:pPr>
        <w:pStyle w:val="Heading2"/>
        <w:spacing w:before="0" w:after="55"/>
        <w:ind w:left="1060" w:firstLine="0"/>
      </w:pPr>
      <w:bookmarkStart w:id="51" w:name="TABLE_A__-_STANDING_ORDERS_/_STANDING_FI"/>
      <w:bookmarkEnd w:id="51"/>
      <w:r>
        <w:rPr>
          <w:spacing w:val="-3"/>
        </w:rPr>
        <w:t>TABLE</w:t>
      </w:r>
      <w:r>
        <w:rPr>
          <w:spacing w:val="-17"/>
        </w:rPr>
        <w:t xml:space="preserve"> </w:t>
      </w:r>
      <w:r>
        <w:t xml:space="preserve">A </w:t>
      </w:r>
      <w:r>
        <w:rPr>
          <w:spacing w:val="13"/>
        </w:rPr>
        <w:t xml:space="preserve"> </w:t>
      </w:r>
      <w:r>
        <w:t>-</w:t>
      </w:r>
      <w:r>
        <w:rPr>
          <w:spacing w:val="-21"/>
        </w:rPr>
        <w:t xml:space="preserve"> </w:t>
      </w:r>
      <w:r>
        <w:rPr>
          <w:spacing w:val="-3"/>
        </w:rPr>
        <w:t>STANDING</w:t>
      </w:r>
      <w:r>
        <w:rPr>
          <w:spacing w:val="-20"/>
        </w:rPr>
        <w:t xml:space="preserve"> </w:t>
      </w:r>
      <w:r>
        <w:rPr>
          <w:spacing w:val="-3"/>
        </w:rPr>
        <w:t>ORDERS</w:t>
      </w:r>
      <w:r>
        <w:rPr>
          <w:spacing w:val="-22"/>
        </w:rPr>
        <w:t xml:space="preserve"> </w:t>
      </w:r>
      <w:r>
        <w:t>/</w:t>
      </w:r>
      <w:r>
        <w:rPr>
          <w:spacing w:val="-22"/>
        </w:rPr>
        <w:t xml:space="preserve"> </w:t>
      </w:r>
      <w:r>
        <w:rPr>
          <w:spacing w:val="-4"/>
        </w:rPr>
        <w:t>STANDING</w:t>
      </w:r>
      <w:r>
        <w:rPr>
          <w:spacing w:val="-20"/>
        </w:rPr>
        <w:t xml:space="preserve"> </w:t>
      </w:r>
      <w:r>
        <w:rPr>
          <w:spacing w:val="-4"/>
        </w:rPr>
        <w:t>FINANCIAL</w:t>
      </w:r>
      <w:r>
        <w:rPr>
          <w:spacing w:val="-22"/>
        </w:rPr>
        <w:t xml:space="preserve"> </w:t>
      </w:r>
      <w:r>
        <w:rPr>
          <w:spacing w:val="-3"/>
        </w:rPr>
        <w:t>INSTRUCTIONS</w:t>
      </w:r>
    </w:p>
    <w:p w14:paraId="18E3AE51" w14:textId="77777777" w:rsidR="006C18A1" w:rsidRDefault="006C18A1">
      <w:pPr>
        <w:spacing w:line="273" w:lineRule="auto"/>
        <w:rPr>
          <w:sz w:val="20"/>
        </w:rPr>
      </w:pPr>
    </w:p>
    <w:p w14:paraId="7B2BD9D5" w14:textId="77777777" w:rsidR="006E46BF" w:rsidRDefault="006E46BF">
      <w:pPr>
        <w:spacing w:line="273" w:lineRule="auto"/>
        <w:rPr>
          <w:sz w:val="20"/>
        </w:rPr>
      </w:pPr>
    </w:p>
    <w:tbl>
      <w:tblPr>
        <w:tblW w:w="5000" w:type="pct"/>
        <w:tblCellMar>
          <w:left w:w="0" w:type="dxa"/>
          <w:right w:w="0" w:type="dxa"/>
        </w:tblCellMar>
        <w:tblLook w:val="01E0" w:firstRow="1" w:lastRow="1" w:firstColumn="1" w:lastColumn="1" w:noHBand="0" w:noVBand="0"/>
      </w:tblPr>
      <w:tblGrid>
        <w:gridCol w:w="5096"/>
        <w:gridCol w:w="2569"/>
        <w:gridCol w:w="3495"/>
      </w:tblGrid>
      <w:tr w:rsidR="00EB1A71" w14:paraId="25D1C6FE" w14:textId="77777777" w:rsidTr="0066243B">
        <w:trPr>
          <w:trHeight w:val="641"/>
        </w:trPr>
        <w:tc>
          <w:tcPr>
            <w:tcW w:w="2283" w:type="pct"/>
            <w:tcBorders>
              <w:top w:val="single" w:sz="8" w:space="0" w:color="000000"/>
              <w:left w:val="single" w:sz="8" w:space="0" w:color="000000"/>
              <w:bottom w:val="single" w:sz="8" w:space="0" w:color="000000"/>
              <w:right w:val="single" w:sz="8" w:space="0" w:color="000080"/>
            </w:tcBorders>
            <w:shd w:val="clear" w:color="auto" w:fill="D9D9D9"/>
          </w:tcPr>
          <w:p w14:paraId="5C50CB98" w14:textId="77777777" w:rsidR="006E46BF" w:rsidRDefault="006E46BF" w:rsidP="0066243B">
            <w:pPr>
              <w:pStyle w:val="TableParagraph"/>
              <w:spacing w:before="186"/>
              <w:ind w:left="1098"/>
              <w:rPr>
                <w:b/>
                <w:sz w:val="20"/>
              </w:rPr>
            </w:pPr>
            <w:r>
              <w:rPr>
                <w:b/>
                <w:sz w:val="20"/>
              </w:rPr>
              <w:t>DELEGATED MATTER</w:t>
            </w:r>
          </w:p>
        </w:tc>
        <w:tc>
          <w:tcPr>
            <w:tcW w:w="1151" w:type="pct"/>
            <w:tcBorders>
              <w:top w:val="single" w:sz="8" w:space="0" w:color="000000"/>
              <w:left w:val="single" w:sz="8" w:space="0" w:color="000080"/>
              <w:bottom w:val="single" w:sz="8" w:space="0" w:color="000000"/>
              <w:right w:val="single" w:sz="8" w:space="0" w:color="000080"/>
            </w:tcBorders>
            <w:shd w:val="clear" w:color="auto" w:fill="D9D9D9"/>
          </w:tcPr>
          <w:p w14:paraId="229F72F1" w14:textId="77777777" w:rsidR="006E46BF" w:rsidRDefault="006E46BF" w:rsidP="0066243B">
            <w:pPr>
              <w:pStyle w:val="TableParagraph"/>
              <w:spacing w:before="59"/>
              <w:ind w:left="280" w:right="271"/>
              <w:jc w:val="center"/>
              <w:rPr>
                <w:b/>
                <w:sz w:val="20"/>
              </w:rPr>
            </w:pPr>
            <w:r>
              <w:rPr>
                <w:b/>
                <w:sz w:val="20"/>
              </w:rPr>
              <w:t>DELEGATED TO</w:t>
            </w:r>
          </w:p>
          <w:p w14:paraId="5A095088" w14:textId="77777777" w:rsidR="006E46BF" w:rsidRDefault="006E46BF" w:rsidP="0066243B">
            <w:pPr>
              <w:pStyle w:val="TableParagraph"/>
              <w:spacing w:before="35"/>
              <w:ind w:left="15"/>
              <w:jc w:val="center"/>
              <w:rPr>
                <w:rFonts w:ascii="Wingdings" w:hAnsi="Wingdings"/>
                <w:sz w:val="20"/>
              </w:rPr>
            </w:pPr>
            <w:r>
              <w:rPr>
                <w:rFonts w:ascii="Wingdings" w:hAnsi="Wingdings"/>
                <w:w w:val="99"/>
                <w:sz w:val="20"/>
              </w:rPr>
              <w:t></w:t>
            </w:r>
          </w:p>
        </w:tc>
        <w:tc>
          <w:tcPr>
            <w:tcW w:w="1566" w:type="pct"/>
            <w:tcBorders>
              <w:top w:val="single" w:sz="8" w:space="0" w:color="000000"/>
              <w:left w:val="single" w:sz="8" w:space="0" w:color="000080"/>
              <w:bottom w:val="single" w:sz="8" w:space="0" w:color="000000"/>
              <w:right w:val="single" w:sz="8" w:space="0" w:color="000000"/>
            </w:tcBorders>
            <w:shd w:val="clear" w:color="auto" w:fill="D9D9D9"/>
          </w:tcPr>
          <w:p w14:paraId="32634819" w14:textId="77777777" w:rsidR="006E46BF" w:rsidRDefault="006E46BF" w:rsidP="0066243B">
            <w:pPr>
              <w:pStyle w:val="TableParagraph"/>
              <w:spacing w:before="54" w:line="276" w:lineRule="auto"/>
              <w:ind w:left="648" w:firstLine="108"/>
              <w:rPr>
                <w:b/>
                <w:sz w:val="20"/>
              </w:rPr>
            </w:pPr>
            <w:r>
              <w:rPr>
                <w:b/>
                <w:sz w:val="20"/>
              </w:rPr>
              <w:t xml:space="preserve">OPERATIONAL </w:t>
            </w:r>
            <w:r>
              <w:rPr>
                <w:b/>
                <w:w w:val="90"/>
                <w:sz w:val="20"/>
              </w:rPr>
              <w:t>RESPONSIBILITY</w:t>
            </w:r>
          </w:p>
        </w:tc>
      </w:tr>
      <w:tr w:rsidR="006E46BF" w14:paraId="534EC350" w14:textId="77777777" w:rsidTr="002C6810">
        <w:trPr>
          <w:trHeight w:val="376"/>
        </w:trPr>
        <w:tc>
          <w:tcPr>
            <w:tcW w:w="5000" w:type="pct"/>
            <w:gridSpan w:val="3"/>
            <w:tcBorders>
              <w:top w:val="single" w:sz="8" w:space="0" w:color="000000"/>
              <w:left w:val="single" w:sz="8" w:space="0" w:color="000000"/>
              <w:bottom w:val="single" w:sz="6" w:space="0" w:color="000000"/>
              <w:right w:val="single" w:sz="8" w:space="0" w:color="000000"/>
            </w:tcBorders>
          </w:tcPr>
          <w:p w14:paraId="7BCBC4ED" w14:textId="77777777" w:rsidR="006E46BF" w:rsidRDefault="006E46BF" w:rsidP="0066243B">
            <w:pPr>
              <w:pStyle w:val="TableParagraph"/>
              <w:tabs>
                <w:tab w:val="left" w:pos="673"/>
              </w:tabs>
              <w:spacing w:before="55"/>
              <w:ind w:left="107"/>
              <w:rPr>
                <w:b/>
                <w:sz w:val="20"/>
              </w:rPr>
            </w:pPr>
            <w:r>
              <w:rPr>
                <w:b/>
                <w:sz w:val="20"/>
              </w:rPr>
              <w:t>1.</w:t>
            </w:r>
            <w:r>
              <w:rPr>
                <w:b/>
                <w:sz w:val="20"/>
              </w:rPr>
              <w:tab/>
              <w:t>Standing Orders/Standing Financial</w:t>
            </w:r>
            <w:r>
              <w:rPr>
                <w:b/>
                <w:spacing w:val="-42"/>
                <w:sz w:val="20"/>
              </w:rPr>
              <w:t xml:space="preserve"> </w:t>
            </w:r>
            <w:r>
              <w:rPr>
                <w:b/>
                <w:sz w:val="20"/>
              </w:rPr>
              <w:t>Instructions</w:t>
            </w:r>
          </w:p>
        </w:tc>
      </w:tr>
      <w:tr w:rsidR="006E46BF" w14:paraId="0CD40C36" w14:textId="77777777" w:rsidTr="002C6810">
        <w:trPr>
          <w:trHeight w:val="624"/>
        </w:trPr>
        <w:tc>
          <w:tcPr>
            <w:tcW w:w="2283" w:type="pct"/>
            <w:tcBorders>
              <w:top w:val="single" w:sz="6" w:space="0" w:color="000000"/>
              <w:left w:val="single" w:sz="6" w:space="0" w:color="000000"/>
              <w:bottom w:val="single" w:sz="6" w:space="0" w:color="000000"/>
              <w:right w:val="single" w:sz="6" w:space="0" w:color="000000"/>
            </w:tcBorders>
          </w:tcPr>
          <w:p w14:paraId="0FA7C0C9" w14:textId="77777777" w:rsidR="006E46BF" w:rsidRDefault="006E46BF" w:rsidP="0066243B">
            <w:pPr>
              <w:pStyle w:val="TableParagraph"/>
              <w:tabs>
                <w:tab w:val="left" w:pos="673"/>
                <w:tab w:val="left" w:pos="1316"/>
                <w:tab w:val="left" w:pos="2296"/>
                <w:tab w:val="left" w:pos="2663"/>
                <w:tab w:val="left" w:pos="4041"/>
              </w:tabs>
              <w:spacing w:before="55" w:line="276" w:lineRule="auto"/>
              <w:ind w:left="674" w:right="106" w:hanging="567"/>
              <w:rPr>
                <w:sz w:val="20"/>
              </w:rPr>
            </w:pPr>
            <w:r>
              <w:rPr>
                <w:sz w:val="20"/>
              </w:rPr>
              <w:t>a)</w:t>
            </w:r>
            <w:r>
              <w:rPr>
                <w:sz w:val="20"/>
              </w:rPr>
              <w:tab/>
              <w:t>Final</w:t>
            </w:r>
            <w:r>
              <w:rPr>
                <w:sz w:val="20"/>
              </w:rPr>
              <w:tab/>
              <w:t>authority</w:t>
            </w:r>
            <w:r>
              <w:rPr>
                <w:sz w:val="20"/>
              </w:rPr>
              <w:tab/>
              <w:t>in</w:t>
            </w:r>
            <w:r>
              <w:rPr>
                <w:sz w:val="20"/>
              </w:rPr>
              <w:tab/>
              <w:t>interpretation</w:t>
            </w:r>
            <w:r>
              <w:rPr>
                <w:sz w:val="20"/>
              </w:rPr>
              <w:tab/>
            </w:r>
            <w:r>
              <w:rPr>
                <w:spacing w:val="-10"/>
                <w:sz w:val="20"/>
              </w:rPr>
              <w:t xml:space="preserve">of </w:t>
            </w:r>
            <w:r>
              <w:rPr>
                <w:sz w:val="20"/>
              </w:rPr>
              <w:t>Standing</w:t>
            </w:r>
            <w:r>
              <w:rPr>
                <w:spacing w:val="-16"/>
                <w:sz w:val="20"/>
              </w:rPr>
              <w:t xml:space="preserve"> </w:t>
            </w:r>
            <w:r>
              <w:rPr>
                <w:sz w:val="20"/>
              </w:rPr>
              <w:t>Orders</w:t>
            </w:r>
          </w:p>
        </w:tc>
        <w:tc>
          <w:tcPr>
            <w:tcW w:w="1151" w:type="pct"/>
            <w:tcBorders>
              <w:top w:val="single" w:sz="6" w:space="0" w:color="000000"/>
              <w:left w:val="single" w:sz="6" w:space="0" w:color="000000"/>
              <w:bottom w:val="single" w:sz="6" w:space="0" w:color="000000"/>
              <w:right w:val="single" w:sz="6" w:space="0" w:color="000000"/>
            </w:tcBorders>
          </w:tcPr>
          <w:p w14:paraId="319BA800" w14:textId="77777777" w:rsidR="006E46BF" w:rsidRDefault="006E46BF" w:rsidP="0066243B">
            <w:pPr>
              <w:pStyle w:val="TableParagraph"/>
              <w:spacing w:before="55"/>
              <w:ind w:left="113"/>
              <w:rPr>
                <w:sz w:val="20"/>
              </w:rPr>
            </w:pPr>
            <w:r>
              <w:rPr>
                <w:sz w:val="20"/>
              </w:rPr>
              <w:t>Chairman</w:t>
            </w:r>
          </w:p>
        </w:tc>
        <w:tc>
          <w:tcPr>
            <w:tcW w:w="1566" w:type="pct"/>
            <w:tcBorders>
              <w:top w:val="single" w:sz="6" w:space="0" w:color="000000"/>
              <w:left w:val="single" w:sz="6" w:space="0" w:color="000000"/>
              <w:bottom w:val="single" w:sz="6" w:space="0" w:color="000000"/>
              <w:right w:val="single" w:sz="6" w:space="0" w:color="000000"/>
            </w:tcBorders>
          </w:tcPr>
          <w:p w14:paraId="3B88DEB1" w14:textId="77777777" w:rsidR="006E46BF" w:rsidRDefault="006E46BF" w:rsidP="0066243B">
            <w:pPr>
              <w:pStyle w:val="TableParagraph"/>
              <w:spacing w:before="55"/>
              <w:ind w:left="113"/>
              <w:rPr>
                <w:sz w:val="20"/>
              </w:rPr>
            </w:pPr>
            <w:r>
              <w:rPr>
                <w:sz w:val="20"/>
              </w:rPr>
              <w:t>Chairman</w:t>
            </w:r>
          </w:p>
        </w:tc>
      </w:tr>
      <w:tr w:rsidR="006E46BF" w14:paraId="3749F2FA" w14:textId="77777777" w:rsidTr="002C6810">
        <w:trPr>
          <w:trHeight w:val="1436"/>
        </w:trPr>
        <w:tc>
          <w:tcPr>
            <w:tcW w:w="2283" w:type="pct"/>
            <w:tcBorders>
              <w:top w:val="single" w:sz="6" w:space="0" w:color="000000"/>
              <w:left w:val="single" w:sz="6" w:space="0" w:color="000000"/>
              <w:bottom w:val="single" w:sz="6" w:space="0" w:color="000000"/>
              <w:right w:val="single" w:sz="6" w:space="0" w:color="000000"/>
            </w:tcBorders>
          </w:tcPr>
          <w:p w14:paraId="3DE53A46" w14:textId="77777777" w:rsidR="006E46BF" w:rsidRDefault="006E46BF" w:rsidP="0066243B">
            <w:pPr>
              <w:pStyle w:val="TableParagraph"/>
              <w:spacing w:before="70" w:line="276" w:lineRule="auto"/>
              <w:ind w:left="675" w:right="91" w:hanging="567"/>
              <w:rPr>
                <w:sz w:val="20"/>
              </w:rPr>
            </w:pPr>
            <w:r>
              <w:rPr>
                <w:sz w:val="20"/>
              </w:rPr>
              <w:t>b)       Notifying Directors and employees of their responsibilities within the Standing Orders and Standing Financial Instructions and ensuring that they understand the responsibilities</w:t>
            </w:r>
          </w:p>
        </w:tc>
        <w:tc>
          <w:tcPr>
            <w:tcW w:w="1151" w:type="pct"/>
            <w:tcBorders>
              <w:top w:val="single" w:sz="6" w:space="0" w:color="000000"/>
              <w:left w:val="single" w:sz="6" w:space="0" w:color="000000"/>
              <w:bottom w:val="single" w:sz="6" w:space="0" w:color="000000"/>
              <w:right w:val="single" w:sz="6" w:space="0" w:color="000000"/>
            </w:tcBorders>
          </w:tcPr>
          <w:p w14:paraId="1DF97449" w14:textId="77777777" w:rsidR="006E46BF" w:rsidRDefault="006E46BF" w:rsidP="0066243B">
            <w:pPr>
              <w:pStyle w:val="TableParagraph"/>
              <w:spacing w:before="67"/>
              <w:ind w:left="112"/>
              <w:rPr>
                <w:sz w:val="20"/>
              </w:rPr>
            </w:pPr>
            <w:r>
              <w:rPr>
                <w:sz w:val="20"/>
              </w:rPr>
              <w:t>Chief Executive</w:t>
            </w:r>
          </w:p>
        </w:tc>
        <w:tc>
          <w:tcPr>
            <w:tcW w:w="1566" w:type="pct"/>
            <w:tcBorders>
              <w:top w:val="single" w:sz="6" w:space="0" w:color="000000"/>
              <w:left w:val="single" w:sz="6" w:space="0" w:color="000000"/>
              <w:bottom w:val="single" w:sz="6" w:space="0" w:color="000000"/>
              <w:right w:val="single" w:sz="6" w:space="0" w:color="000000"/>
            </w:tcBorders>
          </w:tcPr>
          <w:p w14:paraId="05EEDABB" w14:textId="77777777" w:rsidR="006E46BF" w:rsidRDefault="006E46BF" w:rsidP="0066243B">
            <w:pPr>
              <w:pStyle w:val="TableParagraph"/>
              <w:spacing w:before="67"/>
              <w:ind w:left="113"/>
              <w:rPr>
                <w:sz w:val="20"/>
              </w:rPr>
            </w:pPr>
            <w:r>
              <w:rPr>
                <w:sz w:val="20"/>
              </w:rPr>
              <w:t>All Line Managers</w:t>
            </w:r>
          </w:p>
        </w:tc>
      </w:tr>
      <w:tr w:rsidR="006E46BF" w14:paraId="1879B6B1" w14:textId="77777777" w:rsidTr="002C6810">
        <w:trPr>
          <w:trHeight w:val="1707"/>
        </w:trPr>
        <w:tc>
          <w:tcPr>
            <w:tcW w:w="2283" w:type="pct"/>
            <w:tcBorders>
              <w:top w:val="single" w:sz="6" w:space="0" w:color="000000"/>
              <w:left w:val="single" w:sz="6" w:space="0" w:color="000000"/>
              <w:bottom w:val="single" w:sz="6" w:space="0" w:color="000000"/>
              <w:right w:val="single" w:sz="6" w:space="0" w:color="000000"/>
            </w:tcBorders>
          </w:tcPr>
          <w:p w14:paraId="2AFB3FC2" w14:textId="77777777" w:rsidR="006E46BF" w:rsidRDefault="006E46BF" w:rsidP="0066243B">
            <w:pPr>
              <w:pStyle w:val="TableParagraph"/>
              <w:spacing w:before="76" w:line="276" w:lineRule="auto"/>
              <w:ind w:left="675" w:right="91" w:hanging="567"/>
              <w:rPr>
                <w:sz w:val="20"/>
              </w:rPr>
            </w:pPr>
            <w:r>
              <w:rPr>
                <w:sz w:val="20"/>
              </w:rPr>
              <w:t>c)       Responsibility for security of the Foundation Trust’s property, avoiding loss, exercising economy and efficiency in using resources and conforming with Standing Orders, Financial instructions and financial procedures</w:t>
            </w:r>
          </w:p>
        </w:tc>
        <w:tc>
          <w:tcPr>
            <w:tcW w:w="1151" w:type="pct"/>
            <w:tcBorders>
              <w:top w:val="single" w:sz="6" w:space="0" w:color="000000"/>
              <w:left w:val="single" w:sz="6" w:space="0" w:color="000000"/>
              <w:bottom w:val="single" w:sz="6" w:space="0" w:color="000000"/>
              <w:right w:val="single" w:sz="6" w:space="0" w:color="000000"/>
            </w:tcBorders>
          </w:tcPr>
          <w:p w14:paraId="03C9AE47" w14:textId="77777777" w:rsidR="006E46BF" w:rsidRDefault="006E46BF" w:rsidP="0066243B">
            <w:pPr>
              <w:pStyle w:val="TableParagraph"/>
              <w:spacing w:before="73"/>
              <w:ind w:left="113"/>
              <w:rPr>
                <w:sz w:val="20"/>
              </w:rPr>
            </w:pPr>
            <w:r>
              <w:rPr>
                <w:sz w:val="20"/>
              </w:rPr>
              <w:t>Chief Executive</w:t>
            </w:r>
          </w:p>
        </w:tc>
        <w:tc>
          <w:tcPr>
            <w:tcW w:w="1566" w:type="pct"/>
            <w:tcBorders>
              <w:top w:val="single" w:sz="6" w:space="0" w:color="000000"/>
              <w:left w:val="single" w:sz="6" w:space="0" w:color="000000"/>
              <w:bottom w:val="single" w:sz="6" w:space="0" w:color="000000"/>
              <w:right w:val="single" w:sz="6" w:space="0" w:color="000000"/>
            </w:tcBorders>
          </w:tcPr>
          <w:p w14:paraId="6B2F8121" w14:textId="77777777" w:rsidR="006E46BF" w:rsidRDefault="006E46BF" w:rsidP="0066243B">
            <w:pPr>
              <w:pStyle w:val="TableParagraph"/>
              <w:spacing w:before="73"/>
              <w:ind w:left="113"/>
              <w:rPr>
                <w:sz w:val="20"/>
              </w:rPr>
            </w:pPr>
            <w:r>
              <w:rPr>
                <w:sz w:val="20"/>
              </w:rPr>
              <w:t>All Directors and Employees</w:t>
            </w:r>
          </w:p>
        </w:tc>
      </w:tr>
      <w:tr w:rsidR="006E46BF" w14:paraId="3D50130A" w14:textId="77777777" w:rsidTr="002C6810">
        <w:trPr>
          <w:trHeight w:val="385"/>
        </w:trPr>
        <w:tc>
          <w:tcPr>
            <w:tcW w:w="2283" w:type="pct"/>
            <w:tcBorders>
              <w:top w:val="single" w:sz="6" w:space="0" w:color="000000"/>
              <w:left w:val="single" w:sz="6" w:space="0" w:color="000000"/>
              <w:bottom w:val="single" w:sz="6" w:space="0" w:color="000000"/>
              <w:right w:val="single" w:sz="6" w:space="0" w:color="000000"/>
            </w:tcBorders>
          </w:tcPr>
          <w:p w14:paraId="106266C4" w14:textId="77777777" w:rsidR="006E46BF" w:rsidRDefault="006E46BF" w:rsidP="0066243B">
            <w:pPr>
              <w:pStyle w:val="TableParagraph"/>
              <w:tabs>
                <w:tab w:val="left" w:pos="673"/>
              </w:tabs>
              <w:spacing w:before="74"/>
              <w:ind w:left="107"/>
              <w:rPr>
                <w:sz w:val="20"/>
              </w:rPr>
            </w:pPr>
            <w:r>
              <w:rPr>
                <w:sz w:val="20"/>
              </w:rPr>
              <w:t>d)</w:t>
            </w:r>
            <w:r>
              <w:rPr>
                <w:sz w:val="20"/>
              </w:rPr>
              <w:tab/>
              <w:t>Suspension of Standing</w:t>
            </w:r>
            <w:r>
              <w:rPr>
                <w:spacing w:val="-30"/>
                <w:sz w:val="20"/>
              </w:rPr>
              <w:t xml:space="preserve"> </w:t>
            </w:r>
            <w:r>
              <w:rPr>
                <w:sz w:val="20"/>
              </w:rPr>
              <w:t>Orders</w:t>
            </w:r>
          </w:p>
        </w:tc>
        <w:tc>
          <w:tcPr>
            <w:tcW w:w="1151" w:type="pct"/>
            <w:tcBorders>
              <w:top w:val="single" w:sz="6" w:space="0" w:color="000000"/>
              <w:left w:val="single" w:sz="6" w:space="0" w:color="000000"/>
              <w:bottom w:val="single" w:sz="6" w:space="0" w:color="000000"/>
              <w:right w:val="single" w:sz="6" w:space="0" w:color="000000"/>
            </w:tcBorders>
          </w:tcPr>
          <w:p w14:paraId="2A0D251A" w14:textId="77777777" w:rsidR="006E46BF" w:rsidRDefault="006E46BF" w:rsidP="0066243B">
            <w:pPr>
              <w:pStyle w:val="TableParagraph"/>
              <w:spacing w:before="74"/>
              <w:ind w:left="112"/>
              <w:rPr>
                <w:sz w:val="20"/>
              </w:rPr>
            </w:pPr>
            <w:r>
              <w:rPr>
                <w:sz w:val="20"/>
              </w:rPr>
              <w:t>Board of Directors</w:t>
            </w:r>
          </w:p>
        </w:tc>
        <w:tc>
          <w:tcPr>
            <w:tcW w:w="1566" w:type="pct"/>
            <w:tcBorders>
              <w:top w:val="single" w:sz="6" w:space="0" w:color="000000"/>
              <w:left w:val="single" w:sz="6" w:space="0" w:color="000000"/>
              <w:bottom w:val="single" w:sz="6" w:space="0" w:color="000000"/>
              <w:right w:val="single" w:sz="6" w:space="0" w:color="000000"/>
            </w:tcBorders>
          </w:tcPr>
          <w:p w14:paraId="55551D40" w14:textId="77777777" w:rsidR="006E46BF" w:rsidRDefault="006E46BF" w:rsidP="0066243B">
            <w:pPr>
              <w:pStyle w:val="TableParagraph"/>
              <w:spacing w:before="74"/>
              <w:ind w:left="112"/>
              <w:rPr>
                <w:sz w:val="20"/>
              </w:rPr>
            </w:pPr>
            <w:r>
              <w:rPr>
                <w:sz w:val="20"/>
              </w:rPr>
              <w:t>Board of Directors</w:t>
            </w:r>
          </w:p>
        </w:tc>
      </w:tr>
      <w:tr w:rsidR="006E46BF" w14:paraId="71D6E259" w14:textId="77777777" w:rsidTr="002C6810">
        <w:trPr>
          <w:trHeight w:val="384"/>
        </w:trPr>
        <w:tc>
          <w:tcPr>
            <w:tcW w:w="2283" w:type="pct"/>
            <w:tcBorders>
              <w:top w:val="single" w:sz="6" w:space="0" w:color="000000"/>
              <w:left w:val="single" w:sz="6" w:space="0" w:color="000000"/>
              <w:bottom w:val="single" w:sz="6" w:space="0" w:color="000000"/>
              <w:right w:val="single" w:sz="6" w:space="0" w:color="000000"/>
            </w:tcBorders>
          </w:tcPr>
          <w:p w14:paraId="43F74AF6" w14:textId="77777777" w:rsidR="006E46BF" w:rsidRDefault="006E46BF" w:rsidP="0066243B">
            <w:pPr>
              <w:pStyle w:val="TableParagraph"/>
              <w:tabs>
                <w:tab w:val="left" w:pos="673"/>
              </w:tabs>
              <w:spacing w:before="73"/>
              <w:ind w:left="107"/>
              <w:rPr>
                <w:sz w:val="20"/>
              </w:rPr>
            </w:pPr>
            <w:r>
              <w:rPr>
                <w:sz w:val="20"/>
              </w:rPr>
              <w:t>e)</w:t>
            </w:r>
            <w:r>
              <w:rPr>
                <w:sz w:val="20"/>
              </w:rPr>
              <w:tab/>
              <w:t>Review</w:t>
            </w:r>
            <w:r>
              <w:rPr>
                <w:spacing w:val="-13"/>
                <w:sz w:val="20"/>
              </w:rPr>
              <w:t xml:space="preserve"> </w:t>
            </w:r>
            <w:r>
              <w:rPr>
                <w:sz w:val="20"/>
              </w:rPr>
              <w:t>suspension</w:t>
            </w:r>
            <w:r>
              <w:rPr>
                <w:spacing w:val="-10"/>
                <w:sz w:val="20"/>
              </w:rPr>
              <w:t xml:space="preserve"> </w:t>
            </w:r>
            <w:r>
              <w:rPr>
                <w:sz w:val="20"/>
              </w:rPr>
              <w:t>of</w:t>
            </w:r>
            <w:r>
              <w:rPr>
                <w:spacing w:val="-11"/>
                <w:sz w:val="20"/>
              </w:rPr>
              <w:t xml:space="preserve"> </w:t>
            </w:r>
            <w:r>
              <w:rPr>
                <w:sz w:val="20"/>
              </w:rPr>
              <w:t>Standing</w:t>
            </w:r>
            <w:r>
              <w:rPr>
                <w:spacing w:val="-13"/>
                <w:sz w:val="20"/>
              </w:rPr>
              <w:t xml:space="preserve"> </w:t>
            </w:r>
            <w:r>
              <w:rPr>
                <w:sz w:val="20"/>
              </w:rPr>
              <w:t>Orders</w:t>
            </w:r>
          </w:p>
        </w:tc>
        <w:tc>
          <w:tcPr>
            <w:tcW w:w="1151" w:type="pct"/>
            <w:tcBorders>
              <w:top w:val="single" w:sz="6" w:space="0" w:color="000000"/>
              <w:left w:val="single" w:sz="6" w:space="0" w:color="000000"/>
              <w:bottom w:val="single" w:sz="6" w:space="0" w:color="000000"/>
              <w:right w:val="single" w:sz="6" w:space="0" w:color="000000"/>
            </w:tcBorders>
          </w:tcPr>
          <w:p w14:paraId="0103A187" w14:textId="77777777" w:rsidR="006E46BF" w:rsidRDefault="006E46BF" w:rsidP="0066243B">
            <w:pPr>
              <w:pStyle w:val="TableParagraph"/>
              <w:spacing w:before="73"/>
              <w:ind w:left="112"/>
              <w:rPr>
                <w:sz w:val="20"/>
              </w:rPr>
            </w:pPr>
            <w:r>
              <w:rPr>
                <w:sz w:val="20"/>
              </w:rPr>
              <w:t>Audit and Risk Committee</w:t>
            </w:r>
          </w:p>
        </w:tc>
        <w:tc>
          <w:tcPr>
            <w:tcW w:w="1566" w:type="pct"/>
            <w:tcBorders>
              <w:top w:val="single" w:sz="6" w:space="0" w:color="000000"/>
              <w:left w:val="single" w:sz="6" w:space="0" w:color="000000"/>
              <w:bottom w:val="single" w:sz="6" w:space="0" w:color="000000"/>
              <w:right w:val="single" w:sz="6" w:space="0" w:color="000000"/>
            </w:tcBorders>
          </w:tcPr>
          <w:p w14:paraId="03586993" w14:textId="77777777" w:rsidR="006E46BF" w:rsidRDefault="006E46BF" w:rsidP="0066243B">
            <w:pPr>
              <w:pStyle w:val="TableParagraph"/>
              <w:spacing w:before="73"/>
              <w:ind w:left="113"/>
              <w:rPr>
                <w:sz w:val="20"/>
              </w:rPr>
            </w:pPr>
            <w:r>
              <w:rPr>
                <w:sz w:val="20"/>
              </w:rPr>
              <w:t>Audit and Risk Committee</w:t>
            </w:r>
          </w:p>
        </w:tc>
      </w:tr>
      <w:tr w:rsidR="006E46BF" w14:paraId="46FA1CA9" w14:textId="77777777" w:rsidTr="002C6810">
        <w:trPr>
          <w:trHeight w:val="649"/>
        </w:trPr>
        <w:tc>
          <w:tcPr>
            <w:tcW w:w="2283" w:type="pct"/>
            <w:tcBorders>
              <w:top w:val="single" w:sz="6" w:space="0" w:color="000000"/>
              <w:left w:val="single" w:sz="6" w:space="0" w:color="000000"/>
              <w:bottom w:val="single" w:sz="6" w:space="0" w:color="000000"/>
              <w:right w:val="single" w:sz="6" w:space="0" w:color="000000"/>
            </w:tcBorders>
          </w:tcPr>
          <w:p w14:paraId="5BB673A3" w14:textId="77777777" w:rsidR="006E46BF" w:rsidRDefault="006E46BF" w:rsidP="0066243B">
            <w:pPr>
              <w:pStyle w:val="TableParagraph"/>
              <w:tabs>
                <w:tab w:val="left" w:pos="673"/>
              </w:tabs>
              <w:spacing w:before="76" w:line="273" w:lineRule="auto"/>
              <w:ind w:left="674" w:right="139" w:hanging="567"/>
              <w:rPr>
                <w:sz w:val="20"/>
              </w:rPr>
            </w:pPr>
            <w:r>
              <w:rPr>
                <w:sz w:val="20"/>
              </w:rPr>
              <w:t>f)</w:t>
            </w:r>
            <w:r>
              <w:rPr>
                <w:sz w:val="20"/>
              </w:rPr>
              <w:tab/>
              <w:t>Variation or amendment to Standing Orders</w:t>
            </w:r>
          </w:p>
        </w:tc>
        <w:tc>
          <w:tcPr>
            <w:tcW w:w="1151" w:type="pct"/>
            <w:tcBorders>
              <w:top w:val="single" w:sz="6" w:space="0" w:color="000000"/>
              <w:left w:val="single" w:sz="6" w:space="0" w:color="000000"/>
              <w:bottom w:val="single" w:sz="6" w:space="0" w:color="000000"/>
              <w:right w:val="single" w:sz="6" w:space="0" w:color="000000"/>
            </w:tcBorders>
          </w:tcPr>
          <w:p w14:paraId="017F262F" w14:textId="77777777" w:rsidR="006E46BF" w:rsidRDefault="006E46BF" w:rsidP="0066243B">
            <w:pPr>
              <w:pStyle w:val="TableParagraph"/>
              <w:spacing w:before="73"/>
              <w:ind w:left="112"/>
              <w:rPr>
                <w:sz w:val="20"/>
              </w:rPr>
            </w:pPr>
            <w:r>
              <w:rPr>
                <w:sz w:val="20"/>
              </w:rPr>
              <w:t>Board of Directors</w:t>
            </w:r>
          </w:p>
        </w:tc>
        <w:tc>
          <w:tcPr>
            <w:tcW w:w="1566" w:type="pct"/>
            <w:tcBorders>
              <w:top w:val="single" w:sz="6" w:space="0" w:color="000000"/>
              <w:left w:val="single" w:sz="6" w:space="0" w:color="000000"/>
              <w:bottom w:val="single" w:sz="6" w:space="0" w:color="000000"/>
              <w:right w:val="single" w:sz="6" w:space="0" w:color="000000"/>
            </w:tcBorders>
          </w:tcPr>
          <w:p w14:paraId="05E8971E" w14:textId="77777777" w:rsidR="006E46BF" w:rsidRDefault="006E46BF" w:rsidP="0066243B">
            <w:pPr>
              <w:pStyle w:val="TableParagraph"/>
              <w:spacing w:before="73"/>
              <w:ind w:left="112"/>
              <w:rPr>
                <w:sz w:val="20"/>
              </w:rPr>
            </w:pPr>
            <w:r>
              <w:rPr>
                <w:sz w:val="20"/>
              </w:rPr>
              <w:t>Board of Directors</w:t>
            </w:r>
          </w:p>
        </w:tc>
      </w:tr>
      <w:tr w:rsidR="006E46BF" w14:paraId="4689CC8D" w14:textId="77777777" w:rsidTr="002C6810">
        <w:trPr>
          <w:trHeight w:val="912"/>
        </w:trPr>
        <w:tc>
          <w:tcPr>
            <w:tcW w:w="2283" w:type="pct"/>
            <w:tcBorders>
              <w:top w:val="single" w:sz="6" w:space="0" w:color="000000"/>
              <w:left w:val="single" w:sz="6" w:space="0" w:color="000000"/>
              <w:bottom w:val="single" w:sz="6" w:space="0" w:color="000000"/>
              <w:right w:val="single" w:sz="6" w:space="0" w:color="000000"/>
            </w:tcBorders>
          </w:tcPr>
          <w:p w14:paraId="042A5EAA" w14:textId="77777777" w:rsidR="006E46BF" w:rsidRDefault="006E46BF" w:rsidP="0066243B">
            <w:pPr>
              <w:pStyle w:val="TableParagraph"/>
              <w:spacing w:before="74" w:line="276" w:lineRule="auto"/>
              <w:ind w:left="674" w:right="92" w:hanging="567"/>
              <w:rPr>
                <w:sz w:val="20"/>
              </w:rPr>
            </w:pPr>
            <w:r>
              <w:rPr>
                <w:sz w:val="20"/>
              </w:rPr>
              <w:t>g)       Emergency powers relating to the authorities retained by the Board of Directors.</w:t>
            </w:r>
          </w:p>
        </w:tc>
        <w:tc>
          <w:tcPr>
            <w:tcW w:w="1151" w:type="pct"/>
            <w:tcBorders>
              <w:top w:val="single" w:sz="6" w:space="0" w:color="000000"/>
              <w:left w:val="single" w:sz="6" w:space="0" w:color="000000"/>
              <w:bottom w:val="single" w:sz="6" w:space="0" w:color="000000"/>
              <w:right w:val="single" w:sz="6" w:space="0" w:color="000000"/>
            </w:tcBorders>
          </w:tcPr>
          <w:p w14:paraId="687E5D1F" w14:textId="77777777" w:rsidR="006E46BF" w:rsidRDefault="006E46BF" w:rsidP="0066243B">
            <w:pPr>
              <w:pStyle w:val="TableParagraph"/>
              <w:spacing w:before="74" w:line="276" w:lineRule="auto"/>
              <w:ind w:left="112" w:right="396" w:hanging="1"/>
              <w:rPr>
                <w:sz w:val="20"/>
              </w:rPr>
            </w:pPr>
            <w:r>
              <w:rPr>
                <w:sz w:val="20"/>
              </w:rPr>
              <w:t>Chair and Chief Executive with two non-executives</w:t>
            </w:r>
          </w:p>
        </w:tc>
        <w:tc>
          <w:tcPr>
            <w:tcW w:w="1566" w:type="pct"/>
            <w:tcBorders>
              <w:top w:val="single" w:sz="6" w:space="0" w:color="000000"/>
              <w:left w:val="single" w:sz="6" w:space="0" w:color="000000"/>
              <w:bottom w:val="single" w:sz="6" w:space="0" w:color="000000"/>
              <w:right w:val="single" w:sz="6" w:space="0" w:color="000000"/>
            </w:tcBorders>
          </w:tcPr>
          <w:p w14:paraId="52C76566" w14:textId="77777777" w:rsidR="006E46BF" w:rsidRDefault="006E46BF" w:rsidP="0066243B">
            <w:pPr>
              <w:pStyle w:val="TableParagraph"/>
              <w:spacing w:before="74" w:line="276" w:lineRule="auto"/>
              <w:ind w:left="113" w:right="130"/>
              <w:rPr>
                <w:sz w:val="20"/>
              </w:rPr>
            </w:pPr>
            <w:r>
              <w:rPr>
                <w:spacing w:val="-3"/>
                <w:sz w:val="20"/>
              </w:rPr>
              <w:t xml:space="preserve">Chair </w:t>
            </w:r>
            <w:r>
              <w:rPr>
                <w:sz w:val="20"/>
              </w:rPr>
              <w:t xml:space="preserve">and Chief </w:t>
            </w:r>
            <w:r>
              <w:rPr>
                <w:spacing w:val="-2"/>
                <w:sz w:val="20"/>
              </w:rPr>
              <w:t xml:space="preserve">Executive </w:t>
            </w:r>
            <w:r>
              <w:rPr>
                <w:sz w:val="20"/>
              </w:rPr>
              <w:t xml:space="preserve">with two </w:t>
            </w:r>
            <w:r>
              <w:rPr>
                <w:spacing w:val="-3"/>
                <w:sz w:val="20"/>
              </w:rPr>
              <w:t>non-executives</w:t>
            </w:r>
          </w:p>
        </w:tc>
      </w:tr>
      <w:tr w:rsidR="006E46BF" w14:paraId="08A8FD7F" w14:textId="77777777" w:rsidTr="002C6810">
        <w:trPr>
          <w:trHeight w:val="914"/>
        </w:trPr>
        <w:tc>
          <w:tcPr>
            <w:tcW w:w="2283" w:type="pct"/>
            <w:tcBorders>
              <w:top w:val="single" w:sz="6" w:space="0" w:color="000000"/>
              <w:left w:val="single" w:sz="6" w:space="0" w:color="000000"/>
              <w:bottom w:val="single" w:sz="6" w:space="0" w:color="000000"/>
              <w:right w:val="single" w:sz="6" w:space="0" w:color="000000"/>
            </w:tcBorders>
          </w:tcPr>
          <w:p w14:paraId="2F79168A" w14:textId="77777777" w:rsidR="006E46BF" w:rsidRDefault="006E46BF" w:rsidP="0066243B">
            <w:pPr>
              <w:pStyle w:val="TableParagraph"/>
              <w:spacing w:before="74" w:line="276" w:lineRule="auto"/>
              <w:ind w:left="674" w:right="87" w:hanging="567"/>
              <w:rPr>
                <w:sz w:val="20"/>
              </w:rPr>
            </w:pPr>
            <w:r>
              <w:rPr>
                <w:sz w:val="20"/>
              </w:rPr>
              <w:t>h)       Disclosure of non-compliance with Standing Orders to the Chief Executive (report to the Board of Directors).</w:t>
            </w:r>
          </w:p>
        </w:tc>
        <w:tc>
          <w:tcPr>
            <w:tcW w:w="1151" w:type="pct"/>
            <w:tcBorders>
              <w:top w:val="single" w:sz="6" w:space="0" w:color="000000"/>
              <w:left w:val="single" w:sz="6" w:space="0" w:color="000000"/>
              <w:bottom w:val="single" w:sz="6" w:space="0" w:color="000000"/>
              <w:right w:val="single" w:sz="6" w:space="0" w:color="000000"/>
            </w:tcBorders>
          </w:tcPr>
          <w:p w14:paraId="53627364" w14:textId="77777777" w:rsidR="006E46BF" w:rsidRDefault="006E46BF" w:rsidP="0066243B">
            <w:pPr>
              <w:pStyle w:val="TableParagraph"/>
              <w:spacing w:before="72"/>
              <w:ind w:left="113"/>
              <w:rPr>
                <w:sz w:val="20"/>
              </w:rPr>
            </w:pPr>
            <w:r>
              <w:rPr>
                <w:sz w:val="20"/>
              </w:rPr>
              <w:t>All staff</w:t>
            </w:r>
          </w:p>
        </w:tc>
        <w:tc>
          <w:tcPr>
            <w:tcW w:w="1566" w:type="pct"/>
            <w:tcBorders>
              <w:top w:val="single" w:sz="6" w:space="0" w:color="000000"/>
              <w:left w:val="single" w:sz="6" w:space="0" w:color="000000"/>
              <w:bottom w:val="single" w:sz="6" w:space="0" w:color="000000"/>
              <w:right w:val="single" w:sz="6" w:space="0" w:color="000000"/>
            </w:tcBorders>
          </w:tcPr>
          <w:p w14:paraId="02F19335" w14:textId="77777777" w:rsidR="006E46BF" w:rsidRDefault="006E46BF" w:rsidP="0066243B">
            <w:pPr>
              <w:pStyle w:val="TableParagraph"/>
              <w:spacing w:before="72"/>
              <w:ind w:left="113"/>
              <w:rPr>
                <w:sz w:val="20"/>
              </w:rPr>
            </w:pPr>
            <w:r>
              <w:rPr>
                <w:sz w:val="20"/>
              </w:rPr>
              <w:t>All staff</w:t>
            </w:r>
          </w:p>
        </w:tc>
      </w:tr>
      <w:tr w:rsidR="006E46BF" w14:paraId="58366293" w14:textId="77777777" w:rsidTr="002C6810">
        <w:trPr>
          <w:trHeight w:val="913"/>
        </w:trPr>
        <w:tc>
          <w:tcPr>
            <w:tcW w:w="2283" w:type="pct"/>
            <w:tcBorders>
              <w:top w:val="single" w:sz="6" w:space="0" w:color="000000"/>
              <w:left w:val="single" w:sz="6" w:space="0" w:color="000000"/>
              <w:bottom w:val="single" w:sz="6" w:space="0" w:color="000000"/>
              <w:right w:val="single" w:sz="6" w:space="0" w:color="000000"/>
            </w:tcBorders>
          </w:tcPr>
          <w:p w14:paraId="5611AF2E" w14:textId="5EFE9079" w:rsidR="006E46BF" w:rsidRDefault="006E46BF" w:rsidP="0066243B">
            <w:pPr>
              <w:pStyle w:val="TableParagraph"/>
              <w:spacing w:before="74" w:line="276" w:lineRule="auto"/>
              <w:ind w:left="674" w:right="89" w:hanging="567"/>
              <w:rPr>
                <w:sz w:val="20"/>
              </w:rPr>
            </w:pPr>
            <w:r>
              <w:rPr>
                <w:sz w:val="20"/>
              </w:rPr>
              <w:t xml:space="preserve">i)        Disclosure of non-compliance with SFIs to the </w:t>
            </w:r>
            <w:r w:rsidR="00297369">
              <w:rPr>
                <w:sz w:val="20"/>
              </w:rPr>
              <w:t>Chief Financial Officer</w:t>
            </w:r>
            <w:r>
              <w:rPr>
                <w:sz w:val="20"/>
              </w:rPr>
              <w:t xml:space="preserve"> (report to the Audit and Risk Committee)</w:t>
            </w:r>
          </w:p>
        </w:tc>
        <w:tc>
          <w:tcPr>
            <w:tcW w:w="1151" w:type="pct"/>
            <w:tcBorders>
              <w:top w:val="single" w:sz="6" w:space="0" w:color="000000"/>
              <w:left w:val="single" w:sz="6" w:space="0" w:color="000000"/>
              <w:bottom w:val="single" w:sz="6" w:space="0" w:color="000000"/>
              <w:right w:val="single" w:sz="6" w:space="0" w:color="000000"/>
            </w:tcBorders>
          </w:tcPr>
          <w:p w14:paraId="7F7A5176" w14:textId="77777777" w:rsidR="006E46BF" w:rsidRDefault="006E46BF" w:rsidP="0066243B">
            <w:pPr>
              <w:pStyle w:val="TableParagraph"/>
              <w:spacing w:before="74"/>
              <w:ind w:left="113"/>
              <w:rPr>
                <w:sz w:val="20"/>
              </w:rPr>
            </w:pPr>
            <w:r>
              <w:rPr>
                <w:sz w:val="20"/>
              </w:rPr>
              <w:t>All staff</w:t>
            </w:r>
          </w:p>
        </w:tc>
        <w:tc>
          <w:tcPr>
            <w:tcW w:w="1566" w:type="pct"/>
            <w:tcBorders>
              <w:top w:val="single" w:sz="6" w:space="0" w:color="000000"/>
              <w:left w:val="single" w:sz="6" w:space="0" w:color="000000"/>
              <w:bottom w:val="single" w:sz="6" w:space="0" w:color="000000"/>
              <w:right w:val="single" w:sz="6" w:space="0" w:color="000000"/>
            </w:tcBorders>
          </w:tcPr>
          <w:p w14:paraId="12942404" w14:textId="77777777" w:rsidR="006E46BF" w:rsidRDefault="006E46BF" w:rsidP="0066243B">
            <w:pPr>
              <w:pStyle w:val="TableParagraph"/>
              <w:spacing w:before="74"/>
              <w:ind w:left="113"/>
              <w:rPr>
                <w:sz w:val="20"/>
              </w:rPr>
            </w:pPr>
            <w:r>
              <w:rPr>
                <w:sz w:val="20"/>
              </w:rPr>
              <w:t>All staff</w:t>
            </w:r>
          </w:p>
        </w:tc>
      </w:tr>
      <w:tr w:rsidR="006E46BF" w14:paraId="7C4BB51E" w14:textId="77777777" w:rsidTr="002C6810">
        <w:trPr>
          <w:trHeight w:val="685"/>
        </w:trPr>
        <w:tc>
          <w:tcPr>
            <w:tcW w:w="2283" w:type="pct"/>
            <w:tcBorders>
              <w:top w:val="single" w:sz="6" w:space="0" w:color="000000"/>
              <w:left w:val="single" w:sz="6" w:space="0" w:color="000000"/>
              <w:bottom w:val="single" w:sz="6" w:space="0" w:color="000000"/>
              <w:right w:val="single" w:sz="6" w:space="0" w:color="000000"/>
            </w:tcBorders>
          </w:tcPr>
          <w:p w14:paraId="3970994A" w14:textId="77777777" w:rsidR="006E46BF" w:rsidRDefault="006E46BF" w:rsidP="0066243B">
            <w:pPr>
              <w:pStyle w:val="TableParagraph"/>
              <w:tabs>
                <w:tab w:val="left" w:pos="673"/>
              </w:tabs>
              <w:spacing w:before="76" w:line="273" w:lineRule="auto"/>
              <w:ind w:left="674" w:right="139" w:hanging="567"/>
              <w:rPr>
                <w:sz w:val="20"/>
              </w:rPr>
            </w:pPr>
            <w:r>
              <w:rPr>
                <w:sz w:val="20"/>
              </w:rPr>
              <w:t>j)</w:t>
            </w:r>
            <w:r>
              <w:rPr>
                <w:sz w:val="20"/>
              </w:rPr>
              <w:tab/>
              <w:t>Advice on interpretation or application of</w:t>
            </w:r>
            <w:r>
              <w:rPr>
                <w:spacing w:val="-10"/>
                <w:sz w:val="20"/>
              </w:rPr>
              <w:t xml:space="preserve"> </w:t>
            </w:r>
            <w:r>
              <w:rPr>
                <w:sz w:val="20"/>
              </w:rPr>
              <w:t>SFIs</w:t>
            </w:r>
            <w:r>
              <w:rPr>
                <w:spacing w:val="-8"/>
                <w:sz w:val="20"/>
              </w:rPr>
              <w:t xml:space="preserve"> </w:t>
            </w:r>
            <w:r>
              <w:rPr>
                <w:sz w:val="20"/>
              </w:rPr>
              <w:t>and</w:t>
            </w:r>
            <w:r>
              <w:rPr>
                <w:spacing w:val="-12"/>
                <w:sz w:val="20"/>
              </w:rPr>
              <w:t xml:space="preserve"> </w:t>
            </w:r>
            <w:r>
              <w:rPr>
                <w:sz w:val="20"/>
              </w:rPr>
              <w:t>this</w:t>
            </w:r>
            <w:r>
              <w:rPr>
                <w:spacing w:val="-5"/>
                <w:sz w:val="20"/>
              </w:rPr>
              <w:t xml:space="preserve"> </w:t>
            </w:r>
            <w:r>
              <w:rPr>
                <w:sz w:val="20"/>
              </w:rPr>
              <w:t>Scheme</w:t>
            </w:r>
            <w:r>
              <w:rPr>
                <w:spacing w:val="-11"/>
                <w:sz w:val="20"/>
              </w:rPr>
              <w:t xml:space="preserve"> </w:t>
            </w:r>
            <w:r>
              <w:rPr>
                <w:sz w:val="20"/>
              </w:rPr>
              <w:t>of</w:t>
            </w:r>
            <w:r>
              <w:rPr>
                <w:spacing w:val="-5"/>
                <w:sz w:val="20"/>
              </w:rPr>
              <w:t xml:space="preserve"> </w:t>
            </w:r>
            <w:r>
              <w:rPr>
                <w:sz w:val="20"/>
              </w:rPr>
              <w:t>Delegation</w:t>
            </w:r>
          </w:p>
        </w:tc>
        <w:tc>
          <w:tcPr>
            <w:tcW w:w="1151" w:type="pct"/>
            <w:tcBorders>
              <w:top w:val="single" w:sz="6" w:space="0" w:color="000000"/>
              <w:left w:val="single" w:sz="6" w:space="0" w:color="000000"/>
              <w:bottom w:val="single" w:sz="6" w:space="0" w:color="000000"/>
              <w:right w:val="single" w:sz="6" w:space="0" w:color="000000"/>
            </w:tcBorders>
          </w:tcPr>
          <w:p w14:paraId="2FB57756" w14:textId="65D0CA50" w:rsidR="006E46BF" w:rsidRDefault="00BB4427" w:rsidP="002C6810">
            <w:pPr>
              <w:pStyle w:val="TableParagraph"/>
              <w:spacing w:before="74"/>
              <w:ind w:left="113"/>
              <w:rPr>
                <w:sz w:val="20"/>
              </w:rPr>
            </w:pPr>
            <w:r>
              <w:rPr>
                <w:sz w:val="20"/>
              </w:rPr>
              <w:t>C</w:t>
            </w:r>
            <w:r w:rsidRPr="00241BB5">
              <w:rPr>
                <w:sz w:val="20"/>
              </w:rPr>
              <w:t>hief Financial Officer</w:t>
            </w:r>
          </w:p>
        </w:tc>
        <w:tc>
          <w:tcPr>
            <w:tcW w:w="1566" w:type="pct"/>
            <w:tcBorders>
              <w:top w:val="single" w:sz="6" w:space="0" w:color="000000"/>
              <w:left w:val="single" w:sz="6" w:space="0" w:color="000000"/>
              <w:bottom w:val="single" w:sz="6" w:space="0" w:color="000000"/>
              <w:right w:val="single" w:sz="6" w:space="0" w:color="000000"/>
            </w:tcBorders>
          </w:tcPr>
          <w:p w14:paraId="5FAFF4B5" w14:textId="0906CB37" w:rsidR="006E46BF" w:rsidRDefault="00BB4427" w:rsidP="002C6810">
            <w:pPr>
              <w:pStyle w:val="TableParagraph"/>
              <w:spacing w:before="74"/>
              <w:ind w:left="113"/>
              <w:rPr>
                <w:sz w:val="20"/>
              </w:rPr>
            </w:pPr>
            <w:r w:rsidRPr="00241BB5">
              <w:rPr>
                <w:sz w:val="20"/>
              </w:rPr>
              <w:t xml:space="preserve">Deputy </w:t>
            </w:r>
            <w:r w:rsidRPr="002C6810">
              <w:rPr>
                <w:sz w:val="20"/>
              </w:rPr>
              <w:t xml:space="preserve">Director </w:t>
            </w:r>
            <w:r w:rsidRPr="00241BB5">
              <w:rPr>
                <w:sz w:val="20"/>
              </w:rPr>
              <w:t xml:space="preserve">of </w:t>
            </w:r>
            <w:r w:rsidRPr="002C6810">
              <w:rPr>
                <w:sz w:val="20"/>
              </w:rPr>
              <w:t>Finance</w:t>
            </w:r>
            <w:r w:rsidR="006E46BF" w:rsidRPr="002C6810">
              <w:rPr>
                <w:sz w:val="20"/>
              </w:rPr>
              <w:t xml:space="preserve"> </w:t>
            </w:r>
            <w:r w:rsidR="006E46BF">
              <w:rPr>
                <w:sz w:val="20"/>
              </w:rPr>
              <w:t xml:space="preserve">/ </w:t>
            </w:r>
            <w:r w:rsidR="006E46BF" w:rsidRPr="002C6810">
              <w:rPr>
                <w:sz w:val="20"/>
              </w:rPr>
              <w:t xml:space="preserve">Internal </w:t>
            </w:r>
            <w:r w:rsidR="006E46BF">
              <w:rPr>
                <w:sz w:val="20"/>
              </w:rPr>
              <w:t>Audit</w:t>
            </w:r>
          </w:p>
        </w:tc>
      </w:tr>
    </w:tbl>
    <w:p w14:paraId="7968BF55" w14:textId="77777777" w:rsidR="006E46BF" w:rsidRDefault="006E46BF">
      <w:pPr>
        <w:spacing w:line="273" w:lineRule="auto"/>
        <w:rPr>
          <w:sz w:val="20"/>
        </w:rPr>
        <w:sectPr w:rsidR="006E46BF" w:rsidSect="00D1182B">
          <w:pgSz w:w="11920" w:h="16850"/>
          <w:pgMar w:top="720" w:right="360" w:bottom="920" w:left="380" w:header="0" w:footer="704" w:gutter="0"/>
          <w:cols w:space="720"/>
        </w:sectPr>
      </w:pPr>
    </w:p>
    <w:p w14:paraId="46F65F79" w14:textId="77777777" w:rsidR="006C18A1" w:rsidRDefault="006C18A1">
      <w:pPr>
        <w:pStyle w:val="BodyText"/>
        <w:spacing w:before="10"/>
        <w:rPr>
          <w:b/>
        </w:rPr>
      </w:pPr>
    </w:p>
    <w:p w14:paraId="74B97068" w14:textId="77777777" w:rsidR="006C18A1" w:rsidRDefault="007A170F">
      <w:pPr>
        <w:spacing w:before="92"/>
        <w:ind w:left="1060"/>
        <w:rPr>
          <w:b/>
          <w:sz w:val="24"/>
        </w:rPr>
      </w:pPr>
      <w:bookmarkStart w:id="52" w:name="TABLE_B_-_DELEGATED_MATTERS"/>
      <w:bookmarkEnd w:id="52"/>
      <w:r>
        <w:rPr>
          <w:b/>
          <w:sz w:val="24"/>
        </w:rPr>
        <w:t>TABLE B - DELEGATED MATTERS</w:t>
      </w:r>
    </w:p>
    <w:p w14:paraId="3FD8445B" w14:textId="77777777" w:rsidR="006E46BF" w:rsidRPr="002C6810" w:rsidRDefault="006E46BF" w:rsidP="002C6810">
      <w:pPr>
        <w:spacing w:before="92"/>
        <w:ind w:left="1060"/>
        <w:rPr>
          <w:b/>
          <w:sz w:val="24"/>
        </w:rPr>
      </w:pPr>
    </w:p>
    <w:tbl>
      <w:tblPr>
        <w:tblStyle w:val="TableGrid"/>
        <w:tblW w:w="9879" w:type="dxa"/>
        <w:tblLook w:val="04A0" w:firstRow="1" w:lastRow="0" w:firstColumn="1" w:lastColumn="0" w:noHBand="0" w:noVBand="1"/>
      </w:tblPr>
      <w:tblGrid>
        <w:gridCol w:w="4174"/>
        <w:gridCol w:w="2606"/>
        <w:gridCol w:w="3099"/>
      </w:tblGrid>
      <w:tr w:rsidR="00EB1A71" w:rsidRPr="00601B05" w14:paraId="6C611C17" w14:textId="77777777" w:rsidTr="00E75156">
        <w:trPr>
          <w:cantSplit/>
          <w:tblHeader/>
        </w:trPr>
        <w:tc>
          <w:tcPr>
            <w:tcW w:w="4174" w:type="dxa"/>
            <w:shd w:val="clear" w:color="auto" w:fill="EEECE1" w:themeFill="background2"/>
          </w:tcPr>
          <w:p w14:paraId="11929DAC" w14:textId="77777777" w:rsidR="006E46BF" w:rsidRPr="002C6810" w:rsidRDefault="006E46BF" w:rsidP="0066243B">
            <w:pPr>
              <w:pStyle w:val="TableParagraph"/>
              <w:spacing w:before="4"/>
              <w:rPr>
                <w:b/>
                <w:sz w:val="20"/>
              </w:rPr>
            </w:pPr>
          </w:p>
          <w:p w14:paraId="40B794F1" w14:textId="77777777" w:rsidR="006E46BF" w:rsidRPr="002C6810" w:rsidRDefault="006E46BF" w:rsidP="002C6810">
            <w:pPr>
              <w:rPr>
                <w:sz w:val="20"/>
              </w:rPr>
            </w:pPr>
            <w:r w:rsidRPr="00601B05">
              <w:rPr>
                <w:b/>
                <w:sz w:val="20"/>
                <w:szCs w:val="20"/>
              </w:rPr>
              <w:t>DELEGATED MATTER</w:t>
            </w:r>
          </w:p>
        </w:tc>
        <w:tc>
          <w:tcPr>
            <w:tcW w:w="2606" w:type="dxa"/>
            <w:shd w:val="clear" w:color="auto" w:fill="EEECE1" w:themeFill="background2"/>
          </w:tcPr>
          <w:p w14:paraId="5DD9CA00" w14:textId="77777777" w:rsidR="006E46BF" w:rsidRPr="00601B05" w:rsidRDefault="006E46BF" w:rsidP="002C6810">
            <w:pPr>
              <w:pStyle w:val="TableParagraph"/>
              <w:spacing w:before="53"/>
              <w:ind w:left="204" w:right="195"/>
              <w:rPr>
                <w:b/>
                <w:sz w:val="20"/>
                <w:szCs w:val="20"/>
              </w:rPr>
            </w:pPr>
            <w:r w:rsidRPr="00601B05">
              <w:rPr>
                <w:b/>
                <w:sz w:val="20"/>
                <w:szCs w:val="20"/>
              </w:rPr>
              <w:t>DELEGATED TO</w:t>
            </w:r>
          </w:p>
          <w:p w14:paraId="072743C9" w14:textId="77777777" w:rsidR="006E46BF" w:rsidRPr="002C6810" w:rsidRDefault="006E46BF" w:rsidP="002C6810">
            <w:pPr>
              <w:rPr>
                <w:sz w:val="20"/>
              </w:rPr>
            </w:pPr>
            <w:r w:rsidRPr="002C6810">
              <w:rPr>
                <w:w w:val="99"/>
                <w:sz w:val="20"/>
              </w:rPr>
              <w:t></w:t>
            </w:r>
          </w:p>
        </w:tc>
        <w:tc>
          <w:tcPr>
            <w:tcW w:w="3099" w:type="dxa"/>
            <w:shd w:val="clear" w:color="auto" w:fill="EEECE1" w:themeFill="background2"/>
          </w:tcPr>
          <w:p w14:paraId="08602B13" w14:textId="77777777" w:rsidR="006E46BF" w:rsidRPr="002C6810" w:rsidRDefault="006E46BF" w:rsidP="002C6810">
            <w:pPr>
              <w:rPr>
                <w:sz w:val="20"/>
              </w:rPr>
            </w:pPr>
            <w:r w:rsidRPr="00601B05">
              <w:rPr>
                <w:b/>
                <w:sz w:val="20"/>
                <w:szCs w:val="20"/>
              </w:rPr>
              <w:t xml:space="preserve">OPERATIONAL </w:t>
            </w:r>
            <w:r w:rsidRPr="00601B05">
              <w:rPr>
                <w:b/>
                <w:w w:val="95"/>
                <w:sz w:val="20"/>
                <w:szCs w:val="20"/>
              </w:rPr>
              <w:t>RESPONSIBILITY</w:t>
            </w:r>
          </w:p>
        </w:tc>
      </w:tr>
      <w:tr w:rsidR="006E46BF" w:rsidRPr="00601B05" w14:paraId="7D1DF464" w14:textId="77777777" w:rsidTr="002C6810">
        <w:tc>
          <w:tcPr>
            <w:tcW w:w="4174" w:type="dxa"/>
          </w:tcPr>
          <w:p w14:paraId="647F944A" w14:textId="064A98FA" w:rsidR="006E46BF" w:rsidRPr="00601B05" w:rsidRDefault="006E46BF" w:rsidP="002C6810">
            <w:pPr>
              <w:numPr>
                <w:ilvl w:val="0"/>
                <w:numId w:val="181"/>
              </w:numPr>
              <w:spacing w:before="4"/>
              <w:rPr>
                <w:b/>
                <w:sz w:val="20"/>
                <w:szCs w:val="20"/>
              </w:rPr>
            </w:pPr>
            <w:r w:rsidRPr="00601B05">
              <w:rPr>
                <w:b/>
                <w:sz w:val="20"/>
                <w:szCs w:val="20"/>
              </w:rPr>
              <w:t>Audit</w:t>
            </w:r>
            <w:r w:rsidRPr="00601B05">
              <w:rPr>
                <w:b/>
                <w:spacing w:val="-18"/>
                <w:sz w:val="20"/>
                <w:szCs w:val="20"/>
              </w:rPr>
              <w:t xml:space="preserve"> </w:t>
            </w:r>
            <w:r w:rsidRPr="00601B05">
              <w:rPr>
                <w:b/>
                <w:sz w:val="20"/>
                <w:szCs w:val="20"/>
              </w:rPr>
              <w:t>Arrangements</w:t>
            </w:r>
          </w:p>
        </w:tc>
        <w:tc>
          <w:tcPr>
            <w:tcW w:w="2606" w:type="dxa"/>
          </w:tcPr>
          <w:p w14:paraId="0D68D77E" w14:textId="77777777" w:rsidR="006E46BF" w:rsidRPr="002C6810" w:rsidRDefault="006E46BF" w:rsidP="002C6810">
            <w:pPr>
              <w:spacing w:before="53"/>
              <w:ind w:left="204" w:right="195"/>
              <w:rPr>
                <w:b/>
                <w:sz w:val="20"/>
              </w:rPr>
            </w:pPr>
          </w:p>
        </w:tc>
        <w:tc>
          <w:tcPr>
            <w:tcW w:w="3099" w:type="dxa"/>
          </w:tcPr>
          <w:p w14:paraId="0A1FB2E0" w14:textId="77777777" w:rsidR="006E46BF" w:rsidRPr="002C6810" w:rsidRDefault="006E46BF" w:rsidP="002C6810">
            <w:pPr>
              <w:rPr>
                <w:b/>
                <w:sz w:val="20"/>
              </w:rPr>
            </w:pPr>
          </w:p>
        </w:tc>
      </w:tr>
      <w:tr w:rsidR="006E46BF" w:rsidRPr="00601B05" w14:paraId="739C517A" w14:textId="77777777" w:rsidTr="002C6810">
        <w:tc>
          <w:tcPr>
            <w:tcW w:w="4174" w:type="dxa"/>
          </w:tcPr>
          <w:p w14:paraId="0135A94D" w14:textId="58935813" w:rsidR="006E46BF" w:rsidRPr="00601B05" w:rsidRDefault="006E46BF" w:rsidP="002C6810">
            <w:pPr>
              <w:pStyle w:val="ListParagraph"/>
              <w:numPr>
                <w:ilvl w:val="0"/>
                <w:numId w:val="183"/>
              </w:numPr>
              <w:spacing w:before="4"/>
              <w:contextualSpacing/>
              <w:rPr>
                <w:sz w:val="20"/>
                <w:szCs w:val="20"/>
              </w:rPr>
            </w:pPr>
            <w:r w:rsidRPr="00601B05">
              <w:rPr>
                <w:sz w:val="20"/>
                <w:szCs w:val="20"/>
              </w:rPr>
              <w:t>To make recommendations to the Council of Governors in respect of the appointment, re-appointment and removal of the external auditor and to approve the remuneration in respect of the external</w:t>
            </w:r>
            <w:r w:rsidRPr="00601B05">
              <w:rPr>
                <w:spacing w:val="-19"/>
                <w:sz w:val="20"/>
                <w:szCs w:val="20"/>
              </w:rPr>
              <w:t xml:space="preserve"> </w:t>
            </w:r>
            <w:r w:rsidRPr="00601B05">
              <w:rPr>
                <w:sz w:val="20"/>
                <w:szCs w:val="20"/>
              </w:rPr>
              <w:t>auditor.</w:t>
            </w:r>
          </w:p>
        </w:tc>
        <w:tc>
          <w:tcPr>
            <w:tcW w:w="2606" w:type="dxa"/>
          </w:tcPr>
          <w:p w14:paraId="02ACA3F3" w14:textId="77777777" w:rsidR="006E46BF" w:rsidRPr="002C6810" w:rsidRDefault="006E46BF" w:rsidP="002C6810">
            <w:pPr>
              <w:spacing w:before="53"/>
              <w:ind w:right="195"/>
              <w:rPr>
                <w:b/>
                <w:sz w:val="20"/>
              </w:rPr>
            </w:pPr>
            <w:r w:rsidRPr="00601B05">
              <w:rPr>
                <w:sz w:val="20"/>
                <w:szCs w:val="20"/>
              </w:rPr>
              <w:t>Audit and Risk Committee (for recommendation to the Council of Governors for approval).</w:t>
            </w:r>
          </w:p>
        </w:tc>
        <w:tc>
          <w:tcPr>
            <w:tcW w:w="3099" w:type="dxa"/>
          </w:tcPr>
          <w:p w14:paraId="341A64DD" w14:textId="27A6B622" w:rsidR="006E46BF" w:rsidRPr="002C6810" w:rsidRDefault="00BB4427" w:rsidP="002C6810">
            <w:pPr>
              <w:rPr>
                <w:b/>
                <w:sz w:val="20"/>
              </w:rPr>
            </w:pPr>
            <w:r>
              <w:rPr>
                <w:sz w:val="20"/>
                <w:szCs w:val="20"/>
              </w:rPr>
              <w:t>Chief Financial Officer</w:t>
            </w:r>
          </w:p>
        </w:tc>
      </w:tr>
      <w:tr w:rsidR="006E46BF" w:rsidRPr="00601B05" w14:paraId="0460EC4C" w14:textId="77777777" w:rsidTr="002C6810">
        <w:tc>
          <w:tcPr>
            <w:tcW w:w="4174" w:type="dxa"/>
          </w:tcPr>
          <w:p w14:paraId="4EEEA90C" w14:textId="41A5F90A" w:rsidR="006E46BF" w:rsidRPr="00601B05" w:rsidRDefault="006E46BF" w:rsidP="002C6810">
            <w:pPr>
              <w:pStyle w:val="ListParagraph"/>
              <w:numPr>
                <w:ilvl w:val="0"/>
                <w:numId w:val="183"/>
              </w:numPr>
              <w:spacing w:before="4"/>
              <w:contextualSpacing/>
              <w:rPr>
                <w:sz w:val="20"/>
                <w:szCs w:val="20"/>
              </w:rPr>
            </w:pPr>
            <w:r w:rsidRPr="00601B05">
              <w:rPr>
                <w:spacing w:val="-3"/>
                <w:sz w:val="20"/>
                <w:szCs w:val="20"/>
              </w:rPr>
              <w:t xml:space="preserve">Monitor </w:t>
            </w:r>
            <w:r w:rsidRPr="00601B05">
              <w:rPr>
                <w:sz w:val="20"/>
                <w:szCs w:val="20"/>
              </w:rPr>
              <w:t xml:space="preserve">and review the </w:t>
            </w:r>
            <w:r w:rsidRPr="00601B05">
              <w:rPr>
                <w:spacing w:val="-3"/>
                <w:sz w:val="20"/>
                <w:szCs w:val="20"/>
              </w:rPr>
              <w:t xml:space="preserve">effectiveness of </w:t>
            </w:r>
            <w:r w:rsidRPr="00601B05">
              <w:rPr>
                <w:sz w:val="20"/>
                <w:szCs w:val="20"/>
              </w:rPr>
              <w:t>the</w:t>
            </w:r>
            <w:r w:rsidRPr="00601B05">
              <w:rPr>
                <w:spacing w:val="-44"/>
                <w:sz w:val="20"/>
                <w:szCs w:val="20"/>
              </w:rPr>
              <w:t xml:space="preserve"> </w:t>
            </w:r>
            <w:r w:rsidRPr="00601B05">
              <w:rPr>
                <w:spacing w:val="-3"/>
                <w:sz w:val="20"/>
                <w:szCs w:val="20"/>
              </w:rPr>
              <w:t>internal audit function.</w:t>
            </w:r>
          </w:p>
        </w:tc>
        <w:tc>
          <w:tcPr>
            <w:tcW w:w="2606" w:type="dxa"/>
          </w:tcPr>
          <w:p w14:paraId="34D80CFF" w14:textId="77777777" w:rsidR="006E46BF" w:rsidRPr="00601B05" w:rsidRDefault="006E46BF" w:rsidP="002C6810">
            <w:pPr>
              <w:spacing w:before="53"/>
              <w:ind w:right="195"/>
              <w:rPr>
                <w:sz w:val="20"/>
                <w:szCs w:val="20"/>
              </w:rPr>
            </w:pPr>
            <w:r w:rsidRPr="00601B05">
              <w:rPr>
                <w:sz w:val="20"/>
                <w:szCs w:val="20"/>
              </w:rPr>
              <w:t>Audit and Risk Committee</w:t>
            </w:r>
          </w:p>
        </w:tc>
        <w:tc>
          <w:tcPr>
            <w:tcW w:w="3099" w:type="dxa"/>
          </w:tcPr>
          <w:p w14:paraId="5F777218" w14:textId="174FC170" w:rsidR="006E46BF" w:rsidRPr="00601B05" w:rsidRDefault="00BB4427" w:rsidP="002C6810">
            <w:pPr>
              <w:rPr>
                <w:sz w:val="20"/>
                <w:szCs w:val="20"/>
              </w:rPr>
            </w:pPr>
            <w:r>
              <w:rPr>
                <w:sz w:val="20"/>
                <w:szCs w:val="20"/>
              </w:rPr>
              <w:t>Chief Financial Officer</w:t>
            </w:r>
          </w:p>
        </w:tc>
      </w:tr>
      <w:tr w:rsidR="006E46BF" w:rsidRPr="00601B05" w14:paraId="5D7693EE" w14:textId="77777777" w:rsidTr="002C6810">
        <w:tc>
          <w:tcPr>
            <w:tcW w:w="4174" w:type="dxa"/>
          </w:tcPr>
          <w:p w14:paraId="1555D077" w14:textId="045805E8" w:rsidR="006E46BF" w:rsidRPr="002C6810" w:rsidRDefault="006E46BF" w:rsidP="002C6810">
            <w:pPr>
              <w:pStyle w:val="ListParagraph"/>
              <w:numPr>
                <w:ilvl w:val="0"/>
                <w:numId w:val="183"/>
              </w:numPr>
              <w:spacing w:before="4"/>
              <w:contextualSpacing/>
              <w:rPr>
                <w:spacing w:val="-3"/>
                <w:sz w:val="20"/>
              </w:rPr>
            </w:pPr>
            <w:r w:rsidRPr="00601B05">
              <w:rPr>
                <w:sz w:val="20"/>
                <w:szCs w:val="20"/>
              </w:rPr>
              <w:t>Review, appraise and report in accordance with International Internal Audit Standards and best practice.</w:t>
            </w:r>
          </w:p>
        </w:tc>
        <w:tc>
          <w:tcPr>
            <w:tcW w:w="2606" w:type="dxa"/>
          </w:tcPr>
          <w:p w14:paraId="182B2931" w14:textId="77777777" w:rsidR="006E46BF" w:rsidRPr="00601B05" w:rsidRDefault="006E46BF" w:rsidP="002C6810">
            <w:pPr>
              <w:spacing w:before="53"/>
              <w:ind w:right="195"/>
              <w:rPr>
                <w:sz w:val="20"/>
                <w:szCs w:val="20"/>
              </w:rPr>
            </w:pPr>
            <w:r w:rsidRPr="00601B05">
              <w:rPr>
                <w:sz w:val="20"/>
                <w:szCs w:val="20"/>
              </w:rPr>
              <w:t>Audit and Risk Committee</w:t>
            </w:r>
          </w:p>
        </w:tc>
        <w:tc>
          <w:tcPr>
            <w:tcW w:w="3099" w:type="dxa"/>
          </w:tcPr>
          <w:p w14:paraId="4AD80CF9" w14:textId="3FE748AF" w:rsidR="006E46BF" w:rsidRPr="00601B05" w:rsidRDefault="006E46BF" w:rsidP="002C6810">
            <w:pPr>
              <w:rPr>
                <w:sz w:val="20"/>
                <w:szCs w:val="20"/>
              </w:rPr>
            </w:pPr>
            <w:r w:rsidRPr="00601B05">
              <w:rPr>
                <w:sz w:val="20"/>
                <w:szCs w:val="20"/>
              </w:rPr>
              <w:t>Internal Audit</w:t>
            </w:r>
          </w:p>
        </w:tc>
      </w:tr>
      <w:tr w:rsidR="006E46BF" w:rsidRPr="00601B05" w14:paraId="63F9A3E6" w14:textId="77777777" w:rsidTr="002C6810">
        <w:trPr>
          <w:trHeight w:val="363"/>
        </w:trPr>
        <w:tc>
          <w:tcPr>
            <w:tcW w:w="4174" w:type="dxa"/>
          </w:tcPr>
          <w:p w14:paraId="29160BBF" w14:textId="26DC2C48" w:rsidR="006E46BF" w:rsidRPr="00601B05" w:rsidRDefault="006E46BF" w:rsidP="002C6810">
            <w:pPr>
              <w:pStyle w:val="ListParagraph"/>
              <w:numPr>
                <w:ilvl w:val="0"/>
                <w:numId w:val="183"/>
              </w:numPr>
              <w:spacing w:before="4"/>
              <w:contextualSpacing/>
              <w:rPr>
                <w:sz w:val="20"/>
                <w:szCs w:val="20"/>
              </w:rPr>
            </w:pPr>
            <w:r w:rsidRPr="00601B05">
              <w:rPr>
                <w:sz w:val="20"/>
                <w:szCs w:val="20"/>
              </w:rPr>
              <w:t>Provide an independent and objective view</w:t>
            </w:r>
            <w:r w:rsidRPr="00601B05">
              <w:rPr>
                <w:spacing w:val="-42"/>
                <w:sz w:val="20"/>
                <w:szCs w:val="20"/>
              </w:rPr>
              <w:t xml:space="preserve"> </w:t>
            </w:r>
            <w:r w:rsidRPr="00601B05">
              <w:rPr>
                <w:sz w:val="20"/>
                <w:szCs w:val="20"/>
              </w:rPr>
              <w:t>on internal control and probity.</w:t>
            </w:r>
          </w:p>
        </w:tc>
        <w:tc>
          <w:tcPr>
            <w:tcW w:w="2606" w:type="dxa"/>
          </w:tcPr>
          <w:p w14:paraId="4DCD62A5" w14:textId="77777777" w:rsidR="006E46BF" w:rsidRPr="00601B05" w:rsidRDefault="006E46BF" w:rsidP="002C6810">
            <w:pPr>
              <w:spacing w:before="53"/>
              <w:ind w:right="195"/>
              <w:rPr>
                <w:sz w:val="20"/>
                <w:szCs w:val="20"/>
              </w:rPr>
            </w:pPr>
            <w:r w:rsidRPr="00601B05">
              <w:rPr>
                <w:sz w:val="20"/>
                <w:szCs w:val="20"/>
              </w:rPr>
              <w:t>Audit and Risk Committee</w:t>
            </w:r>
          </w:p>
        </w:tc>
        <w:tc>
          <w:tcPr>
            <w:tcW w:w="3099" w:type="dxa"/>
          </w:tcPr>
          <w:p w14:paraId="5B4E3FFD" w14:textId="77777777" w:rsidR="006E46BF" w:rsidRPr="00601B05" w:rsidRDefault="006E46BF" w:rsidP="002C6810">
            <w:pPr>
              <w:rPr>
                <w:sz w:val="20"/>
                <w:szCs w:val="20"/>
              </w:rPr>
            </w:pPr>
            <w:r w:rsidRPr="00601B05">
              <w:rPr>
                <w:sz w:val="20"/>
                <w:szCs w:val="20"/>
              </w:rPr>
              <w:t>Internal Audit / External Audit</w:t>
            </w:r>
          </w:p>
        </w:tc>
      </w:tr>
      <w:tr w:rsidR="006E46BF" w:rsidRPr="00601B05" w14:paraId="6D5F995F" w14:textId="77777777" w:rsidTr="002C6810">
        <w:tc>
          <w:tcPr>
            <w:tcW w:w="4174" w:type="dxa"/>
          </w:tcPr>
          <w:p w14:paraId="7B11AA55" w14:textId="679B7D4D" w:rsidR="006E46BF" w:rsidRPr="00601B05" w:rsidRDefault="006E46BF" w:rsidP="002C6810">
            <w:pPr>
              <w:pStyle w:val="ListParagraph"/>
              <w:numPr>
                <w:ilvl w:val="0"/>
                <w:numId w:val="183"/>
              </w:numPr>
              <w:spacing w:before="4"/>
              <w:contextualSpacing/>
              <w:rPr>
                <w:sz w:val="20"/>
                <w:szCs w:val="20"/>
              </w:rPr>
            </w:pPr>
            <w:r w:rsidRPr="00601B05">
              <w:rPr>
                <w:spacing w:val="-3"/>
                <w:sz w:val="20"/>
                <w:szCs w:val="20"/>
              </w:rPr>
              <w:t xml:space="preserve">Ensure </w:t>
            </w:r>
            <w:r w:rsidRPr="00601B05">
              <w:rPr>
                <w:spacing w:val="-5"/>
                <w:sz w:val="20"/>
                <w:szCs w:val="20"/>
              </w:rPr>
              <w:t xml:space="preserve">cost-effective </w:t>
            </w:r>
            <w:r w:rsidRPr="00601B05">
              <w:rPr>
                <w:spacing w:val="-3"/>
                <w:sz w:val="20"/>
                <w:szCs w:val="20"/>
              </w:rPr>
              <w:t>audit</w:t>
            </w:r>
            <w:r w:rsidRPr="00601B05">
              <w:rPr>
                <w:spacing w:val="-39"/>
                <w:sz w:val="20"/>
                <w:szCs w:val="20"/>
              </w:rPr>
              <w:t xml:space="preserve"> </w:t>
            </w:r>
            <w:r w:rsidRPr="00601B05">
              <w:rPr>
                <w:spacing w:val="-3"/>
                <w:sz w:val="20"/>
                <w:szCs w:val="20"/>
              </w:rPr>
              <w:t>service</w:t>
            </w:r>
          </w:p>
        </w:tc>
        <w:tc>
          <w:tcPr>
            <w:tcW w:w="2606" w:type="dxa"/>
          </w:tcPr>
          <w:p w14:paraId="6FC081C7" w14:textId="77777777" w:rsidR="006E46BF" w:rsidRPr="00601B05" w:rsidRDefault="006E46BF" w:rsidP="002C6810">
            <w:pPr>
              <w:spacing w:before="53"/>
              <w:ind w:right="195"/>
              <w:rPr>
                <w:sz w:val="20"/>
                <w:szCs w:val="20"/>
              </w:rPr>
            </w:pPr>
            <w:r w:rsidRPr="00601B05">
              <w:rPr>
                <w:sz w:val="20"/>
                <w:szCs w:val="20"/>
              </w:rPr>
              <w:t>Audit and Risk Committee</w:t>
            </w:r>
          </w:p>
        </w:tc>
        <w:tc>
          <w:tcPr>
            <w:tcW w:w="3099" w:type="dxa"/>
          </w:tcPr>
          <w:p w14:paraId="473F95B8" w14:textId="7D0BEBB5" w:rsidR="006E46BF" w:rsidRPr="00601B05" w:rsidRDefault="00BB4427" w:rsidP="002C6810">
            <w:pPr>
              <w:rPr>
                <w:sz w:val="20"/>
                <w:szCs w:val="20"/>
              </w:rPr>
            </w:pPr>
            <w:r>
              <w:rPr>
                <w:sz w:val="20"/>
                <w:szCs w:val="20"/>
              </w:rPr>
              <w:t>Chief Financial Officer</w:t>
            </w:r>
          </w:p>
        </w:tc>
      </w:tr>
      <w:tr w:rsidR="006E46BF" w:rsidRPr="00601B05" w14:paraId="394874EA" w14:textId="77777777" w:rsidTr="002C6810">
        <w:tc>
          <w:tcPr>
            <w:tcW w:w="4174" w:type="dxa"/>
          </w:tcPr>
          <w:p w14:paraId="078BB013" w14:textId="4D5E85B3" w:rsidR="006E46BF" w:rsidRPr="002C6810" w:rsidRDefault="006E46BF" w:rsidP="002C6810">
            <w:pPr>
              <w:pStyle w:val="ListParagraph"/>
              <w:numPr>
                <w:ilvl w:val="0"/>
                <w:numId w:val="183"/>
              </w:numPr>
              <w:spacing w:before="4"/>
              <w:contextualSpacing/>
              <w:rPr>
                <w:spacing w:val="-3"/>
                <w:sz w:val="20"/>
              </w:rPr>
            </w:pPr>
            <w:r w:rsidRPr="00601B05">
              <w:rPr>
                <w:sz w:val="20"/>
                <w:szCs w:val="20"/>
              </w:rPr>
              <w:t>Implement</w:t>
            </w:r>
            <w:r w:rsidRPr="00601B05">
              <w:rPr>
                <w:spacing w:val="-28"/>
                <w:sz w:val="20"/>
                <w:szCs w:val="20"/>
              </w:rPr>
              <w:t xml:space="preserve"> </w:t>
            </w:r>
            <w:r w:rsidRPr="00601B05">
              <w:rPr>
                <w:sz w:val="20"/>
                <w:szCs w:val="20"/>
              </w:rPr>
              <w:t>recommendations</w:t>
            </w:r>
          </w:p>
        </w:tc>
        <w:tc>
          <w:tcPr>
            <w:tcW w:w="2606" w:type="dxa"/>
          </w:tcPr>
          <w:p w14:paraId="14EE855F" w14:textId="77777777" w:rsidR="006E46BF" w:rsidRPr="00601B05" w:rsidRDefault="006E46BF" w:rsidP="002C6810">
            <w:pPr>
              <w:spacing w:before="53"/>
              <w:ind w:right="195"/>
              <w:rPr>
                <w:sz w:val="20"/>
                <w:szCs w:val="20"/>
              </w:rPr>
            </w:pPr>
            <w:r w:rsidRPr="00601B05">
              <w:rPr>
                <w:sz w:val="20"/>
                <w:szCs w:val="20"/>
              </w:rPr>
              <w:t>Chief Executive</w:t>
            </w:r>
          </w:p>
        </w:tc>
        <w:tc>
          <w:tcPr>
            <w:tcW w:w="3099" w:type="dxa"/>
          </w:tcPr>
          <w:p w14:paraId="1D7F5765" w14:textId="77777777" w:rsidR="006E46BF" w:rsidRPr="00601B05" w:rsidRDefault="006E46BF" w:rsidP="002C6810">
            <w:pPr>
              <w:rPr>
                <w:sz w:val="20"/>
                <w:szCs w:val="20"/>
              </w:rPr>
            </w:pPr>
            <w:r w:rsidRPr="00601B05">
              <w:rPr>
                <w:sz w:val="20"/>
                <w:szCs w:val="20"/>
              </w:rPr>
              <w:t>Relevant Officers</w:t>
            </w:r>
          </w:p>
        </w:tc>
      </w:tr>
      <w:tr w:rsidR="006E46BF" w:rsidRPr="00601B05" w14:paraId="184B1041" w14:textId="77777777" w:rsidTr="002C6810">
        <w:tc>
          <w:tcPr>
            <w:tcW w:w="4174" w:type="dxa"/>
          </w:tcPr>
          <w:p w14:paraId="2BBA09D4" w14:textId="3E3C031D" w:rsidR="006E46BF" w:rsidRPr="00601B05" w:rsidRDefault="006E46BF" w:rsidP="002C6810">
            <w:pPr>
              <w:numPr>
                <w:ilvl w:val="0"/>
                <w:numId w:val="181"/>
              </w:numPr>
              <w:spacing w:before="4"/>
              <w:rPr>
                <w:b/>
                <w:sz w:val="20"/>
                <w:szCs w:val="20"/>
              </w:rPr>
            </w:pPr>
            <w:r w:rsidRPr="00601B05">
              <w:rPr>
                <w:b/>
                <w:sz w:val="20"/>
                <w:szCs w:val="20"/>
              </w:rPr>
              <w:t>Authorisation</w:t>
            </w:r>
            <w:r w:rsidRPr="00601B05">
              <w:rPr>
                <w:b/>
                <w:spacing w:val="-15"/>
                <w:sz w:val="20"/>
                <w:szCs w:val="20"/>
              </w:rPr>
              <w:t xml:space="preserve"> </w:t>
            </w:r>
            <w:r w:rsidRPr="00601B05">
              <w:rPr>
                <w:b/>
                <w:sz w:val="20"/>
                <w:szCs w:val="20"/>
              </w:rPr>
              <w:t>of</w:t>
            </w:r>
            <w:r w:rsidRPr="00601B05">
              <w:rPr>
                <w:b/>
                <w:spacing w:val="-14"/>
                <w:sz w:val="20"/>
                <w:szCs w:val="20"/>
              </w:rPr>
              <w:t xml:space="preserve"> </w:t>
            </w:r>
            <w:r w:rsidRPr="00601B05">
              <w:rPr>
                <w:b/>
                <w:sz w:val="20"/>
                <w:szCs w:val="20"/>
              </w:rPr>
              <w:t>Clinical</w:t>
            </w:r>
            <w:r w:rsidRPr="00601B05">
              <w:rPr>
                <w:b/>
                <w:spacing w:val="-15"/>
                <w:sz w:val="20"/>
                <w:szCs w:val="20"/>
              </w:rPr>
              <w:t xml:space="preserve"> </w:t>
            </w:r>
            <w:r w:rsidRPr="00601B05">
              <w:rPr>
                <w:b/>
                <w:sz w:val="20"/>
                <w:szCs w:val="20"/>
              </w:rPr>
              <w:t>Trials</w:t>
            </w:r>
            <w:r w:rsidRPr="00601B05">
              <w:rPr>
                <w:b/>
                <w:spacing w:val="-15"/>
                <w:sz w:val="20"/>
                <w:szCs w:val="20"/>
              </w:rPr>
              <w:t xml:space="preserve"> </w:t>
            </w:r>
            <w:r w:rsidRPr="00601B05">
              <w:rPr>
                <w:b/>
                <w:sz w:val="20"/>
                <w:szCs w:val="20"/>
              </w:rPr>
              <w:t>&amp; Research</w:t>
            </w:r>
            <w:r w:rsidRPr="00601B05">
              <w:rPr>
                <w:b/>
                <w:spacing w:val="-13"/>
                <w:sz w:val="20"/>
                <w:szCs w:val="20"/>
              </w:rPr>
              <w:t xml:space="preserve"> </w:t>
            </w:r>
            <w:r w:rsidRPr="00601B05">
              <w:rPr>
                <w:b/>
                <w:sz w:val="20"/>
                <w:szCs w:val="20"/>
              </w:rPr>
              <w:t>Projects</w:t>
            </w:r>
          </w:p>
        </w:tc>
        <w:tc>
          <w:tcPr>
            <w:tcW w:w="2606" w:type="dxa"/>
          </w:tcPr>
          <w:p w14:paraId="1B17D52C" w14:textId="77777777" w:rsidR="006E46BF" w:rsidRPr="00601B05" w:rsidRDefault="006E46BF" w:rsidP="002C6810">
            <w:pPr>
              <w:spacing w:before="53"/>
              <w:ind w:right="195"/>
              <w:rPr>
                <w:sz w:val="20"/>
                <w:szCs w:val="20"/>
              </w:rPr>
            </w:pPr>
            <w:r w:rsidRPr="00601B05">
              <w:rPr>
                <w:sz w:val="20"/>
                <w:szCs w:val="20"/>
              </w:rPr>
              <w:t>Chief Executive</w:t>
            </w:r>
          </w:p>
        </w:tc>
        <w:tc>
          <w:tcPr>
            <w:tcW w:w="3099" w:type="dxa"/>
          </w:tcPr>
          <w:p w14:paraId="7C59B393" w14:textId="1F503645" w:rsidR="006E46BF" w:rsidRPr="00601B05" w:rsidRDefault="00BB4427" w:rsidP="002C6810">
            <w:pPr>
              <w:rPr>
                <w:sz w:val="20"/>
                <w:szCs w:val="20"/>
              </w:rPr>
            </w:pPr>
            <w:r>
              <w:rPr>
                <w:sz w:val="20"/>
                <w:szCs w:val="20"/>
              </w:rPr>
              <w:t>Chief Scientific Officer</w:t>
            </w:r>
          </w:p>
        </w:tc>
      </w:tr>
      <w:tr w:rsidR="006E46BF" w:rsidRPr="00601B05" w14:paraId="667A6A8F" w14:textId="77777777" w:rsidTr="002C6810">
        <w:tc>
          <w:tcPr>
            <w:tcW w:w="4174" w:type="dxa"/>
          </w:tcPr>
          <w:p w14:paraId="12BB5F37" w14:textId="633EBA86" w:rsidR="006E46BF" w:rsidRPr="00601B05" w:rsidRDefault="006E46BF" w:rsidP="002C6810">
            <w:pPr>
              <w:numPr>
                <w:ilvl w:val="0"/>
                <w:numId w:val="181"/>
              </w:numPr>
              <w:spacing w:before="4"/>
              <w:rPr>
                <w:b/>
                <w:sz w:val="20"/>
                <w:szCs w:val="20"/>
              </w:rPr>
            </w:pPr>
            <w:r w:rsidRPr="00601B05">
              <w:rPr>
                <w:b/>
                <w:sz w:val="20"/>
                <w:szCs w:val="20"/>
              </w:rPr>
              <w:t>Authorisation of New</w:t>
            </w:r>
            <w:r w:rsidRPr="00601B05">
              <w:rPr>
                <w:b/>
                <w:spacing w:val="-27"/>
                <w:sz w:val="20"/>
                <w:szCs w:val="20"/>
              </w:rPr>
              <w:t xml:space="preserve"> </w:t>
            </w:r>
            <w:r w:rsidRPr="00601B05">
              <w:rPr>
                <w:b/>
                <w:sz w:val="20"/>
                <w:szCs w:val="20"/>
              </w:rPr>
              <w:t>Drugs</w:t>
            </w:r>
          </w:p>
        </w:tc>
        <w:tc>
          <w:tcPr>
            <w:tcW w:w="2606" w:type="dxa"/>
          </w:tcPr>
          <w:p w14:paraId="39406D0A" w14:textId="77777777" w:rsidR="006E46BF" w:rsidRPr="00601B05" w:rsidRDefault="006E46BF" w:rsidP="002C6810">
            <w:pPr>
              <w:spacing w:before="53"/>
              <w:ind w:right="195"/>
              <w:rPr>
                <w:sz w:val="20"/>
                <w:szCs w:val="20"/>
              </w:rPr>
            </w:pPr>
            <w:r w:rsidRPr="00601B05">
              <w:rPr>
                <w:sz w:val="20"/>
                <w:szCs w:val="20"/>
              </w:rPr>
              <w:t>Chief Executive</w:t>
            </w:r>
          </w:p>
        </w:tc>
        <w:tc>
          <w:tcPr>
            <w:tcW w:w="3099" w:type="dxa"/>
          </w:tcPr>
          <w:p w14:paraId="77A3EAFA" w14:textId="78868F20" w:rsidR="006E46BF" w:rsidRPr="00601B05" w:rsidRDefault="00BB4427" w:rsidP="002C6810">
            <w:pPr>
              <w:rPr>
                <w:sz w:val="20"/>
                <w:szCs w:val="20"/>
              </w:rPr>
            </w:pPr>
            <w:r>
              <w:rPr>
                <w:sz w:val="20"/>
                <w:szCs w:val="20"/>
              </w:rPr>
              <w:t xml:space="preserve">Clinical Development Evaluation Group </w:t>
            </w:r>
          </w:p>
        </w:tc>
      </w:tr>
      <w:tr w:rsidR="006E46BF" w:rsidRPr="00601B05" w14:paraId="4C18D466" w14:textId="77777777" w:rsidTr="002C6810">
        <w:tc>
          <w:tcPr>
            <w:tcW w:w="4174" w:type="dxa"/>
          </w:tcPr>
          <w:p w14:paraId="0156E5F7" w14:textId="5D2DC6C5" w:rsidR="006E46BF" w:rsidRPr="00601B05" w:rsidRDefault="006E46BF" w:rsidP="002C6810">
            <w:pPr>
              <w:numPr>
                <w:ilvl w:val="0"/>
                <w:numId w:val="181"/>
              </w:numPr>
              <w:spacing w:before="4"/>
              <w:rPr>
                <w:b/>
                <w:sz w:val="20"/>
                <w:szCs w:val="20"/>
              </w:rPr>
            </w:pPr>
            <w:r w:rsidRPr="00601B05">
              <w:rPr>
                <w:b/>
                <w:sz w:val="20"/>
                <w:szCs w:val="20"/>
              </w:rPr>
              <w:t>Bank/Cash</w:t>
            </w:r>
          </w:p>
        </w:tc>
        <w:tc>
          <w:tcPr>
            <w:tcW w:w="2606" w:type="dxa"/>
          </w:tcPr>
          <w:p w14:paraId="7DC0EB6D" w14:textId="77777777" w:rsidR="006E46BF" w:rsidRPr="00601B05" w:rsidRDefault="006E46BF" w:rsidP="0066243B">
            <w:pPr>
              <w:spacing w:before="53"/>
              <w:ind w:left="204" w:right="195"/>
              <w:rPr>
                <w:sz w:val="20"/>
                <w:szCs w:val="20"/>
              </w:rPr>
            </w:pPr>
          </w:p>
        </w:tc>
        <w:tc>
          <w:tcPr>
            <w:tcW w:w="3099" w:type="dxa"/>
          </w:tcPr>
          <w:p w14:paraId="6D14A55D" w14:textId="77777777" w:rsidR="006E46BF" w:rsidRPr="00601B05" w:rsidRDefault="006E46BF" w:rsidP="0066243B">
            <w:pPr>
              <w:rPr>
                <w:sz w:val="20"/>
                <w:szCs w:val="20"/>
              </w:rPr>
            </w:pPr>
          </w:p>
        </w:tc>
      </w:tr>
      <w:tr w:rsidR="006E46BF" w:rsidRPr="00601B05" w14:paraId="430E8234" w14:textId="77777777" w:rsidTr="0066243B">
        <w:trPr>
          <w:trHeight w:val="422"/>
        </w:trPr>
        <w:tc>
          <w:tcPr>
            <w:tcW w:w="4174" w:type="dxa"/>
          </w:tcPr>
          <w:p w14:paraId="6F993162" w14:textId="77777777" w:rsidR="006E46BF" w:rsidRPr="00601B05" w:rsidRDefault="006E46BF" w:rsidP="006E46BF">
            <w:pPr>
              <w:pStyle w:val="TableParagraph"/>
              <w:numPr>
                <w:ilvl w:val="0"/>
                <w:numId w:val="184"/>
              </w:numPr>
              <w:tabs>
                <w:tab w:val="left" w:pos="673"/>
                <w:tab w:val="left" w:pos="674"/>
              </w:tabs>
              <w:spacing w:before="57"/>
              <w:rPr>
                <w:b/>
                <w:bCs/>
                <w:sz w:val="20"/>
                <w:szCs w:val="20"/>
              </w:rPr>
            </w:pPr>
            <w:r w:rsidRPr="00601B05">
              <w:rPr>
                <w:rFonts w:eastAsiaTheme="minorHAnsi"/>
                <w:b/>
                <w:bCs/>
                <w:sz w:val="20"/>
                <w:szCs w:val="20"/>
              </w:rPr>
              <w:t>Operation:</w:t>
            </w:r>
          </w:p>
        </w:tc>
        <w:tc>
          <w:tcPr>
            <w:tcW w:w="2606" w:type="dxa"/>
          </w:tcPr>
          <w:p w14:paraId="63085EC1" w14:textId="77777777" w:rsidR="006E46BF" w:rsidRPr="00601B05" w:rsidRDefault="006E46BF" w:rsidP="0066243B">
            <w:pPr>
              <w:spacing w:before="53"/>
              <w:ind w:left="204" w:right="195"/>
              <w:rPr>
                <w:sz w:val="20"/>
                <w:szCs w:val="20"/>
              </w:rPr>
            </w:pPr>
          </w:p>
        </w:tc>
        <w:tc>
          <w:tcPr>
            <w:tcW w:w="3099" w:type="dxa"/>
          </w:tcPr>
          <w:p w14:paraId="53281084" w14:textId="77777777" w:rsidR="006E46BF" w:rsidRPr="00601B05" w:rsidRDefault="006E46BF" w:rsidP="0066243B">
            <w:pPr>
              <w:rPr>
                <w:sz w:val="20"/>
                <w:szCs w:val="20"/>
              </w:rPr>
            </w:pPr>
          </w:p>
        </w:tc>
      </w:tr>
      <w:tr w:rsidR="006E46BF" w:rsidRPr="00601B05" w14:paraId="5FC19E72" w14:textId="77777777" w:rsidTr="002C6810">
        <w:tc>
          <w:tcPr>
            <w:tcW w:w="4174" w:type="dxa"/>
          </w:tcPr>
          <w:p w14:paraId="1EA5CE19" w14:textId="37846483" w:rsidR="006E46BF" w:rsidRPr="00601B05" w:rsidRDefault="006E46BF" w:rsidP="002C6810">
            <w:pPr>
              <w:pStyle w:val="ListParagraph"/>
              <w:numPr>
                <w:ilvl w:val="0"/>
                <w:numId w:val="185"/>
              </w:numPr>
              <w:tabs>
                <w:tab w:val="left" w:pos="673"/>
                <w:tab w:val="left" w:pos="674"/>
              </w:tabs>
              <w:spacing w:before="57"/>
              <w:contextualSpacing/>
              <w:rPr>
                <w:sz w:val="20"/>
                <w:szCs w:val="20"/>
              </w:rPr>
            </w:pPr>
            <w:r w:rsidRPr="00601B05">
              <w:rPr>
                <w:sz w:val="20"/>
                <w:szCs w:val="20"/>
              </w:rPr>
              <w:t>Managing banking arrangements and operation of bank</w:t>
            </w:r>
            <w:r w:rsidRPr="002C6810">
              <w:rPr>
                <w:sz w:val="20"/>
              </w:rPr>
              <w:t xml:space="preserve"> </w:t>
            </w:r>
            <w:r w:rsidRPr="00601B05">
              <w:rPr>
                <w:sz w:val="20"/>
                <w:szCs w:val="20"/>
              </w:rPr>
              <w:t>accounts (Board of Directors approves arrangements)</w:t>
            </w:r>
          </w:p>
        </w:tc>
        <w:tc>
          <w:tcPr>
            <w:tcW w:w="2606" w:type="dxa"/>
          </w:tcPr>
          <w:p w14:paraId="0EF5A8F9" w14:textId="55E532D6" w:rsidR="006E46BF" w:rsidRPr="00241BB5" w:rsidRDefault="00BB4427" w:rsidP="002C6810">
            <w:pPr>
              <w:rPr>
                <w:sz w:val="20"/>
                <w:szCs w:val="20"/>
              </w:rPr>
            </w:pPr>
            <w:r>
              <w:rPr>
                <w:sz w:val="20"/>
                <w:szCs w:val="20"/>
              </w:rPr>
              <w:t>Chief Financial Officer</w:t>
            </w:r>
          </w:p>
        </w:tc>
        <w:tc>
          <w:tcPr>
            <w:tcW w:w="3099" w:type="dxa"/>
          </w:tcPr>
          <w:p w14:paraId="0160203E" w14:textId="77777777" w:rsidR="006E46BF" w:rsidRPr="00241BB5" w:rsidRDefault="006E46BF" w:rsidP="002C6810">
            <w:pPr>
              <w:rPr>
                <w:sz w:val="20"/>
                <w:szCs w:val="20"/>
              </w:rPr>
            </w:pPr>
            <w:r w:rsidRPr="00601B05">
              <w:rPr>
                <w:sz w:val="20"/>
                <w:szCs w:val="20"/>
              </w:rPr>
              <w:t>Head of Financial Services</w:t>
            </w:r>
          </w:p>
        </w:tc>
      </w:tr>
      <w:tr w:rsidR="006E46BF" w:rsidRPr="00601B05" w14:paraId="32FF1885" w14:textId="77777777" w:rsidTr="002C6810">
        <w:tc>
          <w:tcPr>
            <w:tcW w:w="4174" w:type="dxa"/>
          </w:tcPr>
          <w:p w14:paraId="21E876E6" w14:textId="77777777" w:rsidR="006E46BF" w:rsidRPr="00601B05" w:rsidRDefault="006E46BF" w:rsidP="002C6810">
            <w:pPr>
              <w:pStyle w:val="ListParagraph"/>
              <w:numPr>
                <w:ilvl w:val="0"/>
                <w:numId w:val="185"/>
              </w:numPr>
              <w:tabs>
                <w:tab w:val="left" w:pos="673"/>
                <w:tab w:val="left" w:pos="674"/>
              </w:tabs>
              <w:spacing w:before="57"/>
              <w:contextualSpacing/>
              <w:rPr>
                <w:sz w:val="20"/>
                <w:szCs w:val="20"/>
              </w:rPr>
            </w:pPr>
            <w:r w:rsidRPr="00601B05">
              <w:rPr>
                <w:sz w:val="20"/>
                <w:szCs w:val="20"/>
              </w:rPr>
              <w:t>Opening bank</w:t>
            </w:r>
            <w:r w:rsidRPr="00601B05">
              <w:rPr>
                <w:spacing w:val="-20"/>
                <w:sz w:val="20"/>
                <w:szCs w:val="20"/>
              </w:rPr>
              <w:t xml:space="preserve"> </w:t>
            </w:r>
            <w:r w:rsidRPr="00601B05">
              <w:rPr>
                <w:sz w:val="20"/>
                <w:szCs w:val="20"/>
              </w:rPr>
              <w:t>accounts</w:t>
            </w:r>
          </w:p>
        </w:tc>
        <w:tc>
          <w:tcPr>
            <w:tcW w:w="2606" w:type="dxa"/>
          </w:tcPr>
          <w:p w14:paraId="47E6FF08" w14:textId="0749FFB0" w:rsidR="006E46BF" w:rsidRPr="00241BB5" w:rsidRDefault="00BB4427" w:rsidP="002C6810">
            <w:pPr>
              <w:rPr>
                <w:sz w:val="20"/>
                <w:szCs w:val="20"/>
              </w:rPr>
            </w:pPr>
            <w:r>
              <w:rPr>
                <w:sz w:val="20"/>
                <w:szCs w:val="20"/>
              </w:rPr>
              <w:t>Chief Financial Officer</w:t>
            </w:r>
          </w:p>
        </w:tc>
        <w:tc>
          <w:tcPr>
            <w:tcW w:w="3099" w:type="dxa"/>
          </w:tcPr>
          <w:p w14:paraId="42A79B56" w14:textId="4437780F" w:rsidR="006E46BF" w:rsidRPr="00241BB5" w:rsidRDefault="00BB4427" w:rsidP="002C6810">
            <w:pPr>
              <w:rPr>
                <w:sz w:val="20"/>
                <w:szCs w:val="20"/>
              </w:rPr>
            </w:pPr>
            <w:r w:rsidRPr="00601B05">
              <w:rPr>
                <w:sz w:val="20"/>
                <w:szCs w:val="20"/>
              </w:rPr>
              <w:t>Head of Financial Service</w:t>
            </w:r>
            <w:r>
              <w:rPr>
                <w:sz w:val="20"/>
                <w:szCs w:val="20"/>
              </w:rPr>
              <w:t>s</w:t>
            </w:r>
          </w:p>
        </w:tc>
      </w:tr>
      <w:tr w:rsidR="006E46BF" w:rsidRPr="00601B05" w14:paraId="31D825F8" w14:textId="77777777" w:rsidTr="002C6810">
        <w:tc>
          <w:tcPr>
            <w:tcW w:w="4174" w:type="dxa"/>
          </w:tcPr>
          <w:p w14:paraId="7F5C7DD4" w14:textId="77777777" w:rsidR="006E46BF" w:rsidRPr="00601B05" w:rsidRDefault="006E46BF" w:rsidP="002C6810">
            <w:pPr>
              <w:pStyle w:val="ListParagraph"/>
              <w:numPr>
                <w:ilvl w:val="0"/>
                <w:numId w:val="185"/>
              </w:numPr>
              <w:tabs>
                <w:tab w:val="left" w:pos="673"/>
                <w:tab w:val="left" w:pos="674"/>
              </w:tabs>
              <w:spacing w:before="57"/>
              <w:contextualSpacing/>
              <w:rPr>
                <w:sz w:val="20"/>
                <w:szCs w:val="20"/>
              </w:rPr>
            </w:pPr>
            <w:r w:rsidRPr="00601B05">
              <w:rPr>
                <w:sz w:val="20"/>
                <w:szCs w:val="20"/>
              </w:rPr>
              <w:t>Authorisation of transfers between Foundation Trust bank</w:t>
            </w:r>
            <w:r w:rsidRPr="00601B05">
              <w:rPr>
                <w:spacing w:val="-35"/>
                <w:sz w:val="20"/>
                <w:szCs w:val="20"/>
              </w:rPr>
              <w:t xml:space="preserve"> </w:t>
            </w:r>
            <w:r w:rsidRPr="00601B05">
              <w:rPr>
                <w:sz w:val="20"/>
                <w:szCs w:val="20"/>
              </w:rPr>
              <w:t>accounts</w:t>
            </w:r>
          </w:p>
        </w:tc>
        <w:tc>
          <w:tcPr>
            <w:tcW w:w="2606" w:type="dxa"/>
          </w:tcPr>
          <w:p w14:paraId="1A543437" w14:textId="372D440A" w:rsidR="006E46BF" w:rsidRPr="002C6810" w:rsidRDefault="00BB4427" w:rsidP="002C6810">
            <w:pPr>
              <w:rPr>
                <w:b/>
                <w:sz w:val="20"/>
              </w:rPr>
            </w:pPr>
            <w:r>
              <w:rPr>
                <w:sz w:val="20"/>
                <w:szCs w:val="20"/>
              </w:rPr>
              <w:t>Chief Financial Officer</w:t>
            </w:r>
          </w:p>
        </w:tc>
        <w:tc>
          <w:tcPr>
            <w:tcW w:w="3099" w:type="dxa"/>
          </w:tcPr>
          <w:p w14:paraId="2B63E1BF" w14:textId="77777777" w:rsidR="006E46BF" w:rsidRPr="002C6810" w:rsidRDefault="006E46BF" w:rsidP="002C6810">
            <w:pPr>
              <w:rPr>
                <w:b/>
                <w:sz w:val="20"/>
              </w:rPr>
            </w:pPr>
            <w:r w:rsidRPr="00601B05">
              <w:rPr>
                <w:sz w:val="20"/>
                <w:szCs w:val="20"/>
              </w:rPr>
              <w:t>To</w:t>
            </w:r>
            <w:r w:rsidRPr="00601B05">
              <w:rPr>
                <w:spacing w:val="-25"/>
                <w:sz w:val="20"/>
                <w:szCs w:val="20"/>
              </w:rPr>
              <w:t xml:space="preserve"> </w:t>
            </w:r>
            <w:r w:rsidRPr="00601B05">
              <w:rPr>
                <w:sz w:val="20"/>
                <w:szCs w:val="20"/>
              </w:rPr>
              <w:t>be</w:t>
            </w:r>
            <w:r w:rsidRPr="00601B05">
              <w:rPr>
                <w:spacing w:val="-26"/>
                <w:sz w:val="20"/>
                <w:szCs w:val="20"/>
              </w:rPr>
              <w:t xml:space="preserve"> </w:t>
            </w:r>
            <w:r w:rsidRPr="00601B05">
              <w:rPr>
                <w:sz w:val="20"/>
                <w:szCs w:val="20"/>
              </w:rPr>
              <w:t>completed</w:t>
            </w:r>
            <w:r w:rsidRPr="00601B05">
              <w:rPr>
                <w:spacing w:val="-24"/>
                <w:sz w:val="20"/>
                <w:szCs w:val="20"/>
              </w:rPr>
              <w:t xml:space="preserve"> </w:t>
            </w:r>
            <w:r w:rsidRPr="00601B05">
              <w:rPr>
                <w:sz w:val="20"/>
                <w:szCs w:val="20"/>
              </w:rPr>
              <w:t>in</w:t>
            </w:r>
            <w:r w:rsidRPr="00601B05">
              <w:rPr>
                <w:spacing w:val="-21"/>
                <w:sz w:val="20"/>
                <w:szCs w:val="20"/>
              </w:rPr>
              <w:t xml:space="preserve"> </w:t>
            </w:r>
            <w:r w:rsidRPr="00601B05">
              <w:rPr>
                <w:sz w:val="20"/>
                <w:szCs w:val="20"/>
              </w:rPr>
              <w:t xml:space="preserve">accordance with bank mandate/internal </w:t>
            </w:r>
            <w:r w:rsidRPr="00601B05">
              <w:rPr>
                <w:spacing w:val="-3"/>
                <w:sz w:val="20"/>
                <w:szCs w:val="20"/>
              </w:rPr>
              <w:t>procedures</w:t>
            </w:r>
          </w:p>
        </w:tc>
      </w:tr>
      <w:tr w:rsidR="006E46BF" w:rsidRPr="00601B05" w14:paraId="05935AFB" w14:textId="77777777" w:rsidTr="002C6810">
        <w:tc>
          <w:tcPr>
            <w:tcW w:w="4174" w:type="dxa"/>
          </w:tcPr>
          <w:p w14:paraId="4C355CCE" w14:textId="77777777" w:rsidR="006E46BF" w:rsidRPr="00601B05" w:rsidRDefault="006E46BF" w:rsidP="002C6810">
            <w:pPr>
              <w:pStyle w:val="ListParagraph"/>
              <w:numPr>
                <w:ilvl w:val="0"/>
                <w:numId w:val="185"/>
              </w:numPr>
              <w:tabs>
                <w:tab w:val="left" w:pos="673"/>
                <w:tab w:val="left" w:pos="674"/>
              </w:tabs>
              <w:spacing w:before="57"/>
              <w:contextualSpacing/>
              <w:rPr>
                <w:sz w:val="20"/>
                <w:szCs w:val="20"/>
              </w:rPr>
            </w:pPr>
            <w:r w:rsidRPr="00601B05">
              <w:rPr>
                <w:sz w:val="20"/>
                <w:szCs w:val="20"/>
              </w:rPr>
              <w:t>Approve and apply arrangements for</w:t>
            </w:r>
            <w:r w:rsidRPr="00601B05">
              <w:rPr>
                <w:spacing w:val="-11"/>
                <w:sz w:val="20"/>
                <w:szCs w:val="20"/>
              </w:rPr>
              <w:t xml:space="preserve"> </w:t>
            </w:r>
            <w:r w:rsidRPr="00601B05">
              <w:rPr>
                <w:sz w:val="20"/>
                <w:szCs w:val="20"/>
              </w:rPr>
              <w:t>the</w:t>
            </w:r>
            <w:r w:rsidRPr="00601B05">
              <w:rPr>
                <w:spacing w:val="-10"/>
                <w:sz w:val="20"/>
                <w:szCs w:val="20"/>
              </w:rPr>
              <w:t xml:space="preserve"> </w:t>
            </w:r>
            <w:r w:rsidRPr="00601B05">
              <w:rPr>
                <w:sz w:val="20"/>
                <w:szCs w:val="20"/>
              </w:rPr>
              <w:t>electronic</w:t>
            </w:r>
            <w:r w:rsidRPr="00601B05">
              <w:rPr>
                <w:spacing w:val="-11"/>
                <w:sz w:val="20"/>
                <w:szCs w:val="20"/>
              </w:rPr>
              <w:t xml:space="preserve"> </w:t>
            </w:r>
            <w:r w:rsidRPr="00601B05">
              <w:rPr>
                <w:sz w:val="20"/>
                <w:szCs w:val="20"/>
              </w:rPr>
              <w:t>transfer</w:t>
            </w:r>
            <w:r w:rsidRPr="00601B05">
              <w:rPr>
                <w:spacing w:val="-11"/>
                <w:sz w:val="20"/>
                <w:szCs w:val="20"/>
              </w:rPr>
              <w:t xml:space="preserve"> </w:t>
            </w:r>
            <w:r w:rsidRPr="00601B05">
              <w:rPr>
                <w:sz w:val="20"/>
                <w:szCs w:val="20"/>
              </w:rPr>
              <w:t>of</w:t>
            </w:r>
            <w:r w:rsidRPr="00601B05">
              <w:rPr>
                <w:spacing w:val="-7"/>
                <w:sz w:val="20"/>
                <w:szCs w:val="20"/>
              </w:rPr>
              <w:t xml:space="preserve"> </w:t>
            </w:r>
            <w:r w:rsidRPr="00601B05">
              <w:rPr>
                <w:sz w:val="20"/>
                <w:szCs w:val="20"/>
              </w:rPr>
              <w:t>funds</w:t>
            </w:r>
          </w:p>
        </w:tc>
        <w:tc>
          <w:tcPr>
            <w:tcW w:w="2606" w:type="dxa"/>
          </w:tcPr>
          <w:p w14:paraId="36363024" w14:textId="5E980E38" w:rsidR="006E46BF" w:rsidRPr="00601B05" w:rsidRDefault="00BB4427" w:rsidP="002C6810">
            <w:pPr>
              <w:rPr>
                <w:sz w:val="20"/>
                <w:szCs w:val="20"/>
              </w:rPr>
            </w:pPr>
            <w:r>
              <w:rPr>
                <w:sz w:val="20"/>
                <w:szCs w:val="20"/>
              </w:rPr>
              <w:t>Chief Financial Officer</w:t>
            </w:r>
          </w:p>
        </w:tc>
        <w:tc>
          <w:tcPr>
            <w:tcW w:w="3099" w:type="dxa"/>
          </w:tcPr>
          <w:p w14:paraId="57E19EBB" w14:textId="77777777" w:rsidR="006E46BF" w:rsidRPr="00601B05" w:rsidRDefault="006E46BF" w:rsidP="002C6810">
            <w:pPr>
              <w:rPr>
                <w:sz w:val="20"/>
                <w:szCs w:val="20"/>
              </w:rPr>
            </w:pPr>
            <w:r w:rsidRPr="00601B05">
              <w:rPr>
                <w:sz w:val="20"/>
                <w:szCs w:val="20"/>
              </w:rPr>
              <w:t>To</w:t>
            </w:r>
            <w:r w:rsidRPr="00601B05">
              <w:rPr>
                <w:spacing w:val="-25"/>
                <w:sz w:val="20"/>
                <w:szCs w:val="20"/>
              </w:rPr>
              <w:t xml:space="preserve"> </w:t>
            </w:r>
            <w:r w:rsidRPr="00601B05">
              <w:rPr>
                <w:sz w:val="20"/>
                <w:szCs w:val="20"/>
              </w:rPr>
              <w:t>be</w:t>
            </w:r>
            <w:r w:rsidRPr="00601B05">
              <w:rPr>
                <w:spacing w:val="-26"/>
                <w:sz w:val="20"/>
                <w:szCs w:val="20"/>
              </w:rPr>
              <w:t xml:space="preserve"> </w:t>
            </w:r>
            <w:r w:rsidRPr="00601B05">
              <w:rPr>
                <w:sz w:val="20"/>
                <w:szCs w:val="20"/>
              </w:rPr>
              <w:t>completed</w:t>
            </w:r>
            <w:r w:rsidRPr="00601B05">
              <w:rPr>
                <w:spacing w:val="-24"/>
                <w:sz w:val="20"/>
                <w:szCs w:val="20"/>
              </w:rPr>
              <w:t xml:space="preserve"> </w:t>
            </w:r>
            <w:r w:rsidRPr="00601B05">
              <w:rPr>
                <w:sz w:val="20"/>
                <w:szCs w:val="20"/>
              </w:rPr>
              <w:t>in</w:t>
            </w:r>
            <w:r w:rsidRPr="00601B05">
              <w:rPr>
                <w:spacing w:val="-21"/>
                <w:sz w:val="20"/>
                <w:szCs w:val="20"/>
              </w:rPr>
              <w:t xml:space="preserve"> </w:t>
            </w:r>
            <w:r w:rsidRPr="00601B05">
              <w:rPr>
                <w:sz w:val="20"/>
                <w:szCs w:val="20"/>
              </w:rPr>
              <w:t xml:space="preserve">accordance with bank mandate/internal </w:t>
            </w:r>
            <w:r w:rsidRPr="00601B05">
              <w:rPr>
                <w:spacing w:val="-3"/>
                <w:sz w:val="20"/>
                <w:szCs w:val="20"/>
              </w:rPr>
              <w:t>procedures</w:t>
            </w:r>
          </w:p>
        </w:tc>
      </w:tr>
      <w:tr w:rsidR="006E46BF" w:rsidRPr="00601B05" w14:paraId="44C71027" w14:textId="77777777" w:rsidTr="002C6810">
        <w:tc>
          <w:tcPr>
            <w:tcW w:w="4174" w:type="dxa"/>
          </w:tcPr>
          <w:p w14:paraId="01160A02" w14:textId="77777777" w:rsidR="006E46BF" w:rsidRPr="00601B05" w:rsidRDefault="006E46BF" w:rsidP="002C6810">
            <w:pPr>
              <w:pStyle w:val="TableParagraph"/>
              <w:numPr>
                <w:ilvl w:val="0"/>
                <w:numId w:val="185"/>
              </w:numPr>
              <w:tabs>
                <w:tab w:val="left" w:pos="1102"/>
              </w:tabs>
              <w:spacing w:before="76"/>
              <w:rPr>
                <w:rFonts w:eastAsiaTheme="minorHAnsi"/>
                <w:sz w:val="20"/>
                <w:szCs w:val="20"/>
              </w:rPr>
            </w:pPr>
            <w:r w:rsidRPr="00601B05">
              <w:rPr>
                <w:rFonts w:eastAsiaTheme="minorHAnsi"/>
                <w:sz w:val="20"/>
                <w:szCs w:val="20"/>
              </w:rPr>
              <w:t>Authorisation</w:t>
            </w:r>
            <w:r w:rsidRPr="002C6810">
              <w:rPr>
                <w:sz w:val="20"/>
              </w:rPr>
              <w:t xml:space="preserve"> </w:t>
            </w:r>
            <w:r w:rsidRPr="00601B05">
              <w:rPr>
                <w:rFonts w:eastAsiaTheme="minorHAnsi"/>
                <w:sz w:val="20"/>
                <w:szCs w:val="20"/>
              </w:rPr>
              <w:t>of:</w:t>
            </w:r>
          </w:p>
          <w:p w14:paraId="458A9264" w14:textId="77777777" w:rsidR="006E46BF" w:rsidRPr="00601B05" w:rsidRDefault="006E46BF" w:rsidP="006E46BF">
            <w:pPr>
              <w:pStyle w:val="TableParagraph"/>
              <w:numPr>
                <w:ilvl w:val="1"/>
                <w:numId w:val="140"/>
              </w:numPr>
              <w:tabs>
                <w:tab w:val="left" w:pos="1525"/>
                <w:tab w:val="left" w:pos="1526"/>
              </w:tabs>
              <w:spacing w:before="92"/>
              <w:rPr>
                <w:rFonts w:eastAsiaTheme="minorHAnsi"/>
                <w:sz w:val="20"/>
                <w:szCs w:val="20"/>
              </w:rPr>
            </w:pPr>
            <w:r w:rsidRPr="00601B05">
              <w:rPr>
                <w:rFonts w:eastAsiaTheme="minorHAnsi"/>
                <w:sz w:val="20"/>
                <w:szCs w:val="20"/>
              </w:rPr>
              <w:t>GBS</w:t>
            </w:r>
            <w:r w:rsidRPr="002C6810">
              <w:rPr>
                <w:sz w:val="20"/>
              </w:rPr>
              <w:t xml:space="preserve"> </w:t>
            </w:r>
            <w:r w:rsidRPr="00601B05">
              <w:rPr>
                <w:rFonts w:eastAsiaTheme="minorHAnsi"/>
                <w:sz w:val="20"/>
                <w:szCs w:val="20"/>
              </w:rPr>
              <w:t>Schedules</w:t>
            </w:r>
          </w:p>
          <w:p w14:paraId="701EF1D9" w14:textId="77777777" w:rsidR="006E46BF" w:rsidRPr="00601B05" w:rsidRDefault="006E46BF" w:rsidP="006E46BF">
            <w:pPr>
              <w:pStyle w:val="TableParagraph"/>
              <w:numPr>
                <w:ilvl w:val="1"/>
                <w:numId w:val="140"/>
              </w:numPr>
              <w:tabs>
                <w:tab w:val="left" w:pos="1525"/>
                <w:tab w:val="left" w:pos="1526"/>
              </w:tabs>
              <w:spacing w:before="37"/>
              <w:rPr>
                <w:rFonts w:eastAsiaTheme="minorHAnsi"/>
                <w:sz w:val="20"/>
                <w:szCs w:val="20"/>
              </w:rPr>
            </w:pPr>
            <w:r w:rsidRPr="00601B05">
              <w:rPr>
                <w:rFonts w:eastAsiaTheme="minorHAnsi"/>
                <w:sz w:val="20"/>
                <w:szCs w:val="20"/>
              </w:rPr>
              <w:t>BACS</w:t>
            </w:r>
            <w:r w:rsidRPr="002C6810">
              <w:rPr>
                <w:sz w:val="20"/>
              </w:rPr>
              <w:t xml:space="preserve"> </w:t>
            </w:r>
            <w:r w:rsidRPr="00601B05">
              <w:rPr>
                <w:rFonts w:eastAsiaTheme="minorHAnsi"/>
                <w:sz w:val="20"/>
                <w:szCs w:val="20"/>
              </w:rPr>
              <w:t>schedules</w:t>
            </w:r>
          </w:p>
          <w:p w14:paraId="6E31103C" w14:textId="77777777" w:rsidR="006E46BF" w:rsidRPr="002C6810" w:rsidRDefault="006E46BF" w:rsidP="006E46BF">
            <w:pPr>
              <w:pStyle w:val="TableParagraph"/>
              <w:numPr>
                <w:ilvl w:val="1"/>
                <w:numId w:val="140"/>
              </w:numPr>
              <w:tabs>
                <w:tab w:val="left" w:pos="1525"/>
                <w:tab w:val="left" w:pos="1526"/>
              </w:tabs>
              <w:spacing w:before="34"/>
              <w:rPr>
                <w:kern w:val="0"/>
                <w:sz w:val="20"/>
                <w:lang w:val="en-US"/>
                <w14:ligatures w14:val="none"/>
              </w:rPr>
            </w:pPr>
            <w:r w:rsidRPr="00601B05">
              <w:rPr>
                <w:rFonts w:eastAsiaTheme="minorHAnsi"/>
                <w:sz w:val="20"/>
                <w:szCs w:val="20"/>
              </w:rPr>
              <w:t>Automated cheque</w:t>
            </w:r>
            <w:r w:rsidRPr="002C6810">
              <w:rPr>
                <w:sz w:val="20"/>
              </w:rPr>
              <w:t xml:space="preserve"> </w:t>
            </w:r>
            <w:r w:rsidRPr="00601B05">
              <w:rPr>
                <w:rFonts w:eastAsiaTheme="minorHAnsi"/>
                <w:sz w:val="20"/>
                <w:szCs w:val="20"/>
              </w:rPr>
              <w:t>schedules</w:t>
            </w:r>
          </w:p>
          <w:p w14:paraId="6B48B81E" w14:textId="0A666B57" w:rsidR="006E46BF" w:rsidRPr="00601B05" w:rsidRDefault="006E46BF" w:rsidP="002C6810">
            <w:pPr>
              <w:pStyle w:val="TableParagraph"/>
              <w:numPr>
                <w:ilvl w:val="1"/>
                <w:numId w:val="140"/>
              </w:numPr>
              <w:tabs>
                <w:tab w:val="left" w:pos="1526"/>
              </w:tabs>
              <w:spacing w:before="34"/>
              <w:rPr>
                <w:sz w:val="20"/>
                <w:szCs w:val="20"/>
              </w:rPr>
            </w:pPr>
            <w:r w:rsidRPr="00601B05">
              <w:rPr>
                <w:sz w:val="20"/>
                <w:szCs w:val="20"/>
              </w:rPr>
              <w:t>Manual</w:t>
            </w:r>
            <w:r w:rsidRPr="002C6810">
              <w:rPr>
                <w:sz w:val="20"/>
              </w:rPr>
              <w:t xml:space="preserve"> </w:t>
            </w:r>
            <w:r w:rsidRPr="00601B05">
              <w:rPr>
                <w:sz w:val="20"/>
                <w:szCs w:val="20"/>
              </w:rPr>
              <w:t>cheques</w:t>
            </w:r>
          </w:p>
        </w:tc>
        <w:tc>
          <w:tcPr>
            <w:tcW w:w="2606" w:type="dxa"/>
          </w:tcPr>
          <w:p w14:paraId="5FCC4D82" w14:textId="163098CA" w:rsidR="006E46BF" w:rsidRPr="00601B05" w:rsidRDefault="00BB4427" w:rsidP="002C6810">
            <w:pPr>
              <w:rPr>
                <w:sz w:val="20"/>
                <w:szCs w:val="20"/>
              </w:rPr>
            </w:pPr>
            <w:r>
              <w:rPr>
                <w:sz w:val="20"/>
                <w:szCs w:val="20"/>
              </w:rPr>
              <w:t>Chief Financial Officer</w:t>
            </w:r>
          </w:p>
        </w:tc>
        <w:tc>
          <w:tcPr>
            <w:tcW w:w="3099" w:type="dxa"/>
          </w:tcPr>
          <w:p w14:paraId="3BC662BF" w14:textId="77777777" w:rsidR="006E46BF" w:rsidRPr="00601B05" w:rsidRDefault="006E46BF" w:rsidP="002C6810">
            <w:pPr>
              <w:rPr>
                <w:sz w:val="20"/>
                <w:szCs w:val="20"/>
              </w:rPr>
            </w:pPr>
            <w:r w:rsidRPr="00601B05">
              <w:rPr>
                <w:sz w:val="20"/>
                <w:szCs w:val="20"/>
              </w:rPr>
              <w:t>To</w:t>
            </w:r>
            <w:r w:rsidRPr="00601B05">
              <w:rPr>
                <w:spacing w:val="-25"/>
                <w:sz w:val="20"/>
                <w:szCs w:val="20"/>
              </w:rPr>
              <w:t xml:space="preserve"> </w:t>
            </w:r>
            <w:r w:rsidRPr="00601B05">
              <w:rPr>
                <w:sz w:val="20"/>
                <w:szCs w:val="20"/>
              </w:rPr>
              <w:t>be</w:t>
            </w:r>
            <w:r w:rsidRPr="00601B05">
              <w:rPr>
                <w:spacing w:val="-26"/>
                <w:sz w:val="20"/>
                <w:szCs w:val="20"/>
              </w:rPr>
              <w:t xml:space="preserve"> </w:t>
            </w:r>
            <w:r w:rsidRPr="00601B05">
              <w:rPr>
                <w:sz w:val="20"/>
                <w:szCs w:val="20"/>
              </w:rPr>
              <w:t>completed</w:t>
            </w:r>
            <w:r w:rsidRPr="00601B05">
              <w:rPr>
                <w:spacing w:val="-24"/>
                <w:sz w:val="20"/>
                <w:szCs w:val="20"/>
              </w:rPr>
              <w:t xml:space="preserve"> </w:t>
            </w:r>
            <w:r w:rsidRPr="00601B05">
              <w:rPr>
                <w:sz w:val="20"/>
                <w:szCs w:val="20"/>
              </w:rPr>
              <w:t>in</w:t>
            </w:r>
            <w:r w:rsidRPr="00601B05">
              <w:rPr>
                <w:spacing w:val="-21"/>
                <w:sz w:val="20"/>
                <w:szCs w:val="20"/>
              </w:rPr>
              <w:t xml:space="preserve"> </w:t>
            </w:r>
            <w:r w:rsidRPr="00601B05">
              <w:rPr>
                <w:sz w:val="20"/>
                <w:szCs w:val="20"/>
              </w:rPr>
              <w:t xml:space="preserve">accordance with bank mandate/internal </w:t>
            </w:r>
            <w:r w:rsidRPr="00601B05">
              <w:rPr>
                <w:spacing w:val="-3"/>
                <w:sz w:val="20"/>
                <w:szCs w:val="20"/>
              </w:rPr>
              <w:t>procedures</w:t>
            </w:r>
          </w:p>
        </w:tc>
      </w:tr>
      <w:tr w:rsidR="006E46BF" w:rsidRPr="00601B05" w14:paraId="6ED2A289" w14:textId="77777777" w:rsidTr="0066243B">
        <w:tc>
          <w:tcPr>
            <w:tcW w:w="4174" w:type="dxa"/>
          </w:tcPr>
          <w:p w14:paraId="23C38F0C" w14:textId="77777777" w:rsidR="006E46BF" w:rsidRPr="00601B05" w:rsidRDefault="006E46BF" w:rsidP="006E46BF">
            <w:pPr>
              <w:pStyle w:val="TableParagraph"/>
              <w:numPr>
                <w:ilvl w:val="0"/>
                <w:numId w:val="184"/>
              </w:numPr>
              <w:tabs>
                <w:tab w:val="left" w:pos="674"/>
              </w:tabs>
              <w:spacing w:before="55"/>
              <w:rPr>
                <w:b/>
                <w:bCs/>
                <w:sz w:val="20"/>
                <w:szCs w:val="20"/>
              </w:rPr>
            </w:pPr>
            <w:r w:rsidRPr="00601B05">
              <w:rPr>
                <w:b/>
                <w:bCs/>
                <w:sz w:val="20"/>
                <w:szCs w:val="20"/>
              </w:rPr>
              <w:t>Investments:</w:t>
            </w:r>
          </w:p>
        </w:tc>
        <w:tc>
          <w:tcPr>
            <w:tcW w:w="2606" w:type="dxa"/>
          </w:tcPr>
          <w:p w14:paraId="205381E6" w14:textId="77777777" w:rsidR="006E46BF" w:rsidRPr="00601B05" w:rsidRDefault="006E46BF" w:rsidP="0066243B">
            <w:pPr>
              <w:pStyle w:val="TableParagraph"/>
              <w:rPr>
                <w:b/>
                <w:sz w:val="20"/>
                <w:szCs w:val="20"/>
              </w:rPr>
            </w:pPr>
          </w:p>
          <w:p w14:paraId="3EAB136C" w14:textId="77777777" w:rsidR="006E46BF" w:rsidRPr="00601B05" w:rsidRDefault="006E46BF" w:rsidP="0066243B">
            <w:pPr>
              <w:rPr>
                <w:sz w:val="20"/>
                <w:szCs w:val="20"/>
              </w:rPr>
            </w:pPr>
          </w:p>
        </w:tc>
        <w:tc>
          <w:tcPr>
            <w:tcW w:w="3099" w:type="dxa"/>
          </w:tcPr>
          <w:p w14:paraId="4414D8EC" w14:textId="77777777" w:rsidR="006E46BF" w:rsidRPr="00601B05" w:rsidRDefault="006E46BF" w:rsidP="0066243B">
            <w:pPr>
              <w:rPr>
                <w:sz w:val="20"/>
                <w:szCs w:val="20"/>
              </w:rPr>
            </w:pPr>
          </w:p>
        </w:tc>
      </w:tr>
      <w:tr w:rsidR="006E46BF" w:rsidRPr="00601B05" w14:paraId="3385D2BC" w14:textId="77777777" w:rsidTr="0066243B">
        <w:tc>
          <w:tcPr>
            <w:tcW w:w="4174" w:type="dxa"/>
          </w:tcPr>
          <w:p w14:paraId="21B24294" w14:textId="59902B4F" w:rsidR="006E46BF" w:rsidRPr="00601B05" w:rsidRDefault="006E46BF" w:rsidP="006E46BF">
            <w:pPr>
              <w:pStyle w:val="TableParagraph"/>
              <w:numPr>
                <w:ilvl w:val="0"/>
                <w:numId w:val="185"/>
              </w:numPr>
              <w:tabs>
                <w:tab w:val="left" w:pos="1111"/>
              </w:tabs>
              <w:spacing w:before="93" w:line="273" w:lineRule="auto"/>
              <w:ind w:right="91"/>
              <w:rPr>
                <w:sz w:val="20"/>
                <w:szCs w:val="20"/>
              </w:rPr>
            </w:pPr>
            <w:r w:rsidRPr="00601B05">
              <w:rPr>
                <w:sz w:val="20"/>
                <w:szCs w:val="20"/>
              </w:rPr>
              <w:t xml:space="preserve">Investment of surplus funds in accordance with the Foundation Trusts investment policy (based on </w:t>
            </w:r>
            <w:r w:rsidRPr="00601B05">
              <w:rPr>
                <w:sz w:val="20"/>
                <w:szCs w:val="20"/>
              </w:rPr>
              <w:lastRenderedPageBreak/>
              <w:t xml:space="preserve">the </w:t>
            </w:r>
            <w:r w:rsidR="00B57A82">
              <w:rPr>
                <w:sz w:val="20"/>
                <w:szCs w:val="20"/>
              </w:rPr>
              <w:t>NHSE</w:t>
            </w:r>
            <w:r w:rsidRPr="00601B05">
              <w:rPr>
                <w:sz w:val="20"/>
                <w:szCs w:val="20"/>
              </w:rPr>
              <w:t xml:space="preserve"> requirements / guidance)</w:t>
            </w:r>
          </w:p>
          <w:p w14:paraId="4EB0F551" w14:textId="77777777" w:rsidR="006E46BF" w:rsidRPr="00601B05" w:rsidRDefault="006E46BF" w:rsidP="0066243B">
            <w:pPr>
              <w:pStyle w:val="TableParagraph"/>
              <w:tabs>
                <w:tab w:val="left" w:pos="674"/>
              </w:tabs>
              <w:spacing w:before="55"/>
              <w:rPr>
                <w:sz w:val="20"/>
                <w:szCs w:val="20"/>
              </w:rPr>
            </w:pPr>
          </w:p>
        </w:tc>
        <w:tc>
          <w:tcPr>
            <w:tcW w:w="2606" w:type="dxa"/>
          </w:tcPr>
          <w:p w14:paraId="61876881" w14:textId="25616049" w:rsidR="006E46BF" w:rsidRPr="00601B05" w:rsidRDefault="00BB4427" w:rsidP="0066243B">
            <w:pPr>
              <w:pStyle w:val="TableParagraph"/>
              <w:rPr>
                <w:b/>
                <w:sz w:val="20"/>
                <w:szCs w:val="20"/>
              </w:rPr>
            </w:pPr>
            <w:r>
              <w:rPr>
                <w:sz w:val="20"/>
                <w:szCs w:val="20"/>
              </w:rPr>
              <w:lastRenderedPageBreak/>
              <w:t>Chief Financial Officer</w:t>
            </w:r>
          </w:p>
        </w:tc>
        <w:tc>
          <w:tcPr>
            <w:tcW w:w="3099" w:type="dxa"/>
          </w:tcPr>
          <w:p w14:paraId="22C0FA73" w14:textId="77777777" w:rsidR="006E46BF" w:rsidRPr="00601B05" w:rsidRDefault="006E46BF" w:rsidP="00241BB5">
            <w:pPr>
              <w:pStyle w:val="TableParagraph"/>
              <w:rPr>
                <w:sz w:val="20"/>
                <w:szCs w:val="20"/>
              </w:rPr>
            </w:pPr>
            <w:r w:rsidRPr="00601B05">
              <w:rPr>
                <w:sz w:val="20"/>
                <w:szCs w:val="20"/>
              </w:rPr>
              <w:t>Head of Financial Services</w:t>
            </w:r>
          </w:p>
          <w:p w14:paraId="6054E298" w14:textId="77777777" w:rsidR="006E46BF" w:rsidRPr="00601B05" w:rsidRDefault="006E46BF" w:rsidP="0066243B">
            <w:pPr>
              <w:pStyle w:val="TableParagraph"/>
              <w:rPr>
                <w:b/>
                <w:sz w:val="20"/>
                <w:szCs w:val="20"/>
              </w:rPr>
            </w:pPr>
          </w:p>
        </w:tc>
      </w:tr>
      <w:tr w:rsidR="006E46BF" w:rsidRPr="00601B05" w14:paraId="7EAEE78B" w14:textId="77777777" w:rsidTr="0066243B">
        <w:tc>
          <w:tcPr>
            <w:tcW w:w="4174" w:type="dxa"/>
          </w:tcPr>
          <w:p w14:paraId="2FF25741" w14:textId="77777777" w:rsidR="006E46BF" w:rsidRPr="00601B05" w:rsidRDefault="006E46BF" w:rsidP="006E46BF">
            <w:pPr>
              <w:pStyle w:val="ListParagraph"/>
              <w:numPr>
                <w:ilvl w:val="0"/>
                <w:numId w:val="185"/>
              </w:numPr>
              <w:tabs>
                <w:tab w:val="left" w:pos="674"/>
              </w:tabs>
              <w:spacing w:before="55"/>
              <w:contextualSpacing/>
              <w:rPr>
                <w:sz w:val="20"/>
                <w:szCs w:val="20"/>
              </w:rPr>
            </w:pPr>
            <w:r w:rsidRPr="00601B05">
              <w:rPr>
                <w:sz w:val="20"/>
                <w:szCs w:val="20"/>
              </w:rPr>
              <w:t>Preparation of investment procedures</w:t>
            </w:r>
          </w:p>
        </w:tc>
        <w:tc>
          <w:tcPr>
            <w:tcW w:w="2606" w:type="dxa"/>
          </w:tcPr>
          <w:p w14:paraId="7F0A3419" w14:textId="79F7DBE4" w:rsidR="006E46BF" w:rsidRPr="00601B05" w:rsidRDefault="00BB4427" w:rsidP="0066243B">
            <w:pPr>
              <w:rPr>
                <w:b/>
                <w:sz w:val="20"/>
                <w:szCs w:val="20"/>
              </w:rPr>
            </w:pPr>
            <w:r>
              <w:rPr>
                <w:sz w:val="20"/>
                <w:szCs w:val="20"/>
              </w:rPr>
              <w:t>Chief Financial Officer</w:t>
            </w:r>
          </w:p>
        </w:tc>
        <w:tc>
          <w:tcPr>
            <w:tcW w:w="3099" w:type="dxa"/>
          </w:tcPr>
          <w:p w14:paraId="457D9AF8" w14:textId="77777777" w:rsidR="006E46BF" w:rsidRPr="00601B05" w:rsidRDefault="006E46BF" w:rsidP="0066243B">
            <w:pPr>
              <w:rPr>
                <w:b/>
                <w:sz w:val="20"/>
                <w:szCs w:val="20"/>
              </w:rPr>
            </w:pPr>
            <w:r w:rsidRPr="00601B05">
              <w:rPr>
                <w:sz w:val="20"/>
                <w:szCs w:val="20"/>
              </w:rPr>
              <w:t>Head of Financial Services</w:t>
            </w:r>
          </w:p>
        </w:tc>
      </w:tr>
      <w:tr w:rsidR="006E46BF" w:rsidRPr="00601B05" w14:paraId="73698CE6" w14:textId="77777777" w:rsidTr="0066243B">
        <w:tc>
          <w:tcPr>
            <w:tcW w:w="4174" w:type="dxa"/>
          </w:tcPr>
          <w:p w14:paraId="16F5BC54" w14:textId="77777777" w:rsidR="006E46BF" w:rsidRPr="00601B05" w:rsidRDefault="006E46BF" w:rsidP="006E46BF">
            <w:pPr>
              <w:pStyle w:val="ListParagraph"/>
              <w:numPr>
                <w:ilvl w:val="0"/>
                <w:numId w:val="184"/>
              </w:numPr>
              <w:tabs>
                <w:tab w:val="left" w:pos="674"/>
              </w:tabs>
              <w:spacing w:before="55"/>
              <w:contextualSpacing/>
              <w:rPr>
                <w:b/>
                <w:bCs/>
                <w:sz w:val="20"/>
                <w:szCs w:val="20"/>
              </w:rPr>
            </w:pPr>
            <w:r w:rsidRPr="00601B05">
              <w:rPr>
                <w:b/>
                <w:bCs/>
                <w:sz w:val="20"/>
                <w:szCs w:val="20"/>
              </w:rPr>
              <w:t>Petty</w:t>
            </w:r>
            <w:r w:rsidRPr="00601B05">
              <w:rPr>
                <w:b/>
                <w:bCs/>
                <w:spacing w:val="-20"/>
                <w:sz w:val="20"/>
                <w:szCs w:val="20"/>
              </w:rPr>
              <w:t xml:space="preserve"> </w:t>
            </w:r>
            <w:r w:rsidRPr="00601B05">
              <w:rPr>
                <w:b/>
                <w:bCs/>
                <w:sz w:val="20"/>
                <w:szCs w:val="20"/>
              </w:rPr>
              <w:t>Cash</w:t>
            </w:r>
          </w:p>
        </w:tc>
        <w:tc>
          <w:tcPr>
            <w:tcW w:w="2606" w:type="dxa"/>
          </w:tcPr>
          <w:p w14:paraId="6C46ADAB" w14:textId="34BBB83C" w:rsidR="006E46BF" w:rsidRPr="00601B05" w:rsidRDefault="00BB4427" w:rsidP="0066243B">
            <w:pPr>
              <w:rPr>
                <w:spacing w:val="-3"/>
                <w:sz w:val="20"/>
                <w:szCs w:val="20"/>
              </w:rPr>
            </w:pPr>
            <w:r>
              <w:rPr>
                <w:sz w:val="20"/>
                <w:szCs w:val="20"/>
              </w:rPr>
              <w:t>Chief Financial Officer</w:t>
            </w:r>
          </w:p>
        </w:tc>
        <w:tc>
          <w:tcPr>
            <w:tcW w:w="3099" w:type="dxa"/>
          </w:tcPr>
          <w:p w14:paraId="6E815A13" w14:textId="77777777" w:rsidR="006E46BF" w:rsidRPr="00601B05" w:rsidRDefault="006E46BF" w:rsidP="0066243B">
            <w:pPr>
              <w:rPr>
                <w:bCs/>
                <w:sz w:val="20"/>
                <w:szCs w:val="20"/>
              </w:rPr>
            </w:pPr>
            <w:r w:rsidRPr="00601B05">
              <w:rPr>
                <w:bCs/>
                <w:sz w:val="20"/>
                <w:szCs w:val="20"/>
              </w:rPr>
              <w:t>Refer To Table C Delegated Limits</w:t>
            </w:r>
          </w:p>
        </w:tc>
      </w:tr>
      <w:tr w:rsidR="006E46BF" w:rsidRPr="00601B05" w14:paraId="59FDA7B0" w14:textId="77777777" w:rsidTr="0066243B">
        <w:tc>
          <w:tcPr>
            <w:tcW w:w="4174" w:type="dxa"/>
          </w:tcPr>
          <w:p w14:paraId="334F5974" w14:textId="77777777" w:rsidR="006E46BF" w:rsidRPr="00601B05" w:rsidRDefault="006E46BF" w:rsidP="006E46BF">
            <w:pPr>
              <w:numPr>
                <w:ilvl w:val="0"/>
                <w:numId w:val="181"/>
              </w:numPr>
              <w:tabs>
                <w:tab w:val="left" w:pos="674"/>
              </w:tabs>
              <w:spacing w:before="55"/>
              <w:rPr>
                <w:b/>
                <w:sz w:val="20"/>
                <w:szCs w:val="20"/>
              </w:rPr>
            </w:pPr>
            <w:r w:rsidRPr="00601B05">
              <w:rPr>
                <w:b/>
                <w:sz w:val="20"/>
                <w:szCs w:val="20"/>
              </w:rPr>
              <w:t>Capital Investment</w:t>
            </w:r>
          </w:p>
        </w:tc>
        <w:tc>
          <w:tcPr>
            <w:tcW w:w="2606" w:type="dxa"/>
          </w:tcPr>
          <w:p w14:paraId="06278166" w14:textId="77777777" w:rsidR="006E46BF" w:rsidRPr="00601B05" w:rsidRDefault="006E46BF" w:rsidP="0066243B">
            <w:pPr>
              <w:rPr>
                <w:sz w:val="20"/>
                <w:szCs w:val="20"/>
              </w:rPr>
            </w:pPr>
          </w:p>
        </w:tc>
        <w:tc>
          <w:tcPr>
            <w:tcW w:w="3099" w:type="dxa"/>
          </w:tcPr>
          <w:p w14:paraId="349BD9C2" w14:textId="77777777" w:rsidR="006E46BF" w:rsidRPr="00601B05" w:rsidRDefault="006E46BF" w:rsidP="0066243B">
            <w:pPr>
              <w:rPr>
                <w:b/>
                <w:sz w:val="20"/>
                <w:szCs w:val="20"/>
              </w:rPr>
            </w:pPr>
          </w:p>
        </w:tc>
      </w:tr>
      <w:tr w:rsidR="006E46BF" w:rsidRPr="00601B05" w14:paraId="4109E080" w14:textId="77777777" w:rsidTr="0066243B">
        <w:tc>
          <w:tcPr>
            <w:tcW w:w="4174" w:type="dxa"/>
          </w:tcPr>
          <w:p w14:paraId="7316FE53" w14:textId="77777777" w:rsidR="006E46BF" w:rsidRPr="00601B05" w:rsidRDefault="006E46BF" w:rsidP="006E46BF">
            <w:pPr>
              <w:pStyle w:val="ListParagraph"/>
              <w:numPr>
                <w:ilvl w:val="0"/>
                <w:numId w:val="186"/>
              </w:numPr>
              <w:tabs>
                <w:tab w:val="left" w:pos="674"/>
              </w:tabs>
              <w:spacing w:before="55"/>
              <w:contextualSpacing/>
              <w:rPr>
                <w:b/>
                <w:sz w:val="20"/>
                <w:szCs w:val="20"/>
              </w:rPr>
            </w:pPr>
            <w:r w:rsidRPr="00601B05">
              <w:rPr>
                <w:b/>
                <w:bCs/>
                <w:sz w:val="20"/>
                <w:szCs w:val="20"/>
              </w:rPr>
              <w:t>Programme:</w:t>
            </w:r>
          </w:p>
        </w:tc>
        <w:tc>
          <w:tcPr>
            <w:tcW w:w="2606" w:type="dxa"/>
          </w:tcPr>
          <w:p w14:paraId="5427ABDD" w14:textId="77777777" w:rsidR="006E46BF" w:rsidRPr="00601B05" w:rsidRDefault="006E46BF" w:rsidP="0066243B">
            <w:pPr>
              <w:rPr>
                <w:sz w:val="20"/>
                <w:szCs w:val="20"/>
              </w:rPr>
            </w:pPr>
          </w:p>
        </w:tc>
        <w:tc>
          <w:tcPr>
            <w:tcW w:w="3099" w:type="dxa"/>
          </w:tcPr>
          <w:p w14:paraId="10F924EA" w14:textId="77777777" w:rsidR="006E46BF" w:rsidRPr="00601B05" w:rsidRDefault="006E46BF" w:rsidP="0066243B">
            <w:pPr>
              <w:rPr>
                <w:b/>
                <w:sz w:val="20"/>
                <w:szCs w:val="20"/>
              </w:rPr>
            </w:pPr>
          </w:p>
        </w:tc>
      </w:tr>
      <w:tr w:rsidR="006E46BF" w:rsidRPr="00601B05" w14:paraId="6231F46A" w14:textId="77777777" w:rsidTr="0066243B">
        <w:tc>
          <w:tcPr>
            <w:tcW w:w="4174" w:type="dxa"/>
          </w:tcPr>
          <w:p w14:paraId="32F670E2" w14:textId="77777777" w:rsidR="006E46BF" w:rsidRPr="00601B05" w:rsidRDefault="006E46BF" w:rsidP="006E46BF">
            <w:pPr>
              <w:pStyle w:val="ListParagraph"/>
              <w:numPr>
                <w:ilvl w:val="0"/>
                <w:numId w:val="185"/>
              </w:numPr>
              <w:tabs>
                <w:tab w:val="left" w:pos="674"/>
              </w:tabs>
              <w:spacing w:line="227" w:lineRule="exact"/>
              <w:contextualSpacing/>
              <w:rPr>
                <w:sz w:val="20"/>
                <w:szCs w:val="20"/>
              </w:rPr>
            </w:pPr>
            <w:r w:rsidRPr="00601B05">
              <w:rPr>
                <w:sz w:val="20"/>
                <w:szCs w:val="20"/>
              </w:rPr>
              <w:t xml:space="preserve">Ensure that </w:t>
            </w:r>
            <w:r w:rsidRPr="00601B05">
              <w:rPr>
                <w:spacing w:val="-3"/>
                <w:sz w:val="20"/>
                <w:szCs w:val="20"/>
              </w:rPr>
              <w:t xml:space="preserve">there </w:t>
            </w:r>
            <w:r w:rsidRPr="00601B05">
              <w:rPr>
                <w:sz w:val="20"/>
                <w:szCs w:val="20"/>
              </w:rPr>
              <w:t xml:space="preserve">is adequate appraisal and approval process for </w:t>
            </w:r>
            <w:r w:rsidRPr="00601B05">
              <w:rPr>
                <w:spacing w:val="-3"/>
                <w:sz w:val="20"/>
                <w:szCs w:val="20"/>
              </w:rPr>
              <w:t xml:space="preserve">determining </w:t>
            </w:r>
            <w:r w:rsidRPr="00601B05">
              <w:rPr>
                <w:sz w:val="20"/>
                <w:szCs w:val="20"/>
              </w:rPr>
              <w:t>capital</w:t>
            </w:r>
            <w:r w:rsidRPr="00601B05">
              <w:rPr>
                <w:spacing w:val="31"/>
                <w:sz w:val="20"/>
                <w:szCs w:val="20"/>
              </w:rPr>
              <w:t xml:space="preserve"> </w:t>
            </w:r>
            <w:r w:rsidRPr="00601B05">
              <w:rPr>
                <w:spacing w:val="-3"/>
                <w:sz w:val="20"/>
                <w:szCs w:val="20"/>
              </w:rPr>
              <w:t xml:space="preserve">expenditure </w:t>
            </w:r>
            <w:r w:rsidRPr="00601B05">
              <w:rPr>
                <w:sz w:val="20"/>
                <w:szCs w:val="20"/>
              </w:rPr>
              <w:t xml:space="preserve"> priorities and the impact on business plan / service development strategy</w:t>
            </w:r>
          </w:p>
        </w:tc>
        <w:tc>
          <w:tcPr>
            <w:tcW w:w="2606" w:type="dxa"/>
          </w:tcPr>
          <w:p w14:paraId="33555489" w14:textId="77777777" w:rsidR="006E46BF" w:rsidRPr="00601B05" w:rsidRDefault="006E46BF" w:rsidP="0066243B">
            <w:pPr>
              <w:rPr>
                <w:sz w:val="20"/>
                <w:szCs w:val="20"/>
              </w:rPr>
            </w:pPr>
            <w:r w:rsidRPr="00601B05">
              <w:rPr>
                <w:sz w:val="20"/>
                <w:szCs w:val="20"/>
              </w:rPr>
              <w:t>Chief Executive</w:t>
            </w:r>
          </w:p>
        </w:tc>
        <w:tc>
          <w:tcPr>
            <w:tcW w:w="3099" w:type="dxa"/>
          </w:tcPr>
          <w:p w14:paraId="6B98DBB7" w14:textId="209799C2" w:rsidR="006E46BF" w:rsidRPr="00601B05" w:rsidRDefault="00BB4427" w:rsidP="0066243B">
            <w:pPr>
              <w:rPr>
                <w:sz w:val="20"/>
                <w:szCs w:val="20"/>
              </w:rPr>
            </w:pPr>
            <w:r>
              <w:rPr>
                <w:sz w:val="20"/>
                <w:szCs w:val="20"/>
              </w:rPr>
              <w:t>Chief Financial Officer</w:t>
            </w:r>
          </w:p>
        </w:tc>
      </w:tr>
      <w:tr w:rsidR="006E46BF" w:rsidRPr="00601B05" w14:paraId="206D372F" w14:textId="77777777" w:rsidTr="0066243B">
        <w:tc>
          <w:tcPr>
            <w:tcW w:w="4174" w:type="dxa"/>
          </w:tcPr>
          <w:p w14:paraId="317A66F1" w14:textId="77777777" w:rsidR="006E46BF" w:rsidRPr="00601B05" w:rsidRDefault="006E46BF" w:rsidP="006E46BF">
            <w:pPr>
              <w:pStyle w:val="ListParagraph"/>
              <w:numPr>
                <w:ilvl w:val="0"/>
                <w:numId w:val="185"/>
              </w:numPr>
              <w:tabs>
                <w:tab w:val="left" w:pos="674"/>
              </w:tabs>
              <w:spacing w:line="227" w:lineRule="exact"/>
              <w:contextualSpacing/>
              <w:rPr>
                <w:b/>
                <w:bCs/>
                <w:spacing w:val="-3"/>
                <w:sz w:val="20"/>
                <w:szCs w:val="20"/>
              </w:rPr>
            </w:pPr>
            <w:r w:rsidRPr="00601B05">
              <w:rPr>
                <w:sz w:val="20"/>
                <w:szCs w:val="20"/>
              </w:rPr>
              <w:t>Preparation of Capital Investment Programme</w:t>
            </w:r>
          </w:p>
        </w:tc>
        <w:tc>
          <w:tcPr>
            <w:tcW w:w="2606" w:type="dxa"/>
          </w:tcPr>
          <w:p w14:paraId="3FCBFCA0" w14:textId="77777777" w:rsidR="006E46BF" w:rsidRPr="00601B05" w:rsidRDefault="006E46BF" w:rsidP="0066243B">
            <w:pPr>
              <w:rPr>
                <w:sz w:val="20"/>
                <w:szCs w:val="20"/>
              </w:rPr>
            </w:pPr>
            <w:r w:rsidRPr="00601B05">
              <w:rPr>
                <w:sz w:val="20"/>
                <w:szCs w:val="20"/>
              </w:rPr>
              <w:t>Chief Executive</w:t>
            </w:r>
          </w:p>
        </w:tc>
        <w:tc>
          <w:tcPr>
            <w:tcW w:w="3099" w:type="dxa"/>
          </w:tcPr>
          <w:p w14:paraId="0FA74E22" w14:textId="72F277A6" w:rsidR="006E46BF" w:rsidRPr="00601B05" w:rsidRDefault="00BB4427" w:rsidP="0066243B">
            <w:pPr>
              <w:rPr>
                <w:sz w:val="20"/>
                <w:szCs w:val="20"/>
              </w:rPr>
            </w:pPr>
            <w:r>
              <w:rPr>
                <w:sz w:val="20"/>
                <w:szCs w:val="20"/>
              </w:rPr>
              <w:t>Chief Financial Officer</w:t>
            </w:r>
          </w:p>
        </w:tc>
      </w:tr>
      <w:tr w:rsidR="006E46BF" w:rsidRPr="00601B05" w14:paraId="6798FCF1" w14:textId="77777777" w:rsidTr="002C6810">
        <w:tc>
          <w:tcPr>
            <w:tcW w:w="4174" w:type="dxa"/>
          </w:tcPr>
          <w:p w14:paraId="18EACED5" w14:textId="77777777" w:rsidR="006E46BF" w:rsidRPr="00601B05" w:rsidRDefault="006E46BF" w:rsidP="002C6810">
            <w:pPr>
              <w:pStyle w:val="ListParagraph"/>
              <w:numPr>
                <w:ilvl w:val="0"/>
                <w:numId w:val="185"/>
              </w:numPr>
              <w:tabs>
                <w:tab w:val="left" w:pos="674"/>
              </w:tabs>
              <w:spacing w:line="227" w:lineRule="exact"/>
              <w:contextualSpacing/>
              <w:rPr>
                <w:sz w:val="20"/>
                <w:szCs w:val="20"/>
              </w:rPr>
            </w:pPr>
            <w:r w:rsidRPr="00601B05">
              <w:rPr>
                <w:sz w:val="20"/>
                <w:szCs w:val="20"/>
              </w:rPr>
              <w:t>Preparation</w:t>
            </w:r>
            <w:r w:rsidRPr="00601B05">
              <w:rPr>
                <w:spacing w:val="-19"/>
                <w:sz w:val="20"/>
                <w:szCs w:val="20"/>
              </w:rPr>
              <w:t xml:space="preserve"> </w:t>
            </w:r>
            <w:r w:rsidRPr="00601B05">
              <w:rPr>
                <w:sz w:val="20"/>
                <w:szCs w:val="20"/>
              </w:rPr>
              <w:t>of</w:t>
            </w:r>
            <w:r w:rsidRPr="00601B05">
              <w:rPr>
                <w:spacing w:val="-16"/>
                <w:sz w:val="20"/>
                <w:szCs w:val="20"/>
              </w:rPr>
              <w:t xml:space="preserve"> </w:t>
            </w:r>
            <w:r w:rsidRPr="00601B05">
              <w:rPr>
                <w:sz w:val="20"/>
                <w:szCs w:val="20"/>
              </w:rPr>
              <w:t>business</w:t>
            </w:r>
            <w:r w:rsidRPr="00601B05">
              <w:rPr>
                <w:spacing w:val="-17"/>
                <w:sz w:val="20"/>
                <w:szCs w:val="20"/>
              </w:rPr>
              <w:t xml:space="preserve"> </w:t>
            </w:r>
            <w:r w:rsidRPr="00601B05">
              <w:rPr>
                <w:sz w:val="20"/>
                <w:szCs w:val="20"/>
              </w:rPr>
              <w:t>cases</w:t>
            </w:r>
          </w:p>
        </w:tc>
        <w:tc>
          <w:tcPr>
            <w:tcW w:w="2606" w:type="dxa"/>
          </w:tcPr>
          <w:p w14:paraId="030D832C" w14:textId="77777777" w:rsidR="006E46BF" w:rsidRPr="00601B05" w:rsidRDefault="006E46BF" w:rsidP="002C6810">
            <w:pPr>
              <w:rPr>
                <w:sz w:val="20"/>
                <w:szCs w:val="20"/>
              </w:rPr>
            </w:pPr>
            <w:r w:rsidRPr="00601B05">
              <w:rPr>
                <w:sz w:val="20"/>
                <w:szCs w:val="20"/>
              </w:rPr>
              <w:t>Chief Executive</w:t>
            </w:r>
          </w:p>
        </w:tc>
        <w:tc>
          <w:tcPr>
            <w:tcW w:w="3099" w:type="dxa"/>
          </w:tcPr>
          <w:p w14:paraId="386DCE88" w14:textId="77777777" w:rsidR="006E46BF" w:rsidRPr="00601B05" w:rsidRDefault="006E46BF" w:rsidP="002C6810">
            <w:pPr>
              <w:rPr>
                <w:sz w:val="20"/>
                <w:szCs w:val="20"/>
              </w:rPr>
            </w:pPr>
            <w:r w:rsidRPr="00601B05">
              <w:rPr>
                <w:sz w:val="20"/>
                <w:szCs w:val="20"/>
              </w:rPr>
              <w:t>Divisional Boards (with advice from Management Accountants)</w:t>
            </w:r>
          </w:p>
        </w:tc>
      </w:tr>
      <w:tr w:rsidR="006E46BF" w:rsidRPr="00601B05" w14:paraId="69DECD40" w14:textId="77777777" w:rsidTr="002C6810">
        <w:tc>
          <w:tcPr>
            <w:tcW w:w="4174" w:type="dxa"/>
          </w:tcPr>
          <w:p w14:paraId="732C899B" w14:textId="75600C58" w:rsidR="006E46BF" w:rsidRPr="00601B05" w:rsidRDefault="006E46BF" w:rsidP="002C6810">
            <w:pPr>
              <w:pStyle w:val="ListParagraph"/>
              <w:numPr>
                <w:ilvl w:val="0"/>
                <w:numId w:val="185"/>
              </w:numPr>
              <w:tabs>
                <w:tab w:val="left" w:pos="674"/>
              </w:tabs>
              <w:spacing w:line="227" w:lineRule="exact"/>
              <w:contextualSpacing/>
              <w:rPr>
                <w:sz w:val="20"/>
                <w:szCs w:val="20"/>
              </w:rPr>
            </w:pPr>
            <w:r w:rsidRPr="00601B05">
              <w:rPr>
                <w:sz w:val="20"/>
                <w:szCs w:val="20"/>
              </w:rPr>
              <w:t xml:space="preserve">Financial monitoring and </w:t>
            </w:r>
            <w:r w:rsidRPr="00601B05">
              <w:rPr>
                <w:spacing w:val="-3"/>
                <w:sz w:val="20"/>
                <w:szCs w:val="20"/>
              </w:rPr>
              <w:t xml:space="preserve">reporting </w:t>
            </w:r>
            <w:r w:rsidRPr="00601B05">
              <w:rPr>
                <w:sz w:val="20"/>
                <w:szCs w:val="20"/>
              </w:rPr>
              <w:t>on all capital scheme</w:t>
            </w:r>
            <w:r w:rsidRPr="00601B05">
              <w:rPr>
                <w:spacing w:val="-18"/>
                <w:sz w:val="20"/>
                <w:szCs w:val="20"/>
              </w:rPr>
              <w:t xml:space="preserve"> </w:t>
            </w:r>
            <w:r w:rsidRPr="00601B05">
              <w:rPr>
                <w:sz w:val="20"/>
                <w:szCs w:val="20"/>
              </w:rPr>
              <w:t>expenditure including variations to contract</w:t>
            </w:r>
          </w:p>
        </w:tc>
        <w:tc>
          <w:tcPr>
            <w:tcW w:w="2606" w:type="dxa"/>
          </w:tcPr>
          <w:p w14:paraId="0EA7FA45" w14:textId="00C694DE" w:rsidR="006E46BF" w:rsidRPr="00601B05" w:rsidRDefault="00BB4427" w:rsidP="002C6810">
            <w:pPr>
              <w:rPr>
                <w:sz w:val="20"/>
                <w:szCs w:val="20"/>
              </w:rPr>
            </w:pPr>
            <w:r>
              <w:rPr>
                <w:sz w:val="20"/>
                <w:szCs w:val="20"/>
              </w:rPr>
              <w:t>Chief Financial Officer</w:t>
            </w:r>
          </w:p>
        </w:tc>
        <w:tc>
          <w:tcPr>
            <w:tcW w:w="3099" w:type="dxa"/>
          </w:tcPr>
          <w:p w14:paraId="5D38DF63" w14:textId="77777777" w:rsidR="006E46BF" w:rsidRPr="00601B05" w:rsidRDefault="006E46BF" w:rsidP="002C6810">
            <w:pPr>
              <w:rPr>
                <w:sz w:val="20"/>
                <w:szCs w:val="20"/>
              </w:rPr>
            </w:pPr>
            <w:r w:rsidRPr="00601B05">
              <w:rPr>
                <w:sz w:val="20"/>
                <w:szCs w:val="20"/>
              </w:rPr>
              <w:t>Head of Financial Services</w:t>
            </w:r>
          </w:p>
        </w:tc>
      </w:tr>
      <w:tr w:rsidR="006E46BF" w:rsidRPr="00601B05" w14:paraId="5D9E2422" w14:textId="77777777" w:rsidTr="002C6810">
        <w:tc>
          <w:tcPr>
            <w:tcW w:w="4174" w:type="dxa"/>
          </w:tcPr>
          <w:p w14:paraId="23750CDC" w14:textId="5D49B6BA" w:rsidR="006E46BF" w:rsidRPr="00601B05" w:rsidRDefault="006E46BF" w:rsidP="002C6810">
            <w:pPr>
              <w:pStyle w:val="ListParagraph"/>
              <w:numPr>
                <w:ilvl w:val="0"/>
                <w:numId w:val="185"/>
              </w:numPr>
              <w:tabs>
                <w:tab w:val="left" w:pos="674"/>
              </w:tabs>
              <w:spacing w:line="227" w:lineRule="exact"/>
              <w:contextualSpacing/>
              <w:rPr>
                <w:sz w:val="20"/>
                <w:szCs w:val="20"/>
              </w:rPr>
            </w:pPr>
            <w:r w:rsidRPr="00601B05">
              <w:rPr>
                <w:sz w:val="20"/>
                <w:szCs w:val="20"/>
              </w:rPr>
              <w:t>Contracting: Selection of</w:t>
            </w:r>
            <w:r w:rsidRPr="00601B05">
              <w:rPr>
                <w:spacing w:val="-27"/>
                <w:sz w:val="20"/>
                <w:szCs w:val="20"/>
              </w:rPr>
              <w:t xml:space="preserve"> </w:t>
            </w:r>
            <w:r w:rsidRPr="00601B05">
              <w:rPr>
                <w:sz w:val="20"/>
                <w:szCs w:val="20"/>
              </w:rPr>
              <w:t>architects, quantity surveyors, consultant engineers and other professional advisors within regulations and Trust tender</w:t>
            </w:r>
            <w:r w:rsidRPr="00601B05">
              <w:rPr>
                <w:spacing w:val="1"/>
                <w:sz w:val="20"/>
                <w:szCs w:val="20"/>
              </w:rPr>
              <w:t xml:space="preserve"> </w:t>
            </w:r>
            <w:r w:rsidRPr="00601B05">
              <w:rPr>
                <w:sz w:val="20"/>
                <w:szCs w:val="20"/>
              </w:rPr>
              <w:t>procedures.</w:t>
            </w:r>
          </w:p>
        </w:tc>
        <w:tc>
          <w:tcPr>
            <w:tcW w:w="2606" w:type="dxa"/>
          </w:tcPr>
          <w:p w14:paraId="5C7B0A05" w14:textId="77777777" w:rsidR="006E46BF" w:rsidRPr="00601B05" w:rsidRDefault="006E46BF" w:rsidP="002C6810">
            <w:pPr>
              <w:rPr>
                <w:sz w:val="20"/>
                <w:szCs w:val="20"/>
              </w:rPr>
            </w:pPr>
            <w:r w:rsidRPr="00601B05">
              <w:rPr>
                <w:sz w:val="20"/>
                <w:szCs w:val="20"/>
              </w:rPr>
              <w:t>Chief Executive</w:t>
            </w:r>
          </w:p>
        </w:tc>
        <w:tc>
          <w:tcPr>
            <w:tcW w:w="3099" w:type="dxa"/>
          </w:tcPr>
          <w:p w14:paraId="773C4132" w14:textId="7CAF2555" w:rsidR="006E46BF" w:rsidRPr="00601B05" w:rsidRDefault="00BB4427" w:rsidP="002C6810">
            <w:pPr>
              <w:rPr>
                <w:sz w:val="20"/>
                <w:szCs w:val="20"/>
              </w:rPr>
            </w:pPr>
            <w:r>
              <w:rPr>
                <w:sz w:val="20"/>
                <w:szCs w:val="20"/>
              </w:rPr>
              <w:t xml:space="preserve">Chief Financial Officer </w:t>
            </w:r>
            <w:r w:rsidR="006E46BF" w:rsidRPr="00601B05">
              <w:rPr>
                <w:sz w:val="20"/>
                <w:szCs w:val="20"/>
              </w:rPr>
              <w:t>with external advice as required</w:t>
            </w:r>
          </w:p>
        </w:tc>
      </w:tr>
      <w:tr w:rsidR="006E46BF" w:rsidRPr="00601B05" w14:paraId="1DADE69D" w14:textId="77777777" w:rsidTr="002C6810">
        <w:tc>
          <w:tcPr>
            <w:tcW w:w="4174" w:type="dxa"/>
          </w:tcPr>
          <w:p w14:paraId="16DD07B1" w14:textId="77777777" w:rsidR="006E46BF" w:rsidRPr="00601B05" w:rsidRDefault="006E46BF" w:rsidP="002C6810">
            <w:pPr>
              <w:pStyle w:val="ListParagraph"/>
              <w:numPr>
                <w:ilvl w:val="0"/>
                <w:numId w:val="185"/>
              </w:numPr>
              <w:tabs>
                <w:tab w:val="left" w:pos="674"/>
              </w:tabs>
              <w:spacing w:line="227" w:lineRule="exact"/>
              <w:contextualSpacing/>
              <w:rPr>
                <w:sz w:val="20"/>
                <w:szCs w:val="20"/>
              </w:rPr>
            </w:pPr>
            <w:r w:rsidRPr="00601B05">
              <w:rPr>
                <w:sz w:val="20"/>
                <w:szCs w:val="20"/>
              </w:rPr>
              <w:t>Authorisation</w:t>
            </w:r>
            <w:r w:rsidRPr="00601B05">
              <w:rPr>
                <w:spacing w:val="-26"/>
                <w:sz w:val="20"/>
                <w:szCs w:val="20"/>
              </w:rPr>
              <w:t xml:space="preserve"> </w:t>
            </w:r>
            <w:r w:rsidRPr="00601B05">
              <w:rPr>
                <w:sz w:val="20"/>
                <w:szCs w:val="20"/>
              </w:rPr>
              <w:t>of</w:t>
            </w:r>
            <w:r w:rsidRPr="00601B05">
              <w:rPr>
                <w:spacing w:val="-23"/>
                <w:sz w:val="20"/>
                <w:szCs w:val="20"/>
              </w:rPr>
              <w:t xml:space="preserve"> </w:t>
            </w:r>
            <w:r w:rsidRPr="00601B05">
              <w:rPr>
                <w:sz w:val="20"/>
                <w:szCs w:val="20"/>
              </w:rPr>
              <w:t>capital</w:t>
            </w:r>
            <w:r w:rsidRPr="00601B05">
              <w:rPr>
                <w:spacing w:val="-28"/>
                <w:sz w:val="20"/>
                <w:szCs w:val="20"/>
              </w:rPr>
              <w:t xml:space="preserve"> </w:t>
            </w:r>
            <w:r w:rsidRPr="00601B05">
              <w:rPr>
                <w:sz w:val="20"/>
                <w:szCs w:val="20"/>
              </w:rPr>
              <w:t>requisitions</w:t>
            </w:r>
          </w:p>
        </w:tc>
        <w:tc>
          <w:tcPr>
            <w:tcW w:w="2606" w:type="dxa"/>
          </w:tcPr>
          <w:p w14:paraId="387CD4E3" w14:textId="77777777" w:rsidR="006E46BF" w:rsidRPr="00601B05" w:rsidRDefault="006E46BF" w:rsidP="002C6810">
            <w:pPr>
              <w:rPr>
                <w:sz w:val="20"/>
                <w:szCs w:val="20"/>
              </w:rPr>
            </w:pPr>
            <w:r w:rsidRPr="00601B05">
              <w:rPr>
                <w:sz w:val="20"/>
                <w:szCs w:val="20"/>
              </w:rPr>
              <w:t>Chief Executive</w:t>
            </w:r>
          </w:p>
        </w:tc>
        <w:tc>
          <w:tcPr>
            <w:tcW w:w="3099" w:type="dxa"/>
          </w:tcPr>
          <w:p w14:paraId="27FFDC29" w14:textId="663825FD" w:rsidR="006E46BF" w:rsidRPr="00601B05" w:rsidRDefault="006E46BF" w:rsidP="002C6810">
            <w:pPr>
              <w:rPr>
                <w:sz w:val="20"/>
                <w:szCs w:val="20"/>
              </w:rPr>
            </w:pPr>
            <w:r w:rsidRPr="00601B05">
              <w:rPr>
                <w:sz w:val="20"/>
                <w:szCs w:val="20"/>
              </w:rPr>
              <w:t xml:space="preserve">Refer to Table </w:t>
            </w:r>
            <w:r w:rsidR="00697107">
              <w:rPr>
                <w:sz w:val="20"/>
                <w:szCs w:val="20"/>
              </w:rPr>
              <w:t>C</w:t>
            </w:r>
            <w:r w:rsidRPr="00601B05">
              <w:rPr>
                <w:sz w:val="20"/>
                <w:szCs w:val="20"/>
              </w:rPr>
              <w:t xml:space="preserve"> Delegated Limits</w:t>
            </w:r>
          </w:p>
        </w:tc>
      </w:tr>
      <w:tr w:rsidR="006E46BF" w:rsidRPr="00601B05" w14:paraId="3DB450E3" w14:textId="77777777" w:rsidTr="002C6810">
        <w:tc>
          <w:tcPr>
            <w:tcW w:w="4174" w:type="dxa"/>
          </w:tcPr>
          <w:p w14:paraId="3374E715" w14:textId="554ECA85" w:rsidR="006E46BF" w:rsidRPr="00601B05" w:rsidRDefault="006E46BF" w:rsidP="002C6810">
            <w:pPr>
              <w:pStyle w:val="ListParagraph"/>
              <w:numPr>
                <w:ilvl w:val="0"/>
                <w:numId w:val="185"/>
              </w:numPr>
              <w:tabs>
                <w:tab w:val="left" w:pos="674"/>
              </w:tabs>
              <w:spacing w:line="227" w:lineRule="exact"/>
              <w:contextualSpacing/>
              <w:rPr>
                <w:sz w:val="20"/>
                <w:szCs w:val="20"/>
              </w:rPr>
            </w:pPr>
            <w:r w:rsidRPr="002C6810">
              <w:rPr>
                <w:sz w:val="20"/>
              </w:rPr>
              <w:t xml:space="preserve">Assessing </w:t>
            </w:r>
            <w:r w:rsidRPr="00601B05">
              <w:rPr>
                <w:sz w:val="20"/>
                <w:szCs w:val="20"/>
              </w:rPr>
              <w:t xml:space="preserve">the requirements for the </w:t>
            </w:r>
            <w:r w:rsidRPr="002C6810">
              <w:rPr>
                <w:sz w:val="20"/>
              </w:rPr>
              <w:t>operation</w:t>
            </w:r>
            <w:r w:rsidRPr="00601B05">
              <w:rPr>
                <w:sz w:val="20"/>
                <w:szCs w:val="20"/>
              </w:rPr>
              <w:t xml:space="preserve"> of the </w:t>
            </w:r>
            <w:r w:rsidRPr="002C6810">
              <w:rPr>
                <w:sz w:val="20"/>
              </w:rPr>
              <w:t>construction</w:t>
            </w:r>
            <w:r w:rsidRPr="00601B05">
              <w:rPr>
                <w:sz w:val="20"/>
                <w:szCs w:val="20"/>
              </w:rPr>
              <w:t xml:space="preserve">  industry taxation deduction scheme.</w:t>
            </w:r>
          </w:p>
        </w:tc>
        <w:tc>
          <w:tcPr>
            <w:tcW w:w="2606" w:type="dxa"/>
          </w:tcPr>
          <w:p w14:paraId="26D1E680" w14:textId="4ABC3C96" w:rsidR="006E46BF" w:rsidRPr="00601B05" w:rsidRDefault="00697107" w:rsidP="002C6810">
            <w:pPr>
              <w:rPr>
                <w:sz w:val="20"/>
                <w:szCs w:val="20"/>
              </w:rPr>
            </w:pPr>
            <w:r>
              <w:rPr>
                <w:sz w:val="20"/>
                <w:szCs w:val="20"/>
              </w:rPr>
              <w:t>Chief Financial Officer</w:t>
            </w:r>
          </w:p>
        </w:tc>
        <w:tc>
          <w:tcPr>
            <w:tcW w:w="3099" w:type="dxa"/>
          </w:tcPr>
          <w:p w14:paraId="5D84761E" w14:textId="77777777" w:rsidR="006E46BF" w:rsidRPr="00601B05" w:rsidRDefault="006E46BF" w:rsidP="002C6810">
            <w:pPr>
              <w:rPr>
                <w:sz w:val="20"/>
                <w:szCs w:val="20"/>
              </w:rPr>
            </w:pPr>
            <w:r w:rsidRPr="00601B05">
              <w:rPr>
                <w:sz w:val="20"/>
                <w:szCs w:val="20"/>
              </w:rPr>
              <w:t>Head of Financial Services</w:t>
            </w:r>
          </w:p>
        </w:tc>
      </w:tr>
      <w:tr w:rsidR="006E46BF" w:rsidRPr="00601B05" w14:paraId="79E0A5C6" w14:textId="77777777" w:rsidTr="002C6810">
        <w:tc>
          <w:tcPr>
            <w:tcW w:w="4174" w:type="dxa"/>
          </w:tcPr>
          <w:p w14:paraId="498FF532" w14:textId="77777777" w:rsidR="006E46BF" w:rsidRPr="002C6810" w:rsidRDefault="006E46BF" w:rsidP="002C6810">
            <w:pPr>
              <w:pStyle w:val="ListParagraph"/>
              <w:numPr>
                <w:ilvl w:val="0"/>
                <w:numId w:val="185"/>
              </w:numPr>
              <w:tabs>
                <w:tab w:val="left" w:pos="674"/>
              </w:tabs>
              <w:spacing w:line="227" w:lineRule="exact"/>
              <w:contextualSpacing/>
              <w:rPr>
                <w:spacing w:val="-3"/>
                <w:sz w:val="20"/>
              </w:rPr>
            </w:pPr>
            <w:r w:rsidRPr="00601B05">
              <w:rPr>
                <w:spacing w:val="-3"/>
                <w:sz w:val="20"/>
                <w:szCs w:val="20"/>
              </w:rPr>
              <w:t xml:space="preserve">Responsible </w:t>
            </w:r>
            <w:r w:rsidRPr="00601B05">
              <w:rPr>
                <w:sz w:val="20"/>
                <w:szCs w:val="20"/>
              </w:rPr>
              <w:t xml:space="preserve">for the </w:t>
            </w:r>
            <w:r w:rsidRPr="00601B05">
              <w:rPr>
                <w:spacing w:val="-3"/>
                <w:sz w:val="20"/>
                <w:szCs w:val="20"/>
              </w:rPr>
              <w:t xml:space="preserve">management of </w:t>
            </w:r>
            <w:r w:rsidRPr="00601B05">
              <w:rPr>
                <w:sz w:val="20"/>
                <w:szCs w:val="20"/>
              </w:rPr>
              <w:t xml:space="preserve">capital schemes and for ensuring that they are delivered on time </w:t>
            </w:r>
            <w:r w:rsidRPr="00601B05">
              <w:rPr>
                <w:spacing w:val="-3"/>
                <w:sz w:val="20"/>
                <w:szCs w:val="20"/>
              </w:rPr>
              <w:t>and within</w:t>
            </w:r>
            <w:r w:rsidRPr="00601B05">
              <w:rPr>
                <w:spacing w:val="-19"/>
                <w:sz w:val="20"/>
                <w:szCs w:val="20"/>
              </w:rPr>
              <w:t xml:space="preserve"> </w:t>
            </w:r>
            <w:r w:rsidRPr="00601B05">
              <w:rPr>
                <w:sz w:val="20"/>
                <w:szCs w:val="20"/>
              </w:rPr>
              <w:t>cost.</w:t>
            </w:r>
          </w:p>
        </w:tc>
        <w:tc>
          <w:tcPr>
            <w:tcW w:w="2606" w:type="dxa"/>
          </w:tcPr>
          <w:p w14:paraId="32BE6C1C" w14:textId="77777777" w:rsidR="006E46BF" w:rsidRPr="00601B05" w:rsidRDefault="006E46BF" w:rsidP="002C6810">
            <w:pPr>
              <w:rPr>
                <w:sz w:val="20"/>
                <w:szCs w:val="20"/>
              </w:rPr>
            </w:pPr>
            <w:r w:rsidRPr="00601B05">
              <w:rPr>
                <w:sz w:val="20"/>
                <w:szCs w:val="20"/>
              </w:rPr>
              <w:t>Chief Executive</w:t>
            </w:r>
          </w:p>
        </w:tc>
        <w:tc>
          <w:tcPr>
            <w:tcW w:w="3099" w:type="dxa"/>
          </w:tcPr>
          <w:p w14:paraId="4E464C0E" w14:textId="2232EF63" w:rsidR="006E46BF" w:rsidRPr="00601B05" w:rsidRDefault="00697107" w:rsidP="002C6810">
            <w:pPr>
              <w:rPr>
                <w:sz w:val="20"/>
                <w:szCs w:val="20"/>
              </w:rPr>
            </w:pPr>
            <w:r>
              <w:rPr>
                <w:sz w:val="20"/>
                <w:szCs w:val="20"/>
              </w:rPr>
              <w:t>Chief Financial Officer</w:t>
            </w:r>
          </w:p>
        </w:tc>
      </w:tr>
      <w:tr w:rsidR="006E46BF" w:rsidRPr="00601B05" w14:paraId="5A315AC5" w14:textId="77777777" w:rsidTr="002C6810">
        <w:tc>
          <w:tcPr>
            <w:tcW w:w="4174" w:type="dxa"/>
          </w:tcPr>
          <w:p w14:paraId="3A44A453" w14:textId="77777777" w:rsidR="006E46BF" w:rsidRPr="002C6810" w:rsidRDefault="006E46BF" w:rsidP="002C6810">
            <w:pPr>
              <w:pStyle w:val="ListParagraph"/>
              <w:numPr>
                <w:ilvl w:val="0"/>
                <w:numId w:val="185"/>
              </w:numPr>
              <w:tabs>
                <w:tab w:val="left" w:pos="674"/>
              </w:tabs>
              <w:spacing w:line="227" w:lineRule="exact"/>
              <w:contextualSpacing/>
              <w:rPr>
                <w:spacing w:val="-3"/>
                <w:sz w:val="20"/>
              </w:rPr>
            </w:pPr>
            <w:r w:rsidRPr="00601B05">
              <w:rPr>
                <w:sz w:val="20"/>
                <w:szCs w:val="20"/>
              </w:rPr>
              <w:t>Ensure</w:t>
            </w:r>
            <w:r w:rsidRPr="00601B05">
              <w:rPr>
                <w:spacing w:val="-18"/>
                <w:sz w:val="20"/>
                <w:szCs w:val="20"/>
              </w:rPr>
              <w:t xml:space="preserve"> </w:t>
            </w:r>
            <w:r w:rsidRPr="00601B05">
              <w:rPr>
                <w:sz w:val="20"/>
                <w:szCs w:val="20"/>
              </w:rPr>
              <w:t>that</w:t>
            </w:r>
            <w:r w:rsidRPr="00601B05">
              <w:rPr>
                <w:spacing w:val="-18"/>
                <w:sz w:val="20"/>
                <w:szCs w:val="20"/>
              </w:rPr>
              <w:t xml:space="preserve"> </w:t>
            </w:r>
            <w:r w:rsidRPr="00601B05">
              <w:rPr>
                <w:sz w:val="20"/>
                <w:szCs w:val="20"/>
              </w:rPr>
              <w:t>capital</w:t>
            </w:r>
            <w:r w:rsidRPr="00601B05">
              <w:rPr>
                <w:spacing w:val="-16"/>
                <w:sz w:val="20"/>
                <w:szCs w:val="20"/>
              </w:rPr>
              <w:t xml:space="preserve"> </w:t>
            </w:r>
            <w:r w:rsidRPr="00601B05">
              <w:rPr>
                <w:sz w:val="20"/>
                <w:szCs w:val="20"/>
              </w:rPr>
              <w:t>investment</w:t>
            </w:r>
            <w:r w:rsidRPr="00601B05">
              <w:rPr>
                <w:spacing w:val="-17"/>
                <w:sz w:val="20"/>
                <w:szCs w:val="20"/>
              </w:rPr>
              <w:t xml:space="preserve"> </w:t>
            </w:r>
            <w:r w:rsidRPr="00601B05">
              <w:rPr>
                <w:sz w:val="20"/>
                <w:szCs w:val="20"/>
              </w:rPr>
              <w:t>is</w:t>
            </w:r>
            <w:r w:rsidRPr="00601B05">
              <w:rPr>
                <w:spacing w:val="-11"/>
                <w:sz w:val="20"/>
                <w:szCs w:val="20"/>
              </w:rPr>
              <w:t xml:space="preserve"> </w:t>
            </w:r>
            <w:r w:rsidRPr="00601B05">
              <w:rPr>
                <w:spacing w:val="-3"/>
                <w:sz w:val="20"/>
                <w:szCs w:val="20"/>
              </w:rPr>
              <w:t xml:space="preserve">not </w:t>
            </w:r>
            <w:r w:rsidRPr="00601B05">
              <w:rPr>
                <w:sz w:val="20"/>
                <w:szCs w:val="20"/>
              </w:rPr>
              <w:t xml:space="preserve">undertaken without </w:t>
            </w:r>
            <w:r w:rsidRPr="00601B05">
              <w:rPr>
                <w:spacing w:val="-3"/>
                <w:sz w:val="20"/>
                <w:szCs w:val="20"/>
              </w:rPr>
              <w:t xml:space="preserve">availability of </w:t>
            </w:r>
            <w:r w:rsidRPr="00601B05">
              <w:rPr>
                <w:sz w:val="20"/>
                <w:szCs w:val="20"/>
              </w:rPr>
              <w:t xml:space="preserve">resources to finance all </w:t>
            </w:r>
            <w:r w:rsidRPr="00601B05">
              <w:rPr>
                <w:spacing w:val="-3"/>
                <w:sz w:val="20"/>
                <w:szCs w:val="20"/>
              </w:rPr>
              <w:t xml:space="preserve">revenue </w:t>
            </w:r>
            <w:r w:rsidRPr="00601B05">
              <w:rPr>
                <w:sz w:val="20"/>
                <w:szCs w:val="20"/>
              </w:rPr>
              <w:t>consequences.</w:t>
            </w:r>
          </w:p>
        </w:tc>
        <w:tc>
          <w:tcPr>
            <w:tcW w:w="2606" w:type="dxa"/>
          </w:tcPr>
          <w:p w14:paraId="7660E6AE" w14:textId="77777777" w:rsidR="006E46BF" w:rsidRPr="00601B05" w:rsidRDefault="006E46BF" w:rsidP="002C6810">
            <w:pPr>
              <w:rPr>
                <w:sz w:val="20"/>
                <w:szCs w:val="20"/>
              </w:rPr>
            </w:pPr>
            <w:r w:rsidRPr="00601B05">
              <w:rPr>
                <w:sz w:val="20"/>
                <w:szCs w:val="20"/>
              </w:rPr>
              <w:t>Chief Executive</w:t>
            </w:r>
          </w:p>
        </w:tc>
        <w:tc>
          <w:tcPr>
            <w:tcW w:w="3099" w:type="dxa"/>
          </w:tcPr>
          <w:p w14:paraId="7E7E9BF1" w14:textId="17166044" w:rsidR="006E46BF" w:rsidRPr="00601B05" w:rsidRDefault="00697107" w:rsidP="002C6810">
            <w:pPr>
              <w:rPr>
                <w:sz w:val="20"/>
                <w:szCs w:val="20"/>
              </w:rPr>
            </w:pPr>
            <w:r>
              <w:rPr>
                <w:sz w:val="20"/>
                <w:szCs w:val="20"/>
              </w:rPr>
              <w:t>Chief Financial Officer</w:t>
            </w:r>
          </w:p>
        </w:tc>
      </w:tr>
      <w:tr w:rsidR="006E46BF" w:rsidRPr="00601B05" w14:paraId="667061D9" w14:textId="77777777" w:rsidTr="0066243B">
        <w:tc>
          <w:tcPr>
            <w:tcW w:w="4174" w:type="dxa"/>
          </w:tcPr>
          <w:p w14:paraId="327418E6" w14:textId="77777777" w:rsidR="006E46BF" w:rsidRPr="00601B05" w:rsidRDefault="006E46BF" w:rsidP="006E46BF">
            <w:pPr>
              <w:pStyle w:val="TableParagraph"/>
              <w:numPr>
                <w:ilvl w:val="0"/>
                <w:numId w:val="185"/>
              </w:numPr>
              <w:tabs>
                <w:tab w:val="left" w:pos="1102"/>
              </w:tabs>
              <w:spacing w:before="54"/>
              <w:rPr>
                <w:sz w:val="20"/>
                <w:szCs w:val="20"/>
              </w:rPr>
            </w:pPr>
            <w:r w:rsidRPr="00601B05">
              <w:rPr>
                <w:sz w:val="20"/>
                <w:szCs w:val="20"/>
              </w:rPr>
              <w:t>Issue</w:t>
            </w:r>
            <w:r w:rsidRPr="00601B05">
              <w:rPr>
                <w:spacing w:val="-16"/>
                <w:sz w:val="20"/>
                <w:szCs w:val="20"/>
              </w:rPr>
              <w:t xml:space="preserve"> </w:t>
            </w:r>
            <w:r w:rsidRPr="00601B05">
              <w:rPr>
                <w:sz w:val="20"/>
                <w:szCs w:val="20"/>
              </w:rPr>
              <w:t>procedures</w:t>
            </w:r>
            <w:r w:rsidRPr="00601B05">
              <w:rPr>
                <w:spacing w:val="-14"/>
                <w:sz w:val="20"/>
                <w:szCs w:val="20"/>
              </w:rPr>
              <w:t xml:space="preserve"> </w:t>
            </w:r>
            <w:r w:rsidRPr="00601B05">
              <w:rPr>
                <w:sz w:val="20"/>
                <w:szCs w:val="20"/>
              </w:rPr>
              <w:t>to</w:t>
            </w:r>
            <w:r w:rsidRPr="00601B05">
              <w:rPr>
                <w:spacing w:val="-18"/>
                <w:sz w:val="20"/>
                <w:szCs w:val="20"/>
              </w:rPr>
              <w:t xml:space="preserve"> </w:t>
            </w:r>
            <w:r w:rsidRPr="00601B05">
              <w:rPr>
                <w:sz w:val="20"/>
                <w:szCs w:val="20"/>
              </w:rPr>
              <w:t>support:</w:t>
            </w:r>
          </w:p>
          <w:p w14:paraId="2AEC0786" w14:textId="77777777" w:rsidR="006E46BF" w:rsidRPr="00601B05" w:rsidRDefault="006E46BF" w:rsidP="0066243B">
            <w:pPr>
              <w:pStyle w:val="TableParagraph"/>
              <w:tabs>
                <w:tab w:val="left" w:pos="1525"/>
              </w:tabs>
              <w:spacing w:before="92" w:line="221" w:lineRule="exact"/>
              <w:ind w:left="1242"/>
              <w:rPr>
                <w:sz w:val="20"/>
                <w:szCs w:val="20"/>
              </w:rPr>
            </w:pPr>
            <w:r w:rsidRPr="00601B05">
              <w:rPr>
                <w:sz w:val="20"/>
                <w:szCs w:val="20"/>
              </w:rPr>
              <w:t>-</w:t>
            </w:r>
            <w:r w:rsidRPr="00601B05">
              <w:rPr>
                <w:sz w:val="20"/>
                <w:szCs w:val="20"/>
              </w:rPr>
              <w:tab/>
              <w:t>Capital</w:t>
            </w:r>
            <w:r w:rsidRPr="00601B05">
              <w:rPr>
                <w:spacing w:val="-24"/>
                <w:sz w:val="20"/>
                <w:szCs w:val="20"/>
              </w:rPr>
              <w:t xml:space="preserve"> </w:t>
            </w:r>
            <w:r w:rsidRPr="00601B05">
              <w:rPr>
                <w:sz w:val="20"/>
                <w:szCs w:val="20"/>
              </w:rPr>
              <w:t>investment</w:t>
            </w:r>
          </w:p>
          <w:p w14:paraId="3BE95C99" w14:textId="77777777" w:rsidR="006E46BF" w:rsidRPr="00601B05" w:rsidRDefault="006E46BF" w:rsidP="0066243B">
            <w:pPr>
              <w:pStyle w:val="TableParagraph"/>
              <w:tabs>
                <w:tab w:val="left" w:pos="1525"/>
              </w:tabs>
              <w:spacing w:before="92" w:line="221" w:lineRule="exact"/>
              <w:ind w:left="1242"/>
              <w:rPr>
                <w:sz w:val="20"/>
                <w:szCs w:val="20"/>
              </w:rPr>
            </w:pPr>
            <w:r w:rsidRPr="00601B05">
              <w:rPr>
                <w:sz w:val="20"/>
                <w:szCs w:val="20"/>
              </w:rPr>
              <w:t>-    Staged payments</w:t>
            </w:r>
          </w:p>
          <w:p w14:paraId="029226E9" w14:textId="77777777" w:rsidR="006E46BF" w:rsidRPr="00601B05" w:rsidRDefault="006E46BF" w:rsidP="0066243B">
            <w:pPr>
              <w:tabs>
                <w:tab w:val="num" w:pos="360"/>
                <w:tab w:val="left" w:pos="674"/>
              </w:tabs>
              <w:spacing w:line="227" w:lineRule="exact"/>
              <w:rPr>
                <w:sz w:val="20"/>
                <w:szCs w:val="20"/>
              </w:rPr>
            </w:pPr>
          </w:p>
        </w:tc>
        <w:tc>
          <w:tcPr>
            <w:tcW w:w="2606" w:type="dxa"/>
          </w:tcPr>
          <w:p w14:paraId="3BEB7D81" w14:textId="77777777" w:rsidR="006E46BF" w:rsidRPr="00601B05" w:rsidRDefault="006E46BF" w:rsidP="0066243B">
            <w:pPr>
              <w:rPr>
                <w:sz w:val="20"/>
                <w:szCs w:val="20"/>
              </w:rPr>
            </w:pPr>
            <w:r w:rsidRPr="00601B05">
              <w:rPr>
                <w:sz w:val="20"/>
                <w:szCs w:val="20"/>
              </w:rPr>
              <w:t>Chief Executive</w:t>
            </w:r>
          </w:p>
        </w:tc>
        <w:tc>
          <w:tcPr>
            <w:tcW w:w="3099" w:type="dxa"/>
          </w:tcPr>
          <w:p w14:paraId="543A94EE" w14:textId="4E18649A" w:rsidR="006E46BF" w:rsidRPr="00601B05" w:rsidRDefault="00697107" w:rsidP="0066243B">
            <w:pPr>
              <w:rPr>
                <w:sz w:val="20"/>
                <w:szCs w:val="20"/>
              </w:rPr>
            </w:pPr>
            <w:r>
              <w:rPr>
                <w:sz w:val="20"/>
                <w:szCs w:val="20"/>
              </w:rPr>
              <w:t>Chief Financial Officer</w:t>
            </w:r>
          </w:p>
        </w:tc>
      </w:tr>
      <w:tr w:rsidR="006E46BF" w:rsidRPr="00601B05" w14:paraId="2B753FDA" w14:textId="77777777" w:rsidTr="0066243B">
        <w:tc>
          <w:tcPr>
            <w:tcW w:w="4174" w:type="dxa"/>
          </w:tcPr>
          <w:p w14:paraId="0066B78C" w14:textId="77777777" w:rsidR="006E46BF" w:rsidRPr="00560454" w:rsidRDefault="006E46BF" w:rsidP="006E46BF">
            <w:pPr>
              <w:pStyle w:val="ListParagraph"/>
              <w:numPr>
                <w:ilvl w:val="0"/>
                <w:numId w:val="185"/>
              </w:numPr>
              <w:tabs>
                <w:tab w:val="left" w:pos="1102"/>
              </w:tabs>
              <w:spacing w:before="54"/>
              <w:contextualSpacing/>
              <w:rPr>
                <w:sz w:val="20"/>
                <w:szCs w:val="20"/>
              </w:rPr>
            </w:pPr>
            <w:r>
              <w:rPr>
                <w:sz w:val="20"/>
                <w:szCs w:val="20"/>
              </w:rPr>
              <w:t>Issu</w:t>
            </w:r>
            <w:r w:rsidRPr="00560454">
              <w:rPr>
                <w:sz w:val="20"/>
                <w:szCs w:val="20"/>
              </w:rPr>
              <w:t xml:space="preserve">e procedures governing </w:t>
            </w:r>
            <w:r w:rsidRPr="00560454">
              <w:rPr>
                <w:spacing w:val="-3"/>
                <w:sz w:val="20"/>
                <w:szCs w:val="20"/>
              </w:rPr>
              <w:t xml:space="preserve">financial </w:t>
            </w:r>
            <w:r w:rsidRPr="00560454">
              <w:rPr>
                <w:sz w:val="20"/>
                <w:szCs w:val="20"/>
              </w:rPr>
              <w:t xml:space="preserve">management, </w:t>
            </w:r>
            <w:r w:rsidRPr="00560454">
              <w:rPr>
                <w:spacing w:val="-2"/>
                <w:sz w:val="20"/>
                <w:szCs w:val="20"/>
              </w:rPr>
              <w:t xml:space="preserve">including </w:t>
            </w:r>
            <w:r w:rsidRPr="00560454">
              <w:rPr>
                <w:spacing w:val="-3"/>
                <w:sz w:val="20"/>
                <w:szCs w:val="20"/>
              </w:rPr>
              <w:t xml:space="preserve">variation </w:t>
            </w:r>
            <w:r w:rsidRPr="00560454">
              <w:rPr>
                <w:sz w:val="20"/>
                <w:szCs w:val="20"/>
              </w:rPr>
              <w:t xml:space="preserve">to contract, of capital investment projects and </w:t>
            </w:r>
            <w:r w:rsidRPr="00560454">
              <w:rPr>
                <w:spacing w:val="-3"/>
                <w:sz w:val="20"/>
                <w:szCs w:val="20"/>
              </w:rPr>
              <w:t xml:space="preserve">valuation </w:t>
            </w:r>
            <w:r w:rsidRPr="00560454">
              <w:rPr>
                <w:sz w:val="20"/>
                <w:szCs w:val="20"/>
              </w:rPr>
              <w:t xml:space="preserve">for </w:t>
            </w:r>
            <w:r w:rsidRPr="00560454">
              <w:rPr>
                <w:spacing w:val="-3"/>
                <w:sz w:val="20"/>
                <w:szCs w:val="20"/>
              </w:rPr>
              <w:t>accounting</w:t>
            </w:r>
            <w:r w:rsidRPr="00560454">
              <w:rPr>
                <w:spacing w:val="-34"/>
                <w:sz w:val="20"/>
                <w:szCs w:val="20"/>
              </w:rPr>
              <w:t xml:space="preserve"> </w:t>
            </w:r>
            <w:r w:rsidRPr="00560454">
              <w:rPr>
                <w:sz w:val="20"/>
                <w:szCs w:val="20"/>
              </w:rPr>
              <w:t>purposes.</w:t>
            </w:r>
          </w:p>
        </w:tc>
        <w:tc>
          <w:tcPr>
            <w:tcW w:w="2606" w:type="dxa"/>
          </w:tcPr>
          <w:p w14:paraId="7F9C370B" w14:textId="18D834D3" w:rsidR="006E46BF" w:rsidRPr="00601B05" w:rsidRDefault="00697107" w:rsidP="0066243B">
            <w:pPr>
              <w:rPr>
                <w:sz w:val="20"/>
                <w:szCs w:val="20"/>
              </w:rPr>
            </w:pPr>
            <w:r>
              <w:rPr>
                <w:sz w:val="20"/>
                <w:szCs w:val="20"/>
              </w:rPr>
              <w:t>Chief Financial Officer</w:t>
            </w:r>
          </w:p>
        </w:tc>
        <w:tc>
          <w:tcPr>
            <w:tcW w:w="3099" w:type="dxa"/>
          </w:tcPr>
          <w:p w14:paraId="26F8A240" w14:textId="77777777" w:rsidR="006E46BF" w:rsidRPr="00601B05" w:rsidRDefault="006E46BF" w:rsidP="0066243B">
            <w:pPr>
              <w:rPr>
                <w:sz w:val="20"/>
                <w:szCs w:val="20"/>
              </w:rPr>
            </w:pPr>
            <w:r w:rsidRPr="00601B05">
              <w:rPr>
                <w:sz w:val="20"/>
                <w:szCs w:val="20"/>
              </w:rPr>
              <w:t>Deputy Director of Finance</w:t>
            </w:r>
          </w:p>
        </w:tc>
      </w:tr>
      <w:tr w:rsidR="006E46BF" w:rsidRPr="00601B05" w14:paraId="30CE2955" w14:textId="77777777" w:rsidTr="0066243B">
        <w:tc>
          <w:tcPr>
            <w:tcW w:w="4174" w:type="dxa"/>
          </w:tcPr>
          <w:p w14:paraId="4C1F566D" w14:textId="77777777" w:rsidR="006E46BF" w:rsidRPr="00601B05" w:rsidRDefault="006E46BF" w:rsidP="006E46BF">
            <w:pPr>
              <w:pStyle w:val="TableParagraph"/>
              <w:numPr>
                <w:ilvl w:val="0"/>
                <w:numId w:val="185"/>
              </w:numPr>
              <w:tabs>
                <w:tab w:val="left" w:pos="1102"/>
              </w:tabs>
              <w:spacing w:before="79" w:line="273" w:lineRule="auto"/>
              <w:ind w:right="91"/>
              <w:rPr>
                <w:sz w:val="20"/>
                <w:szCs w:val="20"/>
              </w:rPr>
            </w:pPr>
            <w:r w:rsidRPr="00601B05">
              <w:rPr>
                <w:spacing w:val="-3"/>
                <w:sz w:val="20"/>
                <w:szCs w:val="20"/>
              </w:rPr>
              <w:t xml:space="preserve">Issuing </w:t>
            </w:r>
            <w:r w:rsidRPr="00601B05">
              <w:rPr>
                <w:sz w:val="20"/>
                <w:szCs w:val="20"/>
              </w:rPr>
              <w:t xml:space="preserve">the capital scheme </w:t>
            </w:r>
            <w:r w:rsidRPr="00601B05">
              <w:rPr>
                <w:spacing w:val="-3"/>
                <w:sz w:val="20"/>
                <w:szCs w:val="20"/>
              </w:rPr>
              <w:t xml:space="preserve">project </w:t>
            </w:r>
            <w:r w:rsidRPr="00601B05">
              <w:rPr>
                <w:sz w:val="20"/>
                <w:szCs w:val="20"/>
              </w:rPr>
              <w:t xml:space="preserve">manager with specific authority to commit capital, proceed / </w:t>
            </w:r>
            <w:r w:rsidRPr="00601B05">
              <w:rPr>
                <w:spacing w:val="-3"/>
                <w:sz w:val="20"/>
                <w:szCs w:val="20"/>
              </w:rPr>
              <w:t xml:space="preserve">accept tenders </w:t>
            </w:r>
            <w:r w:rsidRPr="00601B05">
              <w:rPr>
                <w:sz w:val="20"/>
                <w:szCs w:val="20"/>
              </w:rPr>
              <w:t xml:space="preserve">in </w:t>
            </w:r>
            <w:r w:rsidRPr="00601B05">
              <w:rPr>
                <w:spacing w:val="-3"/>
                <w:sz w:val="20"/>
                <w:szCs w:val="20"/>
              </w:rPr>
              <w:t xml:space="preserve">accordance </w:t>
            </w:r>
            <w:r w:rsidRPr="00601B05">
              <w:rPr>
                <w:sz w:val="20"/>
                <w:szCs w:val="20"/>
              </w:rPr>
              <w:t xml:space="preserve">with the </w:t>
            </w:r>
            <w:r w:rsidRPr="00601B05">
              <w:rPr>
                <w:spacing w:val="-3"/>
                <w:sz w:val="20"/>
                <w:szCs w:val="20"/>
              </w:rPr>
              <w:t xml:space="preserve">SO’s </w:t>
            </w:r>
            <w:r w:rsidRPr="00601B05">
              <w:rPr>
                <w:sz w:val="20"/>
                <w:szCs w:val="20"/>
              </w:rPr>
              <w:t>and</w:t>
            </w:r>
            <w:r w:rsidRPr="00601B05">
              <w:rPr>
                <w:spacing w:val="-23"/>
                <w:sz w:val="20"/>
                <w:szCs w:val="20"/>
              </w:rPr>
              <w:t xml:space="preserve"> </w:t>
            </w:r>
            <w:r w:rsidRPr="00601B05">
              <w:rPr>
                <w:spacing w:val="-4"/>
                <w:sz w:val="20"/>
                <w:szCs w:val="20"/>
              </w:rPr>
              <w:t>SFI’s</w:t>
            </w:r>
          </w:p>
          <w:p w14:paraId="69437155" w14:textId="77777777" w:rsidR="006E46BF" w:rsidRPr="00601B05" w:rsidRDefault="006E46BF" w:rsidP="0066243B">
            <w:pPr>
              <w:tabs>
                <w:tab w:val="num" w:pos="360"/>
                <w:tab w:val="left" w:pos="1102"/>
              </w:tabs>
              <w:spacing w:before="54"/>
              <w:ind w:hanging="287"/>
              <w:rPr>
                <w:sz w:val="20"/>
                <w:szCs w:val="20"/>
              </w:rPr>
            </w:pPr>
          </w:p>
        </w:tc>
        <w:tc>
          <w:tcPr>
            <w:tcW w:w="2606" w:type="dxa"/>
          </w:tcPr>
          <w:p w14:paraId="5B5FACA2" w14:textId="77777777" w:rsidR="006E46BF" w:rsidRPr="00601B05" w:rsidRDefault="006E46BF" w:rsidP="0066243B">
            <w:pPr>
              <w:rPr>
                <w:sz w:val="20"/>
                <w:szCs w:val="20"/>
              </w:rPr>
            </w:pPr>
            <w:r w:rsidRPr="00601B05">
              <w:rPr>
                <w:sz w:val="20"/>
                <w:szCs w:val="20"/>
              </w:rPr>
              <w:lastRenderedPageBreak/>
              <w:t>Chief Executive</w:t>
            </w:r>
          </w:p>
        </w:tc>
        <w:tc>
          <w:tcPr>
            <w:tcW w:w="3099" w:type="dxa"/>
          </w:tcPr>
          <w:p w14:paraId="006EAC21" w14:textId="396F4411" w:rsidR="006E46BF" w:rsidRPr="00601B05" w:rsidRDefault="00697107" w:rsidP="0066243B">
            <w:pPr>
              <w:rPr>
                <w:sz w:val="20"/>
                <w:szCs w:val="20"/>
              </w:rPr>
            </w:pPr>
            <w:r>
              <w:rPr>
                <w:sz w:val="20"/>
                <w:szCs w:val="20"/>
              </w:rPr>
              <w:t>Chief Financial Officer</w:t>
            </w:r>
          </w:p>
        </w:tc>
      </w:tr>
      <w:tr w:rsidR="006E46BF" w:rsidRPr="00601B05" w14:paraId="77BC1BEA" w14:textId="77777777" w:rsidTr="0066243B">
        <w:tc>
          <w:tcPr>
            <w:tcW w:w="4174" w:type="dxa"/>
          </w:tcPr>
          <w:p w14:paraId="70147652" w14:textId="77777777" w:rsidR="006E46BF" w:rsidRPr="00471EEF" w:rsidRDefault="006E46BF" w:rsidP="006E46BF">
            <w:pPr>
              <w:pStyle w:val="TableParagraph"/>
              <w:numPr>
                <w:ilvl w:val="0"/>
                <w:numId w:val="186"/>
              </w:numPr>
              <w:tabs>
                <w:tab w:val="left" w:pos="674"/>
              </w:tabs>
              <w:spacing w:before="57"/>
              <w:rPr>
                <w:b/>
                <w:bCs/>
                <w:sz w:val="20"/>
                <w:szCs w:val="20"/>
              </w:rPr>
            </w:pPr>
            <w:r w:rsidRPr="00601B05">
              <w:rPr>
                <w:b/>
                <w:bCs/>
                <w:sz w:val="20"/>
                <w:szCs w:val="20"/>
              </w:rPr>
              <w:t>Private</w:t>
            </w:r>
            <w:r w:rsidRPr="00601B05">
              <w:rPr>
                <w:b/>
                <w:bCs/>
                <w:spacing w:val="-24"/>
                <w:sz w:val="20"/>
                <w:szCs w:val="20"/>
              </w:rPr>
              <w:t xml:space="preserve"> </w:t>
            </w:r>
            <w:r w:rsidRPr="00601B05">
              <w:rPr>
                <w:b/>
                <w:bCs/>
                <w:spacing w:val="-3"/>
                <w:sz w:val="20"/>
                <w:szCs w:val="20"/>
              </w:rPr>
              <w:t>Finance:</w:t>
            </w:r>
            <w:r>
              <w:rPr>
                <w:b/>
                <w:bCs/>
                <w:sz w:val="20"/>
                <w:szCs w:val="20"/>
              </w:rPr>
              <w:t xml:space="preserve"> </w:t>
            </w:r>
            <w:r w:rsidRPr="00471EEF">
              <w:rPr>
                <w:sz w:val="20"/>
                <w:szCs w:val="20"/>
              </w:rPr>
              <w:t>Demonstrate that the use of private finance represents best value for money and transfers risk to the private sector. Proposal to use PFI must be specifically agreed by the Board of</w:t>
            </w:r>
            <w:r w:rsidRPr="00471EEF">
              <w:rPr>
                <w:spacing w:val="-18"/>
                <w:sz w:val="20"/>
                <w:szCs w:val="20"/>
              </w:rPr>
              <w:t xml:space="preserve"> </w:t>
            </w:r>
            <w:r w:rsidRPr="00471EEF">
              <w:rPr>
                <w:sz w:val="20"/>
                <w:szCs w:val="20"/>
              </w:rPr>
              <w:t>Directors</w:t>
            </w:r>
          </w:p>
          <w:p w14:paraId="5C0C2854" w14:textId="77777777" w:rsidR="006E46BF" w:rsidRPr="00601B05" w:rsidRDefault="006E46BF" w:rsidP="0066243B">
            <w:pPr>
              <w:tabs>
                <w:tab w:val="num" w:pos="360"/>
                <w:tab w:val="left" w:pos="1102"/>
              </w:tabs>
              <w:spacing w:before="79" w:line="273" w:lineRule="auto"/>
              <w:ind w:right="91"/>
              <w:rPr>
                <w:spacing w:val="-3"/>
                <w:sz w:val="20"/>
                <w:szCs w:val="20"/>
              </w:rPr>
            </w:pPr>
          </w:p>
        </w:tc>
        <w:tc>
          <w:tcPr>
            <w:tcW w:w="2606" w:type="dxa"/>
          </w:tcPr>
          <w:p w14:paraId="5973FC66" w14:textId="77777777" w:rsidR="006E46BF" w:rsidRPr="00601B05" w:rsidRDefault="006E46BF" w:rsidP="0066243B">
            <w:pPr>
              <w:pStyle w:val="TableParagraph"/>
              <w:rPr>
                <w:b/>
                <w:sz w:val="20"/>
                <w:szCs w:val="20"/>
              </w:rPr>
            </w:pPr>
          </w:p>
          <w:p w14:paraId="51A6C5BF" w14:textId="77777777" w:rsidR="006E46BF" w:rsidRPr="00601B05" w:rsidRDefault="006E46BF" w:rsidP="0066243B">
            <w:pPr>
              <w:rPr>
                <w:sz w:val="20"/>
                <w:szCs w:val="20"/>
              </w:rPr>
            </w:pPr>
            <w:r w:rsidRPr="00601B05">
              <w:rPr>
                <w:sz w:val="20"/>
                <w:szCs w:val="20"/>
              </w:rPr>
              <w:t>Chief Executive</w:t>
            </w:r>
          </w:p>
        </w:tc>
        <w:tc>
          <w:tcPr>
            <w:tcW w:w="3099" w:type="dxa"/>
          </w:tcPr>
          <w:p w14:paraId="05FD116C" w14:textId="77777777" w:rsidR="006E46BF" w:rsidRPr="00601B05" w:rsidRDefault="006E46BF" w:rsidP="0066243B">
            <w:pPr>
              <w:pStyle w:val="TableParagraph"/>
              <w:spacing w:before="1"/>
              <w:rPr>
                <w:b/>
                <w:sz w:val="20"/>
                <w:szCs w:val="20"/>
              </w:rPr>
            </w:pPr>
          </w:p>
          <w:p w14:paraId="58921853" w14:textId="7C93099A" w:rsidR="006E46BF" w:rsidRPr="00601B05" w:rsidRDefault="00697107" w:rsidP="0066243B">
            <w:pPr>
              <w:rPr>
                <w:sz w:val="20"/>
                <w:szCs w:val="20"/>
              </w:rPr>
            </w:pPr>
            <w:r>
              <w:rPr>
                <w:sz w:val="20"/>
                <w:szCs w:val="20"/>
              </w:rPr>
              <w:t>Chief Financial Officer</w:t>
            </w:r>
          </w:p>
        </w:tc>
      </w:tr>
      <w:tr w:rsidR="006E46BF" w:rsidRPr="00601B05" w14:paraId="09C236BE" w14:textId="77777777" w:rsidTr="0066243B">
        <w:tc>
          <w:tcPr>
            <w:tcW w:w="4174" w:type="dxa"/>
          </w:tcPr>
          <w:p w14:paraId="0687D234" w14:textId="77777777" w:rsidR="006E46BF" w:rsidRPr="00471EEF" w:rsidRDefault="006E46BF" w:rsidP="006E46BF">
            <w:pPr>
              <w:pStyle w:val="ListParagraph"/>
              <w:numPr>
                <w:ilvl w:val="0"/>
                <w:numId w:val="186"/>
              </w:numPr>
              <w:tabs>
                <w:tab w:val="left" w:pos="674"/>
              </w:tabs>
              <w:spacing w:before="57"/>
              <w:contextualSpacing/>
              <w:rPr>
                <w:b/>
                <w:bCs/>
                <w:sz w:val="20"/>
                <w:szCs w:val="20"/>
              </w:rPr>
            </w:pPr>
            <w:r w:rsidRPr="00471EEF">
              <w:rPr>
                <w:b/>
                <w:bCs/>
                <w:sz w:val="20"/>
                <w:szCs w:val="20"/>
              </w:rPr>
              <w:t>Leases</w:t>
            </w:r>
            <w:r w:rsidRPr="00471EEF">
              <w:rPr>
                <w:b/>
                <w:bCs/>
                <w:spacing w:val="-19"/>
                <w:sz w:val="20"/>
                <w:szCs w:val="20"/>
              </w:rPr>
              <w:t xml:space="preserve"> </w:t>
            </w:r>
            <w:r w:rsidRPr="00471EEF">
              <w:rPr>
                <w:b/>
                <w:bCs/>
                <w:sz w:val="20"/>
                <w:szCs w:val="20"/>
              </w:rPr>
              <w:t>(property</w:t>
            </w:r>
            <w:r w:rsidRPr="00471EEF">
              <w:rPr>
                <w:b/>
                <w:bCs/>
                <w:spacing w:val="-19"/>
                <w:sz w:val="20"/>
                <w:szCs w:val="20"/>
              </w:rPr>
              <w:t xml:space="preserve"> </w:t>
            </w:r>
            <w:r w:rsidRPr="00471EEF">
              <w:rPr>
                <w:b/>
                <w:bCs/>
                <w:sz w:val="20"/>
                <w:szCs w:val="20"/>
              </w:rPr>
              <w:t>and</w:t>
            </w:r>
            <w:r w:rsidRPr="00471EEF">
              <w:rPr>
                <w:b/>
                <w:bCs/>
                <w:spacing w:val="-16"/>
                <w:sz w:val="20"/>
                <w:szCs w:val="20"/>
              </w:rPr>
              <w:t xml:space="preserve"> </w:t>
            </w:r>
            <w:r w:rsidRPr="00471EEF">
              <w:rPr>
                <w:b/>
                <w:bCs/>
                <w:sz w:val="20"/>
                <w:szCs w:val="20"/>
              </w:rPr>
              <w:t>equipment)</w:t>
            </w:r>
          </w:p>
        </w:tc>
        <w:tc>
          <w:tcPr>
            <w:tcW w:w="2606" w:type="dxa"/>
          </w:tcPr>
          <w:p w14:paraId="2397C17A" w14:textId="77777777" w:rsidR="006E46BF" w:rsidRPr="00601B05" w:rsidRDefault="006E46BF" w:rsidP="0066243B">
            <w:pPr>
              <w:rPr>
                <w:b/>
                <w:sz w:val="20"/>
                <w:szCs w:val="20"/>
              </w:rPr>
            </w:pPr>
          </w:p>
        </w:tc>
        <w:tc>
          <w:tcPr>
            <w:tcW w:w="3099" w:type="dxa"/>
          </w:tcPr>
          <w:p w14:paraId="0FE61BB9" w14:textId="77777777" w:rsidR="006E46BF" w:rsidRPr="00601B05" w:rsidRDefault="006E46BF" w:rsidP="0066243B">
            <w:pPr>
              <w:spacing w:before="1"/>
              <w:rPr>
                <w:b/>
                <w:sz w:val="20"/>
                <w:szCs w:val="20"/>
              </w:rPr>
            </w:pPr>
          </w:p>
        </w:tc>
      </w:tr>
      <w:tr w:rsidR="006E46BF" w:rsidRPr="00601B05" w14:paraId="22605635" w14:textId="77777777" w:rsidTr="0066243B">
        <w:tc>
          <w:tcPr>
            <w:tcW w:w="4174" w:type="dxa"/>
          </w:tcPr>
          <w:p w14:paraId="7ABAC2C7" w14:textId="136DA331" w:rsidR="006E46BF" w:rsidRPr="006709CB" w:rsidRDefault="006E46BF" w:rsidP="006E46BF">
            <w:pPr>
              <w:pStyle w:val="TableParagraph"/>
              <w:numPr>
                <w:ilvl w:val="0"/>
                <w:numId w:val="185"/>
              </w:numPr>
              <w:tabs>
                <w:tab w:val="left" w:pos="1102"/>
              </w:tabs>
              <w:spacing w:line="273" w:lineRule="auto"/>
              <w:ind w:right="89"/>
              <w:rPr>
                <w:sz w:val="20"/>
                <w:szCs w:val="20"/>
              </w:rPr>
            </w:pPr>
            <w:r w:rsidRPr="006709CB">
              <w:rPr>
                <w:spacing w:val="-3"/>
                <w:sz w:val="20"/>
                <w:szCs w:val="20"/>
              </w:rPr>
              <w:t>Review</w:t>
            </w:r>
            <w:r w:rsidRPr="006709CB">
              <w:rPr>
                <w:spacing w:val="-19"/>
                <w:sz w:val="20"/>
                <w:szCs w:val="20"/>
              </w:rPr>
              <w:t xml:space="preserve"> </w:t>
            </w:r>
            <w:r w:rsidRPr="006709CB">
              <w:rPr>
                <w:sz w:val="20"/>
                <w:szCs w:val="20"/>
              </w:rPr>
              <w:t>of</w:t>
            </w:r>
            <w:r w:rsidRPr="006709CB">
              <w:rPr>
                <w:spacing w:val="-15"/>
                <w:sz w:val="20"/>
                <w:szCs w:val="20"/>
              </w:rPr>
              <w:t xml:space="preserve"> </w:t>
            </w:r>
            <w:r w:rsidRPr="006709CB">
              <w:rPr>
                <w:sz w:val="20"/>
                <w:szCs w:val="20"/>
              </w:rPr>
              <w:t>type</w:t>
            </w:r>
            <w:r w:rsidRPr="006709CB">
              <w:rPr>
                <w:spacing w:val="-19"/>
                <w:sz w:val="20"/>
                <w:szCs w:val="20"/>
              </w:rPr>
              <w:t xml:space="preserve"> </w:t>
            </w:r>
            <w:r w:rsidRPr="006709CB">
              <w:rPr>
                <w:sz w:val="20"/>
                <w:szCs w:val="20"/>
              </w:rPr>
              <w:t>of</w:t>
            </w:r>
            <w:r w:rsidRPr="006709CB">
              <w:rPr>
                <w:spacing w:val="-17"/>
                <w:sz w:val="20"/>
                <w:szCs w:val="20"/>
              </w:rPr>
              <w:t xml:space="preserve"> </w:t>
            </w:r>
            <w:r w:rsidRPr="006709CB">
              <w:rPr>
                <w:sz w:val="20"/>
                <w:szCs w:val="20"/>
              </w:rPr>
              <w:t>lease</w:t>
            </w:r>
            <w:r w:rsidRPr="006709CB">
              <w:rPr>
                <w:spacing w:val="-20"/>
                <w:sz w:val="20"/>
                <w:szCs w:val="20"/>
              </w:rPr>
              <w:t xml:space="preserve"> </w:t>
            </w:r>
            <w:r w:rsidRPr="006709CB">
              <w:rPr>
                <w:sz w:val="20"/>
                <w:szCs w:val="20"/>
              </w:rPr>
              <w:t>to</w:t>
            </w:r>
            <w:r w:rsidRPr="006709CB">
              <w:rPr>
                <w:spacing w:val="-6"/>
                <w:sz w:val="20"/>
                <w:szCs w:val="20"/>
              </w:rPr>
              <w:t xml:space="preserve"> </w:t>
            </w:r>
            <w:r w:rsidRPr="006709CB">
              <w:rPr>
                <w:sz w:val="20"/>
                <w:szCs w:val="20"/>
              </w:rPr>
              <w:t xml:space="preserve">determine whether an operating lease </w:t>
            </w:r>
            <w:r w:rsidRPr="006709CB">
              <w:rPr>
                <w:spacing w:val="-3"/>
                <w:sz w:val="20"/>
                <w:szCs w:val="20"/>
              </w:rPr>
              <w:t xml:space="preserve">or </w:t>
            </w:r>
            <w:r w:rsidRPr="006709CB">
              <w:rPr>
                <w:sz w:val="20"/>
                <w:szCs w:val="20"/>
              </w:rPr>
              <w:t>finance lease</w:t>
            </w:r>
            <w:r w:rsidR="00697107" w:rsidRPr="006709CB">
              <w:rPr>
                <w:sz w:val="20"/>
                <w:szCs w:val="20"/>
              </w:rPr>
              <w:t>, including IFRS 16 impact</w:t>
            </w:r>
            <w:r w:rsidRPr="006709CB">
              <w:rPr>
                <w:sz w:val="20"/>
                <w:szCs w:val="20"/>
              </w:rPr>
              <w:t xml:space="preserve"> (implication </w:t>
            </w:r>
            <w:r w:rsidRPr="006709CB">
              <w:rPr>
                <w:spacing w:val="-3"/>
                <w:sz w:val="20"/>
                <w:szCs w:val="20"/>
              </w:rPr>
              <w:t xml:space="preserve">on Continuity </w:t>
            </w:r>
            <w:r w:rsidRPr="006709CB">
              <w:rPr>
                <w:sz w:val="20"/>
                <w:szCs w:val="20"/>
              </w:rPr>
              <w:t xml:space="preserve">of </w:t>
            </w:r>
            <w:r w:rsidRPr="006709CB">
              <w:rPr>
                <w:spacing w:val="-3"/>
                <w:sz w:val="20"/>
                <w:szCs w:val="20"/>
              </w:rPr>
              <w:t>Services Rating (COSR))</w:t>
            </w:r>
          </w:p>
          <w:p w14:paraId="69CF4F7D" w14:textId="77777777" w:rsidR="006E46BF" w:rsidRPr="00601B05" w:rsidRDefault="006E46BF" w:rsidP="0066243B">
            <w:pPr>
              <w:tabs>
                <w:tab w:val="num" w:pos="360"/>
                <w:tab w:val="left" w:pos="674"/>
              </w:tabs>
              <w:spacing w:before="57"/>
              <w:rPr>
                <w:sz w:val="20"/>
                <w:szCs w:val="20"/>
              </w:rPr>
            </w:pPr>
          </w:p>
        </w:tc>
        <w:tc>
          <w:tcPr>
            <w:tcW w:w="2606" w:type="dxa"/>
          </w:tcPr>
          <w:p w14:paraId="512970B6" w14:textId="77777777" w:rsidR="006E46BF" w:rsidRPr="00601B05" w:rsidRDefault="006E46BF" w:rsidP="0066243B">
            <w:pPr>
              <w:pStyle w:val="TableParagraph"/>
              <w:spacing w:before="3"/>
              <w:rPr>
                <w:b/>
                <w:sz w:val="20"/>
                <w:szCs w:val="20"/>
              </w:rPr>
            </w:pPr>
          </w:p>
          <w:p w14:paraId="3DD5CB16" w14:textId="77777777" w:rsidR="006E46BF" w:rsidRPr="00601B05" w:rsidRDefault="006E46BF" w:rsidP="0066243B">
            <w:pPr>
              <w:rPr>
                <w:b/>
                <w:sz w:val="20"/>
                <w:szCs w:val="20"/>
              </w:rPr>
            </w:pPr>
            <w:r w:rsidRPr="00601B05">
              <w:rPr>
                <w:sz w:val="20"/>
                <w:szCs w:val="20"/>
              </w:rPr>
              <w:t>Chief Executive</w:t>
            </w:r>
          </w:p>
        </w:tc>
        <w:tc>
          <w:tcPr>
            <w:tcW w:w="3099" w:type="dxa"/>
          </w:tcPr>
          <w:p w14:paraId="4DDCE415" w14:textId="77777777" w:rsidR="006E46BF" w:rsidRPr="00601B05" w:rsidRDefault="006E46BF" w:rsidP="0066243B">
            <w:pPr>
              <w:pStyle w:val="TableParagraph"/>
              <w:spacing w:before="3"/>
              <w:rPr>
                <w:b/>
                <w:sz w:val="20"/>
                <w:szCs w:val="20"/>
              </w:rPr>
            </w:pPr>
          </w:p>
          <w:p w14:paraId="2E26D258" w14:textId="2FE45973" w:rsidR="006E46BF" w:rsidRPr="00601B05" w:rsidRDefault="00697107" w:rsidP="0066243B">
            <w:pPr>
              <w:spacing w:before="1"/>
              <w:rPr>
                <w:b/>
                <w:sz w:val="20"/>
                <w:szCs w:val="20"/>
              </w:rPr>
            </w:pPr>
            <w:r>
              <w:rPr>
                <w:sz w:val="20"/>
                <w:szCs w:val="20"/>
              </w:rPr>
              <w:t>Chief Financial Officer</w:t>
            </w:r>
          </w:p>
        </w:tc>
      </w:tr>
      <w:tr w:rsidR="006E46BF" w:rsidRPr="00601B05" w14:paraId="008FECBA" w14:textId="77777777" w:rsidTr="0066243B">
        <w:tc>
          <w:tcPr>
            <w:tcW w:w="4174" w:type="dxa"/>
          </w:tcPr>
          <w:p w14:paraId="64D7F9BB" w14:textId="77777777" w:rsidR="006E46BF" w:rsidRPr="00601B05" w:rsidRDefault="006E46BF" w:rsidP="006E46BF">
            <w:pPr>
              <w:pStyle w:val="TableParagraph"/>
              <w:numPr>
                <w:ilvl w:val="0"/>
                <w:numId w:val="185"/>
              </w:numPr>
              <w:tabs>
                <w:tab w:val="left" w:pos="1102"/>
              </w:tabs>
              <w:spacing w:before="78" w:line="268" w:lineRule="auto"/>
              <w:ind w:right="131"/>
              <w:rPr>
                <w:sz w:val="20"/>
                <w:szCs w:val="20"/>
              </w:rPr>
            </w:pPr>
            <w:r w:rsidRPr="00601B05">
              <w:rPr>
                <w:sz w:val="20"/>
                <w:szCs w:val="20"/>
              </w:rPr>
              <w:t xml:space="preserve">Granting and termination of </w:t>
            </w:r>
            <w:r w:rsidRPr="00601B05">
              <w:rPr>
                <w:spacing w:val="-3"/>
                <w:sz w:val="20"/>
                <w:szCs w:val="20"/>
              </w:rPr>
              <w:t xml:space="preserve">leases </w:t>
            </w:r>
            <w:r w:rsidRPr="00601B05">
              <w:rPr>
                <w:sz w:val="20"/>
                <w:szCs w:val="20"/>
              </w:rPr>
              <w:t>with</w:t>
            </w:r>
            <w:r w:rsidRPr="00601B05">
              <w:rPr>
                <w:spacing w:val="-13"/>
                <w:sz w:val="20"/>
                <w:szCs w:val="20"/>
              </w:rPr>
              <w:t xml:space="preserve"> </w:t>
            </w:r>
            <w:r w:rsidRPr="00601B05">
              <w:rPr>
                <w:sz w:val="20"/>
                <w:szCs w:val="20"/>
              </w:rPr>
              <w:t>annual</w:t>
            </w:r>
            <w:r w:rsidRPr="00601B05">
              <w:rPr>
                <w:spacing w:val="-14"/>
                <w:sz w:val="20"/>
                <w:szCs w:val="20"/>
              </w:rPr>
              <w:t xml:space="preserve"> </w:t>
            </w:r>
            <w:r w:rsidRPr="00601B05">
              <w:rPr>
                <w:sz w:val="20"/>
                <w:szCs w:val="20"/>
              </w:rPr>
              <w:t>rent</w:t>
            </w:r>
            <w:r w:rsidRPr="00601B05">
              <w:rPr>
                <w:spacing w:val="-12"/>
                <w:sz w:val="20"/>
                <w:szCs w:val="20"/>
              </w:rPr>
              <w:t xml:space="preserve"> </w:t>
            </w:r>
            <w:r w:rsidRPr="00601B05">
              <w:rPr>
                <w:sz w:val="20"/>
                <w:szCs w:val="20"/>
              </w:rPr>
              <w:t>&lt;</w:t>
            </w:r>
            <w:r w:rsidRPr="00601B05">
              <w:rPr>
                <w:spacing w:val="-11"/>
                <w:sz w:val="20"/>
                <w:szCs w:val="20"/>
              </w:rPr>
              <w:t xml:space="preserve"> </w:t>
            </w:r>
            <w:r w:rsidRPr="00601B05">
              <w:rPr>
                <w:spacing w:val="-3"/>
                <w:sz w:val="20"/>
                <w:szCs w:val="20"/>
              </w:rPr>
              <w:t>£100k</w:t>
            </w:r>
          </w:p>
          <w:p w14:paraId="4C9469E7" w14:textId="77777777" w:rsidR="006E46BF" w:rsidRPr="00601B05" w:rsidRDefault="006E46BF" w:rsidP="0066243B">
            <w:pPr>
              <w:tabs>
                <w:tab w:val="num" w:pos="360"/>
                <w:tab w:val="left" w:pos="1102"/>
              </w:tabs>
              <w:spacing w:line="273" w:lineRule="auto"/>
              <w:ind w:right="89"/>
              <w:rPr>
                <w:spacing w:val="-3"/>
                <w:sz w:val="20"/>
                <w:szCs w:val="20"/>
              </w:rPr>
            </w:pPr>
          </w:p>
        </w:tc>
        <w:tc>
          <w:tcPr>
            <w:tcW w:w="2606" w:type="dxa"/>
          </w:tcPr>
          <w:p w14:paraId="74AF9D21" w14:textId="77777777" w:rsidR="006E46BF" w:rsidRPr="00601B05" w:rsidRDefault="006E46BF" w:rsidP="0066243B">
            <w:pPr>
              <w:spacing w:before="3"/>
              <w:rPr>
                <w:b/>
                <w:sz w:val="20"/>
                <w:szCs w:val="20"/>
              </w:rPr>
            </w:pPr>
            <w:r w:rsidRPr="00601B05">
              <w:rPr>
                <w:sz w:val="20"/>
                <w:szCs w:val="20"/>
              </w:rPr>
              <w:t>Chief Executive</w:t>
            </w:r>
          </w:p>
        </w:tc>
        <w:tc>
          <w:tcPr>
            <w:tcW w:w="3099" w:type="dxa"/>
          </w:tcPr>
          <w:p w14:paraId="102BEF81" w14:textId="66485808" w:rsidR="006E46BF" w:rsidRPr="00601B05" w:rsidRDefault="00697107" w:rsidP="0066243B">
            <w:pPr>
              <w:spacing w:before="3"/>
              <w:rPr>
                <w:b/>
                <w:sz w:val="20"/>
                <w:szCs w:val="20"/>
              </w:rPr>
            </w:pPr>
            <w:r>
              <w:rPr>
                <w:sz w:val="20"/>
                <w:szCs w:val="20"/>
              </w:rPr>
              <w:t>Chief Financial Officer</w:t>
            </w:r>
          </w:p>
        </w:tc>
      </w:tr>
      <w:tr w:rsidR="006E46BF" w:rsidRPr="00601B05" w14:paraId="6FA3991F" w14:textId="77777777" w:rsidTr="0066243B">
        <w:tc>
          <w:tcPr>
            <w:tcW w:w="4174" w:type="dxa"/>
          </w:tcPr>
          <w:p w14:paraId="2C794C46" w14:textId="77777777" w:rsidR="006E46BF" w:rsidRPr="00601B05" w:rsidRDefault="006E46BF" w:rsidP="006E46BF">
            <w:pPr>
              <w:pStyle w:val="TableParagraph"/>
              <w:numPr>
                <w:ilvl w:val="0"/>
                <w:numId w:val="185"/>
              </w:numPr>
              <w:tabs>
                <w:tab w:val="left" w:pos="1102"/>
              </w:tabs>
              <w:spacing w:before="102" w:line="273" w:lineRule="auto"/>
              <w:ind w:right="93"/>
              <w:rPr>
                <w:sz w:val="20"/>
                <w:szCs w:val="20"/>
              </w:rPr>
            </w:pPr>
            <w:r w:rsidRPr="00601B05">
              <w:rPr>
                <w:sz w:val="20"/>
                <w:szCs w:val="20"/>
              </w:rPr>
              <w:t xml:space="preserve">Granting and termination of </w:t>
            </w:r>
            <w:r w:rsidRPr="00601B05">
              <w:rPr>
                <w:spacing w:val="-3"/>
                <w:sz w:val="20"/>
                <w:szCs w:val="20"/>
              </w:rPr>
              <w:t xml:space="preserve">leases </w:t>
            </w:r>
            <w:r w:rsidRPr="00601B05">
              <w:rPr>
                <w:sz w:val="20"/>
                <w:szCs w:val="20"/>
              </w:rPr>
              <w:t>of annual rent &gt; £100k should be reported</w:t>
            </w:r>
            <w:r w:rsidRPr="00601B05">
              <w:rPr>
                <w:spacing w:val="-21"/>
                <w:sz w:val="20"/>
                <w:szCs w:val="20"/>
              </w:rPr>
              <w:t xml:space="preserve"> </w:t>
            </w:r>
            <w:r w:rsidRPr="00601B05">
              <w:rPr>
                <w:sz w:val="20"/>
                <w:szCs w:val="20"/>
              </w:rPr>
              <w:t>to</w:t>
            </w:r>
            <w:r w:rsidRPr="00601B05">
              <w:rPr>
                <w:spacing w:val="-13"/>
                <w:sz w:val="20"/>
                <w:szCs w:val="20"/>
              </w:rPr>
              <w:t xml:space="preserve"> </w:t>
            </w:r>
            <w:r w:rsidRPr="00601B05">
              <w:rPr>
                <w:sz w:val="20"/>
                <w:szCs w:val="20"/>
              </w:rPr>
              <w:t>the</w:t>
            </w:r>
            <w:r w:rsidRPr="00601B05">
              <w:rPr>
                <w:spacing w:val="-14"/>
                <w:sz w:val="20"/>
                <w:szCs w:val="20"/>
              </w:rPr>
              <w:t xml:space="preserve"> </w:t>
            </w:r>
            <w:r w:rsidRPr="00601B05">
              <w:rPr>
                <w:sz w:val="20"/>
                <w:szCs w:val="20"/>
              </w:rPr>
              <w:t>Board</w:t>
            </w:r>
            <w:r w:rsidRPr="00601B05">
              <w:rPr>
                <w:spacing w:val="-16"/>
                <w:sz w:val="20"/>
                <w:szCs w:val="20"/>
              </w:rPr>
              <w:t xml:space="preserve"> </w:t>
            </w:r>
            <w:r w:rsidRPr="00601B05">
              <w:rPr>
                <w:sz w:val="20"/>
                <w:szCs w:val="20"/>
              </w:rPr>
              <w:t>of</w:t>
            </w:r>
            <w:r w:rsidRPr="00601B05">
              <w:rPr>
                <w:spacing w:val="-16"/>
                <w:sz w:val="20"/>
                <w:szCs w:val="20"/>
              </w:rPr>
              <w:t xml:space="preserve"> </w:t>
            </w:r>
            <w:r w:rsidRPr="00601B05">
              <w:rPr>
                <w:sz w:val="20"/>
                <w:szCs w:val="20"/>
              </w:rPr>
              <w:t>Directors</w:t>
            </w:r>
          </w:p>
          <w:p w14:paraId="446FF5D1" w14:textId="77777777" w:rsidR="006E46BF" w:rsidRPr="00601B05" w:rsidRDefault="006E46BF" w:rsidP="0066243B">
            <w:pPr>
              <w:tabs>
                <w:tab w:val="num" w:pos="360"/>
                <w:tab w:val="left" w:pos="1102"/>
              </w:tabs>
              <w:spacing w:before="78" w:line="268" w:lineRule="auto"/>
              <w:ind w:right="131"/>
              <w:rPr>
                <w:sz w:val="20"/>
                <w:szCs w:val="20"/>
              </w:rPr>
            </w:pPr>
          </w:p>
        </w:tc>
        <w:tc>
          <w:tcPr>
            <w:tcW w:w="2606" w:type="dxa"/>
          </w:tcPr>
          <w:p w14:paraId="163636D8" w14:textId="77777777" w:rsidR="006E46BF" w:rsidRPr="00601B05" w:rsidRDefault="006E46BF" w:rsidP="0066243B">
            <w:pPr>
              <w:spacing w:before="3"/>
              <w:rPr>
                <w:sz w:val="20"/>
                <w:szCs w:val="20"/>
              </w:rPr>
            </w:pPr>
            <w:r w:rsidRPr="00601B05">
              <w:rPr>
                <w:sz w:val="20"/>
                <w:szCs w:val="20"/>
              </w:rPr>
              <w:t>Board of Directors</w:t>
            </w:r>
          </w:p>
        </w:tc>
        <w:tc>
          <w:tcPr>
            <w:tcW w:w="3099" w:type="dxa"/>
          </w:tcPr>
          <w:p w14:paraId="38E2CB72" w14:textId="312DC7BA" w:rsidR="006E46BF" w:rsidRPr="00601B05" w:rsidRDefault="00ED137E" w:rsidP="0066243B">
            <w:pPr>
              <w:spacing w:before="3"/>
              <w:rPr>
                <w:sz w:val="20"/>
                <w:szCs w:val="20"/>
              </w:rPr>
            </w:pPr>
            <w:r>
              <w:rPr>
                <w:sz w:val="20"/>
                <w:szCs w:val="20"/>
              </w:rPr>
              <w:t>Chief Financial Officer</w:t>
            </w:r>
          </w:p>
        </w:tc>
      </w:tr>
      <w:tr w:rsidR="006E46BF" w:rsidRPr="00601B05" w14:paraId="2100ABEA" w14:textId="77777777" w:rsidTr="002C6810">
        <w:tc>
          <w:tcPr>
            <w:tcW w:w="4174" w:type="dxa"/>
          </w:tcPr>
          <w:p w14:paraId="7297FD5B" w14:textId="359B9614" w:rsidR="006E46BF" w:rsidRPr="004B0AB6" w:rsidRDefault="006E46BF" w:rsidP="002C6810">
            <w:pPr>
              <w:pStyle w:val="ListParagraph"/>
              <w:numPr>
                <w:ilvl w:val="0"/>
                <w:numId w:val="181"/>
              </w:numPr>
              <w:tabs>
                <w:tab w:val="left" w:pos="1102"/>
              </w:tabs>
              <w:spacing w:before="80"/>
              <w:contextualSpacing/>
              <w:rPr>
                <w:b/>
                <w:sz w:val="20"/>
                <w:szCs w:val="20"/>
              </w:rPr>
            </w:pPr>
            <w:r w:rsidRPr="004B0AB6">
              <w:rPr>
                <w:b/>
                <w:sz w:val="20"/>
                <w:szCs w:val="20"/>
              </w:rPr>
              <w:t>Clinical</w:t>
            </w:r>
            <w:r w:rsidRPr="004B0AB6">
              <w:rPr>
                <w:b/>
                <w:spacing w:val="-9"/>
                <w:sz w:val="20"/>
                <w:szCs w:val="20"/>
              </w:rPr>
              <w:t xml:space="preserve"> </w:t>
            </w:r>
            <w:r w:rsidRPr="004B0AB6">
              <w:rPr>
                <w:b/>
                <w:sz w:val="20"/>
                <w:szCs w:val="20"/>
              </w:rPr>
              <w:t>Audit</w:t>
            </w:r>
          </w:p>
        </w:tc>
        <w:tc>
          <w:tcPr>
            <w:tcW w:w="2606" w:type="dxa"/>
          </w:tcPr>
          <w:p w14:paraId="4BDF8C8F" w14:textId="77777777" w:rsidR="006E46BF" w:rsidRPr="00601B05" w:rsidRDefault="006E46BF" w:rsidP="002C6810">
            <w:pPr>
              <w:spacing w:before="3"/>
              <w:rPr>
                <w:sz w:val="20"/>
                <w:szCs w:val="20"/>
              </w:rPr>
            </w:pPr>
            <w:r w:rsidRPr="00601B05">
              <w:rPr>
                <w:sz w:val="20"/>
                <w:szCs w:val="20"/>
              </w:rPr>
              <w:t>Chief Executive</w:t>
            </w:r>
          </w:p>
        </w:tc>
        <w:tc>
          <w:tcPr>
            <w:tcW w:w="3099" w:type="dxa"/>
          </w:tcPr>
          <w:p w14:paraId="5A203791" w14:textId="77777777" w:rsidR="006E46BF" w:rsidRPr="00601B05" w:rsidRDefault="006E46BF" w:rsidP="002C6810">
            <w:pPr>
              <w:spacing w:before="3"/>
              <w:rPr>
                <w:sz w:val="20"/>
                <w:szCs w:val="20"/>
              </w:rPr>
            </w:pPr>
            <w:r w:rsidRPr="00601B05">
              <w:rPr>
                <w:sz w:val="20"/>
                <w:szCs w:val="20"/>
              </w:rPr>
              <w:t>Chief Medical Officer</w:t>
            </w:r>
          </w:p>
        </w:tc>
      </w:tr>
      <w:tr w:rsidR="006E46BF" w:rsidRPr="00601B05" w14:paraId="2E266E50" w14:textId="77777777" w:rsidTr="002C6810">
        <w:tc>
          <w:tcPr>
            <w:tcW w:w="4174" w:type="dxa"/>
          </w:tcPr>
          <w:p w14:paraId="31CFFB9D" w14:textId="2CD947F8" w:rsidR="006E46BF" w:rsidRPr="004B0AB6" w:rsidRDefault="006E46BF" w:rsidP="002C6810">
            <w:pPr>
              <w:pStyle w:val="ListParagraph"/>
              <w:numPr>
                <w:ilvl w:val="0"/>
                <w:numId w:val="181"/>
              </w:numPr>
              <w:tabs>
                <w:tab w:val="left" w:pos="1102"/>
              </w:tabs>
              <w:spacing w:before="80"/>
              <w:contextualSpacing/>
              <w:rPr>
                <w:b/>
                <w:sz w:val="20"/>
                <w:szCs w:val="20"/>
              </w:rPr>
            </w:pPr>
            <w:r w:rsidRPr="004B0AB6">
              <w:rPr>
                <w:b/>
                <w:sz w:val="20"/>
                <w:szCs w:val="20"/>
              </w:rPr>
              <w:t>Commercial</w:t>
            </w:r>
            <w:r w:rsidRPr="004B0AB6">
              <w:rPr>
                <w:b/>
                <w:spacing w:val="-23"/>
                <w:sz w:val="20"/>
                <w:szCs w:val="20"/>
              </w:rPr>
              <w:t xml:space="preserve"> </w:t>
            </w:r>
            <w:r w:rsidRPr="004B0AB6">
              <w:rPr>
                <w:b/>
                <w:sz w:val="20"/>
                <w:szCs w:val="20"/>
              </w:rPr>
              <w:t>Sponsorship</w:t>
            </w:r>
          </w:p>
        </w:tc>
        <w:tc>
          <w:tcPr>
            <w:tcW w:w="2606" w:type="dxa"/>
          </w:tcPr>
          <w:p w14:paraId="12F47414" w14:textId="77777777" w:rsidR="006E46BF" w:rsidRPr="00601B05" w:rsidRDefault="006E46BF" w:rsidP="0066243B">
            <w:pPr>
              <w:spacing w:before="3"/>
              <w:rPr>
                <w:sz w:val="20"/>
                <w:szCs w:val="20"/>
              </w:rPr>
            </w:pPr>
          </w:p>
        </w:tc>
        <w:tc>
          <w:tcPr>
            <w:tcW w:w="3099" w:type="dxa"/>
          </w:tcPr>
          <w:p w14:paraId="4715E607" w14:textId="77777777" w:rsidR="006E46BF" w:rsidRPr="00601B05" w:rsidRDefault="006E46BF" w:rsidP="0066243B">
            <w:pPr>
              <w:spacing w:before="3"/>
              <w:rPr>
                <w:sz w:val="20"/>
                <w:szCs w:val="20"/>
              </w:rPr>
            </w:pPr>
          </w:p>
        </w:tc>
      </w:tr>
      <w:tr w:rsidR="006E46BF" w:rsidRPr="00601B05" w14:paraId="1AE89BD2" w14:textId="77777777" w:rsidTr="0066243B">
        <w:tc>
          <w:tcPr>
            <w:tcW w:w="4174" w:type="dxa"/>
          </w:tcPr>
          <w:p w14:paraId="1362CFC0" w14:textId="77777777" w:rsidR="006E46BF" w:rsidRPr="004B0AB6" w:rsidRDefault="006E46BF" w:rsidP="006E46BF">
            <w:pPr>
              <w:pStyle w:val="ListParagraph"/>
              <w:numPr>
                <w:ilvl w:val="0"/>
                <w:numId w:val="185"/>
              </w:numPr>
              <w:tabs>
                <w:tab w:val="left" w:pos="1102"/>
              </w:tabs>
              <w:spacing w:before="80"/>
              <w:contextualSpacing/>
              <w:rPr>
                <w:b/>
                <w:sz w:val="20"/>
                <w:szCs w:val="20"/>
              </w:rPr>
            </w:pPr>
            <w:r w:rsidRPr="004B0AB6">
              <w:rPr>
                <w:sz w:val="20"/>
                <w:szCs w:val="20"/>
              </w:rPr>
              <w:t>Agreement to</w:t>
            </w:r>
            <w:r w:rsidRPr="004B0AB6">
              <w:rPr>
                <w:spacing w:val="-25"/>
                <w:sz w:val="20"/>
                <w:szCs w:val="20"/>
              </w:rPr>
              <w:t xml:space="preserve"> </w:t>
            </w:r>
            <w:r w:rsidRPr="004B0AB6">
              <w:rPr>
                <w:sz w:val="20"/>
                <w:szCs w:val="20"/>
              </w:rPr>
              <w:t>proposal</w:t>
            </w:r>
          </w:p>
        </w:tc>
        <w:tc>
          <w:tcPr>
            <w:tcW w:w="2606" w:type="dxa"/>
          </w:tcPr>
          <w:p w14:paraId="50C8C6AD" w14:textId="77777777" w:rsidR="006E46BF" w:rsidRPr="00601B05" w:rsidRDefault="006E46BF" w:rsidP="0066243B">
            <w:pPr>
              <w:spacing w:before="3"/>
              <w:rPr>
                <w:sz w:val="20"/>
                <w:szCs w:val="20"/>
              </w:rPr>
            </w:pPr>
            <w:r w:rsidRPr="00601B05">
              <w:rPr>
                <w:sz w:val="20"/>
                <w:szCs w:val="20"/>
              </w:rPr>
              <w:t>Chief Executive</w:t>
            </w:r>
          </w:p>
        </w:tc>
        <w:tc>
          <w:tcPr>
            <w:tcW w:w="3099" w:type="dxa"/>
          </w:tcPr>
          <w:p w14:paraId="417AB117" w14:textId="77777777" w:rsidR="006E46BF" w:rsidRPr="00601B05" w:rsidRDefault="006E46BF" w:rsidP="0066243B">
            <w:pPr>
              <w:spacing w:before="3"/>
              <w:rPr>
                <w:sz w:val="20"/>
                <w:szCs w:val="20"/>
              </w:rPr>
            </w:pPr>
            <w:r w:rsidRPr="00601B05">
              <w:rPr>
                <w:sz w:val="20"/>
                <w:szCs w:val="20"/>
              </w:rPr>
              <w:t>Directors/ Divisional Directors/ Heads of Department. Approval and registration in line with Trust Standards of Business Conduct and advice from Chief Procurement Officer</w:t>
            </w:r>
          </w:p>
        </w:tc>
      </w:tr>
      <w:tr w:rsidR="006E46BF" w:rsidRPr="00601B05" w14:paraId="0519F070" w14:textId="77777777" w:rsidTr="0066243B">
        <w:tc>
          <w:tcPr>
            <w:tcW w:w="4174" w:type="dxa"/>
          </w:tcPr>
          <w:p w14:paraId="68AE804F" w14:textId="77777777" w:rsidR="006E46BF" w:rsidRPr="004B0AB6" w:rsidRDefault="006E46BF" w:rsidP="006E46BF">
            <w:pPr>
              <w:pStyle w:val="ListParagraph"/>
              <w:numPr>
                <w:ilvl w:val="0"/>
                <w:numId w:val="181"/>
              </w:numPr>
              <w:tabs>
                <w:tab w:val="left" w:pos="1102"/>
              </w:tabs>
              <w:spacing w:before="80"/>
              <w:contextualSpacing/>
              <w:rPr>
                <w:b/>
                <w:sz w:val="20"/>
                <w:szCs w:val="20"/>
              </w:rPr>
            </w:pPr>
            <w:r w:rsidRPr="004B0AB6">
              <w:rPr>
                <w:b/>
                <w:sz w:val="20"/>
                <w:szCs w:val="20"/>
              </w:rPr>
              <w:t>Complaints (Patients &amp;</w:t>
            </w:r>
            <w:r w:rsidRPr="004B0AB6">
              <w:rPr>
                <w:b/>
                <w:spacing w:val="-38"/>
                <w:sz w:val="20"/>
                <w:szCs w:val="20"/>
              </w:rPr>
              <w:t xml:space="preserve"> </w:t>
            </w:r>
            <w:r w:rsidRPr="004B0AB6">
              <w:rPr>
                <w:b/>
                <w:sz w:val="20"/>
                <w:szCs w:val="20"/>
              </w:rPr>
              <w:t>Relatives)</w:t>
            </w:r>
          </w:p>
        </w:tc>
        <w:tc>
          <w:tcPr>
            <w:tcW w:w="2606" w:type="dxa"/>
          </w:tcPr>
          <w:p w14:paraId="097D394F" w14:textId="77777777" w:rsidR="006E46BF" w:rsidRPr="00601B05" w:rsidRDefault="006E46BF" w:rsidP="0066243B">
            <w:pPr>
              <w:spacing w:before="3"/>
              <w:rPr>
                <w:sz w:val="20"/>
                <w:szCs w:val="20"/>
              </w:rPr>
            </w:pPr>
          </w:p>
        </w:tc>
        <w:tc>
          <w:tcPr>
            <w:tcW w:w="3099" w:type="dxa"/>
          </w:tcPr>
          <w:p w14:paraId="240C40AD" w14:textId="77777777" w:rsidR="006E46BF" w:rsidRPr="00601B05" w:rsidRDefault="006E46BF" w:rsidP="0066243B">
            <w:pPr>
              <w:spacing w:before="3"/>
              <w:rPr>
                <w:sz w:val="20"/>
                <w:szCs w:val="20"/>
              </w:rPr>
            </w:pPr>
          </w:p>
        </w:tc>
      </w:tr>
      <w:tr w:rsidR="006E46BF" w:rsidRPr="00601B05" w14:paraId="40AAB7CB" w14:textId="77777777" w:rsidTr="0066243B">
        <w:tc>
          <w:tcPr>
            <w:tcW w:w="4174" w:type="dxa"/>
          </w:tcPr>
          <w:p w14:paraId="4F29A605" w14:textId="77777777" w:rsidR="006E46BF" w:rsidRPr="004B0AB6" w:rsidRDefault="006E46BF" w:rsidP="006E46BF">
            <w:pPr>
              <w:pStyle w:val="ListParagraph"/>
              <w:numPr>
                <w:ilvl w:val="0"/>
                <w:numId w:val="187"/>
              </w:numPr>
              <w:tabs>
                <w:tab w:val="left" w:pos="1102"/>
              </w:tabs>
              <w:spacing w:before="80"/>
              <w:contextualSpacing/>
              <w:rPr>
                <w:sz w:val="20"/>
                <w:szCs w:val="20"/>
              </w:rPr>
            </w:pPr>
            <w:r w:rsidRPr="004B0AB6">
              <w:rPr>
                <w:sz w:val="20"/>
                <w:szCs w:val="20"/>
              </w:rPr>
              <w:t>Overall</w:t>
            </w:r>
            <w:r w:rsidRPr="004B0AB6">
              <w:rPr>
                <w:spacing w:val="-20"/>
                <w:sz w:val="20"/>
                <w:szCs w:val="20"/>
              </w:rPr>
              <w:t xml:space="preserve"> </w:t>
            </w:r>
            <w:r w:rsidRPr="004B0AB6">
              <w:rPr>
                <w:spacing w:val="-3"/>
                <w:sz w:val="20"/>
                <w:szCs w:val="20"/>
              </w:rPr>
              <w:t>responsibility</w:t>
            </w:r>
            <w:r w:rsidRPr="004B0AB6">
              <w:rPr>
                <w:spacing w:val="-21"/>
                <w:sz w:val="20"/>
                <w:szCs w:val="20"/>
              </w:rPr>
              <w:t xml:space="preserve"> </w:t>
            </w:r>
            <w:r w:rsidRPr="004B0AB6">
              <w:rPr>
                <w:sz w:val="20"/>
                <w:szCs w:val="20"/>
              </w:rPr>
              <w:t>for</w:t>
            </w:r>
            <w:r w:rsidRPr="004B0AB6">
              <w:rPr>
                <w:spacing w:val="-15"/>
                <w:sz w:val="20"/>
                <w:szCs w:val="20"/>
              </w:rPr>
              <w:t xml:space="preserve"> </w:t>
            </w:r>
            <w:r w:rsidRPr="004B0AB6">
              <w:rPr>
                <w:sz w:val="20"/>
                <w:szCs w:val="20"/>
              </w:rPr>
              <w:t>ensuring</w:t>
            </w:r>
            <w:r w:rsidRPr="004B0AB6">
              <w:rPr>
                <w:spacing w:val="-17"/>
                <w:sz w:val="20"/>
                <w:szCs w:val="20"/>
              </w:rPr>
              <w:t xml:space="preserve"> </w:t>
            </w:r>
            <w:r w:rsidRPr="004B0AB6">
              <w:rPr>
                <w:sz w:val="20"/>
                <w:szCs w:val="20"/>
              </w:rPr>
              <w:t>that</w:t>
            </w:r>
            <w:r w:rsidRPr="004B0AB6">
              <w:rPr>
                <w:spacing w:val="-16"/>
                <w:sz w:val="20"/>
                <w:szCs w:val="20"/>
              </w:rPr>
              <w:t xml:space="preserve"> </w:t>
            </w:r>
            <w:r w:rsidRPr="004B0AB6">
              <w:rPr>
                <w:sz w:val="20"/>
                <w:szCs w:val="20"/>
              </w:rPr>
              <w:t xml:space="preserve">all </w:t>
            </w:r>
            <w:r w:rsidRPr="004B0AB6">
              <w:rPr>
                <w:spacing w:val="-3"/>
                <w:sz w:val="20"/>
                <w:szCs w:val="20"/>
              </w:rPr>
              <w:t>complaints</w:t>
            </w:r>
            <w:r w:rsidRPr="004B0AB6">
              <w:rPr>
                <w:spacing w:val="-13"/>
                <w:sz w:val="20"/>
                <w:szCs w:val="20"/>
              </w:rPr>
              <w:t xml:space="preserve"> </w:t>
            </w:r>
            <w:r w:rsidRPr="004B0AB6">
              <w:rPr>
                <w:sz w:val="20"/>
                <w:szCs w:val="20"/>
              </w:rPr>
              <w:t>are</w:t>
            </w:r>
            <w:r w:rsidRPr="004B0AB6">
              <w:rPr>
                <w:spacing w:val="-15"/>
                <w:sz w:val="20"/>
                <w:szCs w:val="20"/>
              </w:rPr>
              <w:t xml:space="preserve"> </w:t>
            </w:r>
            <w:r w:rsidRPr="004B0AB6">
              <w:rPr>
                <w:sz w:val="20"/>
                <w:szCs w:val="20"/>
              </w:rPr>
              <w:t>dealt</w:t>
            </w:r>
            <w:r w:rsidRPr="004B0AB6">
              <w:rPr>
                <w:spacing w:val="-14"/>
                <w:sz w:val="20"/>
                <w:szCs w:val="20"/>
              </w:rPr>
              <w:t xml:space="preserve"> </w:t>
            </w:r>
            <w:r w:rsidRPr="004B0AB6">
              <w:rPr>
                <w:sz w:val="20"/>
                <w:szCs w:val="20"/>
              </w:rPr>
              <w:t>with</w:t>
            </w:r>
            <w:r w:rsidRPr="004B0AB6">
              <w:rPr>
                <w:spacing w:val="-15"/>
                <w:sz w:val="20"/>
                <w:szCs w:val="20"/>
              </w:rPr>
              <w:t xml:space="preserve"> </w:t>
            </w:r>
            <w:r w:rsidRPr="004B0AB6">
              <w:rPr>
                <w:spacing w:val="-3"/>
                <w:sz w:val="20"/>
                <w:szCs w:val="20"/>
              </w:rPr>
              <w:t>effectively</w:t>
            </w:r>
          </w:p>
        </w:tc>
        <w:tc>
          <w:tcPr>
            <w:tcW w:w="2606" w:type="dxa"/>
          </w:tcPr>
          <w:p w14:paraId="0BD2E38A" w14:textId="77777777" w:rsidR="006E46BF" w:rsidRPr="00601B05" w:rsidRDefault="006E46BF" w:rsidP="0066243B">
            <w:pPr>
              <w:spacing w:before="3"/>
              <w:rPr>
                <w:sz w:val="20"/>
                <w:szCs w:val="20"/>
              </w:rPr>
            </w:pPr>
            <w:r w:rsidRPr="00601B05">
              <w:rPr>
                <w:sz w:val="20"/>
                <w:szCs w:val="20"/>
              </w:rPr>
              <w:t>Chief Executive</w:t>
            </w:r>
          </w:p>
        </w:tc>
        <w:tc>
          <w:tcPr>
            <w:tcW w:w="3099" w:type="dxa"/>
          </w:tcPr>
          <w:p w14:paraId="346FD0D1" w14:textId="77777777" w:rsidR="006E46BF" w:rsidRPr="00601B05" w:rsidRDefault="006E46BF" w:rsidP="0066243B">
            <w:pPr>
              <w:spacing w:before="3"/>
              <w:rPr>
                <w:sz w:val="20"/>
                <w:szCs w:val="20"/>
              </w:rPr>
            </w:pPr>
            <w:r w:rsidRPr="00601B05">
              <w:rPr>
                <w:sz w:val="20"/>
                <w:szCs w:val="20"/>
              </w:rPr>
              <w:t>Chief Nursing Officer</w:t>
            </w:r>
          </w:p>
        </w:tc>
      </w:tr>
      <w:tr w:rsidR="006E46BF" w:rsidRPr="00601B05" w14:paraId="7876DF27" w14:textId="77777777" w:rsidTr="0066243B">
        <w:tc>
          <w:tcPr>
            <w:tcW w:w="4174" w:type="dxa"/>
          </w:tcPr>
          <w:p w14:paraId="7059C6BA" w14:textId="77777777" w:rsidR="006E46BF" w:rsidRPr="004B0AB6" w:rsidRDefault="006E46BF" w:rsidP="006E46BF">
            <w:pPr>
              <w:pStyle w:val="ListParagraph"/>
              <w:numPr>
                <w:ilvl w:val="0"/>
                <w:numId w:val="187"/>
              </w:numPr>
              <w:tabs>
                <w:tab w:val="left" w:pos="1102"/>
              </w:tabs>
              <w:spacing w:before="80"/>
              <w:contextualSpacing/>
              <w:rPr>
                <w:sz w:val="20"/>
                <w:szCs w:val="20"/>
              </w:rPr>
            </w:pPr>
            <w:r w:rsidRPr="004B0AB6">
              <w:rPr>
                <w:sz w:val="20"/>
                <w:szCs w:val="20"/>
              </w:rPr>
              <w:t>Responsibility for ensuring complaints relating to a Clinical Business Unit / department are investigated thoroughly.</w:t>
            </w:r>
          </w:p>
        </w:tc>
        <w:tc>
          <w:tcPr>
            <w:tcW w:w="2606" w:type="dxa"/>
          </w:tcPr>
          <w:p w14:paraId="3F29C18F" w14:textId="77777777" w:rsidR="006E46BF" w:rsidRPr="00601B05" w:rsidRDefault="006E46BF" w:rsidP="0066243B">
            <w:pPr>
              <w:spacing w:before="3"/>
              <w:rPr>
                <w:sz w:val="20"/>
                <w:szCs w:val="20"/>
              </w:rPr>
            </w:pPr>
            <w:r w:rsidRPr="00601B05">
              <w:rPr>
                <w:sz w:val="20"/>
                <w:szCs w:val="20"/>
              </w:rPr>
              <w:t>Chief Executive</w:t>
            </w:r>
          </w:p>
        </w:tc>
        <w:tc>
          <w:tcPr>
            <w:tcW w:w="3099" w:type="dxa"/>
          </w:tcPr>
          <w:p w14:paraId="3FF36BAF" w14:textId="77777777" w:rsidR="006E46BF" w:rsidRPr="00601B05" w:rsidRDefault="006E46BF" w:rsidP="0066243B">
            <w:pPr>
              <w:spacing w:before="3"/>
              <w:rPr>
                <w:sz w:val="20"/>
                <w:szCs w:val="20"/>
              </w:rPr>
            </w:pPr>
            <w:r w:rsidRPr="00601B05">
              <w:rPr>
                <w:sz w:val="20"/>
                <w:szCs w:val="20"/>
              </w:rPr>
              <w:t>Divisional Directors/Heads of Department</w:t>
            </w:r>
          </w:p>
        </w:tc>
      </w:tr>
      <w:tr w:rsidR="006E46BF" w:rsidRPr="00601B05" w14:paraId="0E07114D" w14:textId="77777777" w:rsidTr="0066243B">
        <w:tc>
          <w:tcPr>
            <w:tcW w:w="4174" w:type="dxa"/>
          </w:tcPr>
          <w:p w14:paraId="035BDF6C" w14:textId="77777777" w:rsidR="006E46BF" w:rsidRPr="004B0AB6" w:rsidRDefault="006E46BF" w:rsidP="006E46BF">
            <w:pPr>
              <w:pStyle w:val="ListParagraph"/>
              <w:numPr>
                <w:ilvl w:val="0"/>
                <w:numId w:val="187"/>
              </w:numPr>
              <w:tabs>
                <w:tab w:val="left" w:pos="1102"/>
              </w:tabs>
              <w:spacing w:before="80"/>
              <w:contextualSpacing/>
              <w:rPr>
                <w:sz w:val="20"/>
                <w:szCs w:val="20"/>
              </w:rPr>
            </w:pPr>
            <w:r>
              <w:rPr>
                <w:sz w:val="20"/>
                <w:szCs w:val="20"/>
              </w:rPr>
              <w:t>M</w:t>
            </w:r>
            <w:r w:rsidRPr="004B0AB6">
              <w:rPr>
                <w:sz w:val="20"/>
                <w:szCs w:val="20"/>
              </w:rPr>
              <w:t xml:space="preserve">edico - Legal </w:t>
            </w:r>
            <w:r w:rsidRPr="004B0AB6">
              <w:rPr>
                <w:spacing w:val="-3"/>
                <w:sz w:val="20"/>
                <w:szCs w:val="20"/>
              </w:rPr>
              <w:t xml:space="preserve">Complaints </w:t>
            </w:r>
            <w:r w:rsidRPr="004B0AB6">
              <w:rPr>
                <w:spacing w:val="-2"/>
                <w:sz w:val="20"/>
                <w:szCs w:val="20"/>
              </w:rPr>
              <w:t xml:space="preserve">Coordination </w:t>
            </w:r>
            <w:r w:rsidRPr="004B0AB6">
              <w:rPr>
                <w:sz w:val="20"/>
                <w:szCs w:val="20"/>
              </w:rPr>
              <w:t xml:space="preserve">of </w:t>
            </w:r>
            <w:r w:rsidRPr="004B0AB6">
              <w:rPr>
                <w:spacing w:val="-3"/>
                <w:sz w:val="20"/>
                <w:szCs w:val="20"/>
              </w:rPr>
              <w:t>their</w:t>
            </w:r>
            <w:r w:rsidRPr="004B0AB6">
              <w:rPr>
                <w:spacing w:val="-31"/>
                <w:sz w:val="20"/>
                <w:szCs w:val="20"/>
              </w:rPr>
              <w:t xml:space="preserve"> </w:t>
            </w:r>
            <w:r w:rsidRPr="004B0AB6">
              <w:rPr>
                <w:sz w:val="20"/>
                <w:szCs w:val="20"/>
              </w:rPr>
              <w:t>management.</w:t>
            </w:r>
          </w:p>
        </w:tc>
        <w:tc>
          <w:tcPr>
            <w:tcW w:w="2606" w:type="dxa"/>
          </w:tcPr>
          <w:p w14:paraId="7696D646" w14:textId="77777777" w:rsidR="006E46BF" w:rsidRPr="00601B05" w:rsidRDefault="006E46BF" w:rsidP="0066243B">
            <w:pPr>
              <w:spacing w:before="3"/>
              <w:rPr>
                <w:sz w:val="20"/>
                <w:szCs w:val="20"/>
              </w:rPr>
            </w:pPr>
            <w:r w:rsidRPr="00601B05">
              <w:rPr>
                <w:sz w:val="20"/>
                <w:szCs w:val="20"/>
              </w:rPr>
              <w:t>Chief Executive</w:t>
            </w:r>
          </w:p>
        </w:tc>
        <w:tc>
          <w:tcPr>
            <w:tcW w:w="3099" w:type="dxa"/>
          </w:tcPr>
          <w:p w14:paraId="13A7236F" w14:textId="4453F63F" w:rsidR="006E46BF" w:rsidRPr="00601B05" w:rsidRDefault="00ED137E" w:rsidP="0066243B">
            <w:pPr>
              <w:spacing w:before="3"/>
              <w:rPr>
                <w:sz w:val="20"/>
                <w:szCs w:val="20"/>
              </w:rPr>
            </w:pPr>
            <w:r>
              <w:rPr>
                <w:sz w:val="20"/>
                <w:szCs w:val="20"/>
              </w:rPr>
              <w:t xml:space="preserve">Director of Corporate Affairs </w:t>
            </w:r>
          </w:p>
        </w:tc>
      </w:tr>
      <w:tr w:rsidR="006E46BF" w:rsidRPr="00601B05" w14:paraId="300EB734" w14:textId="77777777" w:rsidTr="0066243B">
        <w:tc>
          <w:tcPr>
            <w:tcW w:w="4174" w:type="dxa"/>
          </w:tcPr>
          <w:p w14:paraId="402F5E63" w14:textId="77777777" w:rsidR="006E46BF" w:rsidRPr="004B0AB6" w:rsidRDefault="006E46BF" w:rsidP="006E46BF">
            <w:pPr>
              <w:pStyle w:val="ListParagraph"/>
              <w:numPr>
                <w:ilvl w:val="0"/>
                <w:numId w:val="181"/>
              </w:numPr>
              <w:tabs>
                <w:tab w:val="left" w:pos="1102"/>
              </w:tabs>
              <w:spacing w:before="80"/>
              <w:contextualSpacing/>
              <w:rPr>
                <w:b/>
                <w:sz w:val="20"/>
                <w:szCs w:val="20"/>
              </w:rPr>
            </w:pPr>
            <w:r w:rsidRPr="004B0AB6">
              <w:rPr>
                <w:b/>
                <w:sz w:val="20"/>
                <w:szCs w:val="20"/>
              </w:rPr>
              <w:t>Confidential</w:t>
            </w:r>
            <w:r w:rsidRPr="004B0AB6">
              <w:rPr>
                <w:b/>
                <w:spacing w:val="-26"/>
                <w:sz w:val="20"/>
                <w:szCs w:val="20"/>
              </w:rPr>
              <w:t xml:space="preserve"> </w:t>
            </w:r>
            <w:r w:rsidRPr="004B0AB6">
              <w:rPr>
                <w:b/>
                <w:sz w:val="20"/>
                <w:szCs w:val="20"/>
              </w:rPr>
              <w:t>Information</w:t>
            </w:r>
          </w:p>
        </w:tc>
        <w:tc>
          <w:tcPr>
            <w:tcW w:w="2606" w:type="dxa"/>
          </w:tcPr>
          <w:p w14:paraId="7444C445" w14:textId="77777777" w:rsidR="006E46BF" w:rsidRPr="00601B05" w:rsidRDefault="006E46BF" w:rsidP="0066243B">
            <w:pPr>
              <w:spacing w:before="3"/>
              <w:rPr>
                <w:sz w:val="20"/>
                <w:szCs w:val="20"/>
              </w:rPr>
            </w:pPr>
          </w:p>
        </w:tc>
        <w:tc>
          <w:tcPr>
            <w:tcW w:w="3099" w:type="dxa"/>
          </w:tcPr>
          <w:p w14:paraId="0D2A6FC6" w14:textId="77777777" w:rsidR="006E46BF" w:rsidRPr="00601B05" w:rsidRDefault="006E46BF" w:rsidP="0066243B">
            <w:pPr>
              <w:spacing w:before="3"/>
              <w:rPr>
                <w:sz w:val="20"/>
                <w:szCs w:val="20"/>
              </w:rPr>
            </w:pPr>
          </w:p>
        </w:tc>
      </w:tr>
      <w:tr w:rsidR="006E46BF" w:rsidRPr="00601B05" w14:paraId="2F51A539" w14:textId="77777777" w:rsidTr="0066243B">
        <w:tc>
          <w:tcPr>
            <w:tcW w:w="4174" w:type="dxa"/>
          </w:tcPr>
          <w:p w14:paraId="3F97092D" w14:textId="77777777" w:rsidR="006E46BF" w:rsidRPr="007F354C" w:rsidRDefault="006E46BF" w:rsidP="006E46BF">
            <w:pPr>
              <w:pStyle w:val="ListParagraph"/>
              <w:numPr>
                <w:ilvl w:val="0"/>
                <w:numId w:val="188"/>
              </w:numPr>
              <w:tabs>
                <w:tab w:val="left" w:pos="1102"/>
              </w:tabs>
              <w:spacing w:before="80"/>
              <w:contextualSpacing/>
              <w:rPr>
                <w:sz w:val="20"/>
                <w:szCs w:val="20"/>
              </w:rPr>
            </w:pPr>
            <w:r w:rsidRPr="007F354C">
              <w:rPr>
                <w:sz w:val="20"/>
                <w:szCs w:val="20"/>
              </w:rPr>
              <w:t>Review of the Foundation Trust's compliance with the Caldicott report on protecting patients’ confidentiality in the NHS</w:t>
            </w:r>
          </w:p>
        </w:tc>
        <w:tc>
          <w:tcPr>
            <w:tcW w:w="2606" w:type="dxa"/>
          </w:tcPr>
          <w:p w14:paraId="2047E189" w14:textId="77777777" w:rsidR="006E46BF" w:rsidRPr="00601B05" w:rsidRDefault="006E46BF" w:rsidP="0066243B">
            <w:pPr>
              <w:spacing w:before="3"/>
              <w:rPr>
                <w:sz w:val="20"/>
                <w:szCs w:val="20"/>
              </w:rPr>
            </w:pPr>
            <w:r w:rsidRPr="00601B05">
              <w:rPr>
                <w:sz w:val="20"/>
                <w:szCs w:val="20"/>
              </w:rPr>
              <w:t>Chief Executive</w:t>
            </w:r>
          </w:p>
        </w:tc>
        <w:tc>
          <w:tcPr>
            <w:tcW w:w="3099" w:type="dxa"/>
          </w:tcPr>
          <w:p w14:paraId="00A4049D" w14:textId="77777777" w:rsidR="006E46BF" w:rsidRPr="00601B05" w:rsidRDefault="006E46BF" w:rsidP="0066243B">
            <w:pPr>
              <w:spacing w:before="3"/>
              <w:rPr>
                <w:sz w:val="20"/>
                <w:szCs w:val="20"/>
              </w:rPr>
            </w:pPr>
            <w:r w:rsidRPr="00601B05">
              <w:rPr>
                <w:sz w:val="20"/>
                <w:szCs w:val="20"/>
              </w:rPr>
              <w:t>Chief Nursing Officer</w:t>
            </w:r>
          </w:p>
        </w:tc>
      </w:tr>
      <w:tr w:rsidR="006E46BF" w:rsidRPr="00601B05" w14:paraId="626C190B" w14:textId="77777777" w:rsidTr="0066243B">
        <w:tc>
          <w:tcPr>
            <w:tcW w:w="4174" w:type="dxa"/>
          </w:tcPr>
          <w:p w14:paraId="6A3C394C" w14:textId="77777777" w:rsidR="006E46BF" w:rsidRPr="007F354C" w:rsidRDefault="006E46BF" w:rsidP="006E46BF">
            <w:pPr>
              <w:pStyle w:val="ListParagraph"/>
              <w:numPr>
                <w:ilvl w:val="0"/>
                <w:numId w:val="188"/>
              </w:numPr>
              <w:tabs>
                <w:tab w:val="left" w:pos="1102"/>
              </w:tabs>
              <w:spacing w:before="80"/>
              <w:contextualSpacing/>
              <w:rPr>
                <w:sz w:val="20"/>
                <w:szCs w:val="20"/>
              </w:rPr>
            </w:pPr>
            <w:r w:rsidRPr="007F354C">
              <w:rPr>
                <w:sz w:val="20"/>
                <w:szCs w:val="20"/>
              </w:rPr>
              <w:t>Freedom of Information Act compliance code</w:t>
            </w:r>
          </w:p>
        </w:tc>
        <w:tc>
          <w:tcPr>
            <w:tcW w:w="2606" w:type="dxa"/>
          </w:tcPr>
          <w:p w14:paraId="236F09CA" w14:textId="77777777" w:rsidR="006E46BF" w:rsidRPr="00601B05" w:rsidRDefault="006E46BF" w:rsidP="0066243B">
            <w:pPr>
              <w:spacing w:before="3"/>
              <w:rPr>
                <w:sz w:val="20"/>
                <w:szCs w:val="20"/>
              </w:rPr>
            </w:pPr>
            <w:r w:rsidRPr="00601B05">
              <w:rPr>
                <w:sz w:val="20"/>
                <w:szCs w:val="20"/>
              </w:rPr>
              <w:t>Chief Executive</w:t>
            </w:r>
          </w:p>
        </w:tc>
        <w:tc>
          <w:tcPr>
            <w:tcW w:w="3099" w:type="dxa"/>
          </w:tcPr>
          <w:p w14:paraId="75D75F33" w14:textId="641ABA42" w:rsidR="006E46BF" w:rsidRPr="00601B05" w:rsidRDefault="00460722" w:rsidP="0066243B">
            <w:pPr>
              <w:spacing w:before="3"/>
              <w:rPr>
                <w:sz w:val="20"/>
                <w:szCs w:val="20"/>
              </w:rPr>
            </w:pPr>
            <w:r>
              <w:rPr>
                <w:sz w:val="20"/>
                <w:szCs w:val="20"/>
              </w:rPr>
              <w:t>Chief Transformation and Digital Officer</w:t>
            </w:r>
          </w:p>
        </w:tc>
      </w:tr>
      <w:tr w:rsidR="006E46BF" w:rsidRPr="00601B05" w14:paraId="4BA4673F" w14:textId="77777777" w:rsidTr="0066243B">
        <w:tc>
          <w:tcPr>
            <w:tcW w:w="4174" w:type="dxa"/>
          </w:tcPr>
          <w:p w14:paraId="68099C07" w14:textId="77777777" w:rsidR="006E46BF" w:rsidRPr="002363AC" w:rsidRDefault="006E46BF" w:rsidP="006E46BF">
            <w:pPr>
              <w:pStyle w:val="ListParagraph"/>
              <w:numPr>
                <w:ilvl w:val="0"/>
                <w:numId w:val="181"/>
              </w:numPr>
              <w:tabs>
                <w:tab w:val="left" w:pos="1102"/>
              </w:tabs>
              <w:spacing w:before="80"/>
              <w:contextualSpacing/>
              <w:rPr>
                <w:b/>
                <w:sz w:val="20"/>
                <w:szCs w:val="20"/>
              </w:rPr>
            </w:pPr>
            <w:r w:rsidRPr="002363AC">
              <w:rPr>
                <w:b/>
                <w:sz w:val="20"/>
                <w:szCs w:val="20"/>
              </w:rPr>
              <w:t>Data Protection</w:t>
            </w:r>
            <w:r w:rsidRPr="002363AC">
              <w:rPr>
                <w:b/>
                <w:spacing w:val="-17"/>
                <w:sz w:val="20"/>
                <w:szCs w:val="20"/>
              </w:rPr>
              <w:t xml:space="preserve"> </w:t>
            </w:r>
            <w:r w:rsidRPr="002363AC">
              <w:rPr>
                <w:b/>
                <w:spacing w:val="-3"/>
                <w:sz w:val="20"/>
                <w:szCs w:val="20"/>
              </w:rPr>
              <w:t>Act</w:t>
            </w:r>
          </w:p>
        </w:tc>
        <w:tc>
          <w:tcPr>
            <w:tcW w:w="2606" w:type="dxa"/>
          </w:tcPr>
          <w:p w14:paraId="53B39AFF" w14:textId="77777777" w:rsidR="006E46BF" w:rsidRPr="00601B05" w:rsidRDefault="006E46BF" w:rsidP="0066243B">
            <w:pPr>
              <w:spacing w:before="3"/>
              <w:rPr>
                <w:sz w:val="20"/>
                <w:szCs w:val="20"/>
              </w:rPr>
            </w:pPr>
          </w:p>
        </w:tc>
        <w:tc>
          <w:tcPr>
            <w:tcW w:w="3099" w:type="dxa"/>
          </w:tcPr>
          <w:p w14:paraId="2C4E1C67" w14:textId="77777777" w:rsidR="006E46BF" w:rsidRPr="00601B05" w:rsidRDefault="006E46BF" w:rsidP="0066243B">
            <w:pPr>
              <w:spacing w:before="3"/>
              <w:rPr>
                <w:sz w:val="20"/>
                <w:szCs w:val="20"/>
              </w:rPr>
            </w:pPr>
          </w:p>
        </w:tc>
      </w:tr>
      <w:tr w:rsidR="006E46BF" w:rsidRPr="00601B05" w14:paraId="2E8E0552" w14:textId="77777777" w:rsidTr="0066243B">
        <w:tc>
          <w:tcPr>
            <w:tcW w:w="4174" w:type="dxa"/>
          </w:tcPr>
          <w:p w14:paraId="7D19AED4" w14:textId="77777777" w:rsidR="006E46BF" w:rsidRPr="002363AC" w:rsidRDefault="006E46BF" w:rsidP="006E46BF">
            <w:pPr>
              <w:pStyle w:val="ListParagraph"/>
              <w:numPr>
                <w:ilvl w:val="0"/>
                <w:numId w:val="189"/>
              </w:numPr>
              <w:tabs>
                <w:tab w:val="left" w:pos="1102"/>
              </w:tabs>
              <w:spacing w:before="80"/>
              <w:contextualSpacing/>
              <w:rPr>
                <w:sz w:val="20"/>
                <w:szCs w:val="20"/>
              </w:rPr>
            </w:pPr>
            <w:r w:rsidRPr="002363AC">
              <w:rPr>
                <w:sz w:val="20"/>
                <w:szCs w:val="20"/>
              </w:rPr>
              <w:lastRenderedPageBreak/>
              <w:t>Review</w:t>
            </w:r>
            <w:r w:rsidRPr="002363AC">
              <w:rPr>
                <w:sz w:val="20"/>
                <w:szCs w:val="20"/>
              </w:rPr>
              <w:tab/>
              <w:t xml:space="preserve">of Foundation </w:t>
            </w:r>
            <w:r w:rsidRPr="002363AC">
              <w:rPr>
                <w:spacing w:val="-4"/>
                <w:w w:val="95"/>
                <w:sz w:val="20"/>
                <w:szCs w:val="20"/>
              </w:rPr>
              <w:t>Trust’s c</w:t>
            </w:r>
            <w:r w:rsidRPr="002363AC">
              <w:rPr>
                <w:sz w:val="20"/>
                <w:szCs w:val="20"/>
              </w:rPr>
              <w:t>ompliance</w:t>
            </w:r>
          </w:p>
        </w:tc>
        <w:tc>
          <w:tcPr>
            <w:tcW w:w="2606" w:type="dxa"/>
          </w:tcPr>
          <w:p w14:paraId="5D54FE24" w14:textId="77777777" w:rsidR="006E46BF" w:rsidRPr="00601B05" w:rsidRDefault="006E46BF" w:rsidP="0066243B">
            <w:pPr>
              <w:spacing w:before="3"/>
              <w:rPr>
                <w:sz w:val="20"/>
                <w:szCs w:val="20"/>
              </w:rPr>
            </w:pPr>
            <w:r w:rsidRPr="00601B05">
              <w:rPr>
                <w:sz w:val="20"/>
                <w:szCs w:val="20"/>
              </w:rPr>
              <w:t>Chief Executive</w:t>
            </w:r>
          </w:p>
        </w:tc>
        <w:tc>
          <w:tcPr>
            <w:tcW w:w="3099" w:type="dxa"/>
          </w:tcPr>
          <w:p w14:paraId="20A68020" w14:textId="70685AFA" w:rsidR="006E46BF" w:rsidRPr="00601B05" w:rsidRDefault="00460722" w:rsidP="0066243B">
            <w:pPr>
              <w:spacing w:before="3"/>
              <w:rPr>
                <w:sz w:val="20"/>
                <w:szCs w:val="20"/>
              </w:rPr>
            </w:pPr>
            <w:r>
              <w:rPr>
                <w:sz w:val="20"/>
                <w:szCs w:val="20"/>
              </w:rPr>
              <w:t>Chief Transformation and Digital Officer</w:t>
            </w:r>
          </w:p>
        </w:tc>
      </w:tr>
      <w:tr w:rsidR="006E46BF" w:rsidRPr="00601B05" w14:paraId="4A4ADC8D" w14:textId="77777777" w:rsidTr="0066243B">
        <w:tc>
          <w:tcPr>
            <w:tcW w:w="4174" w:type="dxa"/>
          </w:tcPr>
          <w:p w14:paraId="196EEF63" w14:textId="77777777" w:rsidR="006E46BF" w:rsidRPr="002363AC" w:rsidRDefault="006E46BF" w:rsidP="006E46BF">
            <w:pPr>
              <w:pStyle w:val="ListParagraph"/>
              <w:numPr>
                <w:ilvl w:val="0"/>
                <w:numId w:val="181"/>
              </w:numPr>
              <w:tabs>
                <w:tab w:val="left" w:pos="1102"/>
              </w:tabs>
              <w:spacing w:before="80"/>
              <w:contextualSpacing/>
              <w:rPr>
                <w:b/>
                <w:sz w:val="20"/>
                <w:szCs w:val="20"/>
              </w:rPr>
            </w:pPr>
            <w:r w:rsidRPr="002363AC">
              <w:rPr>
                <w:b/>
                <w:sz w:val="20"/>
                <w:szCs w:val="20"/>
              </w:rPr>
              <w:t>Declaration of</w:t>
            </w:r>
            <w:r w:rsidRPr="002363AC">
              <w:rPr>
                <w:b/>
                <w:spacing w:val="-21"/>
                <w:sz w:val="20"/>
                <w:szCs w:val="20"/>
              </w:rPr>
              <w:t xml:space="preserve"> </w:t>
            </w:r>
            <w:r w:rsidRPr="002363AC">
              <w:rPr>
                <w:b/>
                <w:sz w:val="20"/>
                <w:szCs w:val="20"/>
              </w:rPr>
              <w:t>Interest</w:t>
            </w:r>
          </w:p>
        </w:tc>
        <w:tc>
          <w:tcPr>
            <w:tcW w:w="2606" w:type="dxa"/>
          </w:tcPr>
          <w:p w14:paraId="4FE25F36" w14:textId="77777777" w:rsidR="006E46BF" w:rsidRPr="00601B05" w:rsidRDefault="006E46BF" w:rsidP="0066243B">
            <w:pPr>
              <w:spacing w:before="3"/>
              <w:rPr>
                <w:sz w:val="20"/>
                <w:szCs w:val="20"/>
              </w:rPr>
            </w:pPr>
          </w:p>
        </w:tc>
        <w:tc>
          <w:tcPr>
            <w:tcW w:w="3099" w:type="dxa"/>
          </w:tcPr>
          <w:p w14:paraId="3A6B87F0" w14:textId="77777777" w:rsidR="006E46BF" w:rsidRPr="00601B05" w:rsidRDefault="006E46BF" w:rsidP="0066243B">
            <w:pPr>
              <w:spacing w:before="3"/>
              <w:rPr>
                <w:sz w:val="20"/>
                <w:szCs w:val="20"/>
              </w:rPr>
            </w:pPr>
          </w:p>
        </w:tc>
      </w:tr>
      <w:tr w:rsidR="006E46BF" w:rsidRPr="00601B05" w14:paraId="40BEA4FF" w14:textId="77777777" w:rsidTr="0066243B">
        <w:tc>
          <w:tcPr>
            <w:tcW w:w="4174" w:type="dxa"/>
          </w:tcPr>
          <w:p w14:paraId="34FBE94F" w14:textId="77777777" w:rsidR="006E46BF" w:rsidRPr="002363AC" w:rsidRDefault="006E46BF" w:rsidP="006E46BF">
            <w:pPr>
              <w:pStyle w:val="ListParagraph"/>
              <w:numPr>
                <w:ilvl w:val="0"/>
                <w:numId w:val="190"/>
              </w:numPr>
              <w:tabs>
                <w:tab w:val="left" w:pos="1102"/>
              </w:tabs>
              <w:spacing w:before="80"/>
              <w:contextualSpacing/>
              <w:rPr>
                <w:sz w:val="20"/>
                <w:szCs w:val="20"/>
              </w:rPr>
            </w:pPr>
            <w:r w:rsidRPr="002363AC">
              <w:rPr>
                <w:sz w:val="20"/>
                <w:szCs w:val="20"/>
              </w:rPr>
              <w:t>Maintaining a register of</w:t>
            </w:r>
            <w:r w:rsidRPr="002363AC">
              <w:rPr>
                <w:spacing w:val="-31"/>
                <w:sz w:val="20"/>
                <w:szCs w:val="20"/>
              </w:rPr>
              <w:t xml:space="preserve"> </w:t>
            </w:r>
            <w:r w:rsidRPr="002363AC">
              <w:rPr>
                <w:sz w:val="20"/>
                <w:szCs w:val="20"/>
              </w:rPr>
              <w:t>interests</w:t>
            </w:r>
          </w:p>
        </w:tc>
        <w:tc>
          <w:tcPr>
            <w:tcW w:w="2606" w:type="dxa"/>
          </w:tcPr>
          <w:p w14:paraId="3F325E9B" w14:textId="77777777" w:rsidR="006E46BF" w:rsidRPr="00601B05" w:rsidRDefault="006E46BF" w:rsidP="0066243B">
            <w:pPr>
              <w:spacing w:before="3"/>
              <w:rPr>
                <w:sz w:val="20"/>
                <w:szCs w:val="20"/>
              </w:rPr>
            </w:pPr>
            <w:r w:rsidRPr="00601B05">
              <w:rPr>
                <w:sz w:val="20"/>
                <w:szCs w:val="20"/>
              </w:rPr>
              <w:t>Chief Executive</w:t>
            </w:r>
          </w:p>
        </w:tc>
        <w:tc>
          <w:tcPr>
            <w:tcW w:w="3099" w:type="dxa"/>
          </w:tcPr>
          <w:p w14:paraId="0A643129" w14:textId="77777777" w:rsidR="006E46BF" w:rsidRPr="00601B05" w:rsidRDefault="006E46BF" w:rsidP="0066243B">
            <w:pPr>
              <w:spacing w:before="3"/>
              <w:rPr>
                <w:sz w:val="20"/>
                <w:szCs w:val="20"/>
              </w:rPr>
            </w:pPr>
            <w:r w:rsidRPr="00601B05">
              <w:rPr>
                <w:sz w:val="20"/>
                <w:szCs w:val="20"/>
              </w:rPr>
              <w:t>Director of Corporate Affairs</w:t>
            </w:r>
          </w:p>
        </w:tc>
      </w:tr>
      <w:tr w:rsidR="006E46BF" w:rsidRPr="00601B05" w14:paraId="52BE5569" w14:textId="77777777" w:rsidTr="0066243B">
        <w:tc>
          <w:tcPr>
            <w:tcW w:w="4174" w:type="dxa"/>
          </w:tcPr>
          <w:p w14:paraId="6CCC9FD4" w14:textId="77777777" w:rsidR="006E46BF" w:rsidRPr="002363AC" w:rsidRDefault="006E46BF" w:rsidP="006E46BF">
            <w:pPr>
              <w:pStyle w:val="ListParagraph"/>
              <w:numPr>
                <w:ilvl w:val="0"/>
                <w:numId w:val="190"/>
              </w:numPr>
              <w:tabs>
                <w:tab w:val="left" w:pos="1102"/>
              </w:tabs>
              <w:spacing w:before="80"/>
              <w:contextualSpacing/>
              <w:rPr>
                <w:sz w:val="20"/>
                <w:szCs w:val="20"/>
              </w:rPr>
            </w:pPr>
            <w:r>
              <w:rPr>
                <w:sz w:val="20"/>
                <w:szCs w:val="20"/>
              </w:rPr>
              <w:t>D</w:t>
            </w:r>
            <w:r w:rsidRPr="002363AC">
              <w:rPr>
                <w:sz w:val="20"/>
                <w:szCs w:val="20"/>
              </w:rPr>
              <w:t>eclaring</w:t>
            </w:r>
            <w:r w:rsidRPr="002363AC">
              <w:rPr>
                <w:spacing w:val="-14"/>
                <w:sz w:val="20"/>
                <w:szCs w:val="20"/>
              </w:rPr>
              <w:t xml:space="preserve"> </w:t>
            </w:r>
            <w:r w:rsidRPr="002363AC">
              <w:rPr>
                <w:sz w:val="20"/>
                <w:szCs w:val="20"/>
              </w:rPr>
              <w:t>relevant</w:t>
            </w:r>
            <w:r w:rsidRPr="002363AC">
              <w:rPr>
                <w:spacing w:val="-13"/>
                <w:sz w:val="20"/>
                <w:szCs w:val="20"/>
              </w:rPr>
              <w:t xml:space="preserve"> </w:t>
            </w:r>
            <w:r w:rsidRPr="002363AC">
              <w:rPr>
                <w:sz w:val="20"/>
                <w:szCs w:val="20"/>
              </w:rPr>
              <w:t>and</w:t>
            </w:r>
            <w:r w:rsidRPr="002363AC">
              <w:rPr>
                <w:spacing w:val="-10"/>
                <w:sz w:val="20"/>
                <w:szCs w:val="20"/>
              </w:rPr>
              <w:t xml:space="preserve"> </w:t>
            </w:r>
            <w:r w:rsidRPr="002363AC">
              <w:rPr>
                <w:sz w:val="20"/>
                <w:szCs w:val="20"/>
              </w:rPr>
              <w:t>material</w:t>
            </w:r>
            <w:r w:rsidRPr="002363AC">
              <w:rPr>
                <w:spacing w:val="-9"/>
                <w:sz w:val="20"/>
                <w:szCs w:val="20"/>
              </w:rPr>
              <w:t xml:space="preserve"> </w:t>
            </w:r>
            <w:r w:rsidRPr="002363AC">
              <w:rPr>
                <w:sz w:val="20"/>
                <w:szCs w:val="20"/>
              </w:rPr>
              <w:t>interest</w:t>
            </w:r>
          </w:p>
        </w:tc>
        <w:tc>
          <w:tcPr>
            <w:tcW w:w="2606" w:type="dxa"/>
          </w:tcPr>
          <w:p w14:paraId="011C7604" w14:textId="77777777" w:rsidR="006E46BF" w:rsidRPr="00601B05" w:rsidRDefault="006E46BF" w:rsidP="0066243B">
            <w:pPr>
              <w:spacing w:before="3"/>
              <w:rPr>
                <w:sz w:val="20"/>
                <w:szCs w:val="20"/>
              </w:rPr>
            </w:pPr>
            <w:r w:rsidRPr="00601B05">
              <w:rPr>
                <w:sz w:val="20"/>
                <w:szCs w:val="20"/>
              </w:rPr>
              <w:t>Board of Directors</w:t>
            </w:r>
          </w:p>
        </w:tc>
        <w:tc>
          <w:tcPr>
            <w:tcW w:w="3099" w:type="dxa"/>
          </w:tcPr>
          <w:p w14:paraId="3BE81D71" w14:textId="77777777" w:rsidR="006E46BF" w:rsidRPr="00601B05" w:rsidRDefault="006E46BF" w:rsidP="0066243B">
            <w:pPr>
              <w:spacing w:before="3"/>
              <w:rPr>
                <w:sz w:val="20"/>
                <w:szCs w:val="20"/>
              </w:rPr>
            </w:pPr>
            <w:r w:rsidRPr="00601B05">
              <w:rPr>
                <w:sz w:val="20"/>
                <w:szCs w:val="20"/>
              </w:rPr>
              <w:t>Director of Corporate Affairs</w:t>
            </w:r>
          </w:p>
        </w:tc>
      </w:tr>
      <w:tr w:rsidR="006E46BF" w:rsidRPr="00601B05" w14:paraId="7F4E3F12" w14:textId="77777777" w:rsidTr="0066243B">
        <w:tc>
          <w:tcPr>
            <w:tcW w:w="4174" w:type="dxa"/>
          </w:tcPr>
          <w:p w14:paraId="6ADF8EE2" w14:textId="77777777" w:rsidR="006E46BF" w:rsidRPr="002363AC" w:rsidRDefault="006E46BF" w:rsidP="006E46BF">
            <w:pPr>
              <w:pStyle w:val="ListParagraph"/>
              <w:numPr>
                <w:ilvl w:val="0"/>
                <w:numId w:val="181"/>
              </w:numPr>
              <w:tabs>
                <w:tab w:val="left" w:pos="1102"/>
              </w:tabs>
              <w:spacing w:before="80"/>
              <w:contextualSpacing/>
              <w:rPr>
                <w:b/>
                <w:sz w:val="20"/>
                <w:szCs w:val="20"/>
              </w:rPr>
            </w:pPr>
            <w:r w:rsidRPr="002363AC">
              <w:rPr>
                <w:b/>
                <w:sz w:val="20"/>
                <w:szCs w:val="20"/>
              </w:rPr>
              <w:t>Disposal and</w:t>
            </w:r>
            <w:r w:rsidRPr="002363AC">
              <w:rPr>
                <w:b/>
                <w:spacing w:val="-28"/>
                <w:sz w:val="20"/>
                <w:szCs w:val="20"/>
              </w:rPr>
              <w:t xml:space="preserve"> </w:t>
            </w:r>
            <w:r w:rsidRPr="002363AC">
              <w:rPr>
                <w:b/>
                <w:sz w:val="20"/>
                <w:szCs w:val="20"/>
              </w:rPr>
              <w:t>Condemnations</w:t>
            </w:r>
          </w:p>
        </w:tc>
        <w:tc>
          <w:tcPr>
            <w:tcW w:w="2606" w:type="dxa"/>
          </w:tcPr>
          <w:p w14:paraId="1D7969F7" w14:textId="77777777" w:rsidR="006E46BF" w:rsidRPr="00601B05" w:rsidRDefault="006E46BF" w:rsidP="0066243B">
            <w:pPr>
              <w:spacing w:before="3"/>
              <w:rPr>
                <w:sz w:val="20"/>
                <w:szCs w:val="20"/>
              </w:rPr>
            </w:pPr>
          </w:p>
        </w:tc>
        <w:tc>
          <w:tcPr>
            <w:tcW w:w="3099" w:type="dxa"/>
          </w:tcPr>
          <w:p w14:paraId="55E2F7EE" w14:textId="77777777" w:rsidR="006E46BF" w:rsidRPr="00601B05" w:rsidRDefault="006E46BF" w:rsidP="0066243B">
            <w:pPr>
              <w:spacing w:before="3"/>
              <w:rPr>
                <w:sz w:val="20"/>
                <w:szCs w:val="20"/>
              </w:rPr>
            </w:pPr>
          </w:p>
        </w:tc>
      </w:tr>
      <w:tr w:rsidR="006E46BF" w:rsidRPr="00601B05" w14:paraId="2D34BB4B" w14:textId="77777777" w:rsidTr="0066243B">
        <w:tc>
          <w:tcPr>
            <w:tcW w:w="4174" w:type="dxa"/>
          </w:tcPr>
          <w:p w14:paraId="77D69F08" w14:textId="77777777" w:rsidR="006E46BF" w:rsidRPr="002363AC" w:rsidRDefault="006E46BF" w:rsidP="006E46BF">
            <w:pPr>
              <w:pStyle w:val="ListParagraph"/>
              <w:numPr>
                <w:ilvl w:val="0"/>
                <w:numId w:val="191"/>
              </w:numPr>
              <w:tabs>
                <w:tab w:val="left" w:pos="1102"/>
              </w:tabs>
              <w:spacing w:before="80"/>
              <w:contextualSpacing/>
              <w:rPr>
                <w:sz w:val="20"/>
                <w:szCs w:val="20"/>
              </w:rPr>
            </w:pPr>
            <w:r w:rsidRPr="002363AC">
              <w:rPr>
                <w:sz w:val="20"/>
                <w:szCs w:val="20"/>
              </w:rPr>
              <w:t>Items</w:t>
            </w:r>
            <w:r w:rsidRPr="002363AC">
              <w:rPr>
                <w:spacing w:val="-27"/>
                <w:sz w:val="20"/>
                <w:szCs w:val="20"/>
              </w:rPr>
              <w:t xml:space="preserve"> </w:t>
            </w:r>
            <w:r w:rsidRPr="002363AC">
              <w:rPr>
                <w:sz w:val="20"/>
                <w:szCs w:val="20"/>
              </w:rPr>
              <w:t>obsolete,</w:t>
            </w:r>
            <w:r w:rsidRPr="002363AC">
              <w:rPr>
                <w:spacing w:val="-28"/>
                <w:sz w:val="20"/>
                <w:szCs w:val="20"/>
              </w:rPr>
              <w:t xml:space="preserve"> </w:t>
            </w:r>
            <w:r w:rsidRPr="002363AC">
              <w:rPr>
                <w:sz w:val="20"/>
                <w:szCs w:val="20"/>
              </w:rPr>
              <w:t>redundant,</w:t>
            </w:r>
            <w:r w:rsidRPr="002363AC">
              <w:rPr>
                <w:spacing w:val="-26"/>
                <w:sz w:val="20"/>
                <w:szCs w:val="20"/>
              </w:rPr>
              <w:t xml:space="preserve"> </w:t>
            </w:r>
            <w:r w:rsidRPr="002363AC">
              <w:rPr>
                <w:sz w:val="20"/>
                <w:szCs w:val="20"/>
              </w:rPr>
              <w:t>irreparable</w:t>
            </w:r>
            <w:r w:rsidRPr="002363AC">
              <w:rPr>
                <w:spacing w:val="-28"/>
                <w:sz w:val="20"/>
                <w:szCs w:val="20"/>
              </w:rPr>
              <w:t xml:space="preserve"> </w:t>
            </w:r>
            <w:r w:rsidRPr="002363AC">
              <w:rPr>
                <w:spacing w:val="-3"/>
                <w:sz w:val="20"/>
                <w:szCs w:val="20"/>
              </w:rPr>
              <w:t xml:space="preserve">or </w:t>
            </w:r>
            <w:r w:rsidRPr="002363AC">
              <w:rPr>
                <w:sz w:val="20"/>
                <w:szCs w:val="20"/>
              </w:rPr>
              <w:t>cannot</w:t>
            </w:r>
            <w:r w:rsidRPr="002363AC">
              <w:rPr>
                <w:spacing w:val="-15"/>
                <w:sz w:val="20"/>
                <w:szCs w:val="20"/>
              </w:rPr>
              <w:t xml:space="preserve"> </w:t>
            </w:r>
            <w:r w:rsidRPr="002363AC">
              <w:rPr>
                <w:sz w:val="20"/>
                <w:szCs w:val="20"/>
              </w:rPr>
              <w:t>be</w:t>
            </w:r>
            <w:r w:rsidRPr="002363AC">
              <w:rPr>
                <w:spacing w:val="-15"/>
                <w:sz w:val="20"/>
                <w:szCs w:val="20"/>
              </w:rPr>
              <w:t xml:space="preserve"> </w:t>
            </w:r>
            <w:r w:rsidRPr="002363AC">
              <w:rPr>
                <w:sz w:val="20"/>
                <w:szCs w:val="20"/>
              </w:rPr>
              <w:t>repaired</w:t>
            </w:r>
            <w:r w:rsidRPr="002363AC">
              <w:rPr>
                <w:spacing w:val="-18"/>
                <w:sz w:val="20"/>
                <w:szCs w:val="20"/>
              </w:rPr>
              <w:t xml:space="preserve"> </w:t>
            </w:r>
            <w:r w:rsidRPr="002363AC">
              <w:rPr>
                <w:sz w:val="20"/>
                <w:szCs w:val="20"/>
              </w:rPr>
              <w:t>cost</w:t>
            </w:r>
            <w:r w:rsidRPr="002363AC">
              <w:rPr>
                <w:spacing w:val="-15"/>
                <w:sz w:val="20"/>
                <w:szCs w:val="20"/>
              </w:rPr>
              <w:t xml:space="preserve"> </w:t>
            </w:r>
            <w:r w:rsidRPr="002363AC">
              <w:rPr>
                <w:spacing w:val="-3"/>
                <w:sz w:val="20"/>
                <w:szCs w:val="20"/>
              </w:rPr>
              <w:t>effectively</w:t>
            </w:r>
          </w:p>
        </w:tc>
        <w:tc>
          <w:tcPr>
            <w:tcW w:w="2606" w:type="dxa"/>
          </w:tcPr>
          <w:p w14:paraId="7F9FDBBB" w14:textId="6E772353" w:rsidR="006E46BF" w:rsidRPr="00601B05" w:rsidRDefault="00460722" w:rsidP="0066243B">
            <w:pPr>
              <w:spacing w:before="3"/>
              <w:rPr>
                <w:sz w:val="20"/>
                <w:szCs w:val="20"/>
              </w:rPr>
            </w:pPr>
            <w:r>
              <w:rPr>
                <w:sz w:val="20"/>
                <w:szCs w:val="20"/>
              </w:rPr>
              <w:t>Chief Financial Officer</w:t>
            </w:r>
          </w:p>
        </w:tc>
        <w:tc>
          <w:tcPr>
            <w:tcW w:w="3099" w:type="dxa"/>
          </w:tcPr>
          <w:p w14:paraId="7F344062" w14:textId="77777777" w:rsidR="00460722" w:rsidRDefault="00460722" w:rsidP="00460722">
            <w:pPr>
              <w:pStyle w:val="TableParagraph"/>
              <w:spacing w:before="62" w:line="276" w:lineRule="auto"/>
              <w:ind w:left="111" w:hanging="1"/>
              <w:rPr>
                <w:spacing w:val="-3"/>
                <w:sz w:val="20"/>
              </w:rPr>
            </w:pPr>
            <w:r>
              <w:rPr>
                <w:spacing w:val="-3"/>
                <w:sz w:val="20"/>
              </w:rPr>
              <w:t>Heads of Service of;</w:t>
            </w:r>
          </w:p>
          <w:p w14:paraId="1296DC8D" w14:textId="77777777" w:rsidR="00460722" w:rsidRDefault="00460722" w:rsidP="00460722">
            <w:pPr>
              <w:pStyle w:val="TableParagraph"/>
              <w:spacing w:before="62" w:line="276" w:lineRule="auto"/>
              <w:ind w:left="111" w:hanging="1"/>
              <w:rPr>
                <w:spacing w:val="-3"/>
                <w:sz w:val="20"/>
              </w:rPr>
            </w:pPr>
            <w:r>
              <w:rPr>
                <w:spacing w:val="-3"/>
                <w:sz w:val="20"/>
              </w:rPr>
              <w:t>- Digital</w:t>
            </w:r>
          </w:p>
          <w:p w14:paraId="4097C4E5" w14:textId="77777777" w:rsidR="00460722" w:rsidRDefault="00460722" w:rsidP="00460722">
            <w:pPr>
              <w:pStyle w:val="TableParagraph"/>
              <w:spacing w:before="62" w:line="276" w:lineRule="auto"/>
              <w:ind w:left="111" w:hanging="1"/>
              <w:rPr>
                <w:spacing w:val="-3"/>
                <w:sz w:val="20"/>
              </w:rPr>
            </w:pPr>
            <w:r>
              <w:rPr>
                <w:spacing w:val="-3"/>
                <w:sz w:val="20"/>
              </w:rPr>
              <w:t>-Medical Equipment</w:t>
            </w:r>
          </w:p>
          <w:p w14:paraId="19695D76" w14:textId="77777777" w:rsidR="00460722" w:rsidRPr="00460722" w:rsidRDefault="00460722" w:rsidP="00460722">
            <w:pPr>
              <w:pStyle w:val="TableParagraph"/>
              <w:spacing w:before="62" w:line="276" w:lineRule="auto"/>
              <w:ind w:left="111" w:hanging="1"/>
              <w:rPr>
                <w:spacing w:val="-3"/>
                <w:sz w:val="20"/>
              </w:rPr>
            </w:pPr>
            <w:r w:rsidRPr="00460722">
              <w:rPr>
                <w:spacing w:val="-3"/>
                <w:sz w:val="20"/>
              </w:rPr>
              <w:t>-Land and Buildings</w:t>
            </w:r>
          </w:p>
          <w:p w14:paraId="7A332A4A" w14:textId="77777777" w:rsidR="00460722" w:rsidRPr="00460722" w:rsidRDefault="00460722" w:rsidP="00460722">
            <w:pPr>
              <w:pStyle w:val="TableParagraph"/>
              <w:spacing w:before="62" w:line="276" w:lineRule="auto"/>
              <w:ind w:left="111" w:hanging="1"/>
              <w:rPr>
                <w:spacing w:val="-3"/>
                <w:sz w:val="20"/>
              </w:rPr>
            </w:pPr>
            <w:r w:rsidRPr="00460722">
              <w:rPr>
                <w:spacing w:val="-3"/>
                <w:sz w:val="20"/>
              </w:rPr>
              <w:t>-Estates and Facilities</w:t>
            </w:r>
          </w:p>
          <w:p w14:paraId="17EA6274" w14:textId="77777777" w:rsidR="00460722" w:rsidRDefault="00460722" w:rsidP="00460722">
            <w:pPr>
              <w:pStyle w:val="TableParagraph"/>
              <w:spacing w:before="62" w:line="276" w:lineRule="auto"/>
              <w:ind w:left="111" w:hanging="1"/>
              <w:rPr>
                <w:spacing w:val="-3"/>
                <w:sz w:val="20"/>
              </w:rPr>
            </w:pPr>
            <w:r w:rsidRPr="00241BB5">
              <w:rPr>
                <w:spacing w:val="-3"/>
                <w:sz w:val="20"/>
              </w:rPr>
              <w:t>-Procurement</w:t>
            </w:r>
          </w:p>
          <w:p w14:paraId="1173BFC9" w14:textId="77777777" w:rsidR="00460722" w:rsidRDefault="00460722" w:rsidP="00460722">
            <w:pPr>
              <w:pStyle w:val="TableParagraph"/>
              <w:spacing w:before="62" w:line="276" w:lineRule="auto"/>
              <w:ind w:left="111" w:hanging="1"/>
              <w:rPr>
                <w:spacing w:val="-3"/>
                <w:sz w:val="20"/>
              </w:rPr>
            </w:pPr>
          </w:p>
          <w:p w14:paraId="7ED52804" w14:textId="0AB71699" w:rsidR="00460722" w:rsidRPr="00241BB5" w:rsidRDefault="00861B9D" w:rsidP="00460722">
            <w:pPr>
              <w:pStyle w:val="TableParagraph"/>
              <w:spacing w:before="62" w:line="276" w:lineRule="auto"/>
              <w:ind w:left="111" w:hanging="1"/>
              <w:rPr>
                <w:b/>
                <w:bCs/>
                <w:spacing w:val="-3"/>
                <w:sz w:val="20"/>
                <w:u w:val="single"/>
              </w:rPr>
            </w:pPr>
            <w:r w:rsidRPr="00241BB5">
              <w:rPr>
                <w:b/>
                <w:bCs/>
                <w:spacing w:val="-3"/>
                <w:sz w:val="20"/>
                <w:u w:val="single"/>
              </w:rPr>
              <w:t>Head of Financial Services must be informed of disposal</w:t>
            </w:r>
            <w:r w:rsidR="00CE7C19">
              <w:rPr>
                <w:b/>
                <w:bCs/>
                <w:spacing w:val="-3"/>
                <w:sz w:val="20"/>
                <w:u w:val="single"/>
              </w:rPr>
              <w:t xml:space="preserve"> as per disposals policy</w:t>
            </w:r>
          </w:p>
          <w:p w14:paraId="32BD8F71" w14:textId="0742A0D8" w:rsidR="006E46BF" w:rsidRPr="00601B05" w:rsidRDefault="006E46BF" w:rsidP="0066243B">
            <w:pPr>
              <w:spacing w:before="3"/>
              <w:rPr>
                <w:sz w:val="20"/>
                <w:szCs w:val="20"/>
              </w:rPr>
            </w:pPr>
          </w:p>
        </w:tc>
      </w:tr>
      <w:tr w:rsidR="006E46BF" w:rsidRPr="00601B05" w14:paraId="46EF3FD5" w14:textId="77777777" w:rsidTr="0066243B">
        <w:tc>
          <w:tcPr>
            <w:tcW w:w="4174" w:type="dxa"/>
          </w:tcPr>
          <w:p w14:paraId="5B01EC89" w14:textId="77777777" w:rsidR="006E46BF" w:rsidRPr="002363AC" w:rsidRDefault="006E46BF" w:rsidP="006E46BF">
            <w:pPr>
              <w:pStyle w:val="ListParagraph"/>
              <w:numPr>
                <w:ilvl w:val="0"/>
                <w:numId w:val="191"/>
              </w:numPr>
              <w:tabs>
                <w:tab w:val="left" w:pos="1102"/>
              </w:tabs>
              <w:spacing w:before="80"/>
              <w:contextualSpacing/>
              <w:rPr>
                <w:sz w:val="20"/>
                <w:szCs w:val="20"/>
              </w:rPr>
            </w:pPr>
            <w:r w:rsidRPr="002363AC">
              <w:rPr>
                <w:sz w:val="20"/>
                <w:szCs w:val="20"/>
              </w:rPr>
              <w:t xml:space="preserve">Develop arrangements for the sale </w:t>
            </w:r>
            <w:r w:rsidRPr="002363AC">
              <w:rPr>
                <w:spacing w:val="-3"/>
                <w:sz w:val="20"/>
                <w:szCs w:val="20"/>
              </w:rPr>
              <w:t>of assets</w:t>
            </w:r>
          </w:p>
        </w:tc>
        <w:tc>
          <w:tcPr>
            <w:tcW w:w="2606" w:type="dxa"/>
          </w:tcPr>
          <w:p w14:paraId="73DC17C3" w14:textId="22213325" w:rsidR="006E46BF" w:rsidRPr="00601B05" w:rsidRDefault="00460722" w:rsidP="0066243B">
            <w:pPr>
              <w:spacing w:before="3"/>
              <w:rPr>
                <w:sz w:val="20"/>
                <w:szCs w:val="20"/>
              </w:rPr>
            </w:pPr>
            <w:r>
              <w:rPr>
                <w:sz w:val="20"/>
                <w:szCs w:val="20"/>
              </w:rPr>
              <w:t>Chief Financial Officer</w:t>
            </w:r>
          </w:p>
        </w:tc>
        <w:tc>
          <w:tcPr>
            <w:tcW w:w="3099" w:type="dxa"/>
          </w:tcPr>
          <w:p w14:paraId="54F014F7" w14:textId="77777777" w:rsidR="00460722" w:rsidRDefault="00460722" w:rsidP="00460722">
            <w:pPr>
              <w:pStyle w:val="TableParagraph"/>
              <w:spacing w:before="62" w:line="276" w:lineRule="auto"/>
              <w:ind w:left="111" w:hanging="1"/>
              <w:rPr>
                <w:spacing w:val="-3"/>
                <w:sz w:val="20"/>
              </w:rPr>
            </w:pPr>
            <w:r>
              <w:rPr>
                <w:spacing w:val="-3"/>
                <w:sz w:val="20"/>
              </w:rPr>
              <w:t>Heads of Service of;</w:t>
            </w:r>
          </w:p>
          <w:p w14:paraId="19612A30" w14:textId="77777777" w:rsidR="00460722" w:rsidRDefault="00460722" w:rsidP="00460722">
            <w:pPr>
              <w:pStyle w:val="TableParagraph"/>
              <w:spacing w:before="62" w:line="276" w:lineRule="auto"/>
              <w:ind w:left="111" w:hanging="1"/>
              <w:rPr>
                <w:spacing w:val="-3"/>
                <w:sz w:val="20"/>
              </w:rPr>
            </w:pPr>
            <w:r>
              <w:rPr>
                <w:spacing w:val="-3"/>
                <w:sz w:val="20"/>
              </w:rPr>
              <w:t>- Digital</w:t>
            </w:r>
          </w:p>
          <w:p w14:paraId="3F9C40D7" w14:textId="77777777" w:rsidR="00460722" w:rsidRDefault="00460722" w:rsidP="00460722">
            <w:pPr>
              <w:pStyle w:val="TableParagraph"/>
              <w:spacing w:before="62" w:line="276" w:lineRule="auto"/>
              <w:ind w:left="111" w:hanging="1"/>
              <w:rPr>
                <w:spacing w:val="-3"/>
                <w:sz w:val="20"/>
              </w:rPr>
            </w:pPr>
            <w:r>
              <w:rPr>
                <w:spacing w:val="-3"/>
                <w:sz w:val="20"/>
              </w:rPr>
              <w:t>-Medical Equipment</w:t>
            </w:r>
          </w:p>
          <w:p w14:paraId="687043EE" w14:textId="77777777" w:rsidR="00460722" w:rsidRPr="00460722" w:rsidRDefault="00460722" w:rsidP="00460722">
            <w:pPr>
              <w:pStyle w:val="TableParagraph"/>
              <w:spacing w:before="62" w:line="276" w:lineRule="auto"/>
              <w:ind w:left="111" w:hanging="1"/>
              <w:rPr>
                <w:spacing w:val="-3"/>
                <w:sz w:val="20"/>
              </w:rPr>
            </w:pPr>
            <w:r w:rsidRPr="00460722">
              <w:rPr>
                <w:spacing w:val="-3"/>
                <w:sz w:val="20"/>
              </w:rPr>
              <w:t>-Land and Buildings</w:t>
            </w:r>
          </w:p>
          <w:p w14:paraId="35EAFAC5" w14:textId="77777777" w:rsidR="00460722" w:rsidRPr="00460722" w:rsidRDefault="00460722" w:rsidP="00460722">
            <w:pPr>
              <w:pStyle w:val="TableParagraph"/>
              <w:spacing w:before="62" w:line="276" w:lineRule="auto"/>
              <w:ind w:left="111" w:hanging="1"/>
              <w:rPr>
                <w:spacing w:val="-3"/>
                <w:sz w:val="20"/>
              </w:rPr>
            </w:pPr>
            <w:r w:rsidRPr="00460722">
              <w:rPr>
                <w:spacing w:val="-3"/>
                <w:sz w:val="20"/>
              </w:rPr>
              <w:t>-Estates and Facilities</w:t>
            </w:r>
          </w:p>
          <w:p w14:paraId="12A33455" w14:textId="77777777" w:rsidR="00460722" w:rsidRDefault="00460722" w:rsidP="00460722">
            <w:pPr>
              <w:pStyle w:val="TableParagraph"/>
              <w:spacing w:before="62" w:line="276" w:lineRule="auto"/>
              <w:ind w:left="111" w:hanging="1"/>
              <w:rPr>
                <w:spacing w:val="-3"/>
                <w:sz w:val="20"/>
              </w:rPr>
            </w:pPr>
            <w:r w:rsidRPr="000D4318">
              <w:rPr>
                <w:spacing w:val="-3"/>
                <w:sz w:val="20"/>
              </w:rPr>
              <w:t>-Procurement</w:t>
            </w:r>
          </w:p>
          <w:p w14:paraId="32D335A0" w14:textId="77777777" w:rsidR="00460722" w:rsidRDefault="00460722" w:rsidP="00460722">
            <w:pPr>
              <w:pStyle w:val="TableParagraph"/>
              <w:spacing w:before="62" w:line="276" w:lineRule="auto"/>
              <w:ind w:left="111" w:hanging="1"/>
              <w:rPr>
                <w:spacing w:val="-3"/>
                <w:sz w:val="20"/>
              </w:rPr>
            </w:pPr>
          </w:p>
          <w:p w14:paraId="23B9A00A" w14:textId="54FF7EAC" w:rsidR="00861B9D" w:rsidRPr="000D4318" w:rsidRDefault="00861B9D" w:rsidP="00861B9D">
            <w:pPr>
              <w:pStyle w:val="TableParagraph"/>
              <w:spacing w:before="62" w:line="276" w:lineRule="auto"/>
              <w:ind w:left="111" w:hanging="1"/>
              <w:rPr>
                <w:b/>
                <w:bCs/>
                <w:spacing w:val="-3"/>
                <w:sz w:val="20"/>
                <w:u w:val="single"/>
              </w:rPr>
            </w:pPr>
            <w:r w:rsidRPr="000D4318">
              <w:rPr>
                <w:b/>
                <w:bCs/>
                <w:spacing w:val="-3"/>
                <w:sz w:val="20"/>
                <w:u w:val="single"/>
              </w:rPr>
              <w:t>Head of Financial Services must be informed of disposal</w:t>
            </w:r>
            <w:r w:rsidR="00CE7C19">
              <w:rPr>
                <w:b/>
                <w:bCs/>
                <w:spacing w:val="-3"/>
                <w:sz w:val="20"/>
                <w:u w:val="single"/>
              </w:rPr>
              <w:t xml:space="preserve"> as per disposal policy</w:t>
            </w:r>
          </w:p>
          <w:p w14:paraId="5973B4E3" w14:textId="78F7DB8D" w:rsidR="006E46BF" w:rsidRPr="00601B05" w:rsidRDefault="006E46BF" w:rsidP="0066243B">
            <w:pPr>
              <w:pStyle w:val="TableParagraph"/>
              <w:spacing w:before="70" w:line="273" w:lineRule="auto"/>
              <w:ind w:left="111" w:right="959"/>
              <w:rPr>
                <w:spacing w:val="-3"/>
                <w:sz w:val="20"/>
                <w:szCs w:val="20"/>
              </w:rPr>
            </w:pPr>
          </w:p>
        </w:tc>
      </w:tr>
      <w:tr w:rsidR="006E46BF" w:rsidRPr="00601B05" w14:paraId="335B0F47" w14:textId="77777777" w:rsidTr="0066243B">
        <w:tc>
          <w:tcPr>
            <w:tcW w:w="4174" w:type="dxa"/>
          </w:tcPr>
          <w:p w14:paraId="6370A046" w14:textId="77777777" w:rsidR="006E46BF" w:rsidRPr="00BE7DFD" w:rsidRDefault="006E46BF" w:rsidP="006E46BF">
            <w:pPr>
              <w:pStyle w:val="ListParagraph"/>
              <w:numPr>
                <w:ilvl w:val="0"/>
                <w:numId w:val="181"/>
              </w:numPr>
              <w:tabs>
                <w:tab w:val="left" w:pos="1102"/>
              </w:tabs>
              <w:spacing w:before="80"/>
              <w:contextualSpacing/>
              <w:rPr>
                <w:b/>
                <w:sz w:val="20"/>
                <w:szCs w:val="20"/>
              </w:rPr>
            </w:pPr>
            <w:r w:rsidRPr="00BE7DFD">
              <w:rPr>
                <w:b/>
                <w:sz w:val="20"/>
                <w:szCs w:val="20"/>
              </w:rPr>
              <w:t>Environmental</w:t>
            </w:r>
            <w:r w:rsidRPr="00BE7DFD">
              <w:rPr>
                <w:b/>
                <w:spacing w:val="-28"/>
                <w:sz w:val="20"/>
                <w:szCs w:val="20"/>
              </w:rPr>
              <w:t xml:space="preserve"> </w:t>
            </w:r>
            <w:r w:rsidRPr="00BE7DFD">
              <w:rPr>
                <w:b/>
                <w:sz w:val="20"/>
                <w:szCs w:val="20"/>
              </w:rPr>
              <w:t>Regulations</w:t>
            </w:r>
          </w:p>
        </w:tc>
        <w:tc>
          <w:tcPr>
            <w:tcW w:w="2606" w:type="dxa"/>
          </w:tcPr>
          <w:p w14:paraId="72C18BB9" w14:textId="77777777" w:rsidR="006E46BF" w:rsidRPr="00601B05" w:rsidRDefault="006E46BF" w:rsidP="0066243B">
            <w:pPr>
              <w:spacing w:before="3"/>
              <w:rPr>
                <w:sz w:val="20"/>
                <w:szCs w:val="20"/>
              </w:rPr>
            </w:pPr>
          </w:p>
        </w:tc>
        <w:tc>
          <w:tcPr>
            <w:tcW w:w="3099" w:type="dxa"/>
          </w:tcPr>
          <w:p w14:paraId="061A2070" w14:textId="77777777" w:rsidR="006E46BF" w:rsidRPr="00601B05" w:rsidRDefault="006E46BF" w:rsidP="0066243B">
            <w:pPr>
              <w:spacing w:before="70" w:line="273" w:lineRule="auto"/>
              <w:ind w:left="111" w:right="959"/>
              <w:rPr>
                <w:sz w:val="20"/>
                <w:szCs w:val="20"/>
              </w:rPr>
            </w:pPr>
          </w:p>
        </w:tc>
      </w:tr>
      <w:tr w:rsidR="006E46BF" w:rsidRPr="00601B05" w14:paraId="4C3A7F85" w14:textId="77777777" w:rsidTr="0066243B">
        <w:tc>
          <w:tcPr>
            <w:tcW w:w="4174" w:type="dxa"/>
          </w:tcPr>
          <w:p w14:paraId="4765DF2C" w14:textId="77777777" w:rsidR="006E46BF" w:rsidRPr="00BE7DFD" w:rsidRDefault="006E46BF" w:rsidP="006E46BF">
            <w:pPr>
              <w:pStyle w:val="ListParagraph"/>
              <w:numPr>
                <w:ilvl w:val="0"/>
                <w:numId w:val="192"/>
              </w:numPr>
              <w:tabs>
                <w:tab w:val="left" w:pos="1102"/>
              </w:tabs>
              <w:spacing w:before="80"/>
              <w:contextualSpacing/>
              <w:rPr>
                <w:sz w:val="20"/>
                <w:szCs w:val="20"/>
              </w:rPr>
            </w:pPr>
            <w:r w:rsidRPr="00BE7DFD">
              <w:rPr>
                <w:sz w:val="20"/>
                <w:szCs w:val="20"/>
              </w:rPr>
              <w:t xml:space="preserve">Review of compliance with environmental </w:t>
            </w:r>
            <w:r w:rsidRPr="00BE7DFD">
              <w:rPr>
                <w:spacing w:val="-3"/>
                <w:sz w:val="20"/>
                <w:szCs w:val="20"/>
              </w:rPr>
              <w:t xml:space="preserve">regulations, </w:t>
            </w:r>
            <w:r w:rsidRPr="00BE7DFD">
              <w:rPr>
                <w:sz w:val="20"/>
                <w:szCs w:val="20"/>
              </w:rPr>
              <w:t xml:space="preserve">for example those relating to clean </w:t>
            </w:r>
            <w:r w:rsidRPr="00BE7DFD">
              <w:rPr>
                <w:spacing w:val="-3"/>
                <w:sz w:val="20"/>
                <w:szCs w:val="20"/>
              </w:rPr>
              <w:t xml:space="preserve">air </w:t>
            </w:r>
            <w:r w:rsidRPr="00BE7DFD">
              <w:rPr>
                <w:sz w:val="20"/>
                <w:szCs w:val="20"/>
              </w:rPr>
              <w:t>and waste</w:t>
            </w:r>
            <w:r w:rsidRPr="00BE7DFD">
              <w:rPr>
                <w:spacing w:val="29"/>
                <w:sz w:val="20"/>
                <w:szCs w:val="20"/>
              </w:rPr>
              <w:t xml:space="preserve"> </w:t>
            </w:r>
            <w:r w:rsidRPr="00BE7DFD">
              <w:rPr>
                <w:sz w:val="20"/>
                <w:szCs w:val="20"/>
              </w:rPr>
              <w:t>disposal</w:t>
            </w:r>
          </w:p>
        </w:tc>
        <w:tc>
          <w:tcPr>
            <w:tcW w:w="2606" w:type="dxa"/>
          </w:tcPr>
          <w:p w14:paraId="2A2F86A8" w14:textId="77777777" w:rsidR="006E46BF" w:rsidRPr="00601B05" w:rsidRDefault="006E46BF" w:rsidP="0066243B">
            <w:pPr>
              <w:spacing w:before="3"/>
              <w:rPr>
                <w:sz w:val="20"/>
                <w:szCs w:val="20"/>
              </w:rPr>
            </w:pPr>
            <w:r w:rsidRPr="00601B05">
              <w:rPr>
                <w:sz w:val="20"/>
                <w:szCs w:val="20"/>
              </w:rPr>
              <w:t>Chief Executive</w:t>
            </w:r>
          </w:p>
        </w:tc>
        <w:tc>
          <w:tcPr>
            <w:tcW w:w="3099" w:type="dxa"/>
          </w:tcPr>
          <w:p w14:paraId="7C4DB58B" w14:textId="77777777" w:rsidR="006E46BF" w:rsidRPr="00601B05" w:rsidRDefault="006E46BF" w:rsidP="0066243B">
            <w:pPr>
              <w:spacing w:before="70" w:line="273" w:lineRule="auto"/>
              <w:ind w:left="111" w:right="959"/>
              <w:rPr>
                <w:sz w:val="20"/>
                <w:szCs w:val="20"/>
              </w:rPr>
            </w:pPr>
            <w:r w:rsidRPr="00601B05">
              <w:rPr>
                <w:sz w:val="20"/>
                <w:szCs w:val="20"/>
              </w:rPr>
              <w:t>Chief Operating Officer</w:t>
            </w:r>
          </w:p>
        </w:tc>
      </w:tr>
      <w:tr w:rsidR="006E46BF" w:rsidRPr="00601B05" w14:paraId="1F9C958F" w14:textId="77777777" w:rsidTr="0066243B">
        <w:tc>
          <w:tcPr>
            <w:tcW w:w="4174" w:type="dxa"/>
          </w:tcPr>
          <w:p w14:paraId="7B3AEC0D" w14:textId="77777777" w:rsidR="006E46BF" w:rsidRPr="00BE7DFD" w:rsidRDefault="006E46BF" w:rsidP="006E46BF">
            <w:pPr>
              <w:pStyle w:val="ListParagraph"/>
              <w:numPr>
                <w:ilvl w:val="0"/>
                <w:numId w:val="181"/>
              </w:numPr>
              <w:tabs>
                <w:tab w:val="left" w:pos="1102"/>
              </w:tabs>
              <w:spacing w:before="80"/>
              <w:contextualSpacing/>
              <w:rPr>
                <w:b/>
                <w:sz w:val="20"/>
                <w:szCs w:val="20"/>
              </w:rPr>
            </w:pPr>
            <w:r w:rsidRPr="00BE7DFD">
              <w:rPr>
                <w:b/>
                <w:sz w:val="20"/>
                <w:szCs w:val="20"/>
              </w:rPr>
              <w:t>External</w:t>
            </w:r>
            <w:r w:rsidRPr="00BE7DFD">
              <w:rPr>
                <w:b/>
                <w:spacing w:val="-21"/>
                <w:sz w:val="20"/>
                <w:szCs w:val="20"/>
              </w:rPr>
              <w:t xml:space="preserve"> </w:t>
            </w:r>
            <w:r w:rsidRPr="00BE7DFD">
              <w:rPr>
                <w:b/>
                <w:sz w:val="20"/>
                <w:szCs w:val="20"/>
              </w:rPr>
              <w:t>Borrowing</w:t>
            </w:r>
          </w:p>
        </w:tc>
        <w:tc>
          <w:tcPr>
            <w:tcW w:w="2606" w:type="dxa"/>
          </w:tcPr>
          <w:p w14:paraId="1E7EADA7" w14:textId="77777777" w:rsidR="006E46BF" w:rsidRPr="00601B05" w:rsidRDefault="006E46BF" w:rsidP="0066243B">
            <w:pPr>
              <w:spacing w:before="3"/>
              <w:rPr>
                <w:sz w:val="20"/>
                <w:szCs w:val="20"/>
              </w:rPr>
            </w:pPr>
          </w:p>
        </w:tc>
        <w:tc>
          <w:tcPr>
            <w:tcW w:w="3099" w:type="dxa"/>
          </w:tcPr>
          <w:p w14:paraId="7CD8AE1D" w14:textId="77777777" w:rsidR="006E46BF" w:rsidRPr="00601B05" w:rsidRDefault="006E46BF" w:rsidP="0066243B">
            <w:pPr>
              <w:spacing w:before="70" w:line="273" w:lineRule="auto"/>
              <w:ind w:left="111" w:right="959"/>
              <w:rPr>
                <w:sz w:val="20"/>
                <w:szCs w:val="20"/>
              </w:rPr>
            </w:pPr>
          </w:p>
        </w:tc>
      </w:tr>
      <w:tr w:rsidR="006E46BF" w:rsidRPr="00601B05" w14:paraId="3C7810FC" w14:textId="77777777" w:rsidTr="0066243B">
        <w:tc>
          <w:tcPr>
            <w:tcW w:w="4174" w:type="dxa"/>
          </w:tcPr>
          <w:p w14:paraId="55224EB6" w14:textId="77777777" w:rsidR="006E46BF" w:rsidRPr="00BE7DFD" w:rsidRDefault="006E46BF" w:rsidP="006E46BF">
            <w:pPr>
              <w:pStyle w:val="ListParagraph"/>
              <w:numPr>
                <w:ilvl w:val="0"/>
                <w:numId w:val="193"/>
              </w:numPr>
              <w:tabs>
                <w:tab w:val="left" w:pos="1102"/>
              </w:tabs>
              <w:spacing w:before="80"/>
              <w:contextualSpacing/>
              <w:rPr>
                <w:sz w:val="20"/>
                <w:szCs w:val="20"/>
              </w:rPr>
            </w:pPr>
            <w:r w:rsidRPr="00BE7DFD">
              <w:rPr>
                <w:sz w:val="20"/>
                <w:szCs w:val="20"/>
              </w:rPr>
              <w:t>Advise Trust Board of the</w:t>
            </w:r>
            <w:r w:rsidRPr="00BE7DFD">
              <w:rPr>
                <w:spacing w:val="17"/>
                <w:sz w:val="20"/>
                <w:szCs w:val="20"/>
              </w:rPr>
              <w:t xml:space="preserve"> </w:t>
            </w:r>
            <w:r w:rsidRPr="00BE7DFD">
              <w:rPr>
                <w:sz w:val="20"/>
                <w:szCs w:val="20"/>
              </w:rPr>
              <w:t>requirements to repay/draw down Public Dividen</w:t>
            </w:r>
            <w:r>
              <w:rPr>
                <w:sz w:val="20"/>
                <w:szCs w:val="20"/>
              </w:rPr>
              <w:t>d</w:t>
            </w:r>
            <w:r w:rsidRPr="00BE7DFD">
              <w:rPr>
                <w:sz w:val="20"/>
                <w:szCs w:val="20"/>
              </w:rPr>
              <w:t xml:space="preserve"> Capital</w:t>
            </w:r>
          </w:p>
        </w:tc>
        <w:tc>
          <w:tcPr>
            <w:tcW w:w="2606" w:type="dxa"/>
          </w:tcPr>
          <w:p w14:paraId="20328C10" w14:textId="57AE9A65" w:rsidR="006E46BF" w:rsidRPr="00601B05" w:rsidRDefault="00460722" w:rsidP="0066243B">
            <w:pPr>
              <w:spacing w:before="3"/>
              <w:rPr>
                <w:sz w:val="20"/>
                <w:szCs w:val="20"/>
              </w:rPr>
            </w:pPr>
            <w:r>
              <w:rPr>
                <w:sz w:val="20"/>
                <w:szCs w:val="20"/>
              </w:rPr>
              <w:t>Chief Financial Officer</w:t>
            </w:r>
          </w:p>
        </w:tc>
        <w:tc>
          <w:tcPr>
            <w:tcW w:w="3099" w:type="dxa"/>
          </w:tcPr>
          <w:p w14:paraId="4E340386" w14:textId="6065FD5D" w:rsidR="006E46BF" w:rsidRPr="00601B05" w:rsidRDefault="006E46BF" w:rsidP="0066243B">
            <w:pPr>
              <w:spacing w:before="70" w:line="273" w:lineRule="auto"/>
              <w:ind w:left="111" w:right="959"/>
              <w:rPr>
                <w:sz w:val="20"/>
                <w:szCs w:val="20"/>
              </w:rPr>
            </w:pPr>
            <w:r w:rsidRPr="00601B05">
              <w:rPr>
                <w:sz w:val="20"/>
                <w:szCs w:val="20"/>
              </w:rPr>
              <w:t>Deputy Director of Finance</w:t>
            </w:r>
          </w:p>
        </w:tc>
      </w:tr>
      <w:tr w:rsidR="006E46BF" w:rsidRPr="00601B05" w14:paraId="29CA0ABD" w14:textId="77777777" w:rsidTr="0066243B">
        <w:tc>
          <w:tcPr>
            <w:tcW w:w="4174" w:type="dxa"/>
          </w:tcPr>
          <w:p w14:paraId="65305D33" w14:textId="77777777" w:rsidR="006E46BF" w:rsidRPr="00BE7DFD" w:rsidRDefault="006E46BF" w:rsidP="006E46BF">
            <w:pPr>
              <w:pStyle w:val="ListParagraph"/>
              <w:numPr>
                <w:ilvl w:val="0"/>
                <w:numId w:val="193"/>
              </w:numPr>
              <w:tabs>
                <w:tab w:val="left" w:pos="1102"/>
              </w:tabs>
              <w:spacing w:before="80"/>
              <w:contextualSpacing/>
              <w:rPr>
                <w:sz w:val="20"/>
                <w:szCs w:val="20"/>
              </w:rPr>
            </w:pPr>
            <w:r w:rsidRPr="00BE7DFD">
              <w:rPr>
                <w:sz w:val="20"/>
                <w:szCs w:val="20"/>
              </w:rPr>
              <w:t>Approve a list of employees  authorised to make short term borrowings on behalf of the Foundation</w:t>
            </w:r>
            <w:r w:rsidRPr="00BE7DFD">
              <w:rPr>
                <w:spacing w:val="-34"/>
                <w:sz w:val="20"/>
                <w:szCs w:val="20"/>
              </w:rPr>
              <w:t xml:space="preserve"> </w:t>
            </w:r>
            <w:r w:rsidRPr="00BE7DFD">
              <w:rPr>
                <w:sz w:val="20"/>
                <w:szCs w:val="20"/>
              </w:rPr>
              <w:t>Trust.</w:t>
            </w:r>
          </w:p>
        </w:tc>
        <w:tc>
          <w:tcPr>
            <w:tcW w:w="2606" w:type="dxa"/>
          </w:tcPr>
          <w:p w14:paraId="0B745C93" w14:textId="77777777" w:rsidR="006E46BF" w:rsidRPr="00601B05" w:rsidRDefault="006E46BF" w:rsidP="0066243B">
            <w:pPr>
              <w:spacing w:before="3"/>
              <w:rPr>
                <w:sz w:val="20"/>
                <w:szCs w:val="20"/>
              </w:rPr>
            </w:pPr>
            <w:r w:rsidRPr="00601B05">
              <w:rPr>
                <w:sz w:val="20"/>
                <w:szCs w:val="20"/>
              </w:rPr>
              <w:t>Chief Executive</w:t>
            </w:r>
          </w:p>
        </w:tc>
        <w:tc>
          <w:tcPr>
            <w:tcW w:w="3099" w:type="dxa"/>
          </w:tcPr>
          <w:p w14:paraId="0A102E3A" w14:textId="43B5CF79" w:rsidR="006E46BF" w:rsidRPr="00601B05" w:rsidRDefault="00460722" w:rsidP="0066243B">
            <w:pPr>
              <w:spacing w:before="70" w:line="273" w:lineRule="auto"/>
              <w:ind w:left="111" w:right="959"/>
              <w:rPr>
                <w:sz w:val="20"/>
                <w:szCs w:val="20"/>
              </w:rPr>
            </w:pPr>
            <w:r>
              <w:rPr>
                <w:sz w:val="20"/>
                <w:szCs w:val="20"/>
              </w:rPr>
              <w:t>Chief Financial Officer</w:t>
            </w:r>
          </w:p>
        </w:tc>
      </w:tr>
      <w:tr w:rsidR="006E46BF" w:rsidRPr="00601B05" w14:paraId="4FF0CC23" w14:textId="77777777" w:rsidTr="0066243B">
        <w:tc>
          <w:tcPr>
            <w:tcW w:w="4174" w:type="dxa"/>
          </w:tcPr>
          <w:p w14:paraId="470AB9D2" w14:textId="77777777" w:rsidR="006E46BF" w:rsidRPr="00BE7DFD" w:rsidRDefault="006E46BF" w:rsidP="006E46BF">
            <w:pPr>
              <w:pStyle w:val="ListParagraph"/>
              <w:numPr>
                <w:ilvl w:val="0"/>
                <w:numId w:val="193"/>
              </w:numPr>
              <w:tabs>
                <w:tab w:val="left" w:pos="1102"/>
              </w:tabs>
              <w:spacing w:before="80"/>
              <w:contextualSpacing/>
              <w:rPr>
                <w:sz w:val="20"/>
                <w:szCs w:val="20"/>
              </w:rPr>
            </w:pPr>
            <w:r w:rsidRPr="00BE7DFD">
              <w:rPr>
                <w:sz w:val="20"/>
                <w:szCs w:val="20"/>
              </w:rPr>
              <w:t>Application for draw down of Public Dividend Capital, overdrafts and other forms of external</w:t>
            </w:r>
            <w:r w:rsidRPr="00BE7DFD">
              <w:rPr>
                <w:spacing w:val="-26"/>
                <w:sz w:val="20"/>
                <w:szCs w:val="20"/>
              </w:rPr>
              <w:t xml:space="preserve"> </w:t>
            </w:r>
            <w:r w:rsidRPr="00BE7DFD">
              <w:rPr>
                <w:sz w:val="20"/>
                <w:szCs w:val="20"/>
              </w:rPr>
              <w:t>borrowing.</w:t>
            </w:r>
          </w:p>
        </w:tc>
        <w:tc>
          <w:tcPr>
            <w:tcW w:w="2606" w:type="dxa"/>
          </w:tcPr>
          <w:p w14:paraId="018779DF" w14:textId="30E52402" w:rsidR="006E46BF" w:rsidRPr="00601B05" w:rsidRDefault="006E46BF" w:rsidP="0066243B">
            <w:pPr>
              <w:spacing w:before="3"/>
              <w:rPr>
                <w:sz w:val="20"/>
                <w:szCs w:val="20"/>
              </w:rPr>
            </w:pPr>
            <w:r w:rsidRPr="00601B05">
              <w:rPr>
                <w:sz w:val="20"/>
                <w:szCs w:val="20"/>
              </w:rPr>
              <w:t xml:space="preserve">Chief Executive </w:t>
            </w:r>
          </w:p>
        </w:tc>
        <w:tc>
          <w:tcPr>
            <w:tcW w:w="3099" w:type="dxa"/>
          </w:tcPr>
          <w:p w14:paraId="455B058D" w14:textId="61A32C67" w:rsidR="006E46BF" w:rsidRPr="00601B05" w:rsidRDefault="00460722" w:rsidP="0066243B">
            <w:pPr>
              <w:spacing w:before="70" w:line="273" w:lineRule="auto"/>
              <w:ind w:left="111" w:right="959"/>
              <w:rPr>
                <w:sz w:val="20"/>
                <w:szCs w:val="20"/>
              </w:rPr>
            </w:pPr>
            <w:r>
              <w:rPr>
                <w:sz w:val="20"/>
                <w:szCs w:val="20"/>
              </w:rPr>
              <w:t>Chief Financial Officer</w:t>
            </w:r>
          </w:p>
        </w:tc>
      </w:tr>
      <w:tr w:rsidR="006E46BF" w:rsidRPr="00601B05" w14:paraId="4F421E27" w14:textId="77777777" w:rsidTr="0066243B">
        <w:tc>
          <w:tcPr>
            <w:tcW w:w="4174" w:type="dxa"/>
          </w:tcPr>
          <w:p w14:paraId="63D43ED1" w14:textId="77777777" w:rsidR="006E46BF" w:rsidRPr="00BE7DFD" w:rsidRDefault="006E46BF" w:rsidP="006E46BF">
            <w:pPr>
              <w:pStyle w:val="ListParagraph"/>
              <w:numPr>
                <w:ilvl w:val="0"/>
                <w:numId w:val="193"/>
              </w:numPr>
              <w:tabs>
                <w:tab w:val="left" w:pos="1102"/>
              </w:tabs>
              <w:spacing w:before="80"/>
              <w:contextualSpacing/>
              <w:rPr>
                <w:sz w:val="20"/>
                <w:szCs w:val="20"/>
              </w:rPr>
            </w:pPr>
            <w:r w:rsidRPr="00BE7DFD">
              <w:rPr>
                <w:sz w:val="20"/>
                <w:szCs w:val="20"/>
              </w:rPr>
              <w:lastRenderedPageBreak/>
              <w:t>Preparation of procedural instructions concerning applications for loans and overdrafts.</w:t>
            </w:r>
          </w:p>
        </w:tc>
        <w:tc>
          <w:tcPr>
            <w:tcW w:w="2606" w:type="dxa"/>
          </w:tcPr>
          <w:p w14:paraId="607ACB8A" w14:textId="4BEB56CA" w:rsidR="006E46BF" w:rsidRPr="00601B05" w:rsidRDefault="00460722" w:rsidP="0066243B">
            <w:pPr>
              <w:spacing w:before="3"/>
              <w:rPr>
                <w:sz w:val="20"/>
                <w:szCs w:val="20"/>
              </w:rPr>
            </w:pPr>
            <w:r>
              <w:rPr>
                <w:sz w:val="20"/>
                <w:szCs w:val="20"/>
              </w:rPr>
              <w:t>Chief Financial Officer</w:t>
            </w:r>
          </w:p>
        </w:tc>
        <w:tc>
          <w:tcPr>
            <w:tcW w:w="3099" w:type="dxa"/>
          </w:tcPr>
          <w:p w14:paraId="61DF5163" w14:textId="77777777" w:rsidR="006E46BF" w:rsidRPr="00601B05" w:rsidRDefault="006E46BF" w:rsidP="0066243B">
            <w:pPr>
              <w:spacing w:before="70" w:line="273" w:lineRule="auto"/>
              <w:ind w:left="111" w:right="959"/>
              <w:rPr>
                <w:sz w:val="20"/>
                <w:szCs w:val="20"/>
              </w:rPr>
            </w:pPr>
            <w:r w:rsidRPr="00601B05">
              <w:rPr>
                <w:sz w:val="20"/>
                <w:szCs w:val="20"/>
              </w:rPr>
              <w:t>Deputy Director of Finance</w:t>
            </w:r>
          </w:p>
        </w:tc>
      </w:tr>
      <w:tr w:rsidR="006E46BF" w:rsidRPr="00601B05" w14:paraId="36F3D985" w14:textId="77777777" w:rsidTr="0066243B">
        <w:tc>
          <w:tcPr>
            <w:tcW w:w="4174" w:type="dxa"/>
          </w:tcPr>
          <w:p w14:paraId="368B9A2E" w14:textId="77777777" w:rsidR="006E46BF" w:rsidRPr="00BE7DFD" w:rsidRDefault="006E46BF" w:rsidP="00241BB5">
            <w:pPr>
              <w:pStyle w:val="ListParagraph"/>
              <w:numPr>
                <w:ilvl w:val="0"/>
                <w:numId w:val="181"/>
              </w:numPr>
              <w:tabs>
                <w:tab w:val="left" w:pos="1102"/>
              </w:tabs>
              <w:spacing w:before="80"/>
              <w:ind w:left="465" w:hanging="357"/>
              <w:contextualSpacing/>
              <w:rPr>
                <w:b/>
                <w:sz w:val="20"/>
                <w:szCs w:val="20"/>
              </w:rPr>
            </w:pPr>
            <w:r w:rsidRPr="00BE7DFD">
              <w:rPr>
                <w:b/>
                <w:sz w:val="20"/>
                <w:szCs w:val="20"/>
              </w:rPr>
              <w:t>Financial</w:t>
            </w:r>
            <w:r w:rsidRPr="00BE7DFD">
              <w:rPr>
                <w:b/>
                <w:spacing w:val="-13"/>
                <w:sz w:val="20"/>
                <w:szCs w:val="20"/>
              </w:rPr>
              <w:t xml:space="preserve"> </w:t>
            </w:r>
            <w:r w:rsidRPr="00BE7DFD">
              <w:rPr>
                <w:b/>
                <w:sz w:val="20"/>
                <w:szCs w:val="20"/>
              </w:rPr>
              <w:t>Planning</w:t>
            </w:r>
            <w:r w:rsidRPr="00BE7DFD">
              <w:rPr>
                <w:b/>
                <w:spacing w:val="-11"/>
                <w:sz w:val="20"/>
                <w:szCs w:val="20"/>
              </w:rPr>
              <w:t xml:space="preserve"> </w:t>
            </w:r>
            <w:r w:rsidRPr="00BE7DFD">
              <w:rPr>
                <w:b/>
                <w:sz w:val="20"/>
                <w:szCs w:val="20"/>
              </w:rPr>
              <w:t>/</w:t>
            </w:r>
            <w:r w:rsidRPr="00BE7DFD">
              <w:rPr>
                <w:b/>
                <w:spacing w:val="-14"/>
                <w:sz w:val="20"/>
                <w:szCs w:val="20"/>
              </w:rPr>
              <w:t xml:space="preserve"> </w:t>
            </w:r>
            <w:r w:rsidRPr="00BE7DFD">
              <w:rPr>
                <w:b/>
                <w:sz w:val="20"/>
                <w:szCs w:val="20"/>
              </w:rPr>
              <w:t>Budgetary</w:t>
            </w:r>
            <w:r w:rsidRPr="00BE7DFD">
              <w:rPr>
                <w:b/>
                <w:spacing w:val="-12"/>
                <w:sz w:val="20"/>
                <w:szCs w:val="20"/>
              </w:rPr>
              <w:t xml:space="preserve"> </w:t>
            </w:r>
            <w:r w:rsidRPr="00BE7DFD">
              <w:rPr>
                <w:b/>
                <w:sz w:val="20"/>
                <w:szCs w:val="20"/>
              </w:rPr>
              <w:t>Responsibility</w:t>
            </w:r>
          </w:p>
        </w:tc>
        <w:tc>
          <w:tcPr>
            <w:tcW w:w="2606" w:type="dxa"/>
          </w:tcPr>
          <w:p w14:paraId="24A6B2A6" w14:textId="77777777" w:rsidR="006E46BF" w:rsidRPr="00601B05" w:rsidRDefault="006E46BF" w:rsidP="0066243B">
            <w:pPr>
              <w:spacing w:before="3"/>
              <w:rPr>
                <w:sz w:val="20"/>
                <w:szCs w:val="20"/>
              </w:rPr>
            </w:pPr>
          </w:p>
        </w:tc>
        <w:tc>
          <w:tcPr>
            <w:tcW w:w="3099" w:type="dxa"/>
          </w:tcPr>
          <w:p w14:paraId="2A205F46" w14:textId="77777777" w:rsidR="006E46BF" w:rsidRPr="00601B05" w:rsidRDefault="006E46BF" w:rsidP="0066243B">
            <w:pPr>
              <w:spacing w:before="70" w:line="273" w:lineRule="auto"/>
              <w:ind w:left="111" w:right="959"/>
              <w:rPr>
                <w:sz w:val="20"/>
                <w:szCs w:val="20"/>
              </w:rPr>
            </w:pPr>
          </w:p>
        </w:tc>
      </w:tr>
      <w:tr w:rsidR="006E46BF" w:rsidRPr="00601B05" w14:paraId="0A39980C" w14:textId="77777777" w:rsidTr="0066243B">
        <w:tc>
          <w:tcPr>
            <w:tcW w:w="4174" w:type="dxa"/>
          </w:tcPr>
          <w:p w14:paraId="43EC9C08" w14:textId="77777777" w:rsidR="006E46BF" w:rsidRPr="00601B05" w:rsidRDefault="006E46BF" w:rsidP="0066243B">
            <w:pPr>
              <w:pStyle w:val="TableParagraph"/>
              <w:tabs>
                <w:tab w:val="left" w:pos="673"/>
                <w:tab w:val="left" w:pos="674"/>
              </w:tabs>
              <w:ind w:left="674" w:right="365"/>
              <w:rPr>
                <w:sz w:val="20"/>
                <w:szCs w:val="20"/>
              </w:rPr>
            </w:pPr>
          </w:p>
          <w:p w14:paraId="6D5A44EB" w14:textId="51087556" w:rsidR="006E46BF" w:rsidRPr="00241BB5" w:rsidRDefault="006E46BF" w:rsidP="00241BB5">
            <w:pPr>
              <w:pStyle w:val="TableParagraph"/>
              <w:numPr>
                <w:ilvl w:val="0"/>
                <w:numId w:val="120"/>
              </w:numPr>
              <w:tabs>
                <w:tab w:val="left" w:pos="673"/>
                <w:tab w:val="left" w:pos="674"/>
                <w:tab w:val="left" w:pos="1102"/>
              </w:tabs>
              <w:spacing w:before="4" w:line="274" w:lineRule="auto"/>
              <w:ind w:left="675" w:right="91"/>
              <w:rPr>
                <w:b/>
                <w:bCs/>
                <w:sz w:val="20"/>
                <w:szCs w:val="20"/>
              </w:rPr>
            </w:pPr>
            <w:r w:rsidRPr="00241BB5">
              <w:rPr>
                <w:b/>
                <w:bCs/>
                <w:spacing w:val="-3"/>
                <w:sz w:val="20"/>
                <w:szCs w:val="20"/>
              </w:rPr>
              <w:t>Agree and Sign off annual budget for Division/Department</w:t>
            </w:r>
          </w:p>
          <w:p w14:paraId="3B12DA57" w14:textId="77777777" w:rsidR="006E46BF" w:rsidRPr="00601B05" w:rsidRDefault="006E46BF" w:rsidP="0066243B">
            <w:pPr>
              <w:tabs>
                <w:tab w:val="num" w:pos="360"/>
                <w:tab w:val="left" w:pos="1102"/>
              </w:tabs>
              <w:spacing w:before="80"/>
              <w:ind w:hanging="287"/>
              <w:rPr>
                <w:b/>
                <w:sz w:val="20"/>
                <w:szCs w:val="20"/>
              </w:rPr>
            </w:pPr>
          </w:p>
        </w:tc>
        <w:tc>
          <w:tcPr>
            <w:tcW w:w="2606" w:type="dxa"/>
          </w:tcPr>
          <w:p w14:paraId="5D4F15E5" w14:textId="2A4B2301" w:rsidR="006E46BF" w:rsidRPr="00601B05" w:rsidRDefault="00FE2E73" w:rsidP="0066243B">
            <w:pPr>
              <w:spacing w:before="3"/>
              <w:rPr>
                <w:sz w:val="20"/>
                <w:szCs w:val="20"/>
              </w:rPr>
            </w:pPr>
            <w:r>
              <w:rPr>
                <w:sz w:val="20"/>
                <w:szCs w:val="20"/>
              </w:rPr>
              <w:t>Associate Chief Operating Officer</w:t>
            </w:r>
            <w:r w:rsidR="006E46BF" w:rsidRPr="00601B05">
              <w:rPr>
                <w:sz w:val="20"/>
                <w:szCs w:val="20"/>
              </w:rPr>
              <w:t xml:space="preserve"> or responsible Executive</w:t>
            </w:r>
            <w:r w:rsidR="00460722">
              <w:rPr>
                <w:sz w:val="20"/>
                <w:szCs w:val="20"/>
              </w:rPr>
              <w:t xml:space="preserve"> Director</w:t>
            </w:r>
          </w:p>
        </w:tc>
        <w:tc>
          <w:tcPr>
            <w:tcW w:w="3099" w:type="dxa"/>
          </w:tcPr>
          <w:p w14:paraId="3E07C74F" w14:textId="278EF878" w:rsidR="006E46BF" w:rsidRPr="00601B05" w:rsidRDefault="00FE2E73" w:rsidP="00241BB5">
            <w:pPr>
              <w:spacing w:before="3"/>
              <w:rPr>
                <w:sz w:val="20"/>
                <w:szCs w:val="20"/>
              </w:rPr>
            </w:pPr>
            <w:r>
              <w:rPr>
                <w:sz w:val="20"/>
                <w:szCs w:val="20"/>
              </w:rPr>
              <w:t>Associate Chief Operating Officer</w:t>
            </w:r>
            <w:r w:rsidR="006E46BF" w:rsidRPr="00601B05">
              <w:rPr>
                <w:sz w:val="20"/>
                <w:szCs w:val="20"/>
              </w:rPr>
              <w:t xml:space="preserve"> or</w:t>
            </w:r>
          </w:p>
          <w:p w14:paraId="4B7608BA" w14:textId="77777777" w:rsidR="006E46BF" w:rsidRPr="00601B05" w:rsidRDefault="006E46BF" w:rsidP="00241BB5">
            <w:pPr>
              <w:spacing w:before="3"/>
              <w:rPr>
                <w:sz w:val="20"/>
                <w:szCs w:val="20"/>
              </w:rPr>
            </w:pPr>
            <w:r w:rsidRPr="00601B05">
              <w:rPr>
                <w:sz w:val="20"/>
                <w:szCs w:val="20"/>
              </w:rPr>
              <w:t>Responsible Executive Director</w:t>
            </w:r>
          </w:p>
        </w:tc>
      </w:tr>
      <w:tr w:rsidR="006E46BF" w:rsidRPr="00601B05" w14:paraId="26692B4C" w14:textId="77777777" w:rsidTr="0066243B">
        <w:tc>
          <w:tcPr>
            <w:tcW w:w="4174" w:type="dxa"/>
          </w:tcPr>
          <w:p w14:paraId="5E8ABAFB" w14:textId="77777777" w:rsidR="006E46BF" w:rsidRPr="00CB46FC" w:rsidRDefault="006E46BF" w:rsidP="006E46BF">
            <w:pPr>
              <w:pStyle w:val="TableParagraph"/>
              <w:numPr>
                <w:ilvl w:val="0"/>
                <w:numId w:val="120"/>
              </w:numPr>
              <w:tabs>
                <w:tab w:val="left" w:pos="673"/>
                <w:tab w:val="left" w:pos="674"/>
              </w:tabs>
              <w:spacing w:before="57"/>
              <w:rPr>
                <w:b/>
                <w:bCs/>
                <w:sz w:val="20"/>
                <w:szCs w:val="20"/>
              </w:rPr>
            </w:pPr>
            <w:r w:rsidRPr="00CB46FC">
              <w:rPr>
                <w:b/>
                <w:bCs/>
                <w:spacing w:val="-3"/>
                <w:sz w:val="20"/>
                <w:szCs w:val="20"/>
              </w:rPr>
              <w:t>Monitoring:</w:t>
            </w:r>
          </w:p>
        </w:tc>
        <w:tc>
          <w:tcPr>
            <w:tcW w:w="2606" w:type="dxa"/>
          </w:tcPr>
          <w:p w14:paraId="0B3418FC" w14:textId="77777777" w:rsidR="006E46BF" w:rsidRPr="00601B05" w:rsidRDefault="006E46BF" w:rsidP="0066243B">
            <w:pPr>
              <w:spacing w:before="3"/>
              <w:rPr>
                <w:sz w:val="20"/>
                <w:szCs w:val="20"/>
              </w:rPr>
            </w:pPr>
          </w:p>
        </w:tc>
        <w:tc>
          <w:tcPr>
            <w:tcW w:w="3099" w:type="dxa"/>
          </w:tcPr>
          <w:p w14:paraId="68AF414E" w14:textId="77777777" w:rsidR="006E46BF" w:rsidRPr="00601B05" w:rsidRDefault="006E46BF" w:rsidP="0066243B">
            <w:pPr>
              <w:pStyle w:val="TableParagraph"/>
              <w:spacing w:line="352" w:lineRule="auto"/>
              <w:ind w:left="111" w:right="1525"/>
              <w:rPr>
                <w:sz w:val="20"/>
                <w:szCs w:val="20"/>
              </w:rPr>
            </w:pPr>
          </w:p>
        </w:tc>
      </w:tr>
      <w:tr w:rsidR="006E46BF" w:rsidRPr="00601B05" w14:paraId="410B8564" w14:textId="77777777" w:rsidTr="0066243B">
        <w:tc>
          <w:tcPr>
            <w:tcW w:w="4174" w:type="dxa"/>
          </w:tcPr>
          <w:p w14:paraId="2BAED3E8" w14:textId="77777777" w:rsidR="006E46BF" w:rsidRPr="00601B05" w:rsidRDefault="006E46BF" w:rsidP="006E46BF">
            <w:pPr>
              <w:pStyle w:val="TableParagraph"/>
              <w:numPr>
                <w:ilvl w:val="0"/>
                <w:numId w:val="185"/>
              </w:numPr>
              <w:tabs>
                <w:tab w:val="left" w:pos="1102"/>
              </w:tabs>
              <w:spacing w:before="93" w:line="271" w:lineRule="auto"/>
              <w:ind w:right="89"/>
              <w:rPr>
                <w:sz w:val="20"/>
                <w:szCs w:val="20"/>
              </w:rPr>
            </w:pPr>
            <w:r w:rsidRPr="00601B05">
              <w:rPr>
                <w:sz w:val="20"/>
                <w:szCs w:val="20"/>
              </w:rPr>
              <w:t xml:space="preserve">Devise and maintain systems </w:t>
            </w:r>
            <w:r w:rsidRPr="00601B05">
              <w:rPr>
                <w:spacing w:val="-3"/>
                <w:sz w:val="20"/>
                <w:szCs w:val="20"/>
              </w:rPr>
              <w:t>of budgetary</w:t>
            </w:r>
            <w:r w:rsidRPr="00601B05">
              <w:rPr>
                <w:spacing w:val="-27"/>
                <w:sz w:val="20"/>
                <w:szCs w:val="20"/>
              </w:rPr>
              <w:t xml:space="preserve"> </w:t>
            </w:r>
            <w:r w:rsidRPr="00601B05">
              <w:rPr>
                <w:sz w:val="20"/>
                <w:szCs w:val="20"/>
              </w:rPr>
              <w:t>control.</w:t>
            </w:r>
          </w:p>
          <w:p w14:paraId="6D044831" w14:textId="77777777" w:rsidR="006E46BF" w:rsidRPr="00601B05" w:rsidRDefault="006E46BF" w:rsidP="0066243B">
            <w:pPr>
              <w:pStyle w:val="TableParagraph"/>
              <w:tabs>
                <w:tab w:val="left" w:pos="673"/>
                <w:tab w:val="left" w:pos="674"/>
              </w:tabs>
              <w:ind w:left="674" w:right="365"/>
              <w:rPr>
                <w:sz w:val="20"/>
                <w:szCs w:val="20"/>
              </w:rPr>
            </w:pPr>
          </w:p>
        </w:tc>
        <w:tc>
          <w:tcPr>
            <w:tcW w:w="2606" w:type="dxa"/>
          </w:tcPr>
          <w:p w14:paraId="585262A1" w14:textId="6F5CB336" w:rsidR="006E46BF" w:rsidRPr="00601B05" w:rsidRDefault="00460722" w:rsidP="0066243B">
            <w:pPr>
              <w:spacing w:before="3"/>
              <w:rPr>
                <w:sz w:val="20"/>
                <w:szCs w:val="20"/>
              </w:rPr>
            </w:pPr>
            <w:r>
              <w:rPr>
                <w:sz w:val="20"/>
                <w:szCs w:val="20"/>
              </w:rPr>
              <w:t>Chief Financial Officer</w:t>
            </w:r>
          </w:p>
        </w:tc>
        <w:tc>
          <w:tcPr>
            <w:tcW w:w="3099" w:type="dxa"/>
          </w:tcPr>
          <w:p w14:paraId="6B9EAACE" w14:textId="77777777" w:rsidR="006E46BF" w:rsidRPr="00601B05" w:rsidRDefault="006E46BF" w:rsidP="0066243B">
            <w:pPr>
              <w:pStyle w:val="TableParagraph"/>
              <w:tabs>
                <w:tab w:val="left" w:pos="1102"/>
              </w:tabs>
              <w:spacing w:before="93" w:line="271" w:lineRule="auto"/>
              <w:ind w:right="89"/>
              <w:rPr>
                <w:sz w:val="20"/>
                <w:szCs w:val="20"/>
              </w:rPr>
            </w:pPr>
            <w:r>
              <w:rPr>
                <w:sz w:val="20"/>
                <w:szCs w:val="20"/>
              </w:rPr>
              <w:t>Deputy Director of Finance</w:t>
            </w:r>
          </w:p>
        </w:tc>
      </w:tr>
      <w:tr w:rsidR="006E46BF" w:rsidRPr="00601B05" w14:paraId="2C97754F" w14:textId="77777777" w:rsidTr="0066243B">
        <w:tc>
          <w:tcPr>
            <w:tcW w:w="4174" w:type="dxa"/>
          </w:tcPr>
          <w:p w14:paraId="72091E2C" w14:textId="77777777" w:rsidR="006E46BF" w:rsidRPr="00601B05" w:rsidRDefault="006E46BF" w:rsidP="006E46BF">
            <w:pPr>
              <w:pStyle w:val="TableParagraph"/>
              <w:numPr>
                <w:ilvl w:val="0"/>
                <w:numId w:val="185"/>
              </w:numPr>
              <w:tabs>
                <w:tab w:val="left" w:pos="1102"/>
                <w:tab w:val="left" w:pos="2128"/>
                <w:tab w:val="left" w:pos="3604"/>
              </w:tabs>
              <w:spacing w:before="123" w:line="271" w:lineRule="auto"/>
              <w:ind w:right="91"/>
              <w:rPr>
                <w:sz w:val="20"/>
                <w:szCs w:val="20"/>
              </w:rPr>
            </w:pPr>
            <w:r w:rsidRPr="00601B05">
              <w:rPr>
                <w:spacing w:val="-3"/>
                <w:sz w:val="20"/>
                <w:szCs w:val="20"/>
              </w:rPr>
              <w:t>Monitor</w:t>
            </w:r>
            <w:r>
              <w:rPr>
                <w:spacing w:val="-3"/>
                <w:sz w:val="20"/>
                <w:szCs w:val="20"/>
              </w:rPr>
              <w:t xml:space="preserve"> </w:t>
            </w:r>
            <w:r w:rsidRPr="00601B05">
              <w:rPr>
                <w:sz w:val="20"/>
                <w:szCs w:val="20"/>
              </w:rPr>
              <w:t>performance</w:t>
            </w:r>
            <w:r>
              <w:rPr>
                <w:sz w:val="20"/>
                <w:szCs w:val="20"/>
              </w:rPr>
              <w:t xml:space="preserve"> </w:t>
            </w:r>
            <w:r w:rsidRPr="00601B05">
              <w:rPr>
                <w:spacing w:val="-5"/>
                <w:sz w:val="20"/>
                <w:szCs w:val="20"/>
              </w:rPr>
              <w:t xml:space="preserve">against </w:t>
            </w:r>
            <w:r w:rsidRPr="00601B05">
              <w:rPr>
                <w:spacing w:val="-3"/>
                <w:sz w:val="20"/>
                <w:szCs w:val="20"/>
              </w:rPr>
              <w:t>budget</w:t>
            </w:r>
          </w:p>
          <w:p w14:paraId="62D77DCF" w14:textId="77777777" w:rsidR="006E46BF" w:rsidRPr="00601B05" w:rsidRDefault="006E46BF" w:rsidP="0066243B">
            <w:pPr>
              <w:pStyle w:val="TableParagraph"/>
              <w:tabs>
                <w:tab w:val="left" w:pos="673"/>
                <w:tab w:val="left" w:pos="674"/>
              </w:tabs>
              <w:ind w:left="674" w:right="365"/>
              <w:rPr>
                <w:sz w:val="20"/>
                <w:szCs w:val="20"/>
              </w:rPr>
            </w:pPr>
          </w:p>
        </w:tc>
        <w:tc>
          <w:tcPr>
            <w:tcW w:w="2606" w:type="dxa"/>
          </w:tcPr>
          <w:p w14:paraId="000269E9" w14:textId="52540FD5" w:rsidR="006E46BF" w:rsidRPr="00601B05" w:rsidRDefault="00460722" w:rsidP="0066243B">
            <w:pPr>
              <w:spacing w:before="3"/>
              <w:rPr>
                <w:sz w:val="20"/>
                <w:szCs w:val="20"/>
              </w:rPr>
            </w:pPr>
            <w:r>
              <w:rPr>
                <w:sz w:val="20"/>
                <w:szCs w:val="20"/>
              </w:rPr>
              <w:t>Chief Financial Officer</w:t>
            </w:r>
          </w:p>
        </w:tc>
        <w:tc>
          <w:tcPr>
            <w:tcW w:w="3099" w:type="dxa"/>
          </w:tcPr>
          <w:p w14:paraId="77A5BED9" w14:textId="77777777" w:rsidR="006E46BF" w:rsidRPr="000D2D14" w:rsidRDefault="006E46BF" w:rsidP="0066243B">
            <w:pPr>
              <w:spacing w:before="3"/>
              <w:rPr>
                <w:sz w:val="20"/>
                <w:szCs w:val="20"/>
              </w:rPr>
            </w:pPr>
            <w:r w:rsidRPr="000D2D14">
              <w:rPr>
                <w:sz w:val="20"/>
                <w:szCs w:val="20"/>
              </w:rPr>
              <w:t>Deputy Director of Finance</w:t>
            </w:r>
          </w:p>
        </w:tc>
      </w:tr>
      <w:tr w:rsidR="006E46BF" w:rsidRPr="00601B05" w14:paraId="7F4420BB" w14:textId="77777777" w:rsidTr="0066243B">
        <w:tc>
          <w:tcPr>
            <w:tcW w:w="4174" w:type="dxa"/>
          </w:tcPr>
          <w:p w14:paraId="497C1D4F" w14:textId="77777777" w:rsidR="006E46BF" w:rsidRPr="00601B05" w:rsidRDefault="006E46BF" w:rsidP="006E46BF">
            <w:pPr>
              <w:pStyle w:val="TableParagraph"/>
              <w:numPr>
                <w:ilvl w:val="0"/>
                <w:numId w:val="185"/>
              </w:numPr>
              <w:tabs>
                <w:tab w:val="left" w:pos="1102"/>
              </w:tabs>
              <w:spacing w:before="123"/>
              <w:rPr>
                <w:sz w:val="20"/>
                <w:szCs w:val="20"/>
              </w:rPr>
            </w:pPr>
            <w:r w:rsidRPr="00601B05">
              <w:rPr>
                <w:sz w:val="20"/>
                <w:szCs w:val="20"/>
              </w:rPr>
              <w:t>Delegate</w:t>
            </w:r>
            <w:r w:rsidRPr="00601B05">
              <w:rPr>
                <w:spacing w:val="-22"/>
                <w:sz w:val="20"/>
                <w:szCs w:val="20"/>
              </w:rPr>
              <w:t xml:space="preserve"> </w:t>
            </w:r>
            <w:r w:rsidRPr="00601B05">
              <w:rPr>
                <w:sz w:val="20"/>
                <w:szCs w:val="20"/>
              </w:rPr>
              <w:t>budgets</w:t>
            </w:r>
            <w:r w:rsidRPr="00601B05">
              <w:rPr>
                <w:spacing w:val="-18"/>
                <w:sz w:val="20"/>
                <w:szCs w:val="20"/>
              </w:rPr>
              <w:t xml:space="preserve"> </w:t>
            </w:r>
            <w:r w:rsidRPr="00601B05">
              <w:rPr>
                <w:sz w:val="20"/>
                <w:szCs w:val="20"/>
              </w:rPr>
              <w:t>to</w:t>
            </w:r>
            <w:r w:rsidRPr="00601B05">
              <w:rPr>
                <w:spacing w:val="-21"/>
                <w:sz w:val="20"/>
                <w:szCs w:val="20"/>
              </w:rPr>
              <w:t xml:space="preserve"> </w:t>
            </w:r>
            <w:r w:rsidRPr="00601B05">
              <w:rPr>
                <w:sz w:val="20"/>
                <w:szCs w:val="20"/>
              </w:rPr>
              <w:t>budget</w:t>
            </w:r>
            <w:r w:rsidRPr="00601B05">
              <w:rPr>
                <w:spacing w:val="-19"/>
                <w:sz w:val="20"/>
                <w:szCs w:val="20"/>
              </w:rPr>
              <w:t xml:space="preserve"> </w:t>
            </w:r>
            <w:r w:rsidRPr="00601B05">
              <w:rPr>
                <w:sz w:val="20"/>
                <w:szCs w:val="20"/>
              </w:rPr>
              <w:t>holders</w:t>
            </w:r>
          </w:p>
          <w:p w14:paraId="397D2FB9" w14:textId="77777777" w:rsidR="006E46BF" w:rsidRPr="00601B05" w:rsidRDefault="006E46BF" w:rsidP="0066243B">
            <w:pPr>
              <w:pStyle w:val="TableParagraph"/>
              <w:tabs>
                <w:tab w:val="left" w:pos="673"/>
                <w:tab w:val="left" w:pos="674"/>
              </w:tabs>
              <w:ind w:left="674" w:right="365"/>
              <w:rPr>
                <w:sz w:val="20"/>
                <w:szCs w:val="20"/>
              </w:rPr>
            </w:pPr>
          </w:p>
        </w:tc>
        <w:tc>
          <w:tcPr>
            <w:tcW w:w="2606" w:type="dxa"/>
          </w:tcPr>
          <w:p w14:paraId="129CA5C0" w14:textId="77777777" w:rsidR="006E46BF" w:rsidRPr="00601B05" w:rsidRDefault="006E46BF" w:rsidP="0066243B">
            <w:pPr>
              <w:spacing w:before="3"/>
              <w:rPr>
                <w:sz w:val="20"/>
                <w:szCs w:val="20"/>
              </w:rPr>
            </w:pPr>
            <w:r>
              <w:rPr>
                <w:sz w:val="20"/>
                <w:szCs w:val="20"/>
              </w:rPr>
              <w:t>Chief Executive</w:t>
            </w:r>
          </w:p>
        </w:tc>
        <w:tc>
          <w:tcPr>
            <w:tcW w:w="3099" w:type="dxa"/>
          </w:tcPr>
          <w:p w14:paraId="1E8F6C8D" w14:textId="7DF049E6" w:rsidR="006E46BF" w:rsidRPr="000D2D14" w:rsidRDefault="0037647D" w:rsidP="0066243B">
            <w:pPr>
              <w:spacing w:before="3"/>
              <w:rPr>
                <w:sz w:val="20"/>
                <w:szCs w:val="20"/>
              </w:rPr>
            </w:pPr>
            <w:r>
              <w:rPr>
                <w:sz w:val="20"/>
                <w:szCs w:val="20"/>
              </w:rPr>
              <w:t>Chief Financial Officer</w:t>
            </w:r>
          </w:p>
        </w:tc>
      </w:tr>
      <w:tr w:rsidR="006E46BF" w:rsidRPr="00601B05" w14:paraId="6C0F3696" w14:textId="77777777" w:rsidTr="0066243B">
        <w:tc>
          <w:tcPr>
            <w:tcW w:w="4174" w:type="dxa"/>
          </w:tcPr>
          <w:p w14:paraId="73A89905" w14:textId="77777777" w:rsidR="006E46BF" w:rsidRPr="00601B05" w:rsidRDefault="006E46BF" w:rsidP="006E46BF">
            <w:pPr>
              <w:pStyle w:val="TableParagraph"/>
              <w:numPr>
                <w:ilvl w:val="0"/>
                <w:numId w:val="185"/>
              </w:numPr>
              <w:tabs>
                <w:tab w:val="left" w:pos="1102"/>
              </w:tabs>
              <w:spacing w:before="154" w:line="273" w:lineRule="auto"/>
              <w:ind w:right="91"/>
              <w:rPr>
                <w:sz w:val="20"/>
                <w:szCs w:val="20"/>
              </w:rPr>
            </w:pPr>
            <w:r w:rsidRPr="00601B05">
              <w:rPr>
                <w:sz w:val="20"/>
                <w:szCs w:val="20"/>
              </w:rPr>
              <w:t xml:space="preserve">Ensuring adequate training </w:t>
            </w:r>
            <w:r w:rsidRPr="00601B05">
              <w:rPr>
                <w:spacing w:val="-4"/>
                <w:sz w:val="20"/>
                <w:szCs w:val="20"/>
              </w:rPr>
              <w:t xml:space="preserve">is </w:t>
            </w:r>
            <w:r w:rsidRPr="00601B05">
              <w:rPr>
                <w:sz w:val="20"/>
                <w:szCs w:val="20"/>
              </w:rPr>
              <w:t xml:space="preserve">delivered to budget holders to </w:t>
            </w:r>
            <w:r w:rsidRPr="00601B05">
              <w:rPr>
                <w:spacing w:val="-3"/>
                <w:sz w:val="20"/>
                <w:szCs w:val="20"/>
              </w:rPr>
              <w:t xml:space="preserve">facilitate their </w:t>
            </w:r>
            <w:r w:rsidRPr="00601B05">
              <w:rPr>
                <w:sz w:val="20"/>
                <w:szCs w:val="20"/>
              </w:rPr>
              <w:t xml:space="preserve">management of </w:t>
            </w:r>
            <w:r w:rsidRPr="00601B05">
              <w:rPr>
                <w:spacing w:val="-3"/>
                <w:sz w:val="20"/>
                <w:szCs w:val="20"/>
              </w:rPr>
              <w:t xml:space="preserve">the </w:t>
            </w:r>
            <w:r w:rsidRPr="00601B05">
              <w:rPr>
                <w:sz w:val="20"/>
                <w:szCs w:val="20"/>
              </w:rPr>
              <w:t>allocated</w:t>
            </w:r>
            <w:r w:rsidRPr="00601B05">
              <w:rPr>
                <w:spacing w:val="-21"/>
                <w:sz w:val="20"/>
                <w:szCs w:val="20"/>
              </w:rPr>
              <w:t xml:space="preserve"> </w:t>
            </w:r>
            <w:r w:rsidRPr="00601B05">
              <w:rPr>
                <w:sz w:val="20"/>
                <w:szCs w:val="20"/>
              </w:rPr>
              <w:t>budget.</w:t>
            </w:r>
          </w:p>
          <w:p w14:paraId="26035505" w14:textId="77777777" w:rsidR="006E46BF" w:rsidRPr="00601B05" w:rsidRDefault="006E46BF" w:rsidP="0066243B">
            <w:pPr>
              <w:pStyle w:val="TableParagraph"/>
              <w:tabs>
                <w:tab w:val="left" w:pos="673"/>
                <w:tab w:val="left" w:pos="674"/>
              </w:tabs>
              <w:ind w:left="674" w:right="365"/>
              <w:rPr>
                <w:sz w:val="20"/>
                <w:szCs w:val="20"/>
              </w:rPr>
            </w:pPr>
          </w:p>
        </w:tc>
        <w:tc>
          <w:tcPr>
            <w:tcW w:w="2606" w:type="dxa"/>
          </w:tcPr>
          <w:p w14:paraId="68E17290" w14:textId="064FEF80" w:rsidR="006E46BF" w:rsidRPr="00601B05" w:rsidRDefault="0037647D" w:rsidP="0066243B">
            <w:pPr>
              <w:spacing w:before="3"/>
              <w:rPr>
                <w:sz w:val="20"/>
                <w:szCs w:val="20"/>
              </w:rPr>
            </w:pPr>
            <w:r>
              <w:rPr>
                <w:sz w:val="20"/>
                <w:szCs w:val="20"/>
              </w:rPr>
              <w:t>Chief Financial Officer</w:t>
            </w:r>
          </w:p>
        </w:tc>
        <w:tc>
          <w:tcPr>
            <w:tcW w:w="3099" w:type="dxa"/>
          </w:tcPr>
          <w:p w14:paraId="2BF4DEAC" w14:textId="77777777" w:rsidR="006E46BF" w:rsidRPr="000D2D14" w:rsidRDefault="006E46BF" w:rsidP="0066243B">
            <w:pPr>
              <w:spacing w:before="3"/>
              <w:rPr>
                <w:sz w:val="20"/>
                <w:szCs w:val="20"/>
              </w:rPr>
            </w:pPr>
            <w:r w:rsidRPr="000D2D14">
              <w:rPr>
                <w:sz w:val="20"/>
                <w:szCs w:val="20"/>
              </w:rPr>
              <w:t>Deputy Director of Finance</w:t>
            </w:r>
          </w:p>
        </w:tc>
      </w:tr>
      <w:tr w:rsidR="006E46BF" w:rsidRPr="00601B05" w14:paraId="1AAC217F" w14:textId="77777777" w:rsidTr="0066243B">
        <w:tc>
          <w:tcPr>
            <w:tcW w:w="4174" w:type="dxa"/>
          </w:tcPr>
          <w:p w14:paraId="1EAE0AFC" w14:textId="77777777" w:rsidR="006E46BF" w:rsidRPr="00601B05" w:rsidRDefault="006E46BF" w:rsidP="006E46BF">
            <w:pPr>
              <w:pStyle w:val="TableParagraph"/>
              <w:numPr>
                <w:ilvl w:val="0"/>
                <w:numId w:val="185"/>
              </w:numPr>
              <w:tabs>
                <w:tab w:val="left" w:pos="1102"/>
              </w:tabs>
              <w:spacing w:before="154" w:line="273" w:lineRule="auto"/>
              <w:ind w:right="91"/>
              <w:rPr>
                <w:sz w:val="20"/>
                <w:szCs w:val="20"/>
              </w:rPr>
            </w:pPr>
            <w:r w:rsidRPr="00601B05">
              <w:rPr>
                <w:sz w:val="20"/>
                <w:szCs w:val="20"/>
              </w:rPr>
              <w:t>Submit in accordance with the Independent Regulator’s requirements for financial monitoring returns</w:t>
            </w:r>
          </w:p>
          <w:p w14:paraId="15E82E01" w14:textId="77777777" w:rsidR="006E46BF" w:rsidRPr="00601B05" w:rsidRDefault="006E46BF" w:rsidP="0066243B">
            <w:pPr>
              <w:pStyle w:val="TableParagraph"/>
              <w:tabs>
                <w:tab w:val="left" w:pos="673"/>
                <w:tab w:val="left" w:pos="674"/>
              </w:tabs>
              <w:ind w:left="674" w:right="365"/>
              <w:rPr>
                <w:sz w:val="20"/>
                <w:szCs w:val="20"/>
              </w:rPr>
            </w:pPr>
          </w:p>
        </w:tc>
        <w:tc>
          <w:tcPr>
            <w:tcW w:w="2606" w:type="dxa"/>
          </w:tcPr>
          <w:p w14:paraId="0739A8A5" w14:textId="77777777" w:rsidR="006E46BF" w:rsidRPr="00601B05" w:rsidRDefault="006E46BF" w:rsidP="0066243B">
            <w:pPr>
              <w:spacing w:before="3"/>
              <w:rPr>
                <w:sz w:val="20"/>
                <w:szCs w:val="20"/>
              </w:rPr>
            </w:pPr>
            <w:r>
              <w:rPr>
                <w:sz w:val="20"/>
                <w:szCs w:val="20"/>
              </w:rPr>
              <w:t>Chief Executive</w:t>
            </w:r>
          </w:p>
        </w:tc>
        <w:tc>
          <w:tcPr>
            <w:tcW w:w="3099" w:type="dxa"/>
          </w:tcPr>
          <w:p w14:paraId="4A0771F8" w14:textId="43A3A730" w:rsidR="006E46BF" w:rsidRPr="000D2D14" w:rsidRDefault="0037647D" w:rsidP="0066243B">
            <w:pPr>
              <w:spacing w:before="3"/>
              <w:rPr>
                <w:sz w:val="20"/>
                <w:szCs w:val="20"/>
              </w:rPr>
            </w:pPr>
            <w:r>
              <w:rPr>
                <w:sz w:val="20"/>
                <w:szCs w:val="20"/>
              </w:rPr>
              <w:t>Chief Financial Officer</w:t>
            </w:r>
          </w:p>
        </w:tc>
      </w:tr>
      <w:tr w:rsidR="006E46BF" w:rsidRPr="00601B05" w14:paraId="1CD0E898" w14:textId="77777777" w:rsidTr="0066243B">
        <w:tc>
          <w:tcPr>
            <w:tcW w:w="4174" w:type="dxa"/>
          </w:tcPr>
          <w:p w14:paraId="588DB5EA" w14:textId="77777777" w:rsidR="006E46BF" w:rsidRPr="00601B05" w:rsidRDefault="006E46BF" w:rsidP="006E46BF">
            <w:pPr>
              <w:pStyle w:val="TableParagraph"/>
              <w:numPr>
                <w:ilvl w:val="0"/>
                <w:numId w:val="185"/>
              </w:numPr>
              <w:tabs>
                <w:tab w:val="left" w:pos="1102"/>
              </w:tabs>
              <w:spacing w:before="154" w:line="273" w:lineRule="auto"/>
              <w:ind w:right="91"/>
              <w:rPr>
                <w:sz w:val="20"/>
                <w:szCs w:val="20"/>
              </w:rPr>
            </w:pPr>
            <w:r w:rsidRPr="00601B05">
              <w:rPr>
                <w:sz w:val="20"/>
                <w:szCs w:val="20"/>
              </w:rPr>
              <w:t>Identify and implement cost improvements and income generation activities in line with the Business Plan</w:t>
            </w:r>
          </w:p>
          <w:p w14:paraId="4F88B55D" w14:textId="77777777" w:rsidR="006E46BF" w:rsidRPr="00601B05" w:rsidRDefault="006E46BF" w:rsidP="0066243B">
            <w:pPr>
              <w:pStyle w:val="TableParagraph"/>
              <w:tabs>
                <w:tab w:val="left" w:pos="673"/>
                <w:tab w:val="left" w:pos="674"/>
              </w:tabs>
              <w:ind w:left="674" w:right="365"/>
              <w:rPr>
                <w:sz w:val="20"/>
                <w:szCs w:val="20"/>
              </w:rPr>
            </w:pPr>
          </w:p>
        </w:tc>
        <w:tc>
          <w:tcPr>
            <w:tcW w:w="2606" w:type="dxa"/>
          </w:tcPr>
          <w:p w14:paraId="4AA28514" w14:textId="77777777" w:rsidR="006E46BF" w:rsidRPr="00601B05" w:rsidRDefault="006E46BF" w:rsidP="0066243B">
            <w:pPr>
              <w:spacing w:before="3"/>
              <w:rPr>
                <w:sz w:val="20"/>
                <w:szCs w:val="20"/>
              </w:rPr>
            </w:pPr>
            <w:r>
              <w:rPr>
                <w:sz w:val="20"/>
                <w:szCs w:val="20"/>
              </w:rPr>
              <w:t>Chief Executive</w:t>
            </w:r>
          </w:p>
        </w:tc>
        <w:tc>
          <w:tcPr>
            <w:tcW w:w="3099" w:type="dxa"/>
          </w:tcPr>
          <w:p w14:paraId="57D8375E" w14:textId="77777777" w:rsidR="006E46BF" w:rsidRPr="000D2D14" w:rsidRDefault="006E46BF" w:rsidP="0066243B">
            <w:pPr>
              <w:spacing w:before="3"/>
              <w:rPr>
                <w:sz w:val="20"/>
                <w:szCs w:val="20"/>
              </w:rPr>
            </w:pPr>
            <w:r w:rsidRPr="000D2D14">
              <w:rPr>
                <w:sz w:val="20"/>
                <w:szCs w:val="20"/>
              </w:rPr>
              <w:t>All budget holders</w:t>
            </w:r>
          </w:p>
        </w:tc>
      </w:tr>
      <w:tr w:rsidR="006E46BF" w:rsidRPr="00601B05" w14:paraId="5F84F038" w14:textId="77777777" w:rsidTr="0066243B">
        <w:tc>
          <w:tcPr>
            <w:tcW w:w="4174" w:type="dxa"/>
          </w:tcPr>
          <w:p w14:paraId="1577C1B9" w14:textId="77777777" w:rsidR="006E46BF" w:rsidRPr="000D2D14" w:rsidRDefault="006E46BF" w:rsidP="006E46BF">
            <w:pPr>
              <w:pStyle w:val="TableParagraph"/>
              <w:numPr>
                <w:ilvl w:val="0"/>
                <w:numId w:val="185"/>
              </w:numPr>
              <w:tabs>
                <w:tab w:val="left" w:pos="1102"/>
              </w:tabs>
              <w:spacing w:before="154" w:line="273" w:lineRule="auto"/>
              <w:ind w:right="91"/>
              <w:rPr>
                <w:sz w:val="20"/>
                <w:szCs w:val="20"/>
              </w:rPr>
            </w:pPr>
            <w:r w:rsidRPr="000D2D14">
              <w:rPr>
                <w:sz w:val="20"/>
                <w:szCs w:val="20"/>
              </w:rPr>
              <w:t>Preparation of</w:t>
            </w:r>
            <w:r>
              <w:rPr>
                <w:sz w:val="20"/>
                <w:szCs w:val="20"/>
              </w:rPr>
              <w:t xml:space="preserve"> A</w:t>
            </w:r>
            <w:r w:rsidRPr="000D2D14">
              <w:rPr>
                <w:sz w:val="20"/>
                <w:szCs w:val="20"/>
              </w:rPr>
              <w:t>nnual Accounts</w:t>
            </w:r>
          </w:p>
          <w:p w14:paraId="2E4F9A05" w14:textId="77777777" w:rsidR="006E46BF" w:rsidRPr="00601B05" w:rsidRDefault="006E46BF" w:rsidP="0066243B">
            <w:pPr>
              <w:pStyle w:val="TableParagraph"/>
              <w:tabs>
                <w:tab w:val="left" w:pos="1102"/>
              </w:tabs>
              <w:spacing w:before="154" w:line="273" w:lineRule="auto"/>
              <w:ind w:left="1034" w:right="91"/>
              <w:rPr>
                <w:sz w:val="20"/>
                <w:szCs w:val="20"/>
              </w:rPr>
            </w:pPr>
          </w:p>
        </w:tc>
        <w:tc>
          <w:tcPr>
            <w:tcW w:w="2606" w:type="dxa"/>
          </w:tcPr>
          <w:p w14:paraId="3ED4740E" w14:textId="7851C449" w:rsidR="006E46BF" w:rsidRPr="00601B05" w:rsidRDefault="0037647D" w:rsidP="0066243B">
            <w:pPr>
              <w:spacing w:before="3"/>
              <w:rPr>
                <w:sz w:val="20"/>
                <w:szCs w:val="20"/>
              </w:rPr>
            </w:pPr>
            <w:r>
              <w:rPr>
                <w:sz w:val="20"/>
                <w:szCs w:val="20"/>
              </w:rPr>
              <w:t>Chief Financial Officer</w:t>
            </w:r>
          </w:p>
        </w:tc>
        <w:tc>
          <w:tcPr>
            <w:tcW w:w="3099" w:type="dxa"/>
          </w:tcPr>
          <w:p w14:paraId="77750670" w14:textId="77777777" w:rsidR="006E46BF" w:rsidRPr="000E1B62" w:rsidRDefault="006E46BF" w:rsidP="0066243B">
            <w:pPr>
              <w:spacing w:before="3"/>
              <w:rPr>
                <w:sz w:val="20"/>
                <w:szCs w:val="20"/>
              </w:rPr>
            </w:pPr>
            <w:r w:rsidRPr="000E1B62">
              <w:rPr>
                <w:sz w:val="20"/>
                <w:szCs w:val="20"/>
              </w:rPr>
              <w:t xml:space="preserve">Deputy Director of Finance </w:t>
            </w:r>
          </w:p>
        </w:tc>
      </w:tr>
      <w:tr w:rsidR="006E46BF" w:rsidRPr="00601B05" w14:paraId="02655B68" w14:textId="77777777" w:rsidTr="0066243B">
        <w:tc>
          <w:tcPr>
            <w:tcW w:w="4174" w:type="dxa"/>
          </w:tcPr>
          <w:p w14:paraId="0A00862A" w14:textId="77777777" w:rsidR="006E46BF" w:rsidRPr="00601B05" w:rsidRDefault="006E46BF" w:rsidP="006E46BF">
            <w:pPr>
              <w:pStyle w:val="TableParagraph"/>
              <w:numPr>
                <w:ilvl w:val="0"/>
                <w:numId w:val="185"/>
              </w:numPr>
              <w:tabs>
                <w:tab w:val="left" w:pos="673"/>
                <w:tab w:val="left" w:pos="674"/>
              </w:tabs>
              <w:ind w:right="365"/>
              <w:rPr>
                <w:sz w:val="20"/>
                <w:szCs w:val="20"/>
              </w:rPr>
            </w:pPr>
            <w:r>
              <w:rPr>
                <w:sz w:val="20"/>
                <w:szCs w:val="20"/>
              </w:rPr>
              <w:t>Preparation of Annual Report</w:t>
            </w:r>
          </w:p>
        </w:tc>
        <w:tc>
          <w:tcPr>
            <w:tcW w:w="2606" w:type="dxa"/>
          </w:tcPr>
          <w:p w14:paraId="5127A95C" w14:textId="77777777" w:rsidR="006E46BF" w:rsidRPr="00601B05" w:rsidRDefault="006E46BF" w:rsidP="0066243B">
            <w:pPr>
              <w:spacing w:before="3"/>
              <w:rPr>
                <w:sz w:val="20"/>
                <w:szCs w:val="20"/>
              </w:rPr>
            </w:pPr>
            <w:r>
              <w:rPr>
                <w:sz w:val="20"/>
                <w:szCs w:val="20"/>
              </w:rPr>
              <w:t>Chief Executive</w:t>
            </w:r>
          </w:p>
        </w:tc>
        <w:tc>
          <w:tcPr>
            <w:tcW w:w="3099" w:type="dxa"/>
          </w:tcPr>
          <w:p w14:paraId="79991FC9" w14:textId="77777777" w:rsidR="006E46BF" w:rsidRPr="000E1B62" w:rsidRDefault="006E46BF" w:rsidP="0066243B">
            <w:pPr>
              <w:spacing w:before="3"/>
              <w:rPr>
                <w:sz w:val="20"/>
                <w:szCs w:val="20"/>
              </w:rPr>
            </w:pPr>
            <w:r w:rsidRPr="000E1B62">
              <w:rPr>
                <w:sz w:val="20"/>
                <w:szCs w:val="20"/>
              </w:rPr>
              <w:t>Director of Corporate Affairs</w:t>
            </w:r>
          </w:p>
        </w:tc>
      </w:tr>
      <w:tr w:rsidR="006E46BF" w:rsidRPr="00601B05" w14:paraId="4383FBF1" w14:textId="77777777" w:rsidTr="0066243B">
        <w:tc>
          <w:tcPr>
            <w:tcW w:w="4174" w:type="dxa"/>
          </w:tcPr>
          <w:p w14:paraId="05706227" w14:textId="77777777" w:rsidR="006E46BF" w:rsidRPr="00764D0F" w:rsidRDefault="006E46BF" w:rsidP="006E46BF">
            <w:pPr>
              <w:pStyle w:val="TableParagraph"/>
              <w:numPr>
                <w:ilvl w:val="0"/>
                <w:numId w:val="120"/>
              </w:numPr>
              <w:tabs>
                <w:tab w:val="left" w:pos="1102"/>
              </w:tabs>
              <w:spacing w:before="28" w:line="276" w:lineRule="auto"/>
              <w:ind w:right="92"/>
              <w:jc w:val="both"/>
              <w:rPr>
                <w:b/>
                <w:bCs/>
                <w:sz w:val="20"/>
                <w:szCs w:val="20"/>
              </w:rPr>
            </w:pPr>
            <w:r w:rsidRPr="00764D0F">
              <w:rPr>
                <w:b/>
                <w:bCs/>
                <w:sz w:val="20"/>
                <w:szCs w:val="20"/>
              </w:rPr>
              <w:t>Budget  Responsibilities</w:t>
            </w:r>
            <w:r w:rsidRPr="00764D0F">
              <w:rPr>
                <w:b/>
                <w:bCs/>
                <w:spacing w:val="-3"/>
                <w:sz w:val="20"/>
                <w:szCs w:val="20"/>
              </w:rPr>
              <w:t xml:space="preserve"> </w:t>
            </w:r>
          </w:p>
        </w:tc>
        <w:tc>
          <w:tcPr>
            <w:tcW w:w="2606" w:type="dxa"/>
          </w:tcPr>
          <w:p w14:paraId="43721C94" w14:textId="73E41B47" w:rsidR="006E46BF" w:rsidRPr="00601B05" w:rsidRDefault="006E46BF" w:rsidP="0066243B">
            <w:pPr>
              <w:rPr>
                <w:sz w:val="20"/>
                <w:szCs w:val="20"/>
              </w:rPr>
            </w:pPr>
          </w:p>
        </w:tc>
        <w:tc>
          <w:tcPr>
            <w:tcW w:w="3099" w:type="dxa"/>
          </w:tcPr>
          <w:p w14:paraId="0BBF4342" w14:textId="10F76F41" w:rsidR="006E46BF" w:rsidRPr="00601B05" w:rsidRDefault="006E46BF" w:rsidP="0066243B">
            <w:pPr>
              <w:rPr>
                <w:sz w:val="20"/>
                <w:szCs w:val="20"/>
              </w:rPr>
            </w:pPr>
          </w:p>
        </w:tc>
      </w:tr>
      <w:tr w:rsidR="006E46BF" w:rsidRPr="00601B05" w14:paraId="305BF18E" w14:textId="77777777" w:rsidTr="0066243B">
        <w:tc>
          <w:tcPr>
            <w:tcW w:w="4174" w:type="dxa"/>
          </w:tcPr>
          <w:p w14:paraId="39651289" w14:textId="77777777" w:rsidR="006E46BF" w:rsidRPr="00656AB0" w:rsidRDefault="006E46BF" w:rsidP="006E46BF">
            <w:pPr>
              <w:pStyle w:val="TableParagraph"/>
              <w:numPr>
                <w:ilvl w:val="0"/>
                <w:numId w:val="185"/>
              </w:numPr>
              <w:tabs>
                <w:tab w:val="left" w:pos="1102"/>
              </w:tabs>
              <w:spacing w:before="28" w:line="276" w:lineRule="auto"/>
              <w:ind w:right="92"/>
              <w:jc w:val="both"/>
              <w:rPr>
                <w:sz w:val="20"/>
                <w:szCs w:val="20"/>
              </w:rPr>
            </w:pPr>
            <w:r w:rsidRPr="00656AB0">
              <w:rPr>
                <w:sz w:val="20"/>
                <w:szCs w:val="20"/>
              </w:rPr>
              <w:t>Ensure that no overspend or reduction</w:t>
            </w:r>
            <w:r w:rsidRPr="00656AB0">
              <w:rPr>
                <w:spacing w:val="45"/>
                <w:sz w:val="20"/>
                <w:szCs w:val="20"/>
              </w:rPr>
              <w:t xml:space="preserve"> </w:t>
            </w:r>
            <w:r w:rsidRPr="00656AB0">
              <w:rPr>
                <w:sz w:val="20"/>
                <w:szCs w:val="20"/>
              </w:rPr>
              <w:t>of income that cannot be met from virement is incurred without prior consent of Board;</w:t>
            </w:r>
          </w:p>
          <w:p w14:paraId="7584DE45" w14:textId="77777777" w:rsidR="006E46BF" w:rsidRPr="00601B05" w:rsidRDefault="006E46BF" w:rsidP="0066243B">
            <w:pPr>
              <w:pStyle w:val="TableParagraph"/>
              <w:tabs>
                <w:tab w:val="left" w:pos="674"/>
              </w:tabs>
              <w:spacing w:before="45" w:line="336" w:lineRule="auto"/>
              <w:ind w:right="1644"/>
              <w:jc w:val="both"/>
              <w:rPr>
                <w:sz w:val="20"/>
                <w:szCs w:val="20"/>
              </w:rPr>
            </w:pPr>
          </w:p>
        </w:tc>
        <w:tc>
          <w:tcPr>
            <w:tcW w:w="2606" w:type="dxa"/>
          </w:tcPr>
          <w:p w14:paraId="054FE85E" w14:textId="2A0F8144" w:rsidR="006E46BF" w:rsidRPr="00601B05" w:rsidRDefault="0037647D" w:rsidP="0066243B">
            <w:pPr>
              <w:rPr>
                <w:sz w:val="20"/>
                <w:szCs w:val="20"/>
              </w:rPr>
            </w:pPr>
            <w:r>
              <w:rPr>
                <w:sz w:val="20"/>
                <w:szCs w:val="20"/>
              </w:rPr>
              <w:t>Chief Financial Officer</w:t>
            </w:r>
          </w:p>
        </w:tc>
        <w:tc>
          <w:tcPr>
            <w:tcW w:w="3099" w:type="dxa"/>
          </w:tcPr>
          <w:p w14:paraId="6B100C97" w14:textId="77777777" w:rsidR="0037647D" w:rsidRDefault="0037647D" w:rsidP="0066243B">
            <w:pPr>
              <w:rPr>
                <w:sz w:val="20"/>
                <w:szCs w:val="20"/>
              </w:rPr>
            </w:pPr>
            <w:r>
              <w:rPr>
                <w:sz w:val="20"/>
                <w:szCs w:val="20"/>
              </w:rPr>
              <w:t xml:space="preserve">Budget holders.  </w:t>
            </w:r>
          </w:p>
          <w:p w14:paraId="734DC88D" w14:textId="77777777" w:rsidR="0037647D" w:rsidRDefault="0037647D" w:rsidP="0066243B">
            <w:pPr>
              <w:rPr>
                <w:sz w:val="20"/>
                <w:szCs w:val="20"/>
              </w:rPr>
            </w:pPr>
          </w:p>
          <w:p w14:paraId="659215D1" w14:textId="3B958CF8" w:rsidR="006E46BF" w:rsidRPr="00601B05" w:rsidRDefault="0037647D" w:rsidP="0066243B">
            <w:pPr>
              <w:rPr>
                <w:sz w:val="20"/>
                <w:szCs w:val="20"/>
              </w:rPr>
            </w:pPr>
            <w:r>
              <w:rPr>
                <w:sz w:val="20"/>
                <w:szCs w:val="20"/>
              </w:rPr>
              <w:t>Refer to Table C Delegated Limit</w:t>
            </w:r>
          </w:p>
        </w:tc>
      </w:tr>
      <w:tr w:rsidR="0037647D" w:rsidRPr="00601B05" w14:paraId="5A12C985" w14:textId="77777777" w:rsidTr="0066243B">
        <w:tc>
          <w:tcPr>
            <w:tcW w:w="4174" w:type="dxa"/>
          </w:tcPr>
          <w:p w14:paraId="524EAD60" w14:textId="77777777" w:rsidR="0037647D" w:rsidRPr="00601B05" w:rsidRDefault="0037647D" w:rsidP="0037647D">
            <w:pPr>
              <w:pStyle w:val="TableParagraph"/>
              <w:numPr>
                <w:ilvl w:val="0"/>
                <w:numId w:val="185"/>
              </w:numPr>
              <w:tabs>
                <w:tab w:val="left" w:pos="1102"/>
              </w:tabs>
              <w:spacing w:line="271" w:lineRule="auto"/>
              <w:ind w:right="89"/>
              <w:jc w:val="both"/>
              <w:rPr>
                <w:sz w:val="20"/>
                <w:szCs w:val="20"/>
              </w:rPr>
            </w:pPr>
            <w:r>
              <w:rPr>
                <w:sz w:val="20"/>
                <w:szCs w:val="20"/>
              </w:rPr>
              <w:t xml:space="preserve">Ensure that </w:t>
            </w:r>
            <w:r w:rsidRPr="00601B05">
              <w:rPr>
                <w:sz w:val="20"/>
                <w:szCs w:val="20"/>
              </w:rPr>
              <w:t>approved</w:t>
            </w:r>
            <w:r w:rsidRPr="00601B05">
              <w:rPr>
                <w:spacing w:val="-14"/>
                <w:sz w:val="20"/>
                <w:szCs w:val="20"/>
              </w:rPr>
              <w:t xml:space="preserve"> </w:t>
            </w:r>
            <w:r w:rsidRPr="00601B05">
              <w:rPr>
                <w:sz w:val="20"/>
                <w:szCs w:val="20"/>
              </w:rPr>
              <w:t>budget</w:t>
            </w:r>
            <w:r w:rsidRPr="00601B05">
              <w:rPr>
                <w:spacing w:val="-13"/>
                <w:sz w:val="20"/>
                <w:szCs w:val="20"/>
              </w:rPr>
              <w:t xml:space="preserve"> </w:t>
            </w:r>
            <w:r w:rsidRPr="00601B05">
              <w:rPr>
                <w:sz w:val="20"/>
                <w:szCs w:val="20"/>
              </w:rPr>
              <w:t>is</w:t>
            </w:r>
            <w:r w:rsidRPr="00601B05">
              <w:rPr>
                <w:spacing w:val="-7"/>
                <w:sz w:val="20"/>
                <w:szCs w:val="20"/>
              </w:rPr>
              <w:t xml:space="preserve"> </w:t>
            </w:r>
            <w:r w:rsidRPr="00601B05">
              <w:rPr>
                <w:sz w:val="20"/>
                <w:szCs w:val="20"/>
              </w:rPr>
              <w:t>not</w:t>
            </w:r>
            <w:r w:rsidRPr="00601B05">
              <w:rPr>
                <w:spacing w:val="-10"/>
                <w:sz w:val="20"/>
                <w:szCs w:val="20"/>
              </w:rPr>
              <w:t xml:space="preserve"> </w:t>
            </w:r>
            <w:r w:rsidRPr="00601B05">
              <w:rPr>
                <w:sz w:val="20"/>
                <w:szCs w:val="20"/>
              </w:rPr>
              <w:t>used</w:t>
            </w:r>
            <w:r w:rsidRPr="00601B05">
              <w:rPr>
                <w:spacing w:val="-13"/>
                <w:sz w:val="20"/>
                <w:szCs w:val="20"/>
              </w:rPr>
              <w:t xml:space="preserve"> </w:t>
            </w:r>
            <w:r w:rsidRPr="00601B05">
              <w:rPr>
                <w:sz w:val="20"/>
                <w:szCs w:val="20"/>
              </w:rPr>
              <w:t>for</w:t>
            </w:r>
            <w:r w:rsidRPr="00601B05">
              <w:rPr>
                <w:spacing w:val="-12"/>
                <w:sz w:val="20"/>
                <w:szCs w:val="20"/>
              </w:rPr>
              <w:t xml:space="preserve"> </w:t>
            </w:r>
            <w:r w:rsidRPr="00601B05">
              <w:rPr>
                <w:sz w:val="20"/>
                <w:szCs w:val="20"/>
              </w:rPr>
              <w:t xml:space="preserve">any other than specified purpose </w:t>
            </w:r>
            <w:r w:rsidRPr="00601B05">
              <w:rPr>
                <w:spacing w:val="-3"/>
                <w:sz w:val="20"/>
                <w:szCs w:val="20"/>
              </w:rPr>
              <w:t>subject</w:t>
            </w:r>
            <w:r w:rsidRPr="00601B05">
              <w:rPr>
                <w:spacing w:val="-13"/>
                <w:sz w:val="20"/>
                <w:szCs w:val="20"/>
              </w:rPr>
              <w:t xml:space="preserve"> </w:t>
            </w:r>
            <w:r w:rsidRPr="00601B05">
              <w:rPr>
                <w:sz w:val="20"/>
                <w:szCs w:val="20"/>
              </w:rPr>
              <w:t>to</w:t>
            </w:r>
            <w:r w:rsidRPr="00601B05">
              <w:rPr>
                <w:spacing w:val="-13"/>
                <w:sz w:val="20"/>
                <w:szCs w:val="20"/>
              </w:rPr>
              <w:t xml:space="preserve"> </w:t>
            </w:r>
            <w:r w:rsidRPr="00601B05">
              <w:rPr>
                <w:sz w:val="20"/>
                <w:szCs w:val="20"/>
              </w:rPr>
              <w:t>rules</w:t>
            </w:r>
            <w:r w:rsidRPr="00601B05">
              <w:rPr>
                <w:spacing w:val="-8"/>
                <w:sz w:val="20"/>
                <w:szCs w:val="20"/>
              </w:rPr>
              <w:t xml:space="preserve"> </w:t>
            </w:r>
            <w:r w:rsidRPr="00601B05">
              <w:rPr>
                <w:sz w:val="20"/>
                <w:szCs w:val="20"/>
              </w:rPr>
              <w:t>of</w:t>
            </w:r>
            <w:r w:rsidRPr="00601B05">
              <w:rPr>
                <w:spacing w:val="-15"/>
                <w:sz w:val="20"/>
                <w:szCs w:val="20"/>
              </w:rPr>
              <w:t xml:space="preserve"> </w:t>
            </w:r>
            <w:r w:rsidRPr="00601B05">
              <w:rPr>
                <w:sz w:val="20"/>
                <w:szCs w:val="20"/>
              </w:rPr>
              <w:t>virement;</w:t>
            </w:r>
          </w:p>
          <w:p w14:paraId="2F5E1F15" w14:textId="77777777" w:rsidR="0037647D" w:rsidRPr="00601B05" w:rsidRDefault="0037647D" w:rsidP="0037647D">
            <w:pPr>
              <w:pStyle w:val="TableParagraph"/>
              <w:tabs>
                <w:tab w:val="left" w:pos="674"/>
              </w:tabs>
              <w:spacing w:before="45" w:line="336" w:lineRule="auto"/>
              <w:ind w:right="1644"/>
              <w:jc w:val="both"/>
              <w:rPr>
                <w:sz w:val="20"/>
                <w:szCs w:val="20"/>
              </w:rPr>
            </w:pPr>
          </w:p>
        </w:tc>
        <w:tc>
          <w:tcPr>
            <w:tcW w:w="2606" w:type="dxa"/>
          </w:tcPr>
          <w:p w14:paraId="48DB2EFD" w14:textId="25009AF8" w:rsidR="0037647D" w:rsidRPr="00601B05" w:rsidRDefault="0037647D" w:rsidP="0037647D">
            <w:pPr>
              <w:rPr>
                <w:sz w:val="20"/>
                <w:szCs w:val="20"/>
              </w:rPr>
            </w:pPr>
            <w:r>
              <w:rPr>
                <w:sz w:val="20"/>
                <w:szCs w:val="20"/>
              </w:rPr>
              <w:t>Chief Financial Officer</w:t>
            </w:r>
          </w:p>
        </w:tc>
        <w:tc>
          <w:tcPr>
            <w:tcW w:w="3099" w:type="dxa"/>
          </w:tcPr>
          <w:p w14:paraId="2345F2CA" w14:textId="77777777" w:rsidR="0037647D" w:rsidRDefault="0037647D" w:rsidP="0037647D">
            <w:pPr>
              <w:rPr>
                <w:sz w:val="20"/>
                <w:szCs w:val="20"/>
              </w:rPr>
            </w:pPr>
            <w:r>
              <w:rPr>
                <w:sz w:val="20"/>
                <w:szCs w:val="20"/>
              </w:rPr>
              <w:t xml:space="preserve">Budget holders.  </w:t>
            </w:r>
          </w:p>
          <w:p w14:paraId="4D7FE8ED" w14:textId="77777777" w:rsidR="0037647D" w:rsidRDefault="0037647D" w:rsidP="0037647D">
            <w:pPr>
              <w:rPr>
                <w:sz w:val="20"/>
                <w:szCs w:val="20"/>
              </w:rPr>
            </w:pPr>
          </w:p>
          <w:p w14:paraId="1BA668E5" w14:textId="3F17B91E" w:rsidR="0037647D" w:rsidRPr="00601B05" w:rsidRDefault="0037647D" w:rsidP="0037647D">
            <w:pPr>
              <w:rPr>
                <w:sz w:val="20"/>
                <w:szCs w:val="20"/>
              </w:rPr>
            </w:pPr>
            <w:r>
              <w:rPr>
                <w:sz w:val="20"/>
                <w:szCs w:val="20"/>
              </w:rPr>
              <w:t>Refer to Table C Delegated Limit</w:t>
            </w:r>
          </w:p>
        </w:tc>
      </w:tr>
      <w:tr w:rsidR="0037647D" w:rsidRPr="00601B05" w14:paraId="35840952" w14:textId="77777777" w:rsidTr="0066243B">
        <w:tc>
          <w:tcPr>
            <w:tcW w:w="4174" w:type="dxa"/>
          </w:tcPr>
          <w:p w14:paraId="1DC9D33A" w14:textId="77777777" w:rsidR="0037647D" w:rsidRPr="00601B05" w:rsidRDefault="0037647D" w:rsidP="0037647D">
            <w:pPr>
              <w:pStyle w:val="TableParagraph"/>
              <w:numPr>
                <w:ilvl w:val="0"/>
                <w:numId w:val="185"/>
              </w:numPr>
              <w:tabs>
                <w:tab w:val="left" w:pos="1102"/>
              </w:tabs>
              <w:spacing w:before="4" w:line="273" w:lineRule="auto"/>
              <w:ind w:right="91"/>
              <w:jc w:val="both"/>
              <w:rPr>
                <w:sz w:val="20"/>
                <w:szCs w:val="20"/>
              </w:rPr>
            </w:pPr>
            <w:r>
              <w:rPr>
                <w:sz w:val="20"/>
                <w:szCs w:val="20"/>
              </w:rPr>
              <w:lastRenderedPageBreak/>
              <w:t xml:space="preserve">Ensure that </w:t>
            </w:r>
            <w:r w:rsidRPr="00601B05">
              <w:rPr>
                <w:sz w:val="20"/>
                <w:szCs w:val="20"/>
              </w:rPr>
              <w:t>no permanent employees are appointed without the approval of the Chief Executive other than those provided for within available resources and manpower establishment.</w:t>
            </w:r>
          </w:p>
          <w:p w14:paraId="62B91EBA" w14:textId="77777777" w:rsidR="0037647D" w:rsidRPr="00601B05" w:rsidRDefault="0037647D" w:rsidP="0037647D">
            <w:pPr>
              <w:pStyle w:val="TableParagraph"/>
              <w:tabs>
                <w:tab w:val="left" w:pos="674"/>
              </w:tabs>
              <w:spacing w:before="45" w:line="336" w:lineRule="auto"/>
              <w:ind w:right="1644"/>
              <w:jc w:val="both"/>
              <w:rPr>
                <w:sz w:val="20"/>
                <w:szCs w:val="20"/>
              </w:rPr>
            </w:pPr>
          </w:p>
        </w:tc>
        <w:tc>
          <w:tcPr>
            <w:tcW w:w="2606" w:type="dxa"/>
          </w:tcPr>
          <w:p w14:paraId="72DCAA6C" w14:textId="14CFE067" w:rsidR="0037647D" w:rsidRPr="00601B05" w:rsidRDefault="0037647D" w:rsidP="0037647D">
            <w:pPr>
              <w:rPr>
                <w:sz w:val="20"/>
                <w:szCs w:val="20"/>
              </w:rPr>
            </w:pPr>
            <w:r>
              <w:rPr>
                <w:sz w:val="20"/>
                <w:szCs w:val="20"/>
              </w:rPr>
              <w:t>Chief Financial Officer</w:t>
            </w:r>
          </w:p>
        </w:tc>
        <w:tc>
          <w:tcPr>
            <w:tcW w:w="3099" w:type="dxa"/>
          </w:tcPr>
          <w:p w14:paraId="05E08931" w14:textId="77777777" w:rsidR="0037647D" w:rsidRDefault="0037647D" w:rsidP="0037647D">
            <w:pPr>
              <w:rPr>
                <w:sz w:val="20"/>
                <w:szCs w:val="20"/>
              </w:rPr>
            </w:pPr>
            <w:r>
              <w:rPr>
                <w:sz w:val="20"/>
                <w:szCs w:val="20"/>
              </w:rPr>
              <w:t xml:space="preserve">Budget holders.  </w:t>
            </w:r>
          </w:p>
          <w:p w14:paraId="11FBD201" w14:textId="77777777" w:rsidR="0037647D" w:rsidRDefault="0037647D" w:rsidP="0037647D">
            <w:pPr>
              <w:rPr>
                <w:sz w:val="20"/>
                <w:szCs w:val="20"/>
              </w:rPr>
            </w:pPr>
          </w:p>
          <w:p w14:paraId="1682DDCF" w14:textId="27CBE76E" w:rsidR="0037647D" w:rsidRPr="00601B05" w:rsidRDefault="0037647D" w:rsidP="0037647D">
            <w:pPr>
              <w:rPr>
                <w:sz w:val="20"/>
                <w:szCs w:val="20"/>
              </w:rPr>
            </w:pPr>
            <w:r>
              <w:rPr>
                <w:sz w:val="20"/>
                <w:szCs w:val="20"/>
              </w:rPr>
              <w:t xml:space="preserve">Refer to Table C </w:t>
            </w:r>
            <w:r w:rsidR="000266F5">
              <w:rPr>
                <w:sz w:val="20"/>
                <w:szCs w:val="20"/>
              </w:rPr>
              <w:t>d</w:t>
            </w:r>
            <w:r>
              <w:rPr>
                <w:sz w:val="20"/>
                <w:szCs w:val="20"/>
              </w:rPr>
              <w:t xml:space="preserve">elegated </w:t>
            </w:r>
            <w:r w:rsidR="000266F5">
              <w:rPr>
                <w:sz w:val="20"/>
                <w:szCs w:val="20"/>
              </w:rPr>
              <w:t>limits</w:t>
            </w:r>
          </w:p>
        </w:tc>
      </w:tr>
      <w:tr w:rsidR="0037647D" w:rsidRPr="00601B05" w14:paraId="55FC1793" w14:textId="77777777" w:rsidTr="0066243B">
        <w:tc>
          <w:tcPr>
            <w:tcW w:w="4174" w:type="dxa"/>
          </w:tcPr>
          <w:p w14:paraId="25664E55" w14:textId="77777777" w:rsidR="0037647D" w:rsidRPr="00764D0F" w:rsidRDefault="0037647D" w:rsidP="0037647D">
            <w:pPr>
              <w:pStyle w:val="TableParagraph"/>
              <w:numPr>
                <w:ilvl w:val="0"/>
                <w:numId w:val="120"/>
              </w:numPr>
              <w:tabs>
                <w:tab w:val="left" w:pos="1102"/>
              </w:tabs>
              <w:spacing w:before="28" w:line="276" w:lineRule="auto"/>
              <w:ind w:right="92"/>
              <w:jc w:val="both"/>
              <w:rPr>
                <w:b/>
                <w:bCs/>
                <w:sz w:val="20"/>
                <w:szCs w:val="20"/>
              </w:rPr>
            </w:pPr>
            <w:r w:rsidRPr="00764D0F">
              <w:rPr>
                <w:b/>
                <w:bCs/>
                <w:sz w:val="20"/>
                <w:szCs w:val="20"/>
              </w:rPr>
              <w:t>Budget virements</w:t>
            </w:r>
          </w:p>
        </w:tc>
        <w:tc>
          <w:tcPr>
            <w:tcW w:w="2606" w:type="dxa"/>
          </w:tcPr>
          <w:p w14:paraId="60D7C78D" w14:textId="77777777" w:rsidR="0037647D" w:rsidRPr="00601B05" w:rsidRDefault="0037647D" w:rsidP="0037647D">
            <w:pPr>
              <w:rPr>
                <w:sz w:val="20"/>
                <w:szCs w:val="20"/>
              </w:rPr>
            </w:pPr>
          </w:p>
        </w:tc>
        <w:tc>
          <w:tcPr>
            <w:tcW w:w="3099" w:type="dxa"/>
          </w:tcPr>
          <w:p w14:paraId="510F60A9" w14:textId="77777777" w:rsidR="0037647D" w:rsidRPr="00601B05" w:rsidRDefault="0037647D" w:rsidP="0037647D">
            <w:pPr>
              <w:rPr>
                <w:sz w:val="20"/>
                <w:szCs w:val="20"/>
              </w:rPr>
            </w:pPr>
          </w:p>
        </w:tc>
      </w:tr>
      <w:tr w:rsidR="0037647D" w:rsidRPr="00601B05" w14:paraId="34A259C1" w14:textId="77777777" w:rsidTr="0066243B">
        <w:tc>
          <w:tcPr>
            <w:tcW w:w="4174" w:type="dxa"/>
          </w:tcPr>
          <w:p w14:paraId="4321369F" w14:textId="77777777" w:rsidR="0037647D" w:rsidRPr="00764D0F" w:rsidRDefault="0037647D" w:rsidP="0037647D">
            <w:pPr>
              <w:pStyle w:val="TableParagraph"/>
              <w:tabs>
                <w:tab w:val="left" w:pos="1102"/>
              </w:tabs>
              <w:spacing w:before="28" w:line="276" w:lineRule="auto"/>
              <w:ind w:left="674" w:right="92"/>
              <w:jc w:val="both"/>
              <w:rPr>
                <w:b/>
                <w:bCs/>
                <w:sz w:val="20"/>
                <w:szCs w:val="20"/>
              </w:rPr>
            </w:pPr>
            <w:r>
              <w:rPr>
                <w:sz w:val="20"/>
              </w:rPr>
              <w:t>It is not possible for any officer to vire from non-recurring headings to recurring budgets or from capital to revenue / revenue to capital. Virement between different budget holders requires</w:t>
            </w:r>
            <w:r>
              <w:rPr>
                <w:spacing w:val="-11"/>
                <w:sz w:val="20"/>
              </w:rPr>
              <w:t xml:space="preserve"> </w:t>
            </w:r>
            <w:r>
              <w:rPr>
                <w:sz w:val="20"/>
              </w:rPr>
              <w:t>the</w:t>
            </w:r>
            <w:r>
              <w:rPr>
                <w:spacing w:val="-11"/>
                <w:sz w:val="20"/>
              </w:rPr>
              <w:t xml:space="preserve"> </w:t>
            </w:r>
            <w:r>
              <w:rPr>
                <w:sz w:val="20"/>
              </w:rPr>
              <w:t>agreement</w:t>
            </w:r>
            <w:r>
              <w:rPr>
                <w:spacing w:val="-12"/>
                <w:sz w:val="20"/>
              </w:rPr>
              <w:t xml:space="preserve"> </w:t>
            </w:r>
            <w:r>
              <w:rPr>
                <w:sz w:val="20"/>
              </w:rPr>
              <w:t>of</w:t>
            </w:r>
            <w:r>
              <w:rPr>
                <w:spacing w:val="-11"/>
                <w:sz w:val="20"/>
              </w:rPr>
              <w:t xml:space="preserve"> </w:t>
            </w:r>
            <w:r>
              <w:rPr>
                <w:sz w:val="20"/>
              </w:rPr>
              <w:t>both</w:t>
            </w:r>
            <w:r>
              <w:rPr>
                <w:spacing w:val="-9"/>
                <w:sz w:val="20"/>
              </w:rPr>
              <w:t xml:space="preserve"> </w:t>
            </w:r>
            <w:r>
              <w:rPr>
                <w:sz w:val="20"/>
              </w:rPr>
              <w:t>parties.</w:t>
            </w:r>
          </w:p>
        </w:tc>
        <w:tc>
          <w:tcPr>
            <w:tcW w:w="2606" w:type="dxa"/>
          </w:tcPr>
          <w:p w14:paraId="6C3951E4" w14:textId="77777777" w:rsidR="0037647D" w:rsidRPr="00601B05" w:rsidRDefault="0037647D" w:rsidP="0037647D">
            <w:pPr>
              <w:rPr>
                <w:sz w:val="20"/>
                <w:szCs w:val="20"/>
              </w:rPr>
            </w:pPr>
            <w:r>
              <w:rPr>
                <w:sz w:val="20"/>
                <w:szCs w:val="20"/>
              </w:rPr>
              <w:t>Chief Executive</w:t>
            </w:r>
          </w:p>
        </w:tc>
        <w:tc>
          <w:tcPr>
            <w:tcW w:w="3099" w:type="dxa"/>
          </w:tcPr>
          <w:p w14:paraId="6E0799C0" w14:textId="7F73B8D9" w:rsidR="0037647D" w:rsidRPr="00601B05" w:rsidRDefault="0037647D" w:rsidP="0037647D">
            <w:pPr>
              <w:rPr>
                <w:sz w:val="20"/>
                <w:szCs w:val="20"/>
              </w:rPr>
            </w:pPr>
            <w:r>
              <w:rPr>
                <w:sz w:val="20"/>
                <w:szCs w:val="20"/>
              </w:rPr>
              <w:t>Refer to Table C delegated limits</w:t>
            </w:r>
          </w:p>
        </w:tc>
      </w:tr>
      <w:tr w:rsidR="0037647D" w:rsidRPr="00601B05" w14:paraId="3D379633" w14:textId="77777777" w:rsidTr="0066243B">
        <w:tc>
          <w:tcPr>
            <w:tcW w:w="4174" w:type="dxa"/>
          </w:tcPr>
          <w:p w14:paraId="535A1675" w14:textId="77777777" w:rsidR="0037647D" w:rsidRPr="001771AA" w:rsidRDefault="0037647D" w:rsidP="0037647D">
            <w:pPr>
              <w:pStyle w:val="ListParagraph"/>
              <w:numPr>
                <w:ilvl w:val="0"/>
                <w:numId w:val="181"/>
              </w:numPr>
              <w:tabs>
                <w:tab w:val="left" w:pos="1102"/>
              </w:tabs>
              <w:spacing w:before="80"/>
              <w:contextualSpacing/>
              <w:rPr>
                <w:b/>
                <w:sz w:val="20"/>
                <w:szCs w:val="20"/>
              </w:rPr>
            </w:pPr>
            <w:r w:rsidRPr="001771AA">
              <w:rPr>
                <w:b/>
                <w:sz w:val="20"/>
                <w:szCs w:val="20"/>
              </w:rPr>
              <w:t>Financial Procedures and Systems</w:t>
            </w:r>
          </w:p>
        </w:tc>
        <w:tc>
          <w:tcPr>
            <w:tcW w:w="2606" w:type="dxa"/>
          </w:tcPr>
          <w:p w14:paraId="421C5C12" w14:textId="77777777" w:rsidR="0037647D" w:rsidRPr="00601B05" w:rsidRDefault="0037647D" w:rsidP="0037647D">
            <w:pPr>
              <w:rPr>
                <w:sz w:val="20"/>
                <w:szCs w:val="20"/>
              </w:rPr>
            </w:pPr>
          </w:p>
        </w:tc>
        <w:tc>
          <w:tcPr>
            <w:tcW w:w="3099" w:type="dxa"/>
          </w:tcPr>
          <w:p w14:paraId="55050903" w14:textId="77777777" w:rsidR="0037647D" w:rsidRPr="00601B05" w:rsidRDefault="0037647D" w:rsidP="0037647D">
            <w:pPr>
              <w:rPr>
                <w:sz w:val="20"/>
                <w:szCs w:val="20"/>
              </w:rPr>
            </w:pPr>
          </w:p>
        </w:tc>
      </w:tr>
      <w:tr w:rsidR="0037647D" w:rsidRPr="00601B05" w14:paraId="2B373B8B" w14:textId="77777777" w:rsidTr="0066243B">
        <w:tc>
          <w:tcPr>
            <w:tcW w:w="4174" w:type="dxa"/>
          </w:tcPr>
          <w:p w14:paraId="188A01C4" w14:textId="77777777" w:rsidR="0037647D" w:rsidRPr="001771AA" w:rsidRDefault="0037647D" w:rsidP="0037647D">
            <w:pPr>
              <w:pStyle w:val="TableParagraph"/>
              <w:numPr>
                <w:ilvl w:val="0"/>
                <w:numId w:val="166"/>
              </w:numPr>
              <w:tabs>
                <w:tab w:val="left" w:pos="673"/>
              </w:tabs>
              <w:spacing w:before="64" w:line="273" w:lineRule="auto"/>
              <w:ind w:right="243"/>
              <w:rPr>
                <w:sz w:val="20"/>
                <w:szCs w:val="20"/>
              </w:rPr>
            </w:pPr>
            <w:r w:rsidRPr="00601B05">
              <w:rPr>
                <w:sz w:val="20"/>
                <w:szCs w:val="20"/>
              </w:rPr>
              <w:t>Maintenance &amp; Update on Foundation Trust Financial</w:t>
            </w:r>
            <w:r w:rsidRPr="00601B05">
              <w:rPr>
                <w:spacing w:val="-30"/>
                <w:sz w:val="20"/>
                <w:szCs w:val="20"/>
              </w:rPr>
              <w:t xml:space="preserve"> </w:t>
            </w:r>
            <w:r w:rsidRPr="00601B05">
              <w:rPr>
                <w:sz w:val="20"/>
                <w:szCs w:val="20"/>
              </w:rPr>
              <w:t>Procedures</w:t>
            </w:r>
          </w:p>
        </w:tc>
        <w:tc>
          <w:tcPr>
            <w:tcW w:w="2606" w:type="dxa"/>
          </w:tcPr>
          <w:p w14:paraId="1D6CE0CF" w14:textId="15DE7522" w:rsidR="0037647D" w:rsidRPr="00601B05" w:rsidRDefault="00291243" w:rsidP="0037647D">
            <w:pPr>
              <w:pStyle w:val="TableParagraph"/>
              <w:spacing w:before="62"/>
              <w:rPr>
                <w:sz w:val="20"/>
                <w:szCs w:val="20"/>
              </w:rPr>
            </w:pPr>
            <w:r>
              <w:rPr>
                <w:sz w:val="20"/>
                <w:szCs w:val="20"/>
              </w:rPr>
              <w:t>Chief Financial Officer</w:t>
            </w:r>
          </w:p>
          <w:p w14:paraId="74F92809" w14:textId="77777777" w:rsidR="0037647D" w:rsidRPr="00601B05" w:rsidRDefault="0037647D" w:rsidP="0037647D">
            <w:pPr>
              <w:rPr>
                <w:sz w:val="20"/>
                <w:szCs w:val="20"/>
              </w:rPr>
            </w:pPr>
          </w:p>
        </w:tc>
        <w:tc>
          <w:tcPr>
            <w:tcW w:w="3099" w:type="dxa"/>
          </w:tcPr>
          <w:p w14:paraId="1581C783" w14:textId="77777777" w:rsidR="0037647D" w:rsidRPr="00601B05" w:rsidRDefault="0037647D" w:rsidP="0037647D">
            <w:pPr>
              <w:pStyle w:val="TableParagraph"/>
              <w:spacing w:before="62"/>
              <w:ind w:left="111"/>
              <w:rPr>
                <w:sz w:val="20"/>
                <w:szCs w:val="20"/>
              </w:rPr>
            </w:pPr>
            <w:r w:rsidRPr="00601B05">
              <w:rPr>
                <w:sz w:val="20"/>
                <w:szCs w:val="20"/>
              </w:rPr>
              <w:t>Deputy Director of Finance</w:t>
            </w:r>
          </w:p>
          <w:p w14:paraId="2ECFAD8E" w14:textId="77777777" w:rsidR="0037647D" w:rsidRPr="00601B05" w:rsidRDefault="0037647D" w:rsidP="0037647D">
            <w:pPr>
              <w:pStyle w:val="TableParagraph"/>
              <w:spacing w:before="62"/>
              <w:rPr>
                <w:sz w:val="20"/>
                <w:szCs w:val="20"/>
              </w:rPr>
            </w:pPr>
          </w:p>
          <w:p w14:paraId="7041E691" w14:textId="77777777" w:rsidR="0037647D" w:rsidRPr="00601B05" w:rsidRDefault="0037647D" w:rsidP="0037647D">
            <w:pPr>
              <w:rPr>
                <w:sz w:val="20"/>
                <w:szCs w:val="20"/>
              </w:rPr>
            </w:pPr>
          </w:p>
        </w:tc>
      </w:tr>
      <w:tr w:rsidR="0037647D" w:rsidRPr="00601B05" w14:paraId="543D377A" w14:textId="77777777" w:rsidTr="0066243B">
        <w:tc>
          <w:tcPr>
            <w:tcW w:w="4174" w:type="dxa"/>
          </w:tcPr>
          <w:p w14:paraId="00F40882" w14:textId="77777777" w:rsidR="0037647D" w:rsidRPr="00601B05" w:rsidRDefault="0037647D" w:rsidP="0037647D">
            <w:pPr>
              <w:pStyle w:val="TableParagraph"/>
              <w:numPr>
                <w:ilvl w:val="0"/>
                <w:numId w:val="166"/>
              </w:numPr>
              <w:tabs>
                <w:tab w:val="left" w:pos="673"/>
              </w:tabs>
              <w:spacing w:before="64" w:line="273" w:lineRule="auto"/>
              <w:ind w:right="243"/>
              <w:rPr>
                <w:sz w:val="20"/>
                <w:szCs w:val="20"/>
              </w:rPr>
            </w:pPr>
            <w:r w:rsidRPr="00601B05">
              <w:rPr>
                <w:sz w:val="20"/>
                <w:szCs w:val="20"/>
              </w:rPr>
              <w:t>Responsibilities:</w:t>
            </w:r>
          </w:p>
          <w:p w14:paraId="2CF721DE" w14:textId="77777777" w:rsidR="0037647D" w:rsidRPr="001771AA" w:rsidRDefault="0037647D" w:rsidP="0037647D">
            <w:pPr>
              <w:tabs>
                <w:tab w:val="left" w:pos="673"/>
              </w:tabs>
              <w:spacing w:before="64" w:line="273" w:lineRule="auto"/>
              <w:ind w:right="243"/>
              <w:rPr>
                <w:b/>
                <w:sz w:val="20"/>
                <w:szCs w:val="20"/>
              </w:rPr>
            </w:pPr>
          </w:p>
        </w:tc>
        <w:tc>
          <w:tcPr>
            <w:tcW w:w="2606" w:type="dxa"/>
          </w:tcPr>
          <w:p w14:paraId="1FDB15CC" w14:textId="77777777" w:rsidR="0037647D" w:rsidRPr="00601B05" w:rsidRDefault="0037647D" w:rsidP="0037647D">
            <w:pPr>
              <w:pStyle w:val="TableParagraph"/>
              <w:rPr>
                <w:sz w:val="20"/>
                <w:szCs w:val="20"/>
              </w:rPr>
            </w:pPr>
          </w:p>
        </w:tc>
        <w:tc>
          <w:tcPr>
            <w:tcW w:w="3099" w:type="dxa"/>
          </w:tcPr>
          <w:p w14:paraId="32DFF16A" w14:textId="77777777" w:rsidR="0037647D" w:rsidRPr="00601B05" w:rsidRDefault="0037647D" w:rsidP="0037647D">
            <w:pPr>
              <w:pStyle w:val="TableParagraph"/>
              <w:rPr>
                <w:sz w:val="20"/>
                <w:szCs w:val="20"/>
              </w:rPr>
            </w:pPr>
          </w:p>
        </w:tc>
      </w:tr>
      <w:tr w:rsidR="0037647D" w:rsidRPr="00601B05" w14:paraId="4B183D4C" w14:textId="77777777" w:rsidTr="0066243B">
        <w:tc>
          <w:tcPr>
            <w:tcW w:w="4174" w:type="dxa"/>
          </w:tcPr>
          <w:p w14:paraId="4B861BD9" w14:textId="77777777" w:rsidR="0037647D" w:rsidRPr="00601B05" w:rsidRDefault="0037647D" w:rsidP="0037647D">
            <w:pPr>
              <w:pStyle w:val="TableParagraph"/>
              <w:numPr>
                <w:ilvl w:val="0"/>
                <w:numId w:val="194"/>
              </w:numPr>
              <w:tabs>
                <w:tab w:val="left" w:pos="673"/>
              </w:tabs>
              <w:spacing w:before="64" w:line="273" w:lineRule="auto"/>
              <w:ind w:right="243"/>
              <w:rPr>
                <w:sz w:val="20"/>
                <w:szCs w:val="20"/>
              </w:rPr>
            </w:pPr>
            <w:r w:rsidRPr="00601B05">
              <w:rPr>
                <w:sz w:val="20"/>
                <w:szCs w:val="20"/>
              </w:rPr>
              <w:t>Implement Foundation Trust’s financial policies and co-ordinate corrective action.</w:t>
            </w:r>
          </w:p>
          <w:p w14:paraId="72E731CA" w14:textId="77777777" w:rsidR="0037647D" w:rsidRPr="001771AA" w:rsidRDefault="0037647D" w:rsidP="0037647D">
            <w:pPr>
              <w:tabs>
                <w:tab w:val="left" w:pos="673"/>
              </w:tabs>
              <w:spacing w:before="64" w:line="273" w:lineRule="auto"/>
              <w:ind w:right="243"/>
              <w:rPr>
                <w:b/>
                <w:sz w:val="20"/>
                <w:szCs w:val="20"/>
              </w:rPr>
            </w:pPr>
          </w:p>
        </w:tc>
        <w:tc>
          <w:tcPr>
            <w:tcW w:w="2606" w:type="dxa"/>
          </w:tcPr>
          <w:p w14:paraId="5A8424FB" w14:textId="23C04AA4" w:rsidR="0037647D" w:rsidRPr="00601B05" w:rsidRDefault="00291243" w:rsidP="0037647D">
            <w:pPr>
              <w:pStyle w:val="TableParagraph"/>
              <w:rPr>
                <w:sz w:val="20"/>
                <w:szCs w:val="20"/>
              </w:rPr>
            </w:pPr>
            <w:r>
              <w:rPr>
                <w:sz w:val="20"/>
                <w:szCs w:val="20"/>
              </w:rPr>
              <w:t>Chief Financial Officer</w:t>
            </w:r>
            <w:r w:rsidRPr="00601B05" w:rsidDel="00291243">
              <w:rPr>
                <w:sz w:val="20"/>
                <w:szCs w:val="20"/>
              </w:rPr>
              <w:t xml:space="preserve"> </w:t>
            </w:r>
          </w:p>
        </w:tc>
        <w:tc>
          <w:tcPr>
            <w:tcW w:w="3099" w:type="dxa"/>
          </w:tcPr>
          <w:p w14:paraId="1A8B9AFC" w14:textId="77777777" w:rsidR="0037647D" w:rsidRPr="00601B05" w:rsidRDefault="0037647D" w:rsidP="0037647D">
            <w:pPr>
              <w:pStyle w:val="TableParagraph"/>
              <w:spacing w:before="62"/>
              <w:ind w:left="111"/>
              <w:rPr>
                <w:sz w:val="20"/>
                <w:szCs w:val="20"/>
              </w:rPr>
            </w:pPr>
            <w:r w:rsidRPr="00601B05">
              <w:rPr>
                <w:sz w:val="20"/>
                <w:szCs w:val="20"/>
              </w:rPr>
              <w:t>Deputy Director of Finance</w:t>
            </w:r>
          </w:p>
          <w:p w14:paraId="78C57B4D" w14:textId="77777777" w:rsidR="0037647D" w:rsidRPr="00601B05" w:rsidRDefault="0037647D" w:rsidP="0037647D">
            <w:pPr>
              <w:pStyle w:val="TableParagraph"/>
              <w:rPr>
                <w:sz w:val="20"/>
                <w:szCs w:val="20"/>
              </w:rPr>
            </w:pPr>
          </w:p>
        </w:tc>
      </w:tr>
      <w:tr w:rsidR="0037647D" w:rsidRPr="00601B05" w14:paraId="6BDB16EA" w14:textId="77777777" w:rsidTr="0066243B">
        <w:tc>
          <w:tcPr>
            <w:tcW w:w="4174" w:type="dxa"/>
          </w:tcPr>
          <w:p w14:paraId="7BF45E0E" w14:textId="77777777" w:rsidR="0037647D" w:rsidRPr="00601B05" w:rsidRDefault="0037647D" w:rsidP="0037647D">
            <w:pPr>
              <w:pStyle w:val="TableParagraph"/>
              <w:numPr>
                <w:ilvl w:val="0"/>
                <w:numId w:val="194"/>
              </w:numPr>
              <w:tabs>
                <w:tab w:val="left" w:pos="673"/>
              </w:tabs>
              <w:spacing w:before="64"/>
              <w:ind w:right="243"/>
              <w:rPr>
                <w:sz w:val="20"/>
                <w:szCs w:val="20"/>
              </w:rPr>
            </w:pPr>
            <w:r w:rsidRPr="00601B05">
              <w:rPr>
                <w:sz w:val="20"/>
                <w:szCs w:val="20"/>
              </w:rPr>
              <w:t>Ensure that adequate records are maintained to explain Foundation Trust’s transactions and financial position.</w:t>
            </w:r>
          </w:p>
          <w:p w14:paraId="68C929EE" w14:textId="77777777" w:rsidR="0037647D" w:rsidRPr="001771AA" w:rsidRDefault="0037647D" w:rsidP="0037647D">
            <w:pPr>
              <w:tabs>
                <w:tab w:val="left" w:pos="673"/>
              </w:tabs>
              <w:spacing w:before="64" w:line="273" w:lineRule="auto"/>
              <w:ind w:right="243"/>
              <w:rPr>
                <w:b/>
                <w:sz w:val="20"/>
                <w:szCs w:val="20"/>
              </w:rPr>
            </w:pPr>
          </w:p>
        </w:tc>
        <w:tc>
          <w:tcPr>
            <w:tcW w:w="2606" w:type="dxa"/>
          </w:tcPr>
          <w:p w14:paraId="1568BCE1" w14:textId="0F7C9135" w:rsidR="0037647D" w:rsidRPr="00601B05" w:rsidRDefault="00291243" w:rsidP="0037647D">
            <w:pPr>
              <w:pStyle w:val="TableParagraph"/>
              <w:rPr>
                <w:sz w:val="20"/>
                <w:szCs w:val="20"/>
              </w:rPr>
            </w:pPr>
            <w:r>
              <w:rPr>
                <w:sz w:val="20"/>
                <w:szCs w:val="20"/>
              </w:rPr>
              <w:t>Chief Financial Officer</w:t>
            </w:r>
            <w:r w:rsidRPr="00601B05" w:rsidDel="00291243">
              <w:rPr>
                <w:sz w:val="20"/>
                <w:szCs w:val="20"/>
              </w:rPr>
              <w:t xml:space="preserve"> </w:t>
            </w:r>
          </w:p>
        </w:tc>
        <w:tc>
          <w:tcPr>
            <w:tcW w:w="3099" w:type="dxa"/>
          </w:tcPr>
          <w:p w14:paraId="6E22D209" w14:textId="77777777" w:rsidR="0037647D" w:rsidRPr="00601B05" w:rsidRDefault="0037647D" w:rsidP="0037647D">
            <w:pPr>
              <w:pStyle w:val="TableParagraph"/>
              <w:spacing w:before="62"/>
              <w:ind w:left="111"/>
              <w:rPr>
                <w:sz w:val="20"/>
                <w:szCs w:val="20"/>
              </w:rPr>
            </w:pPr>
            <w:r w:rsidRPr="00601B05">
              <w:rPr>
                <w:sz w:val="20"/>
                <w:szCs w:val="20"/>
              </w:rPr>
              <w:t>Deputy Director of Finance</w:t>
            </w:r>
          </w:p>
          <w:p w14:paraId="48E09C5A" w14:textId="77777777" w:rsidR="0037647D" w:rsidRPr="00601B05" w:rsidRDefault="0037647D" w:rsidP="0037647D">
            <w:pPr>
              <w:pStyle w:val="TableParagraph"/>
              <w:rPr>
                <w:sz w:val="20"/>
                <w:szCs w:val="20"/>
              </w:rPr>
            </w:pPr>
          </w:p>
        </w:tc>
      </w:tr>
      <w:tr w:rsidR="0037647D" w:rsidRPr="00601B05" w14:paraId="563C8AF3" w14:textId="77777777" w:rsidTr="0066243B">
        <w:tc>
          <w:tcPr>
            <w:tcW w:w="4174" w:type="dxa"/>
          </w:tcPr>
          <w:p w14:paraId="4F0AF044" w14:textId="77777777" w:rsidR="0037647D" w:rsidRPr="00601B05" w:rsidRDefault="0037647D" w:rsidP="0037647D">
            <w:pPr>
              <w:pStyle w:val="TableParagraph"/>
              <w:numPr>
                <w:ilvl w:val="0"/>
                <w:numId w:val="194"/>
              </w:numPr>
              <w:tabs>
                <w:tab w:val="left" w:pos="673"/>
              </w:tabs>
              <w:spacing w:before="64"/>
              <w:ind w:right="243"/>
              <w:rPr>
                <w:sz w:val="20"/>
                <w:szCs w:val="20"/>
              </w:rPr>
            </w:pPr>
            <w:r w:rsidRPr="00601B05">
              <w:rPr>
                <w:sz w:val="20"/>
                <w:szCs w:val="20"/>
              </w:rPr>
              <w:t>Providing financial advice to members of the Board of Directors and staff.</w:t>
            </w:r>
          </w:p>
          <w:p w14:paraId="71B031D9" w14:textId="77777777" w:rsidR="0037647D" w:rsidRPr="001771AA" w:rsidRDefault="0037647D" w:rsidP="0037647D">
            <w:pPr>
              <w:tabs>
                <w:tab w:val="left" w:pos="673"/>
              </w:tabs>
              <w:spacing w:before="64" w:line="273" w:lineRule="auto"/>
              <w:ind w:right="243"/>
              <w:rPr>
                <w:b/>
                <w:sz w:val="20"/>
                <w:szCs w:val="20"/>
              </w:rPr>
            </w:pPr>
          </w:p>
        </w:tc>
        <w:tc>
          <w:tcPr>
            <w:tcW w:w="2606" w:type="dxa"/>
          </w:tcPr>
          <w:p w14:paraId="213827D8" w14:textId="7DA3EC53" w:rsidR="0037647D" w:rsidRPr="00601B05" w:rsidRDefault="00291243" w:rsidP="0037647D">
            <w:pPr>
              <w:pStyle w:val="TableParagraph"/>
              <w:rPr>
                <w:sz w:val="20"/>
                <w:szCs w:val="20"/>
              </w:rPr>
            </w:pPr>
            <w:r>
              <w:rPr>
                <w:sz w:val="20"/>
                <w:szCs w:val="20"/>
              </w:rPr>
              <w:t>Chief Financial Officer</w:t>
            </w:r>
            <w:r w:rsidRPr="00601B05" w:rsidDel="00291243">
              <w:rPr>
                <w:sz w:val="20"/>
                <w:szCs w:val="20"/>
              </w:rPr>
              <w:t xml:space="preserve"> </w:t>
            </w:r>
          </w:p>
        </w:tc>
        <w:tc>
          <w:tcPr>
            <w:tcW w:w="3099" w:type="dxa"/>
          </w:tcPr>
          <w:p w14:paraId="025D608A" w14:textId="77777777" w:rsidR="0037647D" w:rsidRPr="00601B05" w:rsidRDefault="0037647D" w:rsidP="0037647D">
            <w:pPr>
              <w:pStyle w:val="TableParagraph"/>
              <w:spacing w:before="62"/>
              <w:ind w:left="111"/>
              <w:rPr>
                <w:sz w:val="20"/>
                <w:szCs w:val="20"/>
              </w:rPr>
            </w:pPr>
            <w:r w:rsidRPr="00601B05">
              <w:rPr>
                <w:sz w:val="20"/>
                <w:szCs w:val="20"/>
              </w:rPr>
              <w:t>Deputy Director of Finance</w:t>
            </w:r>
          </w:p>
          <w:p w14:paraId="534D4428" w14:textId="77777777" w:rsidR="0037647D" w:rsidRPr="00601B05" w:rsidRDefault="0037647D" w:rsidP="0037647D">
            <w:pPr>
              <w:pStyle w:val="TableParagraph"/>
              <w:rPr>
                <w:sz w:val="20"/>
                <w:szCs w:val="20"/>
              </w:rPr>
            </w:pPr>
          </w:p>
        </w:tc>
      </w:tr>
      <w:tr w:rsidR="0037647D" w:rsidRPr="00601B05" w14:paraId="11155352" w14:textId="77777777" w:rsidTr="0066243B">
        <w:tc>
          <w:tcPr>
            <w:tcW w:w="4174" w:type="dxa"/>
          </w:tcPr>
          <w:p w14:paraId="6BAB63A4" w14:textId="77777777" w:rsidR="0037647D" w:rsidRPr="00601B05" w:rsidRDefault="0037647D" w:rsidP="0037647D">
            <w:pPr>
              <w:pStyle w:val="TableParagraph"/>
              <w:numPr>
                <w:ilvl w:val="0"/>
                <w:numId w:val="194"/>
              </w:numPr>
              <w:tabs>
                <w:tab w:val="left" w:pos="673"/>
              </w:tabs>
              <w:spacing w:before="64" w:line="273" w:lineRule="auto"/>
              <w:ind w:right="243"/>
              <w:rPr>
                <w:sz w:val="20"/>
                <w:szCs w:val="20"/>
              </w:rPr>
            </w:pPr>
            <w:r w:rsidRPr="00601B05">
              <w:rPr>
                <w:sz w:val="20"/>
                <w:szCs w:val="20"/>
              </w:rPr>
              <w:t>Ensure that appropriate statutory records are maintained.</w:t>
            </w:r>
          </w:p>
          <w:p w14:paraId="291A82D7" w14:textId="77777777" w:rsidR="0037647D" w:rsidRPr="001771AA" w:rsidRDefault="0037647D" w:rsidP="0037647D">
            <w:pPr>
              <w:tabs>
                <w:tab w:val="left" w:pos="673"/>
              </w:tabs>
              <w:spacing w:before="64" w:line="273" w:lineRule="auto"/>
              <w:ind w:right="243"/>
              <w:rPr>
                <w:b/>
                <w:sz w:val="20"/>
                <w:szCs w:val="20"/>
              </w:rPr>
            </w:pPr>
          </w:p>
        </w:tc>
        <w:tc>
          <w:tcPr>
            <w:tcW w:w="2606" w:type="dxa"/>
          </w:tcPr>
          <w:p w14:paraId="7E34335D" w14:textId="1846747D" w:rsidR="0037647D" w:rsidRPr="00601B05" w:rsidRDefault="00291243" w:rsidP="0037647D">
            <w:pPr>
              <w:pStyle w:val="TableParagraph"/>
              <w:rPr>
                <w:sz w:val="20"/>
                <w:szCs w:val="20"/>
              </w:rPr>
            </w:pPr>
            <w:r>
              <w:rPr>
                <w:sz w:val="20"/>
                <w:szCs w:val="20"/>
              </w:rPr>
              <w:t>Chief Financial Officer</w:t>
            </w:r>
            <w:r w:rsidRPr="00601B05" w:rsidDel="00291243">
              <w:rPr>
                <w:sz w:val="20"/>
                <w:szCs w:val="20"/>
              </w:rPr>
              <w:t xml:space="preserve"> </w:t>
            </w:r>
          </w:p>
        </w:tc>
        <w:tc>
          <w:tcPr>
            <w:tcW w:w="3099" w:type="dxa"/>
          </w:tcPr>
          <w:p w14:paraId="33A365E8" w14:textId="77777777" w:rsidR="0037647D" w:rsidRPr="00601B05" w:rsidRDefault="0037647D" w:rsidP="0037647D">
            <w:pPr>
              <w:pStyle w:val="TableParagraph"/>
              <w:spacing w:before="62"/>
              <w:ind w:left="111"/>
              <w:rPr>
                <w:sz w:val="20"/>
                <w:szCs w:val="20"/>
              </w:rPr>
            </w:pPr>
            <w:r w:rsidRPr="00601B05">
              <w:rPr>
                <w:sz w:val="20"/>
                <w:szCs w:val="20"/>
              </w:rPr>
              <w:t>Deputy Director of Finance</w:t>
            </w:r>
          </w:p>
          <w:p w14:paraId="1E893725" w14:textId="77777777" w:rsidR="0037647D" w:rsidRPr="00601B05" w:rsidRDefault="0037647D" w:rsidP="0037647D">
            <w:pPr>
              <w:pStyle w:val="TableParagraph"/>
              <w:rPr>
                <w:sz w:val="20"/>
                <w:szCs w:val="20"/>
              </w:rPr>
            </w:pPr>
          </w:p>
        </w:tc>
      </w:tr>
      <w:tr w:rsidR="0037647D" w:rsidRPr="00601B05" w14:paraId="4BCF6F9D" w14:textId="77777777" w:rsidTr="0066243B">
        <w:tc>
          <w:tcPr>
            <w:tcW w:w="4174" w:type="dxa"/>
          </w:tcPr>
          <w:p w14:paraId="7A2A3233" w14:textId="77777777" w:rsidR="0037647D" w:rsidRPr="00601B05" w:rsidRDefault="0037647D" w:rsidP="0037647D">
            <w:pPr>
              <w:pStyle w:val="TableParagraph"/>
              <w:numPr>
                <w:ilvl w:val="0"/>
                <w:numId w:val="194"/>
              </w:numPr>
              <w:tabs>
                <w:tab w:val="left" w:pos="673"/>
              </w:tabs>
              <w:spacing w:before="64" w:line="273" w:lineRule="auto"/>
              <w:ind w:right="243"/>
              <w:rPr>
                <w:sz w:val="20"/>
                <w:szCs w:val="20"/>
              </w:rPr>
            </w:pPr>
            <w:r w:rsidRPr="00601B05">
              <w:rPr>
                <w:sz w:val="20"/>
                <w:szCs w:val="20"/>
              </w:rPr>
              <w:t>Designing and maintaining compliance with all financial systems</w:t>
            </w:r>
          </w:p>
          <w:p w14:paraId="3FD4BE52" w14:textId="77777777" w:rsidR="0037647D" w:rsidRPr="001771AA" w:rsidRDefault="0037647D" w:rsidP="0037647D">
            <w:pPr>
              <w:tabs>
                <w:tab w:val="left" w:pos="673"/>
              </w:tabs>
              <w:spacing w:before="64" w:line="273" w:lineRule="auto"/>
              <w:ind w:right="243"/>
              <w:rPr>
                <w:b/>
                <w:sz w:val="20"/>
                <w:szCs w:val="20"/>
              </w:rPr>
            </w:pPr>
          </w:p>
        </w:tc>
        <w:tc>
          <w:tcPr>
            <w:tcW w:w="2606" w:type="dxa"/>
          </w:tcPr>
          <w:p w14:paraId="1ED356A5" w14:textId="48FEA387" w:rsidR="0037647D" w:rsidRPr="00601B05" w:rsidRDefault="00291243" w:rsidP="0037647D">
            <w:pPr>
              <w:pStyle w:val="TableParagraph"/>
              <w:rPr>
                <w:sz w:val="20"/>
                <w:szCs w:val="20"/>
              </w:rPr>
            </w:pPr>
            <w:r>
              <w:rPr>
                <w:sz w:val="20"/>
                <w:szCs w:val="20"/>
              </w:rPr>
              <w:t>Chief Financial Officer</w:t>
            </w:r>
            <w:r w:rsidRPr="00601B05" w:rsidDel="00291243">
              <w:rPr>
                <w:sz w:val="20"/>
                <w:szCs w:val="20"/>
              </w:rPr>
              <w:t xml:space="preserve"> </w:t>
            </w:r>
          </w:p>
        </w:tc>
        <w:tc>
          <w:tcPr>
            <w:tcW w:w="3099" w:type="dxa"/>
          </w:tcPr>
          <w:p w14:paraId="2CAFC0D9" w14:textId="77777777" w:rsidR="0037647D" w:rsidRPr="00601B05" w:rsidRDefault="0037647D" w:rsidP="0037647D">
            <w:pPr>
              <w:pStyle w:val="TableParagraph"/>
              <w:spacing w:before="62"/>
              <w:ind w:left="111"/>
              <w:rPr>
                <w:sz w:val="20"/>
                <w:szCs w:val="20"/>
              </w:rPr>
            </w:pPr>
            <w:r w:rsidRPr="00601B05">
              <w:rPr>
                <w:sz w:val="20"/>
                <w:szCs w:val="20"/>
              </w:rPr>
              <w:t>Deputy Director of Finance</w:t>
            </w:r>
          </w:p>
          <w:p w14:paraId="6D86148E" w14:textId="77777777" w:rsidR="0037647D" w:rsidRPr="00601B05" w:rsidRDefault="0037647D" w:rsidP="0037647D">
            <w:pPr>
              <w:pStyle w:val="TableParagraph"/>
              <w:rPr>
                <w:sz w:val="20"/>
                <w:szCs w:val="20"/>
              </w:rPr>
            </w:pPr>
          </w:p>
        </w:tc>
      </w:tr>
      <w:tr w:rsidR="0037647D" w:rsidRPr="00601B05" w14:paraId="55227835" w14:textId="77777777" w:rsidTr="0066243B">
        <w:tc>
          <w:tcPr>
            <w:tcW w:w="4174" w:type="dxa"/>
          </w:tcPr>
          <w:p w14:paraId="6FF9C6C1" w14:textId="77777777" w:rsidR="0037647D" w:rsidRPr="000B6ABA" w:rsidRDefault="0037647D" w:rsidP="0037647D">
            <w:pPr>
              <w:pStyle w:val="ListParagraph"/>
              <w:numPr>
                <w:ilvl w:val="0"/>
                <w:numId w:val="181"/>
              </w:numPr>
              <w:tabs>
                <w:tab w:val="left" w:pos="673"/>
              </w:tabs>
              <w:spacing w:before="64" w:line="273" w:lineRule="auto"/>
              <w:ind w:right="243"/>
              <w:contextualSpacing/>
              <w:rPr>
                <w:sz w:val="20"/>
                <w:szCs w:val="20"/>
              </w:rPr>
            </w:pPr>
            <w:r w:rsidRPr="000B6ABA">
              <w:rPr>
                <w:b/>
                <w:sz w:val="20"/>
                <w:szCs w:val="20"/>
              </w:rPr>
              <w:t>Fire</w:t>
            </w:r>
            <w:r w:rsidRPr="000B6ABA">
              <w:rPr>
                <w:b/>
                <w:spacing w:val="-17"/>
                <w:sz w:val="20"/>
                <w:szCs w:val="20"/>
              </w:rPr>
              <w:t xml:space="preserve"> </w:t>
            </w:r>
            <w:r w:rsidRPr="000B6ABA">
              <w:rPr>
                <w:b/>
                <w:sz w:val="20"/>
                <w:szCs w:val="20"/>
              </w:rPr>
              <w:t xml:space="preserve">Precautions - </w:t>
            </w:r>
            <w:r w:rsidRPr="000B6ABA">
              <w:rPr>
                <w:sz w:val="20"/>
                <w:szCs w:val="20"/>
              </w:rPr>
              <w:t xml:space="preserve">Ensure that the Fire Precautions and prevention policies and procedures are adequate and </w:t>
            </w:r>
            <w:r w:rsidRPr="000B6ABA">
              <w:rPr>
                <w:sz w:val="20"/>
                <w:szCs w:val="20"/>
              </w:rPr>
              <w:lastRenderedPageBreak/>
              <w:t>that fire safety and integrity of the estate is intact.</w:t>
            </w:r>
          </w:p>
        </w:tc>
        <w:tc>
          <w:tcPr>
            <w:tcW w:w="2606" w:type="dxa"/>
          </w:tcPr>
          <w:p w14:paraId="5C4AC975" w14:textId="77777777" w:rsidR="0037647D" w:rsidRPr="00601B05" w:rsidRDefault="0037647D" w:rsidP="0037647D">
            <w:pPr>
              <w:pStyle w:val="TableParagraph"/>
              <w:rPr>
                <w:sz w:val="20"/>
                <w:szCs w:val="20"/>
              </w:rPr>
            </w:pPr>
          </w:p>
          <w:p w14:paraId="3C1F6459" w14:textId="77777777" w:rsidR="0037647D" w:rsidRPr="00601B05" w:rsidRDefault="0037647D" w:rsidP="0037647D">
            <w:pPr>
              <w:spacing w:before="62"/>
              <w:ind w:left="92"/>
              <w:rPr>
                <w:sz w:val="20"/>
                <w:szCs w:val="20"/>
              </w:rPr>
            </w:pPr>
            <w:r w:rsidRPr="00601B05">
              <w:rPr>
                <w:sz w:val="20"/>
                <w:szCs w:val="20"/>
              </w:rPr>
              <w:t>Chief Executive</w:t>
            </w:r>
          </w:p>
        </w:tc>
        <w:tc>
          <w:tcPr>
            <w:tcW w:w="3099" w:type="dxa"/>
          </w:tcPr>
          <w:p w14:paraId="1B5971D1" w14:textId="77777777" w:rsidR="0037647D" w:rsidRPr="00601B05" w:rsidRDefault="0037647D" w:rsidP="0037647D">
            <w:pPr>
              <w:pStyle w:val="TableParagraph"/>
              <w:rPr>
                <w:sz w:val="20"/>
                <w:szCs w:val="20"/>
              </w:rPr>
            </w:pPr>
          </w:p>
          <w:p w14:paraId="51701D57" w14:textId="6BD44B35" w:rsidR="0037647D" w:rsidRPr="00601B05" w:rsidRDefault="00291243" w:rsidP="0037647D">
            <w:pPr>
              <w:spacing w:before="62"/>
              <w:ind w:left="111"/>
              <w:rPr>
                <w:sz w:val="20"/>
                <w:szCs w:val="20"/>
              </w:rPr>
            </w:pPr>
            <w:r>
              <w:rPr>
                <w:sz w:val="20"/>
                <w:szCs w:val="20"/>
              </w:rPr>
              <w:t>Chief Operating Officer</w:t>
            </w:r>
          </w:p>
        </w:tc>
      </w:tr>
      <w:tr w:rsidR="0037647D" w:rsidRPr="00601B05" w14:paraId="02F4CAB4" w14:textId="77777777" w:rsidTr="0066243B">
        <w:tc>
          <w:tcPr>
            <w:tcW w:w="4174" w:type="dxa"/>
          </w:tcPr>
          <w:p w14:paraId="266A6EC9" w14:textId="77777777" w:rsidR="0037647D" w:rsidRPr="008F5752" w:rsidRDefault="0037647D" w:rsidP="0037647D">
            <w:pPr>
              <w:pStyle w:val="ListParagraph"/>
              <w:numPr>
                <w:ilvl w:val="0"/>
                <w:numId w:val="181"/>
              </w:numPr>
              <w:tabs>
                <w:tab w:val="left" w:pos="673"/>
              </w:tabs>
              <w:spacing w:before="64" w:line="273" w:lineRule="auto"/>
              <w:ind w:right="243"/>
              <w:contextualSpacing/>
              <w:rPr>
                <w:sz w:val="20"/>
                <w:szCs w:val="20"/>
              </w:rPr>
            </w:pPr>
            <w:r w:rsidRPr="008F5752">
              <w:rPr>
                <w:b/>
                <w:sz w:val="20"/>
                <w:szCs w:val="20"/>
              </w:rPr>
              <w:t>Fixed</w:t>
            </w:r>
            <w:r w:rsidRPr="008F5752">
              <w:rPr>
                <w:b/>
                <w:spacing w:val="-11"/>
                <w:sz w:val="20"/>
                <w:szCs w:val="20"/>
              </w:rPr>
              <w:t xml:space="preserve"> </w:t>
            </w:r>
            <w:r w:rsidRPr="008F5752">
              <w:rPr>
                <w:b/>
                <w:sz w:val="20"/>
                <w:szCs w:val="20"/>
              </w:rPr>
              <w:t>Assets</w:t>
            </w:r>
          </w:p>
        </w:tc>
        <w:tc>
          <w:tcPr>
            <w:tcW w:w="2606" w:type="dxa"/>
          </w:tcPr>
          <w:p w14:paraId="5C28CD37" w14:textId="77777777" w:rsidR="0037647D" w:rsidRPr="00601B05" w:rsidRDefault="0037647D" w:rsidP="0037647D">
            <w:pPr>
              <w:rPr>
                <w:sz w:val="20"/>
                <w:szCs w:val="20"/>
              </w:rPr>
            </w:pPr>
          </w:p>
        </w:tc>
        <w:tc>
          <w:tcPr>
            <w:tcW w:w="3099" w:type="dxa"/>
          </w:tcPr>
          <w:p w14:paraId="245599AA" w14:textId="77777777" w:rsidR="0037647D" w:rsidRPr="00601B05" w:rsidRDefault="0037647D" w:rsidP="0037647D">
            <w:pPr>
              <w:rPr>
                <w:sz w:val="20"/>
                <w:szCs w:val="20"/>
              </w:rPr>
            </w:pPr>
          </w:p>
        </w:tc>
      </w:tr>
      <w:tr w:rsidR="0037647D" w:rsidRPr="00601B05" w14:paraId="7A3E32B3" w14:textId="77777777" w:rsidTr="0066243B">
        <w:tc>
          <w:tcPr>
            <w:tcW w:w="4174" w:type="dxa"/>
          </w:tcPr>
          <w:p w14:paraId="04111ADC" w14:textId="77777777" w:rsidR="0037647D" w:rsidRPr="008F5752" w:rsidRDefault="0037647D" w:rsidP="0037647D">
            <w:pPr>
              <w:pStyle w:val="ListParagraph"/>
              <w:numPr>
                <w:ilvl w:val="0"/>
                <w:numId w:val="195"/>
              </w:numPr>
              <w:tabs>
                <w:tab w:val="left" w:pos="673"/>
              </w:tabs>
              <w:spacing w:before="64" w:line="273" w:lineRule="auto"/>
              <w:ind w:right="243"/>
              <w:contextualSpacing/>
              <w:rPr>
                <w:sz w:val="20"/>
                <w:szCs w:val="20"/>
              </w:rPr>
            </w:pPr>
            <w:r w:rsidRPr="008F5752">
              <w:rPr>
                <w:sz w:val="20"/>
                <w:szCs w:val="20"/>
              </w:rPr>
              <w:t>Maintenance of asset register including asset identification and</w:t>
            </w:r>
            <w:r w:rsidRPr="008F5752">
              <w:rPr>
                <w:spacing w:val="-38"/>
                <w:sz w:val="20"/>
                <w:szCs w:val="20"/>
              </w:rPr>
              <w:t xml:space="preserve"> </w:t>
            </w:r>
            <w:r w:rsidRPr="008F5752">
              <w:rPr>
                <w:sz w:val="20"/>
                <w:szCs w:val="20"/>
              </w:rPr>
              <w:t>monitoring</w:t>
            </w:r>
          </w:p>
        </w:tc>
        <w:tc>
          <w:tcPr>
            <w:tcW w:w="2606" w:type="dxa"/>
          </w:tcPr>
          <w:p w14:paraId="1F4017A2" w14:textId="77777777" w:rsidR="0037647D" w:rsidRPr="00601B05" w:rsidRDefault="0037647D" w:rsidP="0037647D">
            <w:pPr>
              <w:rPr>
                <w:sz w:val="20"/>
                <w:szCs w:val="20"/>
              </w:rPr>
            </w:pPr>
            <w:r w:rsidRPr="00601B05">
              <w:rPr>
                <w:sz w:val="20"/>
                <w:szCs w:val="20"/>
              </w:rPr>
              <w:t>Chief Executive</w:t>
            </w:r>
          </w:p>
        </w:tc>
        <w:tc>
          <w:tcPr>
            <w:tcW w:w="3099" w:type="dxa"/>
          </w:tcPr>
          <w:p w14:paraId="78D764AD" w14:textId="4A560FF0" w:rsidR="0037647D" w:rsidRPr="00601B05" w:rsidRDefault="00291243" w:rsidP="0037647D">
            <w:pPr>
              <w:rPr>
                <w:sz w:val="20"/>
                <w:szCs w:val="20"/>
              </w:rPr>
            </w:pPr>
            <w:r>
              <w:rPr>
                <w:sz w:val="20"/>
                <w:szCs w:val="20"/>
              </w:rPr>
              <w:t>Chief Financial Officer</w:t>
            </w:r>
          </w:p>
        </w:tc>
      </w:tr>
      <w:tr w:rsidR="0037647D" w:rsidRPr="00601B05" w14:paraId="140F1C25" w14:textId="77777777" w:rsidTr="0066243B">
        <w:tc>
          <w:tcPr>
            <w:tcW w:w="4174" w:type="dxa"/>
          </w:tcPr>
          <w:p w14:paraId="3F2BEA33" w14:textId="77777777" w:rsidR="0037647D" w:rsidRPr="008F5752" w:rsidRDefault="0037647D" w:rsidP="0037647D">
            <w:pPr>
              <w:pStyle w:val="ListParagraph"/>
              <w:numPr>
                <w:ilvl w:val="0"/>
                <w:numId w:val="195"/>
              </w:numPr>
              <w:tabs>
                <w:tab w:val="left" w:pos="673"/>
              </w:tabs>
              <w:spacing w:before="64" w:line="273" w:lineRule="auto"/>
              <w:ind w:right="243"/>
              <w:contextualSpacing/>
              <w:rPr>
                <w:sz w:val="20"/>
                <w:szCs w:val="20"/>
              </w:rPr>
            </w:pPr>
            <w:r w:rsidRPr="008F5752">
              <w:rPr>
                <w:sz w:val="20"/>
                <w:szCs w:val="20"/>
              </w:rPr>
              <w:t xml:space="preserve">Ensuring arrangements for financial control and financial audit of building and engineering contracts and property transactions comply with </w:t>
            </w:r>
            <w:r w:rsidRPr="006709CB">
              <w:rPr>
                <w:sz w:val="20"/>
                <w:szCs w:val="20"/>
              </w:rPr>
              <w:t>CONCODE and ESTATECODE.</w:t>
            </w:r>
          </w:p>
        </w:tc>
        <w:tc>
          <w:tcPr>
            <w:tcW w:w="2606" w:type="dxa"/>
          </w:tcPr>
          <w:p w14:paraId="12C47308" w14:textId="62AE4260" w:rsidR="0037647D" w:rsidRPr="00601B05" w:rsidRDefault="00291243" w:rsidP="0037647D">
            <w:pPr>
              <w:rPr>
                <w:sz w:val="20"/>
                <w:szCs w:val="20"/>
              </w:rPr>
            </w:pPr>
            <w:r>
              <w:rPr>
                <w:sz w:val="20"/>
                <w:szCs w:val="20"/>
              </w:rPr>
              <w:t>Chief Financial Officer</w:t>
            </w:r>
          </w:p>
        </w:tc>
        <w:tc>
          <w:tcPr>
            <w:tcW w:w="3099" w:type="dxa"/>
          </w:tcPr>
          <w:p w14:paraId="157DBED8" w14:textId="630D07C6" w:rsidR="0037647D" w:rsidRPr="00601B05" w:rsidRDefault="00EE63E7" w:rsidP="0037647D">
            <w:pPr>
              <w:rPr>
                <w:sz w:val="20"/>
                <w:szCs w:val="20"/>
              </w:rPr>
            </w:pPr>
            <w:r w:rsidRPr="00601B05">
              <w:rPr>
                <w:sz w:val="20"/>
                <w:szCs w:val="20"/>
              </w:rPr>
              <w:t>Deputy Director of Finance</w:t>
            </w:r>
          </w:p>
        </w:tc>
      </w:tr>
      <w:tr w:rsidR="0037647D" w:rsidRPr="00601B05" w14:paraId="2DB855EF" w14:textId="77777777" w:rsidTr="0066243B">
        <w:tc>
          <w:tcPr>
            <w:tcW w:w="4174" w:type="dxa"/>
          </w:tcPr>
          <w:p w14:paraId="22B76959" w14:textId="77777777" w:rsidR="0037647D" w:rsidRPr="008F5752" w:rsidRDefault="0037647D" w:rsidP="0037647D">
            <w:pPr>
              <w:pStyle w:val="ListParagraph"/>
              <w:numPr>
                <w:ilvl w:val="0"/>
                <w:numId w:val="195"/>
              </w:numPr>
              <w:tabs>
                <w:tab w:val="left" w:pos="673"/>
              </w:tabs>
              <w:spacing w:before="64" w:line="273" w:lineRule="auto"/>
              <w:ind w:right="243"/>
              <w:contextualSpacing/>
              <w:rPr>
                <w:sz w:val="20"/>
                <w:szCs w:val="20"/>
              </w:rPr>
            </w:pPr>
            <w:r w:rsidRPr="008F5752">
              <w:rPr>
                <w:sz w:val="20"/>
                <w:szCs w:val="20"/>
              </w:rPr>
              <w:t>Calculate and pay capital charges in accordance with the requirements of NHS Improvement</w:t>
            </w:r>
          </w:p>
        </w:tc>
        <w:tc>
          <w:tcPr>
            <w:tcW w:w="2606" w:type="dxa"/>
          </w:tcPr>
          <w:p w14:paraId="71512DC2" w14:textId="05F02348" w:rsidR="0037647D" w:rsidRPr="00601B05" w:rsidRDefault="00EE63E7" w:rsidP="0037647D">
            <w:pPr>
              <w:rPr>
                <w:sz w:val="20"/>
                <w:szCs w:val="20"/>
              </w:rPr>
            </w:pPr>
            <w:r>
              <w:rPr>
                <w:sz w:val="20"/>
                <w:szCs w:val="20"/>
              </w:rPr>
              <w:t>Chief Financial Officer</w:t>
            </w:r>
          </w:p>
        </w:tc>
        <w:tc>
          <w:tcPr>
            <w:tcW w:w="3099" w:type="dxa"/>
          </w:tcPr>
          <w:p w14:paraId="52554EAE" w14:textId="77777777" w:rsidR="0037647D" w:rsidRPr="00601B05" w:rsidRDefault="0037647D" w:rsidP="0037647D">
            <w:pPr>
              <w:rPr>
                <w:sz w:val="20"/>
                <w:szCs w:val="20"/>
              </w:rPr>
            </w:pPr>
            <w:r w:rsidRPr="00601B05">
              <w:rPr>
                <w:sz w:val="20"/>
                <w:szCs w:val="20"/>
              </w:rPr>
              <w:t>Deputy Director of Finance</w:t>
            </w:r>
          </w:p>
        </w:tc>
      </w:tr>
      <w:tr w:rsidR="0037647D" w:rsidRPr="00601B05" w14:paraId="3D31484C" w14:textId="77777777" w:rsidTr="0066243B">
        <w:tc>
          <w:tcPr>
            <w:tcW w:w="4174" w:type="dxa"/>
          </w:tcPr>
          <w:p w14:paraId="13C57ACF" w14:textId="522B6CA3" w:rsidR="0037647D" w:rsidRPr="008F5752" w:rsidRDefault="0037647D" w:rsidP="0037647D">
            <w:pPr>
              <w:pStyle w:val="ListParagraph"/>
              <w:numPr>
                <w:ilvl w:val="0"/>
                <w:numId w:val="195"/>
              </w:numPr>
              <w:tabs>
                <w:tab w:val="left" w:pos="673"/>
              </w:tabs>
              <w:spacing w:before="64" w:line="273" w:lineRule="auto"/>
              <w:ind w:right="243"/>
              <w:contextualSpacing/>
              <w:rPr>
                <w:sz w:val="20"/>
                <w:szCs w:val="20"/>
              </w:rPr>
            </w:pPr>
            <w:r w:rsidRPr="008F5752">
              <w:rPr>
                <w:sz w:val="20"/>
                <w:szCs w:val="20"/>
              </w:rPr>
              <w:t xml:space="preserve">Responsibility for security of Foundation Trust’s assets including notifying discrepancies to the </w:t>
            </w:r>
            <w:r w:rsidR="00297369">
              <w:rPr>
                <w:sz w:val="20"/>
                <w:szCs w:val="20"/>
              </w:rPr>
              <w:t>Chief Financial Officer</w:t>
            </w:r>
            <w:r w:rsidRPr="008F5752">
              <w:rPr>
                <w:sz w:val="20"/>
                <w:szCs w:val="20"/>
              </w:rPr>
              <w:t xml:space="preserve"> and reporting losses in accordance with Foundation Trust’s procedures</w:t>
            </w:r>
          </w:p>
        </w:tc>
        <w:tc>
          <w:tcPr>
            <w:tcW w:w="2606" w:type="dxa"/>
          </w:tcPr>
          <w:p w14:paraId="1A050788" w14:textId="77777777" w:rsidR="0037647D" w:rsidRPr="00601B05" w:rsidRDefault="0037647D" w:rsidP="0037647D">
            <w:pPr>
              <w:rPr>
                <w:sz w:val="20"/>
                <w:szCs w:val="20"/>
              </w:rPr>
            </w:pPr>
            <w:r w:rsidRPr="00601B05">
              <w:rPr>
                <w:sz w:val="20"/>
                <w:szCs w:val="20"/>
              </w:rPr>
              <w:t>Chief Executive</w:t>
            </w:r>
          </w:p>
        </w:tc>
        <w:tc>
          <w:tcPr>
            <w:tcW w:w="3099" w:type="dxa"/>
          </w:tcPr>
          <w:p w14:paraId="4DFEA5F3" w14:textId="77777777" w:rsidR="0037647D" w:rsidRPr="00601B05" w:rsidRDefault="0037647D" w:rsidP="0037647D">
            <w:pPr>
              <w:rPr>
                <w:sz w:val="20"/>
                <w:szCs w:val="20"/>
              </w:rPr>
            </w:pPr>
            <w:r w:rsidRPr="00601B05">
              <w:rPr>
                <w:sz w:val="20"/>
                <w:szCs w:val="20"/>
              </w:rPr>
              <w:t>All staff</w:t>
            </w:r>
          </w:p>
        </w:tc>
      </w:tr>
      <w:tr w:rsidR="0037647D" w:rsidRPr="00601B05" w14:paraId="05771CA8" w14:textId="77777777" w:rsidTr="0066243B">
        <w:tc>
          <w:tcPr>
            <w:tcW w:w="4174" w:type="dxa"/>
          </w:tcPr>
          <w:p w14:paraId="26AF7077" w14:textId="77777777" w:rsidR="0037647D" w:rsidRPr="00E61D4A" w:rsidRDefault="0037647D" w:rsidP="0037647D">
            <w:pPr>
              <w:pStyle w:val="ListParagraph"/>
              <w:numPr>
                <w:ilvl w:val="0"/>
                <w:numId w:val="181"/>
              </w:numPr>
              <w:tabs>
                <w:tab w:val="left" w:pos="673"/>
              </w:tabs>
              <w:spacing w:before="64" w:line="273" w:lineRule="auto"/>
              <w:ind w:right="243"/>
              <w:contextualSpacing/>
              <w:rPr>
                <w:b/>
                <w:sz w:val="20"/>
                <w:szCs w:val="20"/>
              </w:rPr>
            </w:pPr>
            <w:r w:rsidRPr="00E61D4A">
              <w:rPr>
                <w:b/>
                <w:sz w:val="20"/>
                <w:szCs w:val="20"/>
              </w:rPr>
              <w:t>Fraud (See also 26,</w:t>
            </w:r>
            <w:r w:rsidRPr="00E61D4A">
              <w:rPr>
                <w:b/>
                <w:spacing w:val="-25"/>
                <w:sz w:val="20"/>
                <w:szCs w:val="20"/>
              </w:rPr>
              <w:t xml:space="preserve"> </w:t>
            </w:r>
            <w:r w:rsidRPr="00E61D4A">
              <w:rPr>
                <w:b/>
                <w:sz w:val="20"/>
                <w:szCs w:val="20"/>
              </w:rPr>
              <w:t>36)</w:t>
            </w:r>
          </w:p>
        </w:tc>
        <w:tc>
          <w:tcPr>
            <w:tcW w:w="2606" w:type="dxa"/>
          </w:tcPr>
          <w:p w14:paraId="337A4B70" w14:textId="77777777" w:rsidR="0037647D" w:rsidRPr="00601B05" w:rsidRDefault="0037647D" w:rsidP="0037647D">
            <w:pPr>
              <w:rPr>
                <w:sz w:val="20"/>
                <w:szCs w:val="20"/>
              </w:rPr>
            </w:pPr>
          </w:p>
        </w:tc>
        <w:tc>
          <w:tcPr>
            <w:tcW w:w="3099" w:type="dxa"/>
          </w:tcPr>
          <w:p w14:paraId="75ACE917" w14:textId="77777777" w:rsidR="0037647D" w:rsidRPr="00601B05" w:rsidRDefault="0037647D" w:rsidP="0037647D">
            <w:pPr>
              <w:rPr>
                <w:sz w:val="20"/>
                <w:szCs w:val="20"/>
              </w:rPr>
            </w:pPr>
          </w:p>
        </w:tc>
      </w:tr>
      <w:tr w:rsidR="0037647D" w:rsidRPr="00601B05" w14:paraId="686E98BC" w14:textId="77777777" w:rsidTr="0066243B">
        <w:tc>
          <w:tcPr>
            <w:tcW w:w="4174" w:type="dxa"/>
          </w:tcPr>
          <w:p w14:paraId="459311E7" w14:textId="6BC073FD" w:rsidR="0037647D" w:rsidRPr="00210C8D" w:rsidRDefault="0037647D" w:rsidP="0037647D">
            <w:pPr>
              <w:pStyle w:val="TableParagraph"/>
              <w:numPr>
                <w:ilvl w:val="0"/>
                <w:numId w:val="168"/>
              </w:numPr>
              <w:spacing w:before="119" w:line="276" w:lineRule="auto"/>
              <w:ind w:right="81"/>
              <w:jc w:val="both"/>
              <w:rPr>
                <w:sz w:val="20"/>
                <w:szCs w:val="20"/>
              </w:rPr>
            </w:pPr>
            <w:r w:rsidRPr="00210C8D">
              <w:rPr>
                <w:sz w:val="20"/>
                <w:szCs w:val="20"/>
              </w:rPr>
              <w:t>Monitor and ensure compliance with</w:t>
            </w:r>
            <w:r w:rsidRPr="00210C8D">
              <w:rPr>
                <w:color w:val="1F487C"/>
                <w:sz w:val="20"/>
                <w:szCs w:val="20"/>
              </w:rPr>
              <w:t xml:space="preserve"> </w:t>
            </w:r>
            <w:r w:rsidRPr="00210C8D">
              <w:rPr>
                <w:sz w:val="20"/>
                <w:szCs w:val="20"/>
              </w:rPr>
              <w:t xml:space="preserve">compliance with </w:t>
            </w:r>
            <w:r w:rsidR="008D59EE">
              <w:rPr>
                <w:sz w:val="20"/>
                <w:szCs w:val="20"/>
              </w:rPr>
              <w:t>Government Functional Standard for Counter Fraud</w:t>
            </w:r>
          </w:p>
        </w:tc>
        <w:tc>
          <w:tcPr>
            <w:tcW w:w="2606" w:type="dxa"/>
          </w:tcPr>
          <w:p w14:paraId="36229F96" w14:textId="6886274B" w:rsidR="0037647D" w:rsidRPr="00601B05" w:rsidRDefault="0037647D" w:rsidP="0037647D">
            <w:pPr>
              <w:pStyle w:val="TableParagraph"/>
              <w:spacing w:before="119" w:line="276" w:lineRule="auto"/>
              <w:ind w:left="121" w:right="86"/>
              <w:rPr>
                <w:sz w:val="20"/>
                <w:szCs w:val="20"/>
              </w:rPr>
            </w:pPr>
            <w:r w:rsidRPr="00601B05">
              <w:rPr>
                <w:sz w:val="20"/>
                <w:szCs w:val="20"/>
              </w:rPr>
              <w:t xml:space="preserve">Chief Executive </w:t>
            </w:r>
          </w:p>
        </w:tc>
        <w:tc>
          <w:tcPr>
            <w:tcW w:w="3099" w:type="dxa"/>
          </w:tcPr>
          <w:p w14:paraId="69512112" w14:textId="77777777" w:rsidR="0037647D" w:rsidRPr="00601B05" w:rsidRDefault="0037647D" w:rsidP="0037647D">
            <w:pPr>
              <w:pStyle w:val="TableParagraph"/>
              <w:spacing w:before="117"/>
              <w:ind w:left="114"/>
              <w:rPr>
                <w:sz w:val="20"/>
                <w:szCs w:val="20"/>
              </w:rPr>
            </w:pPr>
            <w:r w:rsidRPr="00601B05">
              <w:rPr>
                <w:sz w:val="20"/>
                <w:szCs w:val="20"/>
              </w:rPr>
              <w:t>Local Counter Fraud Specialist.</w:t>
            </w:r>
          </w:p>
        </w:tc>
      </w:tr>
      <w:tr w:rsidR="0037647D" w:rsidRPr="00601B05" w14:paraId="1F4AB447" w14:textId="77777777" w:rsidTr="0066243B">
        <w:tc>
          <w:tcPr>
            <w:tcW w:w="4174" w:type="dxa"/>
          </w:tcPr>
          <w:p w14:paraId="75E66565" w14:textId="77777777" w:rsidR="0037647D" w:rsidRPr="00210C8D" w:rsidRDefault="0037647D" w:rsidP="0037647D">
            <w:pPr>
              <w:pStyle w:val="ListParagraph"/>
              <w:numPr>
                <w:ilvl w:val="0"/>
                <w:numId w:val="168"/>
              </w:numPr>
              <w:spacing w:before="119" w:line="276" w:lineRule="auto"/>
              <w:ind w:right="81"/>
              <w:contextualSpacing/>
              <w:jc w:val="both"/>
              <w:rPr>
                <w:sz w:val="20"/>
                <w:szCs w:val="20"/>
              </w:rPr>
            </w:pPr>
            <w:r w:rsidRPr="00210C8D">
              <w:rPr>
                <w:sz w:val="20"/>
                <w:szCs w:val="20"/>
              </w:rPr>
              <w:t>Notify NHSCFA</w:t>
            </w:r>
          </w:p>
        </w:tc>
        <w:tc>
          <w:tcPr>
            <w:tcW w:w="2606" w:type="dxa"/>
          </w:tcPr>
          <w:p w14:paraId="22CCD29F" w14:textId="7D9E538A" w:rsidR="0037647D" w:rsidRPr="00601B05" w:rsidRDefault="00EE63E7" w:rsidP="0037647D">
            <w:pPr>
              <w:spacing w:before="119" w:line="276" w:lineRule="auto"/>
              <w:ind w:left="121" w:right="86"/>
              <w:rPr>
                <w:sz w:val="20"/>
                <w:szCs w:val="20"/>
              </w:rPr>
            </w:pPr>
            <w:r w:rsidRPr="00601B05">
              <w:rPr>
                <w:sz w:val="20"/>
                <w:szCs w:val="20"/>
              </w:rPr>
              <w:t>Deputy Director of Finance</w:t>
            </w:r>
          </w:p>
        </w:tc>
        <w:tc>
          <w:tcPr>
            <w:tcW w:w="3099" w:type="dxa"/>
          </w:tcPr>
          <w:p w14:paraId="26B8EC37" w14:textId="77777777" w:rsidR="0037647D" w:rsidRPr="00601B05" w:rsidRDefault="0037647D" w:rsidP="0037647D">
            <w:pPr>
              <w:spacing w:before="117"/>
              <w:ind w:left="114"/>
              <w:rPr>
                <w:sz w:val="20"/>
                <w:szCs w:val="20"/>
              </w:rPr>
            </w:pPr>
            <w:r w:rsidRPr="00601B05">
              <w:rPr>
                <w:sz w:val="20"/>
                <w:szCs w:val="20"/>
              </w:rPr>
              <w:t>Local Counter Fraud Specialist</w:t>
            </w:r>
          </w:p>
        </w:tc>
      </w:tr>
      <w:tr w:rsidR="0037647D" w:rsidRPr="00601B05" w14:paraId="74628CDE" w14:textId="77777777" w:rsidTr="0066243B">
        <w:tc>
          <w:tcPr>
            <w:tcW w:w="4174" w:type="dxa"/>
          </w:tcPr>
          <w:p w14:paraId="0FF2C769" w14:textId="77777777" w:rsidR="0037647D" w:rsidRPr="00210C8D" w:rsidRDefault="0037647D" w:rsidP="0037647D">
            <w:pPr>
              <w:pStyle w:val="ListParagraph"/>
              <w:numPr>
                <w:ilvl w:val="0"/>
                <w:numId w:val="181"/>
              </w:numPr>
              <w:spacing w:before="119" w:line="276" w:lineRule="auto"/>
              <w:ind w:right="81"/>
              <w:contextualSpacing/>
              <w:jc w:val="both"/>
              <w:rPr>
                <w:b/>
                <w:sz w:val="20"/>
                <w:szCs w:val="20"/>
              </w:rPr>
            </w:pPr>
            <w:r w:rsidRPr="00210C8D">
              <w:rPr>
                <w:b/>
                <w:sz w:val="20"/>
                <w:szCs w:val="20"/>
              </w:rPr>
              <w:t>Health and</w:t>
            </w:r>
            <w:r w:rsidRPr="00210C8D">
              <w:rPr>
                <w:b/>
                <w:spacing w:val="-15"/>
                <w:sz w:val="20"/>
                <w:szCs w:val="20"/>
              </w:rPr>
              <w:t xml:space="preserve"> </w:t>
            </w:r>
            <w:r w:rsidRPr="00210C8D">
              <w:rPr>
                <w:b/>
                <w:sz w:val="20"/>
                <w:szCs w:val="20"/>
              </w:rPr>
              <w:t>Safety</w:t>
            </w:r>
          </w:p>
        </w:tc>
        <w:tc>
          <w:tcPr>
            <w:tcW w:w="2606" w:type="dxa"/>
          </w:tcPr>
          <w:p w14:paraId="6FD8C2C9" w14:textId="77777777" w:rsidR="0037647D" w:rsidRPr="00601B05" w:rsidRDefault="0037647D" w:rsidP="0037647D">
            <w:pPr>
              <w:spacing w:before="119" w:line="276" w:lineRule="auto"/>
              <w:ind w:left="121" w:right="86"/>
              <w:rPr>
                <w:sz w:val="20"/>
                <w:szCs w:val="20"/>
              </w:rPr>
            </w:pPr>
          </w:p>
        </w:tc>
        <w:tc>
          <w:tcPr>
            <w:tcW w:w="3099" w:type="dxa"/>
          </w:tcPr>
          <w:p w14:paraId="69B58956" w14:textId="77777777" w:rsidR="0037647D" w:rsidRPr="00601B05" w:rsidRDefault="0037647D" w:rsidP="0037647D">
            <w:pPr>
              <w:spacing w:before="117"/>
              <w:ind w:left="114"/>
              <w:rPr>
                <w:sz w:val="20"/>
                <w:szCs w:val="20"/>
              </w:rPr>
            </w:pPr>
          </w:p>
        </w:tc>
      </w:tr>
      <w:tr w:rsidR="0037647D" w:rsidRPr="00601B05" w14:paraId="233CEDE9" w14:textId="77777777" w:rsidTr="0066243B">
        <w:tc>
          <w:tcPr>
            <w:tcW w:w="4174" w:type="dxa"/>
          </w:tcPr>
          <w:p w14:paraId="03C31EAF" w14:textId="77777777" w:rsidR="0037647D" w:rsidRPr="000F581D" w:rsidRDefault="0037647D" w:rsidP="0037647D">
            <w:pPr>
              <w:pStyle w:val="ListParagraph"/>
              <w:numPr>
                <w:ilvl w:val="0"/>
                <w:numId w:val="196"/>
              </w:numPr>
              <w:tabs>
                <w:tab w:val="left" w:pos="673"/>
              </w:tabs>
              <w:spacing w:before="64" w:line="273" w:lineRule="auto"/>
              <w:ind w:right="243"/>
              <w:contextualSpacing/>
              <w:rPr>
                <w:b/>
                <w:sz w:val="20"/>
                <w:szCs w:val="20"/>
              </w:rPr>
            </w:pPr>
            <w:r w:rsidRPr="000F581D">
              <w:rPr>
                <w:sz w:val="20"/>
                <w:szCs w:val="20"/>
              </w:rPr>
              <w:t>Review of all statutory compliance with legislation and Health and Safety requirements including control of Substances Hazardous to Health Regulations</w:t>
            </w:r>
          </w:p>
        </w:tc>
        <w:tc>
          <w:tcPr>
            <w:tcW w:w="2606" w:type="dxa"/>
          </w:tcPr>
          <w:p w14:paraId="6F7CC0C4" w14:textId="77777777" w:rsidR="0037647D" w:rsidRPr="00601B05" w:rsidRDefault="0037647D" w:rsidP="0037647D">
            <w:pPr>
              <w:spacing w:before="119" w:line="276" w:lineRule="auto"/>
              <w:ind w:left="121" w:right="86"/>
              <w:rPr>
                <w:sz w:val="20"/>
                <w:szCs w:val="20"/>
              </w:rPr>
            </w:pPr>
            <w:r w:rsidRPr="00601B05">
              <w:rPr>
                <w:sz w:val="20"/>
                <w:szCs w:val="20"/>
              </w:rPr>
              <w:t>Chief Executive</w:t>
            </w:r>
          </w:p>
        </w:tc>
        <w:tc>
          <w:tcPr>
            <w:tcW w:w="3099" w:type="dxa"/>
          </w:tcPr>
          <w:p w14:paraId="1FFC0AF4" w14:textId="77777777" w:rsidR="0037647D" w:rsidRPr="00601B05" w:rsidRDefault="0037647D" w:rsidP="0037647D">
            <w:pPr>
              <w:spacing w:before="117"/>
              <w:ind w:left="114"/>
              <w:rPr>
                <w:sz w:val="20"/>
                <w:szCs w:val="20"/>
              </w:rPr>
            </w:pPr>
            <w:r w:rsidRPr="00601B05">
              <w:rPr>
                <w:sz w:val="20"/>
                <w:szCs w:val="20"/>
              </w:rPr>
              <w:t>Chief People Officer</w:t>
            </w:r>
          </w:p>
        </w:tc>
      </w:tr>
      <w:tr w:rsidR="0037647D" w:rsidRPr="00601B05" w14:paraId="39BC9D70" w14:textId="77777777" w:rsidTr="0066243B">
        <w:tc>
          <w:tcPr>
            <w:tcW w:w="4174" w:type="dxa"/>
          </w:tcPr>
          <w:p w14:paraId="737FD11E" w14:textId="77777777" w:rsidR="0037647D" w:rsidRPr="000F581D" w:rsidRDefault="0037647D" w:rsidP="0037647D">
            <w:pPr>
              <w:pStyle w:val="ListParagraph"/>
              <w:numPr>
                <w:ilvl w:val="0"/>
                <w:numId w:val="181"/>
              </w:numPr>
              <w:spacing w:before="119" w:line="276" w:lineRule="auto"/>
              <w:ind w:right="81"/>
              <w:contextualSpacing/>
              <w:jc w:val="both"/>
              <w:rPr>
                <w:b/>
                <w:sz w:val="20"/>
                <w:szCs w:val="20"/>
              </w:rPr>
            </w:pPr>
            <w:r w:rsidRPr="000F581D">
              <w:rPr>
                <w:b/>
                <w:sz w:val="20"/>
                <w:szCs w:val="20"/>
              </w:rPr>
              <w:t>Hospitality/Gifts</w:t>
            </w:r>
          </w:p>
        </w:tc>
        <w:tc>
          <w:tcPr>
            <w:tcW w:w="2606" w:type="dxa"/>
          </w:tcPr>
          <w:p w14:paraId="09866510" w14:textId="77777777" w:rsidR="0037647D" w:rsidRPr="00601B05" w:rsidRDefault="0037647D" w:rsidP="0037647D">
            <w:pPr>
              <w:spacing w:before="119" w:line="276" w:lineRule="auto"/>
              <w:ind w:left="121" w:right="86"/>
              <w:rPr>
                <w:sz w:val="20"/>
                <w:szCs w:val="20"/>
              </w:rPr>
            </w:pPr>
          </w:p>
        </w:tc>
        <w:tc>
          <w:tcPr>
            <w:tcW w:w="3099" w:type="dxa"/>
          </w:tcPr>
          <w:p w14:paraId="03DFBF5A" w14:textId="77777777" w:rsidR="0037647D" w:rsidRPr="00601B05" w:rsidRDefault="0037647D" w:rsidP="0037647D">
            <w:pPr>
              <w:spacing w:before="117"/>
              <w:ind w:left="114"/>
              <w:rPr>
                <w:sz w:val="20"/>
                <w:szCs w:val="20"/>
              </w:rPr>
            </w:pPr>
          </w:p>
        </w:tc>
      </w:tr>
      <w:tr w:rsidR="0037647D" w:rsidRPr="00601B05" w14:paraId="4A126B2C" w14:textId="77777777" w:rsidTr="0066243B">
        <w:tc>
          <w:tcPr>
            <w:tcW w:w="4174" w:type="dxa"/>
          </w:tcPr>
          <w:p w14:paraId="13F09EF1" w14:textId="4CAF6124" w:rsidR="0037647D" w:rsidRPr="00241BB5" w:rsidRDefault="00EE63E7" w:rsidP="00241BB5">
            <w:pPr>
              <w:tabs>
                <w:tab w:val="left" w:pos="673"/>
              </w:tabs>
              <w:spacing w:before="64" w:line="273" w:lineRule="auto"/>
              <w:ind w:left="360" w:right="243"/>
              <w:contextualSpacing/>
              <w:rPr>
                <w:sz w:val="20"/>
                <w:szCs w:val="20"/>
              </w:rPr>
            </w:pPr>
            <w:r>
              <w:rPr>
                <w:sz w:val="20"/>
                <w:szCs w:val="20"/>
              </w:rPr>
              <w:t xml:space="preserve">a) </w:t>
            </w:r>
            <w:r w:rsidR="0037647D" w:rsidRPr="00241BB5">
              <w:rPr>
                <w:sz w:val="20"/>
                <w:szCs w:val="20"/>
              </w:rPr>
              <w:t>Keeping of hospitality register</w:t>
            </w:r>
          </w:p>
        </w:tc>
        <w:tc>
          <w:tcPr>
            <w:tcW w:w="2606" w:type="dxa"/>
          </w:tcPr>
          <w:p w14:paraId="110E4172" w14:textId="77777777" w:rsidR="0037647D" w:rsidRPr="00601B05" w:rsidRDefault="0037647D" w:rsidP="0037647D">
            <w:pPr>
              <w:spacing w:before="119" w:line="276" w:lineRule="auto"/>
              <w:ind w:left="121" w:right="86"/>
              <w:rPr>
                <w:sz w:val="20"/>
                <w:szCs w:val="20"/>
              </w:rPr>
            </w:pPr>
            <w:r w:rsidRPr="00601B05">
              <w:rPr>
                <w:sz w:val="20"/>
                <w:szCs w:val="20"/>
              </w:rPr>
              <w:t>Chief Executive</w:t>
            </w:r>
          </w:p>
        </w:tc>
        <w:tc>
          <w:tcPr>
            <w:tcW w:w="3099" w:type="dxa"/>
          </w:tcPr>
          <w:p w14:paraId="6AF1673C" w14:textId="77777777" w:rsidR="0037647D" w:rsidRPr="00601B05" w:rsidRDefault="0037647D" w:rsidP="0037647D">
            <w:pPr>
              <w:spacing w:before="117"/>
              <w:ind w:left="114"/>
              <w:rPr>
                <w:sz w:val="20"/>
                <w:szCs w:val="20"/>
              </w:rPr>
            </w:pPr>
            <w:r w:rsidRPr="00601B05">
              <w:rPr>
                <w:sz w:val="20"/>
                <w:szCs w:val="20"/>
              </w:rPr>
              <w:t>Director of Corporate Affairs</w:t>
            </w:r>
          </w:p>
        </w:tc>
      </w:tr>
      <w:tr w:rsidR="0037647D" w:rsidRPr="00601B05" w14:paraId="61D36D79" w14:textId="77777777" w:rsidTr="0066243B">
        <w:tc>
          <w:tcPr>
            <w:tcW w:w="4174" w:type="dxa"/>
          </w:tcPr>
          <w:p w14:paraId="3FA652EC" w14:textId="77777777" w:rsidR="0037647D" w:rsidRPr="001E4B2B" w:rsidRDefault="0037647D" w:rsidP="0037647D">
            <w:pPr>
              <w:pStyle w:val="ListParagraph"/>
              <w:numPr>
                <w:ilvl w:val="0"/>
                <w:numId w:val="196"/>
              </w:numPr>
              <w:tabs>
                <w:tab w:val="left" w:pos="673"/>
              </w:tabs>
              <w:spacing w:before="64" w:line="273" w:lineRule="auto"/>
              <w:ind w:right="243"/>
              <w:contextualSpacing/>
              <w:rPr>
                <w:sz w:val="20"/>
                <w:szCs w:val="20"/>
              </w:rPr>
            </w:pPr>
            <w:r w:rsidRPr="001E4B2B">
              <w:rPr>
                <w:sz w:val="20"/>
                <w:szCs w:val="20"/>
              </w:rPr>
              <w:t>Applies to both individual and collective hospitality receipt items. See Table C for</w:t>
            </w:r>
            <w:r w:rsidRPr="000F581D">
              <w:rPr>
                <w:sz w:val="20"/>
                <w:szCs w:val="20"/>
              </w:rPr>
              <w:t xml:space="preserve"> </w:t>
            </w:r>
            <w:r w:rsidRPr="001E4B2B">
              <w:rPr>
                <w:sz w:val="20"/>
                <w:szCs w:val="20"/>
              </w:rPr>
              <w:t>limits.</w:t>
            </w:r>
          </w:p>
        </w:tc>
        <w:tc>
          <w:tcPr>
            <w:tcW w:w="2606" w:type="dxa"/>
          </w:tcPr>
          <w:p w14:paraId="6AC7FCB3" w14:textId="77777777" w:rsidR="0037647D" w:rsidRPr="00601B05" w:rsidRDefault="0037647D" w:rsidP="0037647D">
            <w:pPr>
              <w:spacing w:before="119" w:line="276" w:lineRule="auto"/>
              <w:ind w:left="121" w:right="86"/>
              <w:rPr>
                <w:sz w:val="20"/>
                <w:szCs w:val="20"/>
              </w:rPr>
            </w:pPr>
            <w:r w:rsidRPr="00601B05">
              <w:rPr>
                <w:sz w:val="20"/>
                <w:szCs w:val="20"/>
              </w:rPr>
              <w:t>Chief Executive</w:t>
            </w:r>
          </w:p>
        </w:tc>
        <w:tc>
          <w:tcPr>
            <w:tcW w:w="3099" w:type="dxa"/>
          </w:tcPr>
          <w:p w14:paraId="15365E7C" w14:textId="77777777" w:rsidR="0037647D" w:rsidRPr="00601B05" w:rsidRDefault="0037647D" w:rsidP="0037647D">
            <w:pPr>
              <w:spacing w:before="117"/>
              <w:ind w:left="114"/>
              <w:rPr>
                <w:sz w:val="20"/>
                <w:szCs w:val="20"/>
              </w:rPr>
            </w:pPr>
            <w:r w:rsidRPr="00601B05">
              <w:rPr>
                <w:sz w:val="20"/>
                <w:szCs w:val="20"/>
              </w:rPr>
              <w:t>Director of Corporate Affairs</w:t>
            </w:r>
          </w:p>
        </w:tc>
      </w:tr>
      <w:tr w:rsidR="0037647D" w:rsidRPr="00601B05" w14:paraId="565DACEE" w14:textId="77777777" w:rsidTr="0066243B">
        <w:tc>
          <w:tcPr>
            <w:tcW w:w="4174" w:type="dxa"/>
          </w:tcPr>
          <w:p w14:paraId="071B9E2A" w14:textId="77777777" w:rsidR="0037647D" w:rsidRPr="000F581D" w:rsidRDefault="0037647D" w:rsidP="0037647D">
            <w:pPr>
              <w:pStyle w:val="ListParagraph"/>
              <w:numPr>
                <w:ilvl w:val="0"/>
                <w:numId w:val="181"/>
              </w:numPr>
              <w:spacing w:before="119" w:line="276" w:lineRule="auto"/>
              <w:ind w:right="81"/>
              <w:contextualSpacing/>
              <w:jc w:val="both"/>
              <w:rPr>
                <w:b/>
                <w:sz w:val="20"/>
                <w:szCs w:val="20"/>
              </w:rPr>
            </w:pPr>
            <w:r w:rsidRPr="000F581D">
              <w:rPr>
                <w:b/>
                <w:sz w:val="20"/>
                <w:szCs w:val="20"/>
              </w:rPr>
              <w:t>Infectious</w:t>
            </w:r>
            <w:r w:rsidRPr="000F581D">
              <w:rPr>
                <w:b/>
                <w:spacing w:val="-18"/>
                <w:sz w:val="20"/>
                <w:szCs w:val="20"/>
              </w:rPr>
              <w:t xml:space="preserve"> </w:t>
            </w:r>
            <w:r w:rsidRPr="000F581D">
              <w:rPr>
                <w:b/>
                <w:sz w:val="20"/>
                <w:szCs w:val="20"/>
              </w:rPr>
              <w:t>Diseases</w:t>
            </w:r>
            <w:r w:rsidRPr="000F581D">
              <w:rPr>
                <w:b/>
                <w:spacing w:val="-15"/>
                <w:sz w:val="20"/>
                <w:szCs w:val="20"/>
              </w:rPr>
              <w:t xml:space="preserve"> </w:t>
            </w:r>
            <w:r w:rsidRPr="000F581D">
              <w:rPr>
                <w:b/>
                <w:sz w:val="20"/>
                <w:szCs w:val="20"/>
              </w:rPr>
              <w:t>&amp;</w:t>
            </w:r>
            <w:r w:rsidRPr="000F581D">
              <w:rPr>
                <w:b/>
                <w:spacing w:val="-14"/>
                <w:sz w:val="20"/>
                <w:szCs w:val="20"/>
              </w:rPr>
              <w:t xml:space="preserve"> </w:t>
            </w:r>
            <w:r w:rsidRPr="000F581D">
              <w:rPr>
                <w:b/>
                <w:sz w:val="20"/>
                <w:szCs w:val="20"/>
              </w:rPr>
              <w:t>Notifiable Outbreaks</w:t>
            </w:r>
          </w:p>
        </w:tc>
        <w:tc>
          <w:tcPr>
            <w:tcW w:w="2606" w:type="dxa"/>
          </w:tcPr>
          <w:p w14:paraId="498F779D" w14:textId="77777777" w:rsidR="0037647D" w:rsidRPr="00601B05" w:rsidRDefault="0037647D" w:rsidP="0037647D">
            <w:pPr>
              <w:spacing w:before="119" w:line="276" w:lineRule="auto"/>
              <w:ind w:left="121" w:right="86"/>
              <w:rPr>
                <w:sz w:val="20"/>
                <w:szCs w:val="20"/>
              </w:rPr>
            </w:pPr>
            <w:r w:rsidRPr="00601B05">
              <w:rPr>
                <w:sz w:val="20"/>
                <w:szCs w:val="20"/>
              </w:rPr>
              <w:t>Chief Executive</w:t>
            </w:r>
          </w:p>
        </w:tc>
        <w:tc>
          <w:tcPr>
            <w:tcW w:w="3099" w:type="dxa"/>
          </w:tcPr>
          <w:p w14:paraId="1FECB162" w14:textId="77777777" w:rsidR="0037647D" w:rsidRPr="00601B05" w:rsidRDefault="0037647D" w:rsidP="0037647D">
            <w:pPr>
              <w:spacing w:before="117"/>
              <w:ind w:left="114"/>
              <w:rPr>
                <w:sz w:val="20"/>
                <w:szCs w:val="20"/>
              </w:rPr>
            </w:pPr>
            <w:r w:rsidRPr="00601B05">
              <w:rPr>
                <w:sz w:val="20"/>
                <w:szCs w:val="20"/>
              </w:rPr>
              <w:t>Chief Medical Officer</w:t>
            </w:r>
          </w:p>
        </w:tc>
      </w:tr>
      <w:tr w:rsidR="0037647D" w:rsidRPr="00601B05" w14:paraId="2AC5C5AE" w14:textId="77777777" w:rsidTr="0066243B">
        <w:tc>
          <w:tcPr>
            <w:tcW w:w="4174" w:type="dxa"/>
          </w:tcPr>
          <w:p w14:paraId="62C0065E" w14:textId="77777777" w:rsidR="0037647D" w:rsidRPr="000F581D" w:rsidRDefault="0037647D" w:rsidP="0037647D">
            <w:pPr>
              <w:pStyle w:val="ListParagraph"/>
              <w:numPr>
                <w:ilvl w:val="0"/>
                <w:numId w:val="181"/>
              </w:numPr>
              <w:spacing w:before="119" w:line="276" w:lineRule="auto"/>
              <w:ind w:right="81"/>
              <w:contextualSpacing/>
              <w:jc w:val="both"/>
              <w:rPr>
                <w:b/>
                <w:sz w:val="20"/>
                <w:szCs w:val="20"/>
              </w:rPr>
            </w:pPr>
            <w:r w:rsidRPr="000F581D">
              <w:rPr>
                <w:b/>
                <w:sz w:val="20"/>
                <w:szCs w:val="20"/>
              </w:rPr>
              <w:t>Information Management &amp;</w:t>
            </w:r>
            <w:r w:rsidRPr="000F581D">
              <w:rPr>
                <w:b/>
                <w:spacing w:val="-36"/>
                <w:sz w:val="20"/>
                <w:szCs w:val="20"/>
              </w:rPr>
              <w:t xml:space="preserve"> </w:t>
            </w:r>
            <w:r w:rsidRPr="000F581D">
              <w:rPr>
                <w:b/>
                <w:sz w:val="20"/>
                <w:szCs w:val="20"/>
              </w:rPr>
              <w:t>Technology</w:t>
            </w:r>
          </w:p>
        </w:tc>
        <w:tc>
          <w:tcPr>
            <w:tcW w:w="2606" w:type="dxa"/>
          </w:tcPr>
          <w:p w14:paraId="7BC1312A" w14:textId="77777777" w:rsidR="0037647D" w:rsidRPr="00601B05" w:rsidRDefault="0037647D" w:rsidP="0037647D">
            <w:pPr>
              <w:spacing w:before="119" w:line="276" w:lineRule="auto"/>
              <w:ind w:left="121" w:right="86"/>
              <w:rPr>
                <w:sz w:val="20"/>
                <w:szCs w:val="20"/>
              </w:rPr>
            </w:pPr>
          </w:p>
        </w:tc>
        <w:tc>
          <w:tcPr>
            <w:tcW w:w="3099" w:type="dxa"/>
          </w:tcPr>
          <w:p w14:paraId="3D88237A" w14:textId="77777777" w:rsidR="0037647D" w:rsidRPr="00601B05" w:rsidRDefault="0037647D" w:rsidP="0037647D">
            <w:pPr>
              <w:spacing w:before="117"/>
              <w:ind w:left="114"/>
              <w:rPr>
                <w:sz w:val="20"/>
                <w:szCs w:val="20"/>
              </w:rPr>
            </w:pPr>
          </w:p>
        </w:tc>
      </w:tr>
      <w:tr w:rsidR="0037647D" w:rsidRPr="00601B05" w14:paraId="4D04EB6F" w14:textId="77777777" w:rsidTr="0066243B">
        <w:tc>
          <w:tcPr>
            <w:tcW w:w="4174" w:type="dxa"/>
          </w:tcPr>
          <w:p w14:paraId="003D6D32" w14:textId="77777777" w:rsidR="0037647D" w:rsidRDefault="0037647D" w:rsidP="0037647D">
            <w:pPr>
              <w:pStyle w:val="ListParagraph"/>
              <w:numPr>
                <w:ilvl w:val="0"/>
                <w:numId w:val="197"/>
              </w:numPr>
              <w:tabs>
                <w:tab w:val="left" w:pos="673"/>
              </w:tabs>
              <w:spacing w:before="64" w:line="273" w:lineRule="auto"/>
              <w:ind w:right="243"/>
              <w:contextualSpacing/>
              <w:rPr>
                <w:sz w:val="20"/>
                <w:szCs w:val="20"/>
              </w:rPr>
            </w:pPr>
            <w:r w:rsidRPr="00211A6F">
              <w:rPr>
                <w:sz w:val="20"/>
                <w:szCs w:val="20"/>
              </w:rPr>
              <w:lastRenderedPageBreak/>
              <w:t>Financial Systems</w:t>
            </w:r>
          </w:p>
          <w:p w14:paraId="4F92C77E" w14:textId="77777777" w:rsidR="0037647D" w:rsidRPr="00211A6F" w:rsidRDefault="0037647D" w:rsidP="0037647D">
            <w:pPr>
              <w:pStyle w:val="ListParagraph"/>
              <w:numPr>
                <w:ilvl w:val="0"/>
                <w:numId w:val="198"/>
              </w:numPr>
              <w:tabs>
                <w:tab w:val="left" w:pos="673"/>
              </w:tabs>
              <w:spacing w:before="64" w:line="273" w:lineRule="auto"/>
              <w:ind w:right="243"/>
              <w:contextualSpacing/>
              <w:rPr>
                <w:sz w:val="20"/>
                <w:szCs w:val="20"/>
              </w:rPr>
            </w:pPr>
            <w:r w:rsidRPr="00211A6F">
              <w:rPr>
                <w:sz w:val="20"/>
                <w:szCs w:val="20"/>
              </w:rPr>
              <w:t>Developing financial systems in accordance with the Foundation Trust’s IM&amp;T Strategy.</w:t>
            </w:r>
          </w:p>
          <w:p w14:paraId="4CFC0CAF" w14:textId="77777777" w:rsidR="0037647D" w:rsidRPr="00211A6F" w:rsidRDefault="0037647D" w:rsidP="0037647D">
            <w:pPr>
              <w:pStyle w:val="ListParagraph"/>
              <w:numPr>
                <w:ilvl w:val="0"/>
                <w:numId w:val="198"/>
              </w:numPr>
              <w:tabs>
                <w:tab w:val="left" w:pos="673"/>
              </w:tabs>
              <w:spacing w:before="64" w:line="273" w:lineRule="auto"/>
              <w:ind w:right="243"/>
              <w:contextualSpacing/>
              <w:rPr>
                <w:sz w:val="20"/>
                <w:szCs w:val="20"/>
              </w:rPr>
            </w:pPr>
            <w:r w:rsidRPr="00211A6F">
              <w:rPr>
                <w:sz w:val="20"/>
                <w:szCs w:val="20"/>
              </w:rPr>
              <w:t>Implementing new systems ensure they are developed in a controlled manner and thoroughly tested.</w:t>
            </w:r>
          </w:p>
          <w:p w14:paraId="7C7F6A9D" w14:textId="77777777" w:rsidR="0037647D" w:rsidRPr="00211A6F" w:rsidRDefault="0037647D" w:rsidP="0037647D">
            <w:pPr>
              <w:pStyle w:val="ListParagraph"/>
              <w:numPr>
                <w:ilvl w:val="0"/>
                <w:numId w:val="198"/>
              </w:numPr>
              <w:tabs>
                <w:tab w:val="left" w:pos="673"/>
              </w:tabs>
              <w:spacing w:before="64" w:line="273" w:lineRule="auto"/>
              <w:ind w:right="243"/>
              <w:contextualSpacing/>
              <w:rPr>
                <w:sz w:val="20"/>
                <w:szCs w:val="20"/>
              </w:rPr>
            </w:pPr>
            <w:r w:rsidRPr="00211A6F">
              <w:rPr>
                <w:sz w:val="20"/>
                <w:szCs w:val="20"/>
              </w:rPr>
              <w:t>Seeking third party assurances regarding financial systems operated externally.</w:t>
            </w:r>
          </w:p>
        </w:tc>
        <w:tc>
          <w:tcPr>
            <w:tcW w:w="2606" w:type="dxa"/>
          </w:tcPr>
          <w:p w14:paraId="3F2A0F75" w14:textId="3DF7D988" w:rsidR="0037647D" w:rsidRPr="00601B05" w:rsidRDefault="00EE63E7" w:rsidP="0037647D">
            <w:pPr>
              <w:spacing w:before="119" w:line="276" w:lineRule="auto"/>
              <w:ind w:left="121" w:right="86"/>
              <w:rPr>
                <w:sz w:val="20"/>
                <w:szCs w:val="20"/>
              </w:rPr>
            </w:pPr>
            <w:r>
              <w:rPr>
                <w:sz w:val="20"/>
                <w:szCs w:val="20"/>
              </w:rPr>
              <w:t>Chief Financial Officer</w:t>
            </w:r>
          </w:p>
        </w:tc>
        <w:tc>
          <w:tcPr>
            <w:tcW w:w="3099" w:type="dxa"/>
          </w:tcPr>
          <w:p w14:paraId="4B9FD03F" w14:textId="77777777" w:rsidR="0037647D" w:rsidRPr="00601B05" w:rsidRDefault="0037647D" w:rsidP="0037647D">
            <w:pPr>
              <w:spacing w:before="117"/>
              <w:ind w:left="114"/>
              <w:rPr>
                <w:sz w:val="20"/>
                <w:szCs w:val="20"/>
              </w:rPr>
            </w:pPr>
            <w:r w:rsidRPr="00601B05">
              <w:rPr>
                <w:sz w:val="20"/>
                <w:szCs w:val="20"/>
              </w:rPr>
              <w:t>Deputy Director of Finance</w:t>
            </w:r>
          </w:p>
        </w:tc>
      </w:tr>
      <w:tr w:rsidR="0037647D" w:rsidRPr="00601B05" w14:paraId="5FA751D5" w14:textId="77777777" w:rsidTr="0066243B">
        <w:tc>
          <w:tcPr>
            <w:tcW w:w="4174" w:type="dxa"/>
          </w:tcPr>
          <w:p w14:paraId="50C8E667" w14:textId="77777777" w:rsidR="0037647D" w:rsidRPr="00211A6F" w:rsidRDefault="0037647D" w:rsidP="0037647D">
            <w:pPr>
              <w:pStyle w:val="ListParagraph"/>
              <w:numPr>
                <w:ilvl w:val="0"/>
                <w:numId w:val="197"/>
              </w:numPr>
              <w:tabs>
                <w:tab w:val="left" w:pos="673"/>
              </w:tabs>
              <w:spacing w:before="64" w:line="273" w:lineRule="auto"/>
              <w:ind w:right="243"/>
              <w:contextualSpacing/>
              <w:rPr>
                <w:sz w:val="20"/>
                <w:szCs w:val="20"/>
              </w:rPr>
            </w:pPr>
            <w:r w:rsidRPr="00211A6F">
              <w:rPr>
                <w:sz w:val="20"/>
                <w:szCs w:val="20"/>
              </w:rPr>
              <w:t>Ensure that contracts for computer services for financial applications define responsibility re security, privacy, accuracy, completeness and timeliness of data during processing and storage.</w:t>
            </w:r>
          </w:p>
        </w:tc>
        <w:tc>
          <w:tcPr>
            <w:tcW w:w="2606" w:type="dxa"/>
          </w:tcPr>
          <w:p w14:paraId="463BD888" w14:textId="68610EBF" w:rsidR="0037647D" w:rsidRPr="00601B05" w:rsidRDefault="00EE63E7" w:rsidP="0037647D">
            <w:pPr>
              <w:spacing w:before="119" w:line="276" w:lineRule="auto"/>
              <w:ind w:left="121" w:right="86"/>
              <w:rPr>
                <w:sz w:val="20"/>
                <w:szCs w:val="20"/>
              </w:rPr>
            </w:pPr>
            <w:r>
              <w:rPr>
                <w:sz w:val="20"/>
                <w:szCs w:val="20"/>
              </w:rPr>
              <w:t>Chief Financial Officer</w:t>
            </w:r>
          </w:p>
        </w:tc>
        <w:tc>
          <w:tcPr>
            <w:tcW w:w="3099" w:type="dxa"/>
          </w:tcPr>
          <w:p w14:paraId="00EEAE74" w14:textId="1F9D657F" w:rsidR="0037647D" w:rsidRPr="00601B05" w:rsidRDefault="0037647D" w:rsidP="0037647D">
            <w:pPr>
              <w:spacing w:before="117"/>
              <w:ind w:left="114"/>
              <w:rPr>
                <w:sz w:val="20"/>
                <w:szCs w:val="20"/>
              </w:rPr>
            </w:pPr>
            <w:r w:rsidRPr="005F6BCA">
              <w:rPr>
                <w:sz w:val="20"/>
                <w:szCs w:val="20"/>
              </w:rPr>
              <w:t xml:space="preserve">Chief </w:t>
            </w:r>
            <w:r w:rsidR="00EE63E7" w:rsidRPr="005F6BCA">
              <w:rPr>
                <w:sz w:val="20"/>
                <w:szCs w:val="20"/>
              </w:rPr>
              <w:t xml:space="preserve">Transformation </w:t>
            </w:r>
            <w:r w:rsidRPr="005F6BCA">
              <w:rPr>
                <w:sz w:val="20"/>
                <w:szCs w:val="20"/>
              </w:rPr>
              <w:t xml:space="preserve">and </w:t>
            </w:r>
            <w:r w:rsidR="00EE63E7" w:rsidRPr="005F6BCA">
              <w:rPr>
                <w:sz w:val="20"/>
                <w:szCs w:val="20"/>
              </w:rPr>
              <w:t xml:space="preserve">Digital </w:t>
            </w:r>
            <w:r w:rsidRPr="005F6BCA">
              <w:rPr>
                <w:sz w:val="20"/>
                <w:szCs w:val="20"/>
              </w:rPr>
              <w:t>Officer</w:t>
            </w:r>
            <w:r w:rsidR="001C5C1E" w:rsidRPr="005F6BCA">
              <w:rPr>
                <w:sz w:val="20"/>
                <w:szCs w:val="20"/>
              </w:rPr>
              <w:t xml:space="preserve"> and Chief Proc</w:t>
            </w:r>
            <w:r w:rsidR="00ED574B" w:rsidRPr="005F6BCA">
              <w:rPr>
                <w:sz w:val="20"/>
                <w:szCs w:val="20"/>
              </w:rPr>
              <w:t>urement Officer</w:t>
            </w:r>
          </w:p>
        </w:tc>
      </w:tr>
      <w:tr w:rsidR="0037647D" w:rsidRPr="00601B05" w14:paraId="589FB584" w14:textId="77777777" w:rsidTr="0066243B">
        <w:tc>
          <w:tcPr>
            <w:tcW w:w="4174" w:type="dxa"/>
          </w:tcPr>
          <w:p w14:paraId="30FB5357" w14:textId="77777777" w:rsidR="0037647D" w:rsidRPr="00601B05" w:rsidRDefault="0037647D" w:rsidP="0037647D">
            <w:pPr>
              <w:pStyle w:val="ListParagraph"/>
              <w:numPr>
                <w:ilvl w:val="0"/>
                <w:numId w:val="197"/>
              </w:numPr>
              <w:tabs>
                <w:tab w:val="left" w:pos="673"/>
              </w:tabs>
              <w:spacing w:before="64" w:line="273" w:lineRule="auto"/>
              <w:ind w:right="243"/>
              <w:contextualSpacing/>
              <w:rPr>
                <w:sz w:val="20"/>
                <w:szCs w:val="20"/>
              </w:rPr>
            </w:pPr>
            <w:r w:rsidRPr="00601B05">
              <w:rPr>
                <w:sz w:val="20"/>
                <w:szCs w:val="20"/>
              </w:rPr>
              <w:t>IT</w:t>
            </w:r>
            <w:r w:rsidRPr="007C0DA7">
              <w:rPr>
                <w:sz w:val="20"/>
                <w:szCs w:val="20"/>
              </w:rPr>
              <w:t xml:space="preserve"> </w:t>
            </w:r>
            <w:r w:rsidRPr="00601B05">
              <w:rPr>
                <w:sz w:val="20"/>
                <w:szCs w:val="20"/>
              </w:rPr>
              <w:t>Systems</w:t>
            </w:r>
          </w:p>
          <w:p w14:paraId="34B8F252" w14:textId="77777777" w:rsidR="0037647D" w:rsidRPr="00211A6F" w:rsidRDefault="0037647D" w:rsidP="0037647D">
            <w:pPr>
              <w:pStyle w:val="ListParagraph"/>
              <w:numPr>
                <w:ilvl w:val="0"/>
                <w:numId w:val="199"/>
              </w:numPr>
              <w:tabs>
                <w:tab w:val="left" w:pos="673"/>
              </w:tabs>
              <w:spacing w:before="64" w:line="273" w:lineRule="auto"/>
              <w:ind w:right="243"/>
              <w:contextualSpacing/>
              <w:rPr>
                <w:sz w:val="20"/>
                <w:szCs w:val="20"/>
              </w:rPr>
            </w:pPr>
            <w:r w:rsidRPr="00211A6F">
              <w:rPr>
                <w:sz w:val="20"/>
                <w:szCs w:val="20"/>
              </w:rPr>
              <w:t>Developing IT systems in accordance with the Foundation Trust’s IM&amp;T Strategy and Trust objectives;</w:t>
            </w:r>
          </w:p>
          <w:p w14:paraId="3634F2BB" w14:textId="77777777" w:rsidR="0037647D" w:rsidRPr="00211A6F" w:rsidRDefault="0037647D" w:rsidP="0037647D">
            <w:pPr>
              <w:pStyle w:val="ListParagraph"/>
              <w:numPr>
                <w:ilvl w:val="0"/>
                <w:numId w:val="199"/>
              </w:numPr>
              <w:tabs>
                <w:tab w:val="left" w:pos="673"/>
              </w:tabs>
              <w:spacing w:before="64" w:line="273" w:lineRule="auto"/>
              <w:ind w:right="243"/>
              <w:contextualSpacing/>
              <w:rPr>
                <w:sz w:val="20"/>
                <w:szCs w:val="20"/>
              </w:rPr>
            </w:pPr>
            <w:r w:rsidRPr="00211A6F">
              <w:rPr>
                <w:sz w:val="20"/>
                <w:szCs w:val="20"/>
              </w:rPr>
              <w:t>Implementing new systems ensure they are developed in a controlled manner and thoroughly tested;</w:t>
            </w:r>
          </w:p>
          <w:p w14:paraId="2850B997" w14:textId="77777777" w:rsidR="0037647D" w:rsidRPr="006C122F" w:rsidRDefault="0037647D" w:rsidP="0037647D">
            <w:pPr>
              <w:pStyle w:val="ListParagraph"/>
              <w:numPr>
                <w:ilvl w:val="0"/>
                <w:numId w:val="199"/>
              </w:numPr>
              <w:tabs>
                <w:tab w:val="left" w:pos="673"/>
              </w:tabs>
              <w:spacing w:before="64" w:line="273" w:lineRule="auto"/>
              <w:ind w:right="243"/>
              <w:contextualSpacing/>
              <w:rPr>
                <w:sz w:val="20"/>
                <w:szCs w:val="20"/>
              </w:rPr>
            </w:pPr>
            <w:r w:rsidRPr="006C122F">
              <w:rPr>
                <w:sz w:val="20"/>
                <w:szCs w:val="20"/>
              </w:rPr>
              <w:t>Seeking third party assurances</w:t>
            </w:r>
            <w:r>
              <w:rPr>
                <w:sz w:val="20"/>
                <w:szCs w:val="20"/>
              </w:rPr>
              <w:t xml:space="preserve"> </w:t>
            </w:r>
            <w:r w:rsidRPr="006C122F">
              <w:rPr>
                <w:sz w:val="20"/>
                <w:szCs w:val="20"/>
              </w:rPr>
              <w:t>regarding IT systems operated externally;</w:t>
            </w:r>
          </w:p>
          <w:p w14:paraId="3BEC9E89" w14:textId="77777777" w:rsidR="0037647D" w:rsidRPr="006C122F" w:rsidRDefault="0037647D" w:rsidP="0037647D">
            <w:pPr>
              <w:pStyle w:val="ListParagraph"/>
              <w:numPr>
                <w:ilvl w:val="0"/>
                <w:numId w:val="199"/>
              </w:numPr>
              <w:tabs>
                <w:tab w:val="left" w:pos="673"/>
              </w:tabs>
              <w:spacing w:before="64" w:line="273" w:lineRule="auto"/>
              <w:ind w:right="243"/>
              <w:contextualSpacing/>
              <w:rPr>
                <w:sz w:val="20"/>
                <w:szCs w:val="20"/>
              </w:rPr>
            </w:pPr>
            <w:r w:rsidRPr="006C122F">
              <w:rPr>
                <w:sz w:val="20"/>
                <w:szCs w:val="20"/>
              </w:rPr>
              <w:t>Ensure that contracts for computer services for IT applications define responsibility re security, privacy, accuracy, completeness and timeliness of data during processing and storage;</w:t>
            </w:r>
          </w:p>
          <w:p w14:paraId="7F8ACEF3" w14:textId="77777777" w:rsidR="0037647D" w:rsidRPr="006C122F" w:rsidRDefault="0037647D" w:rsidP="0037647D">
            <w:pPr>
              <w:tabs>
                <w:tab w:val="left" w:pos="673"/>
              </w:tabs>
              <w:spacing w:before="64" w:line="273" w:lineRule="auto"/>
              <w:ind w:right="243"/>
              <w:rPr>
                <w:sz w:val="20"/>
                <w:szCs w:val="20"/>
              </w:rPr>
            </w:pPr>
          </w:p>
        </w:tc>
        <w:tc>
          <w:tcPr>
            <w:tcW w:w="2606" w:type="dxa"/>
          </w:tcPr>
          <w:p w14:paraId="0B3230AC" w14:textId="4ABA80DA" w:rsidR="0037647D" w:rsidRPr="00601B05" w:rsidRDefault="000266F5" w:rsidP="0037647D">
            <w:pPr>
              <w:spacing w:before="119" w:line="276" w:lineRule="auto"/>
              <w:ind w:left="121" w:right="86"/>
              <w:rPr>
                <w:sz w:val="20"/>
                <w:szCs w:val="20"/>
              </w:rPr>
            </w:pPr>
            <w:r w:rsidRPr="00601B05">
              <w:rPr>
                <w:sz w:val="20"/>
                <w:szCs w:val="20"/>
              </w:rPr>
              <w:t xml:space="preserve">Chief </w:t>
            </w:r>
            <w:r>
              <w:rPr>
                <w:sz w:val="20"/>
                <w:szCs w:val="20"/>
              </w:rPr>
              <w:t>Transformation</w:t>
            </w:r>
            <w:r w:rsidRPr="00601B05">
              <w:rPr>
                <w:sz w:val="20"/>
                <w:szCs w:val="20"/>
              </w:rPr>
              <w:t xml:space="preserve"> and </w:t>
            </w:r>
            <w:r>
              <w:rPr>
                <w:sz w:val="20"/>
                <w:szCs w:val="20"/>
              </w:rPr>
              <w:t>Digital</w:t>
            </w:r>
            <w:r w:rsidRPr="00601B05">
              <w:rPr>
                <w:sz w:val="20"/>
                <w:szCs w:val="20"/>
              </w:rPr>
              <w:t xml:space="preserve"> Officer</w:t>
            </w:r>
          </w:p>
        </w:tc>
        <w:tc>
          <w:tcPr>
            <w:tcW w:w="3099" w:type="dxa"/>
          </w:tcPr>
          <w:p w14:paraId="1F81FBA5" w14:textId="6FEDF79F" w:rsidR="0037647D" w:rsidRPr="00601B05" w:rsidRDefault="000266F5" w:rsidP="0037647D">
            <w:pPr>
              <w:spacing w:before="117"/>
              <w:ind w:left="114"/>
              <w:rPr>
                <w:sz w:val="20"/>
                <w:szCs w:val="20"/>
              </w:rPr>
            </w:pPr>
            <w:r>
              <w:rPr>
                <w:sz w:val="20"/>
                <w:szCs w:val="20"/>
              </w:rPr>
              <w:t xml:space="preserve">Deputy </w:t>
            </w:r>
            <w:r w:rsidRPr="00601B05">
              <w:rPr>
                <w:sz w:val="20"/>
                <w:szCs w:val="20"/>
              </w:rPr>
              <w:t xml:space="preserve">Chief </w:t>
            </w:r>
            <w:r>
              <w:rPr>
                <w:sz w:val="20"/>
                <w:szCs w:val="20"/>
              </w:rPr>
              <w:t>Transformation</w:t>
            </w:r>
            <w:r w:rsidRPr="00601B05">
              <w:rPr>
                <w:sz w:val="20"/>
                <w:szCs w:val="20"/>
              </w:rPr>
              <w:t xml:space="preserve"> and </w:t>
            </w:r>
            <w:r>
              <w:rPr>
                <w:sz w:val="20"/>
                <w:szCs w:val="20"/>
              </w:rPr>
              <w:t>Digital</w:t>
            </w:r>
            <w:r w:rsidRPr="00601B05">
              <w:rPr>
                <w:sz w:val="20"/>
                <w:szCs w:val="20"/>
              </w:rPr>
              <w:t xml:space="preserve"> Officer</w:t>
            </w:r>
          </w:p>
        </w:tc>
      </w:tr>
      <w:tr w:rsidR="0037647D" w:rsidRPr="00601B05" w14:paraId="29EBFAAC" w14:textId="77777777" w:rsidTr="0066243B">
        <w:tc>
          <w:tcPr>
            <w:tcW w:w="4174" w:type="dxa"/>
          </w:tcPr>
          <w:p w14:paraId="02037B39" w14:textId="77777777" w:rsidR="0037647D" w:rsidRPr="003D3827" w:rsidRDefault="0037647D" w:rsidP="0037647D">
            <w:pPr>
              <w:pStyle w:val="ListParagraph"/>
              <w:numPr>
                <w:ilvl w:val="0"/>
                <w:numId w:val="197"/>
              </w:numPr>
              <w:tabs>
                <w:tab w:val="left" w:pos="674"/>
              </w:tabs>
              <w:spacing w:before="64" w:line="273" w:lineRule="auto"/>
              <w:ind w:right="243"/>
              <w:contextualSpacing/>
              <w:rPr>
                <w:sz w:val="20"/>
                <w:szCs w:val="20"/>
              </w:rPr>
            </w:pPr>
            <w:r w:rsidRPr="003D3827">
              <w:rPr>
                <w:sz w:val="20"/>
                <w:szCs w:val="20"/>
              </w:rPr>
              <w:t xml:space="preserve">Ensure that risks to the Trust from  use  </w:t>
            </w:r>
            <w:r>
              <w:rPr>
                <w:sz w:val="20"/>
                <w:szCs w:val="20"/>
              </w:rPr>
              <w:t xml:space="preserve"> </w:t>
            </w:r>
            <w:r w:rsidRPr="003D3827">
              <w:rPr>
                <w:sz w:val="20"/>
                <w:szCs w:val="20"/>
              </w:rPr>
              <w:t>of IT are identified and considered and that disaster recovery plans are in place.</w:t>
            </w:r>
          </w:p>
        </w:tc>
        <w:tc>
          <w:tcPr>
            <w:tcW w:w="2606" w:type="dxa"/>
          </w:tcPr>
          <w:p w14:paraId="5A9AED42" w14:textId="44E91B96" w:rsidR="0037647D" w:rsidRPr="00601B05" w:rsidRDefault="000266F5" w:rsidP="0037647D">
            <w:pPr>
              <w:spacing w:before="119" w:line="276" w:lineRule="auto"/>
              <w:ind w:right="86"/>
              <w:rPr>
                <w:sz w:val="20"/>
                <w:szCs w:val="20"/>
              </w:rPr>
            </w:pPr>
            <w:r w:rsidRPr="00601B05">
              <w:rPr>
                <w:sz w:val="20"/>
                <w:szCs w:val="20"/>
              </w:rPr>
              <w:t xml:space="preserve">Chief </w:t>
            </w:r>
            <w:r>
              <w:rPr>
                <w:sz w:val="20"/>
                <w:szCs w:val="20"/>
              </w:rPr>
              <w:t>Transformation</w:t>
            </w:r>
            <w:r w:rsidRPr="00601B05">
              <w:rPr>
                <w:sz w:val="20"/>
                <w:szCs w:val="20"/>
              </w:rPr>
              <w:t xml:space="preserve"> and </w:t>
            </w:r>
            <w:r>
              <w:rPr>
                <w:sz w:val="20"/>
                <w:szCs w:val="20"/>
              </w:rPr>
              <w:t>Digital</w:t>
            </w:r>
            <w:r w:rsidRPr="00601B05">
              <w:rPr>
                <w:sz w:val="20"/>
                <w:szCs w:val="20"/>
              </w:rPr>
              <w:t xml:space="preserve"> Officer</w:t>
            </w:r>
          </w:p>
        </w:tc>
        <w:tc>
          <w:tcPr>
            <w:tcW w:w="3099" w:type="dxa"/>
          </w:tcPr>
          <w:p w14:paraId="048CD59F" w14:textId="3DD4285A" w:rsidR="0037647D" w:rsidRPr="00601B05" w:rsidRDefault="000266F5" w:rsidP="0037647D">
            <w:pPr>
              <w:spacing w:before="117"/>
              <w:rPr>
                <w:sz w:val="20"/>
                <w:szCs w:val="20"/>
              </w:rPr>
            </w:pPr>
            <w:r>
              <w:rPr>
                <w:sz w:val="20"/>
                <w:szCs w:val="20"/>
              </w:rPr>
              <w:t xml:space="preserve">Deputy </w:t>
            </w:r>
            <w:r w:rsidRPr="00601B05">
              <w:rPr>
                <w:sz w:val="20"/>
                <w:szCs w:val="20"/>
              </w:rPr>
              <w:t xml:space="preserve">Chief </w:t>
            </w:r>
            <w:r>
              <w:rPr>
                <w:sz w:val="20"/>
                <w:szCs w:val="20"/>
              </w:rPr>
              <w:t>Transformation</w:t>
            </w:r>
            <w:r w:rsidRPr="00601B05">
              <w:rPr>
                <w:sz w:val="20"/>
                <w:szCs w:val="20"/>
              </w:rPr>
              <w:t xml:space="preserve"> and </w:t>
            </w:r>
            <w:r>
              <w:rPr>
                <w:sz w:val="20"/>
                <w:szCs w:val="20"/>
              </w:rPr>
              <w:t>Digital</w:t>
            </w:r>
            <w:r w:rsidRPr="00601B05">
              <w:rPr>
                <w:sz w:val="20"/>
                <w:szCs w:val="20"/>
              </w:rPr>
              <w:t xml:space="preserve"> Officer</w:t>
            </w:r>
          </w:p>
        </w:tc>
      </w:tr>
      <w:tr w:rsidR="0037647D" w:rsidRPr="00601B05" w14:paraId="1291E113" w14:textId="77777777" w:rsidTr="0066243B">
        <w:tc>
          <w:tcPr>
            <w:tcW w:w="4174" w:type="dxa"/>
          </w:tcPr>
          <w:p w14:paraId="4C4A1C54" w14:textId="77777777" w:rsidR="0037647D" w:rsidRPr="00950CDD" w:rsidRDefault="0037647D" w:rsidP="0037647D">
            <w:pPr>
              <w:pStyle w:val="ListParagraph"/>
              <w:numPr>
                <w:ilvl w:val="0"/>
                <w:numId w:val="181"/>
              </w:numPr>
              <w:spacing w:before="31"/>
              <w:ind w:right="91"/>
              <w:contextualSpacing/>
              <w:jc w:val="both"/>
              <w:rPr>
                <w:b/>
                <w:sz w:val="20"/>
                <w:szCs w:val="20"/>
              </w:rPr>
            </w:pPr>
            <w:r w:rsidRPr="00950CDD">
              <w:rPr>
                <w:b/>
                <w:sz w:val="20"/>
                <w:szCs w:val="20"/>
              </w:rPr>
              <w:t>Legal</w:t>
            </w:r>
            <w:r w:rsidRPr="00950CDD">
              <w:rPr>
                <w:b/>
                <w:spacing w:val="-21"/>
                <w:sz w:val="20"/>
                <w:szCs w:val="20"/>
              </w:rPr>
              <w:t xml:space="preserve"> </w:t>
            </w:r>
            <w:r w:rsidRPr="00950CDD">
              <w:rPr>
                <w:b/>
                <w:sz w:val="20"/>
                <w:szCs w:val="20"/>
              </w:rPr>
              <w:t>Proceedings</w:t>
            </w:r>
          </w:p>
        </w:tc>
        <w:tc>
          <w:tcPr>
            <w:tcW w:w="2606" w:type="dxa"/>
          </w:tcPr>
          <w:p w14:paraId="522D9B28" w14:textId="77777777" w:rsidR="0037647D" w:rsidRPr="00601B05" w:rsidRDefault="0037647D" w:rsidP="0037647D">
            <w:pPr>
              <w:rPr>
                <w:sz w:val="20"/>
                <w:szCs w:val="20"/>
              </w:rPr>
            </w:pPr>
          </w:p>
        </w:tc>
        <w:tc>
          <w:tcPr>
            <w:tcW w:w="3099" w:type="dxa"/>
          </w:tcPr>
          <w:p w14:paraId="3AA622CD" w14:textId="77777777" w:rsidR="0037647D" w:rsidRPr="00601B05" w:rsidRDefault="0037647D" w:rsidP="0037647D">
            <w:pPr>
              <w:rPr>
                <w:sz w:val="20"/>
                <w:szCs w:val="20"/>
              </w:rPr>
            </w:pPr>
          </w:p>
        </w:tc>
      </w:tr>
      <w:tr w:rsidR="0037647D" w:rsidRPr="00601B05" w14:paraId="4F4C4620" w14:textId="77777777" w:rsidTr="0066243B">
        <w:tc>
          <w:tcPr>
            <w:tcW w:w="4174" w:type="dxa"/>
          </w:tcPr>
          <w:p w14:paraId="01745E23" w14:textId="77777777" w:rsidR="0037647D" w:rsidRPr="00F36494" w:rsidRDefault="0037647D" w:rsidP="0037647D">
            <w:pPr>
              <w:pStyle w:val="ListParagraph"/>
              <w:numPr>
                <w:ilvl w:val="0"/>
                <w:numId w:val="201"/>
              </w:numPr>
              <w:spacing w:before="31"/>
              <w:ind w:right="91"/>
              <w:contextualSpacing/>
              <w:rPr>
                <w:b/>
                <w:sz w:val="20"/>
                <w:szCs w:val="20"/>
              </w:rPr>
            </w:pPr>
            <w:r w:rsidRPr="00F36494">
              <w:rPr>
                <w:sz w:val="20"/>
                <w:szCs w:val="20"/>
              </w:rPr>
              <w:t xml:space="preserve">Engagement of Foundation </w:t>
            </w:r>
            <w:r w:rsidRPr="00F36494">
              <w:rPr>
                <w:spacing w:val="-4"/>
                <w:w w:val="95"/>
                <w:sz w:val="20"/>
                <w:szCs w:val="20"/>
              </w:rPr>
              <w:t xml:space="preserve">Trust’s </w:t>
            </w:r>
            <w:r w:rsidRPr="00F36494">
              <w:rPr>
                <w:sz w:val="20"/>
                <w:szCs w:val="20"/>
              </w:rPr>
              <w:t>Solicitors / Legal</w:t>
            </w:r>
            <w:r w:rsidRPr="00F36494">
              <w:rPr>
                <w:spacing w:val="-26"/>
                <w:sz w:val="20"/>
                <w:szCs w:val="20"/>
              </w:rPr>
              <w:t xml:space="preserve"> </w:t>
            </w:r>
            <w:r w:rsidRPr="00F36494">
              <w:rPr>
                <w:sz w:val="20"/>
                <w:szCs w:val="20"/>
              </w:rPr>
              <w:t>Advisors</w:t>
            </w:r>
          </w:p>
        </w:tc>
        <w:tc>
          <w:tcPr>
            <w:tcW w:w="2606" w:type="dxa"/>
          </w:tcPr>
          <w:p w14:paraId="684C1C16" w14:textId="77777777" w:rsidR="0037647D" w:rsidRPr="00601B05" w:rsidRDefault="0037647D" w:rsidP="0037647D">
            <w:pPr>
              <w:rPr>
                <w:sz w:val="20"/>
                <w:szCs w:val="20"/>
              </w:rPr>
            </w:pPr>
            <w:r w:rsidRPr="00601B05">
              <w:rPr>
                <w:sz w:val="20"/>
                <w:szCs w:val="20"/>
              </w:rPr>
              <w:t>Chief Executive</w:t>
            </w:r>
          </w:p>
        </w:tc>
        <w:tc>
          <w:tcPr>
            <w:tcW w:w="3099" w:type="dxa"/>
          </w:tcPr>
          <w:p w14:paraId="4ADE5AC0" w14:textId="77777777" w:rsidR="0037647D" w:rsidRPr="00601B05" w:rsidRDefault="0037647D" w:rsidP="0037647D">
            <w:pPr>
              <w:rPr>
                <w:sz w:val="20"/>
                <w:szCs w:val="20"/>
              </w:rPr>
            </w:pPr>
            <w:r w:rsidRPr="00601B05">
              <w:rPr>
                <w:sz w:val="20"/>
                <w:szCs w:val="20"/>
              </w:rPr>
              <w:t>Director of Corporate Affairs</w:t>
            </w:r>
          </w:p>
        </w:tc>
      </w:tr>
      <w:tr w:rsidR="0037647D" w:rsidRPr="00601B05" w14:paraId="42B5F485" w14:textId="77777777" w:rsidTr="0066243B">
        <w:tc>
          <w:tcPr>
            <w:tcW w:w="4174" w:type="dxa"/>
          </w:tcPr>
          <w:p w14:paraId="3C2B1351" w14:textId="77777777" w:rsidR="0037647D" w:rsidRPr="00601B05" w:rsidRDefault="0037647D" w:rsidP="0037647D">
            <w:pPr>
              <w:pStyle w:val="TableParagraph"/>
              <w:numPr>
                <w:ilvl w:val="0"/>
                <w:numId w:val="201"/>
              </w:numPr>
              <w:tabs>
                <w:tab w:val="left" w:pos="673"/>
              </w:tabs>
              <w:spacing w:before="71" w:line="273" w:lineRule="auto"/>
              <w:ind w:right="139"/>
              <w:rPr>
                <w:sz w:val="20"/>
                <w:szCs w:val="20"/>
              </w:rPr>
            </w:pPr>
            <w:r w:rsidRPr="00601B05">
              <w:rPr>
                <w:sz w:val="20"/>
                <w:szCs w:val="20"/>
              </w:rPr>
              <w:lastRenderedPageBreak/>
              <w:t>Approve and sign all documents which will be necessary in legal</w:t>
            </w:r>
            <w:r w:rsidRPr="00601B05">
              <w:rPr>
                <w:spacing w:val="13"/>
                <w:sz w:val="20"/>
                <w:szCs w:val="20"/>
              </w:rPr>
              <w:t xml:space="preserve"> </w:t>
            </w:r>
            <w:r w:rsidRPr="00601B05">
              <w:rPr>
                <w:sz w:val="20"/>
                <w:szCs w:val="20"/>
              </w:rPr>
              <w:t>proceedings,</w:t>
            </w:r>
            <w:r>
              <w:rPr>
                <w:sz w:val="20"/>
                <w:szCs w:val="20"/>
              </w:rPr>
              <w:t xml:space="preserve"> </w:t>
            </w:r>
            <w:r w:rsidRPr="00601B05">
              <w:rPr>
                <w:sz w:val="20"/>
                <w:szCs w:val="20"/>
              </w:rPr>
              <w:t>i.e. executed as a deed.</w:t>
            </w:r>
          </w:p>
        </w:tc>
        <w:tc>
          <w:tcPr>
            <w:tcW w:w="2606" w:type="dxa"/>
          </w:tcPr>
          <w:p w14:paraId="5B90CE29" w14:textId="77777777" w:rsidR="0037647D" w:rsidRPr="00601B05" w:rsidRDefault="0037647D" w:rsidP="0037647D">
            <w:pPr>
              <w:rPr>
                <w:sz w:val="20"/>
                <w:szCs w:val="20"/>
              </w:rPr>
            </w:pPr>
            <w:r w:rsidRPr="00601B05">
              <w:rPr>
                <w:sz w:val="20"/>
                <w:szCs w:val="20"/>
              </w:rPr>
              <w:t>Chief Executive</w:t>
            </w:r>
          </w:p>
        </w:tc>
        <w:tc>
          <w:tcPr>
            <w:tcW w:w="3099" w:type="dxa"/>
          </w:tcPr>
          <w:p w14:paraId="5D41DC86" w14:textId="0F1CDCE4" w:rsidR="0037647D" w:rsidRPr="00601B05" w:rsidRDefault="000266F5" w:rsidP="0037647D">
            <w:pPr>
              <w:rPr>
                <w:sz w:val="20"/>
                <w:szCs w:val="20"/>
              </w:rPr>
            </w:pPr>
            <w:r>
              <w:rPr>
                <w:sz w:val="20"/>
                <w:szCs w:val="20"/>
              </w:rPr>
              <w:t xml:space="preserve">Director of Corporate Affairs </w:t>
            </w:r>
          </w:p>
        </w:tc>
      </w:tr>
      <w:tr w:rsidR="0037647D" w:rsidRPr="00601B05" w14:paraId="48DB2552" w14:textId="77777777" w:rsidTr="0066243B">
        <w:tc>
          <w:tcPr>
            <w:tcW w:w="4174" w:type="dxa"/>
          </w:tcPr>
          <w:p w14:paraId="5972651C" w14:textId="77777777" w:rsidR="0037647D" w:rsidRPr="00F36494" w:rsidRDefault="0037647D" w:rsidP="0037647D">
            <w:pPr>
              <w:pStyle w:val="ListParagraph"/>
              <w:numPr>
                <w:ilvl w:val="0"/>
                <w:numId w:val="201"/>
              </w:numPr>
              <w:tabs>
                <w:tab w:val="left" w:pos="673"/>
              </w:tabs>
              <w:spacing w:before="71" w:line="273" w:lineRule="auto"/>
              <w:ind w:right="139"/>
              <w:contextualSpacing/>
              <w:rPr>
                <w:sz w:val="20"/>
                <w:szCs w:val="20"/>
              </w:rPr>
            </w:pPr>
            <w:r w:rsidRPr="00F36494">
              <w:rPr>
                <w:sz w:val="20"/>
                <w:szCs w:val="20"/>
              </w:rPr>
              <w:t>Sign on behalf of the Foundation Trust any agreement or document not requested to be executed as a deed.</w:t>
            </w:r>
          </w:p>
        </w:tc>
        <w:tc>
          <w:tcPr>
            <w:tcW w:w="2606" w:type="dxa"/>
          </w:tcPr>
          <w:p w14:paraId="149DD85D" w14:textId="77777777" w:rsidR="0037647D" w:rsidRPr="00601B05" w:rsidRDefault="0037647D" w:rsidP="0037647D">
            <w:pPr>
              <w:rPr>
                <w:sz w:val="20"/>
                <w:szCs w:val="20"/>
              </w:rPr>
            </w:pPr>
            <w:r w:rsidRPr="00601B05">
              <w:rPr>
                <w:sz w:val="20"/>
                <w:szCs w:val="20"/>
              </w:rPr>
              <w:t>Chief Executive</w:t>
            </w:r>
          </w:p>
        </w:tc>
        <w:tc>
          <w:tcPr>
            <w:tcW w:w="3099" w:type="dxa"/>
          </w:tcPr>
          <w:p w14:paraId="09729A31" w14:textId="77777777" w:rsidR="000266F5" w:rsidRDefault="000266F5" w:rsidP="000266F5">
            <w:pPr>
              <w:rPr>
                <w:sz w:val="20"/>
                <w:szCs w:val="20"/>
              </w:rPr>
            </w:pPr>
            <w:r>
              <w:rPr>
                <w:sz w:val="20"/>
                <w:szCs w:val="20"/>
              </w:rPr>
              <w:t>For all with financial implication see Table C Delegated Limits</w:t>
            </w:r>
          </w:p>
          <w:p w14:paraId="0C91EE25" w14:textId="77777777" w:rsidR="000266F5" w:rsidRDefault="000266F5" w:rsidP="000266F5">
            <w:pPr>
              <w:rPr>
                <w:sz w:val="20"/>
                <w:szCs w:val="20"/>
              </w:rPr>
            </w:pPr>
          </w:p>
          <w:p w14:paraId="06821E90" w14:textId="6152C249" w:rsidR="0037647D" w:rsidRPr="00601B05" w:rsidRDefault="000266F5" w:rsidP="000266F5">
            <w:pPr>
              <w:rPr>
                <w:sz w:val="20"/>
                <w:szCs w:val="20"/>
              </w:rPr>
            </w:pPr>
            <w:r>
              <w:rPr>
                <w:sz w:val="20"/>
                <w:szCs w:val="20"/>
              </w:rPr>
              <w:t xml:space="preserve">If no financial impact - </w:t>
            </w:r>
            <w:r w:rsidRPr="00601B05">
              <w:rPr>
                <w:sz w:val="20"/>
                <w:szCs w:val="20"/>
              </w:rPr>
              <w:t>Executive Directors</w:t>
            </w:r>
          </w:p>
        </w:tc>
      </w:tr>
      <w:tr w:rsidR="0037647D" w:rsidRPr="00601B05" w14:paraId="6BF1E5EA" w14:textId="77777777" w:rsidTr="0066243B">
        <w:tc>
          <w:tcPr>
            <w:tcW w:w="4174" w:type="dxa"/>
          </w:tcPr>
          <w:p w14:paraId="1A339EAC" w14:textId="77777777" w:rsidR="0037647D" w:rsidRPr="00F36494" w:rsidRDefault="0037647D" w:rsidP="0037647D">
            <w:pPr>
              <w:pStyle w:val="ListParagraph"/>
              <w:numPr>
                <w:ilvl w:val="0"/>
                <w:numId w:val="181"/>
              </w:numPr>
              <w:tabs>
                <w:tab w:val="left" w:pos="673"/>
              </w:tabs>
              <w:spacing w:before="71" w:line="273" w:lineRule="auto"/>
              <w:ind w:right="139"/>
              <w:contextualSpacing/>
              <w:rPr>
                <w:b/>
                <w:sz w:val="20"/>
                <w:szCs w:val="20"/>
              </w:rPr>
            </w:pPr>
            <w:r w:rsidRPr="00F36494">
              <w:rPr>
                <w:b/>
                <w:sz w:val="20"/>
                <w:szCs w:val="20"/>
              </w:rPr>
              <w:t>Losses, Write-off &amp;</w:t>
            </w:r>
            <w:r w:rsidRPr="00F36494">
              <w:rPr>
                <w:b/>
                <w:spacing w:val="-39"/>
                <w:sz w:val="20"/>
                <w:szCs w:val="20"/>
              </w:rPr>
              <w:t xml:space="preserve"> </w:t>
            </w:r>
            <w:r w:rsidRPr="00F36494">
              <w:rPr>
                <w:b/>
                <w:sz w:val="20"/>
                <w:szCs w:val="20"/>
              </w:rPr>
              <w:t>Compensation</w:t>
            </w:r>
          </w:p>
        </w:tc>
        <w:tc>
          <w:tcPr>
            <w:tcW w:w="2606" w:type="dxa"/>
          </w:tcPr>
          <w:p w14:paraId="495AE4D5" w14:textId="77777777" w:rsidR="0037647D" w:rsidRPr="00601B05" w:rsidRDefault="0037647D" w:rsidP="0037647D">
            <w:pPr>
              <w:rPr>
                <w:sz w:val="20"/>
                <w:szCs w:val="20"/>
              </w:rPr>
            </w:pPr>
          </w:p>
        </w:tc>
        <w:tc>
          <w:tcPr>
            <w:tcW w:w="3099" w:type="dxa"/>
          </w:tcPr>
          <w:p w14:paraId="3F0989A2" w14:textId="77777777" w:rsidR="0037647D" w:rsidRPr="00601B05" w:rsidRDefault="0037647D" w:rsidP="0037647D">
            <w:pPr>
              <w:rPr>
                <w:sz w:val="20"/>
                <w:szCs w:val="20"/>
              </w:rPr>
            </w:pPr>
          </w:p>
        </w:tc>
      </w:tr>
      <w:tr w:rsidR="0037647D" w:rsidRPr="00601B05" w14:paraId="3D03FB33" w14:textId="77777777" w:rsidTr="0066243B">
        <w:tc>
          <w:tcPr>
            <w:tcW w:w="4174" w:type="dxa"/>
          </w:tcPr>
          <w:p w14:paraId="3A0E2896" w14:textId="77777777" w:rsidR="0037647D" w:rsidRPr="00601B05" w:rsidRDefault="0037647D" w:rsidP="0037647D">
            <w:pPr>
              <w:pStyle w:val="TableParagraph"/>
              <w:numPr>
                <w:ilvl w:val="0"/>
                <w:numId w:val="202"/>
              </w:numPr>
              <w:spacing w:before="62" w:line="276" w:lineRule="auto"/>
              <w:ind w:right="68"/>
              <w:rPr>
                <w:b/>
                <w:sz w:val="20"/>
                <w:szCs w:val="20"/>
              </w:rPr>
            </w:pPr>
            <w:r w:rsidRPr="00601B05">
              <w:rPr>
                <w:sz w:val="20"/>
                <w:szCs w:val="20"/>
              </w:rPr>
              <w:t>Prepare procedures for recording and accounting for losses and special payments including preparation of a Fraud Response Plan and informing</w:t>
            </w:r>
            <w:r>
              <w:rPr>
                <w:sz w:val="20"/>
                <w:szCs w:val="20"/>
              </w:rPr>
              <w:t xml:space="preserve"> </w:t>
            </w:r>
            <w:r w:rsidRPr="00601B05">
              <w:rPr>
                <w:sz w:val="20"/>
                <w:szCs w:val="20"/>
              </w:rPr>
              <w:t>NHS Counter Fraud Authority</w:t>
            </w:r>
          </w:p>
        </w:tc>
        <w:tc>
          <w:tcPr>
            <w:tcW w:w="2606" w:type="dxa"/>
          </w:tcPr>
          <w:p w14:paraId="4C37CF98" w14:textId="77777777" w:rsidR="0037647D" w:rsidRPr="00601B05" w:rsidRDefault="0037647D" w:rsidP="0037647D">
            <w:pPr>
              <w:rPr>
                <w:sz w:val="20"/>
                <w:szCs w:val="20"/>
              </w:rPr>
            </w:pPr>
            <w:r w:rsidRPr="00601B05">
              <w:rPr>
                <w:sz w:val="20"/>
                <w:szCs w:val="20"/>
              </w:rPr>
              <w:t>Chief Executive</w:t>
            </w:r>
          </w:p>
        </w:tc>
        <w:tc>
          <w:tcPr>
            <w:tcW w:w="3099" w:type="dxa"/>
          </w:tcPr>
          <w:p w14:paraId="1423D08A" w14:textId="3EF451D9" w:rsidR="0037647D" w:rsidRPr="00601B05" w:rsidRDefault="000266F5" w:rsidP="0037647D">
            <w:pPr>
              <w:rPr>
                <w:sz w:val="20"/>
                <w:szCs w:val="20"/>
              </w:rPr>
            </w:pPr>
            <w:r>
              <w:rPr>
                <w:sz w:val="20"/>
                <w:szCs w:val="20"/>
              </w:rPr>
              <w:t>Chief Financial Officer</w:t>
            </w:r>
          </w:p>
        </w:tc>
      </w:tr>
      <w:tr w:rsidR="0037647D" w:rsidRPr="00601B05" w14:paraId="35F07467" w14:textId="77777777" w:rsidTr="0066243B">
        <w:tc>
          <w:tcPr>
            <w:tcW w:w="4174" w:type="dxa"/>
          </w:tcPr>
          <w:p w14:paraId="5CC8AECA" w14:textId="77777777" w:rsidR="0037647D" w:rsidRPr="00601B05" w:rsidRDefault="0037647D" w:rsidP="0037647D">
            <w:pPr>
              <w:pStyle w:val="TableParagraph"/>
              <w:numPr>
                <w:ilvl w:val="0"/>
                <w:numId w:val="202"/>
              </w:numPr>
              <w:tabs>
                <w:tab w:val="left" w:pos="673"/>
                <w:tab w:val="left" w:pos="674"/>
              </w:tabs>
              <w:spacing w:before="50"/>
              <w:rPr>
                <w:sz w:val="20"/>
                <w:szCs w:val="20"/>
              </w:rPr>
            </w:pPr>
            <w:r w:rsidRPr="00601B05">
              <w:rPr>
                <w:b/>
                <w:spacing w:val="-3"/>
                <w:sz w:val="20"/>
                <w:szCs w:val="20"/>
              </w:rPr>
              <w:t>Losses</w:t>
            </w:r>
            <w:r w:rsidRPr="00601B05">
              <w:rPr>
                <w:sz w:val="20"/>
                <w:szCs w:val="20"/>
              </w:rPr>
              <w:t>.</w:t>
            </w:r>
          </w:p>
        </w:tc>
        <w:tc>
          <w:tcPr>
            <w:tcW w:w="2606" w:type="dxa"/>
          </w:tcPr>
          <w:p w14:paraId="19E65E5E" w14:textId="77777777" w:rsidR="0037647D" w:rsidRPr="00601B05" w:rsidRDefault="0037647D" w:rsidP="0037647D">
            <w:pPr>
              <w:pStyle w:val="TableParagraph"/>
              <w:spacing w:before="8"/>
              <w:rPr>
                <w:sz w:val="20"/>
                <w:szCs w:val="20"/>
              </w:rPr>
            </w:pPr>
          </w:p>
          <w:p w14:paraId="35BEED9A" w14:textId="77777777" w:rsidR="0037647D" w:rsidRPr="00601B05" w:rsidRDefault="0037647D" w:rsidP="0037647D">
            <w:pPr>
              <w:rPr>
                <w:sz w:val="20"/>
                <w:szCs w:val="20"/>
              </w:rPr>
            </w:pPr>
          </w:p>
        </w:tc>
        <w:tc>
          <w:tcPr>
            <w:tcW w:w="3099" w:type="dxa"/>
          </w:tcPr>
          <w:p w14:paraId="78AE0249" w14:textId="77777777" w:rsidR="0037647D" w:rsidRPr="00601B05" w:rsidRDefault="0037647D" w:rsidP="0037647D">
            <w:pPr>
              <w:pStyle w:val="TableParagraph"/>
              <w:spacing w:before="8"/>
              <w:rPr>
                <w:sz w:val="20"/>
                <w:szCs w:val="20"/>
              </w:rPr>
            </w:pPr>
          </w:p>
          <w:p w14:paraId="469AA673" w14:textId="77777777" w:rsidR="0037647D" w:rsidRPr="00601B05" w:rsidRDefault="0037647D" w:rsidP="0037647D">
            <w:pPr>
              <w:rPr>
                <w:sz w:val="20"/>
                <w:szCs w:val="20"/>
              </w:rPr>
            </w:pPr>
          </w:p>
        </w:tc>
      </w:tr>
      <w:tr w:rsidR="0037647D" w:rsidRPr="00601B05" w14:paraId="4126A758" w14:textId="77777777" w:rsidTr="0066243B">
        <w:tc>
          <w:tcPr>
            <w:tcW w:w="4174" w:type="dxa"/>
          </w:tcPr>
          <w:p w14:paraId="64AE5919" w14:textId="77777777" w:rsidR="0037647D" w:rsidRPr="000B360F" w:rsidRDefault="0037647D" w:rsidP="0037647D">
            <w:pPr>
              <w:pStyle w:val="ListParagraph"/>
              <w:numPr>
                <w:ilvl w:val="0"/>
                <w:numId w:val="203"/>
              </w:numPr>
              <w:tabs>
                <w:tab w:val="left" w:pos="673"/>
                <w:tab w:val="left" w:pos="674"/>
              </w:tabs>
              <w:spacing w:before="50"/>
              <w:contextualSpacing/>
              <w:rPr>
                <w:spacing w:val="-3"/>
                <w:sz w:val="20"/>
                <w:szCs w:val="20"/>
              </w:rPr>
            </w:pPr>
            <w:r w:rsidRPr="000B360F">
              <w:rPr>
                <w:spacing w:val="-3"/>
                <w:sz w:val="20"/>
                <w:szCs w:val="20"/>
              </w:rPr>
              <w:t xml:space="preserve">Losses </w:t>
            </w:r>
            <w:r w:rsidRPr="000B360F">
              <w:rPr>
                <w:sz w:val="20"/>
                <w:szCs w:val="20"/>
              </w:rPr>
              <w:t>of cash due to theft, fraud, overpayment &amp;</w:t>
            </w:r>
            <w:r w:rsidRPr="000B360F">
              <w:rPr>
                <w:spacing w:val="-32"/>
                <w:sz w:val="20"/>
                <w:szCs w:val="20"/>
              </w:rPr>
              <w:t xml:space="preserve"> </w:t>
            </w:r>
            <w:r w:rsidRPr="000B360F">
              <w:rPr>
                <w:sz w:val="20"/>
                <w:szCs w:val="20"/>
              </w:rPr>
              <w:t>others.</w:t>
            </w:r>
          </w:p>
        </w:tc>
        <w:tc>
          <w:tcPr>
            <w:tcW w:w="2606" w:type="dxa"/>
          </w:tcPr>
          <w:p w14:paraId="0F9D1171" w14:textId="77777777" w:rsidR="0037647D" w:rsidRPr="00601B05" w:rsidRDefault="0037647D" w:rsidP="0037647D">
            <w:pPr>
              <w:spacing w:before="8"/>
              <w:rPr>
                <w:sz w:val="20"/>
                <w:szCs w:val="20"/>
              </w:rPr>
            </w:pPr>
            <w:r w:rsidRPr="00601B05">
              <w:rPr>
                <w:sz w:val="20"/>
                <w:szCs w:val="20"/>
              </w:rPr>
              <w:t>Chief Executive</w:t>
            </w:r>
          </w:p>
        </w:tc>
        <w:tc>
          <w:tcPr>
            <w:tcW w:w="3099" w:type="dxa"/>
          </w:tcPr>
          <w:p w14:paraId="17B2CB1C" w14:textId="3DF4B7D1" w:rsidR="0037647D" w:rsidRPr="00601B05" w:rsidRDefault="006321F6" w:rsidP="0037647D">
            <w:pPr>
              <w:spacing w:before="8"/>
              <w:rPr>
                <w:sz w:val="20"/>
                <w:szCs w:val="20"/>
              </w:rPr>
            </w:pPr>
            <w:r>
              <w:rPr>
                <w:sz w:val="20"/>
                <w:szCs w:val="20"/>
              </w:rPr>
              <w:t>See table C delegated limits</w:t>
            </w:r>
          </w:p>
        </w:tc>
      </w:tr>
      <w:tr w:rsidR="0037647D" w:rsidRPr="00601B05" w14:paraId="437DE482" w14:textId="77777777" w:rsidTr="0066243B">
        <w:tc>
          <w:tcPr>
            <w:tcW w:w="4174" w:type="dxa"/>
          </w:tcPr>
          <w:p w14:paraId="02EEC153" w14:textId="77777777" w:rsidR="0037647D" w:rsidRPr="000B360F" w:rsidRDefault="0037647D" w:rsidP="0037647D">
            <w:pPr>
              <w:pStyle w:val="ListParagraph"/>
              <w:numPr>
                <w:ilvl w:val="0"/>
                <w:numId w:val="203"/>
              </w:numPr>
              <w:tabs>
                <w:tab w:val="left" w:pos="673"/>
                <w:tab w:val="left" w:pos="674"/>
              </w:tabs>
              <w:spacing w:before="50"/>
              <w:contextualSpacing/>
              <w:rPr>
                <w:b/>
                <w:spacing w:val="-3"/>
                <w:sz w:val="20"/>
                <w:szCs w:val="20"/>
              </w:rPr>
            </w:pPr>
            <w:r w:rsidRPr="000B360F">
              <w:rPr>
                <w:spacing w:val="-3"/>
                <w:sz w:val="20"/>
                <w:szCs w:val="20"/>
              </w:rPr>
              <w:t>Fruitless</w:t>
            </w:r>
            <w:r w:rsidRPr="000B360F">
              <w:rPr>
                <w:spacing w:val="-3"/>
                <w:sz w:val="20"/>
                <w:szCs w:val="20"/>
              </w:rPr>
              <w:tab/>
            </w:r>
            <w:r w:rsidRPr="000B360F">
              <w:rPr>
                <w:spacing w:val="-4"/>
                <w:sz w:val="20"/>
                <w:szCs w:val="20"/>
              </w:rPr>
              <w:t>payments</w:t>
            </w:r>
            <w:r w:rsidRPr="000B360F">
              <w:rPr>
                <w:spacing w:val="-4"/>
                <w:sz w:val="20"/>
                <w:szCs w:val="20"/>
              </w:rPr>
              <w:tab/>
            </w:r>
            <w:r w:rsidRPr="000B360F">
              <w:rPr>
                <w:spacing w:val="-5"/>
                <w:w w:val="95"/>
                <w:sz w:val="20"/>
                <w:szCs w:val="20"/>
              </w:rPr>
              <w:t xml:space="preserve">(including </w:t>
            </w:r>
            <w:r w:rsidRPr="000B360F">
              <w:rPr>
                <w:sz w:val="20"/>
                <w:szCs w:val="20"/>
              </w:rPr>
              <w:t>abandoned</w:t>
            </w:r>
            <w:r w:rsidRPr="000B360F">
              <w:rPr>
                <w:spacing w:val="-26"/>
                <w:sz w:val="20"/>
                <w:szCs w:val="20"/>
              </w:rPr>
              <w:t xml:space="preserve"> </w:t>
            </w:r>
            <w:r w:rsidRPr="000B360F">
              <w:rPr>
                <w:sz w:val="20"/>
                <w:szCs w:val="20"/>
              </w:rPr>
              <w:t>Capital</w:t>
            </w:r>
            <w:r w:rsidRPr="000B360F">
              <w:rPr>
                <w:spacing w:val="-22"/>
                <w:sz w:val="20"/>
                <w:szCs w:val="20"/>
              </w:rPr>
              <w:t xml:space="preserve"> </w:t>
            </w:r>
            <w:r w:rsidRPr="000B360F">
              <w:rPr>
                <w:sz w:val="20"/>
                <w:szCs w:val="20"/>
              </w:rPr>
              <w:t>Schemes)</w:t>
            </w:r>
          </w:p>
        </w:tc>
        <w:tc>
          <w:tcPr>
            <w:tcW w:w="2606" w:type="dxa"/>
          </w:tcPr>
          <w:p w14:paraId="1C7B4547" w14:textId="77777777" w:rsidR="0037647D" w:rsidRPr="00601B05" w:rsidRDefault="0037647D" w:rsidP="0037647D">
            <w:pPr>
              <w:spacing w:before="8"/>
              <w:rPr>
                <w:sz w:val="20"/>
                <w:szCs w:val="20"/>
              </w:rPr>
            </w:pPr>
            <w:r w:rsidRPr="00601B05">
              <w:rPr>
                <w:sz w:val="20"/>
                <w:szCs w:val="20"/>
              </w:rPr>
              <w:t>Chief Executive</w:t>
            </w:r>
          </w:p>
        </w:tc>
        <w:tc>
          <w:tcPr>
            <w:tcW w:w="3099" w:type="dxa"/>
          </w:tcPr>
          <w:p w14:paraId="401D6A25" w14:textId="703C996D" w:rsidR="0037647D" w:rsidRPr="00601B05" w:rsidRDefault="006321F6" w:rsidP="0037647D">
            <w:pPr>
              <w:spacing w:before="8"/>
              <w:rPr>
                <w:sz w:val="20"/>
                <w:szCs w:val="20"/>
              </w:rPr>
            </w:pPr>
            <w:r>
              <w:rPr>
                <w:sz w:val="20"/>
                <w:szCs w:val="20"/>
              </w:rPr>
              <w:t>See table C delegated limits</w:t>
            </w:r>
          </w:p>
        </w:tc>
      </w:tr>
      <w:tr w:rsidR="0037647D" w:rsidRPr="00601B05" w14:paraId="39ECF7D4" w14:textId="77777777" w:rsidTr="0066243B">
        <w:tc>
          <w:tcPr>
            <w:tcW w:w="4174" w:type="dxa"/>
          </w:tcPr>
          <w:p w14:paraId="4FB42B9D" w14:textId="77777777" w:rsidR="0037647D" w:rsidRPr="000B360F" w:rsidRDefault="0037647D" w:rsidP="0037647D">
            <w:pPr>
              <w:pStyle w:val="ListParagraph"/>
              <w:numPr>
                <w:ilvl w:val="0"/>
                <w:numId w:val="203"/>
              </w:numPr>
              <w:tabs>
                <w:tab w:val="left" w:pos="673"/>
                <w:tab w:val="left" w:pos="674"/>
              </w:tabs>
              <w:spacing w:before="50"/>
              <w:contextualSpacing/>
              <w:rPr>
                <w:spacing w:val="-3"/>
                <w:sz w:val="20"/>
                <w:szCs w:val="20"/>
              </w:rPr>
            </w:pPr>
            <w:r w:rsidRPr="000B360F">
              <w:rPr>
                <w:sz w:val="20"/>
                <w:szCs w:val="20"/>
              </w:rPr>
              <w:t>Bad</w:t>
            </w:r>
            <w:r w:rsidRPr="000B360F">
              <w:rPr>
                <w:spacing w:val="-16"/>
                <w:sz w:val="20"/>
                <w:szCs w:val="20"/>
              </w:rPr>
              <w:t xml:space="preserve"> </w:t>
            </w:r>
            <w:r w:rsidRPr="000B360F">
              <w:rPr>
                <w:sz w:val="20"/>
                <w:szCs w:val="20"/>
              </w:rPr>
              <w:t>debts</w:t>
            </w:r>
            <w:r w:rsidRPr="000B360F">
              <w:rPr>
                <w:spacing w:val="-13"/>
                <w:sz w:val="20"/>
                <w:szCs w:val="20"/>
              </w:rPr>
              <w:t xml:space="preserve"> </w:t>
            </w:r>
            <w:r w:rsidRPr="000B360F">
              <w:rPr>
                <w:sz w:val="20"/>
                <w:szCs w:val="20"/>
              </w:rPr>
              <w:t>and</w:t>
            </w:r>
            <w:r w:rsidRPr="000B360F">
              <w:rPr>
                <w:spacing w:val="-16"/>
                <w:sz w:val="20"/>
                <w:szCs w:val="20"/>
              </w:rPr>
              <w:t xml:space="preserve"> </w:t>
            </w:r>
            <w:r w:rsidRPr="000B360F">
              <w:rPr>
                <w:sz w:val="20"/>
                <w:szCs w:val="20"/>
              </w:rPr>
              <w:t>claims</w:t>
            </w:r>
            <w:r w:rsidRPr="000B360F">
              <w:rPr>
                <w:spacing w:val="-14"/>
                <w:sz w:val="20"/>
                <w:szCs w:val="20"/>
              </w:rPr>
              <w:t xml:space="preserve"> </w:t>
            </w:r>
            <w:r w:rsidRPr="000B360F">
              <w:rPr>
                <w:spacing w:val="-3"/>
                <w:sz w:val="20"/>
                <w:szCs w:val="20"/>
              </w:rPr>
              <w:t>abandoned.</w:t>
            </w:r>
          </w:p>
        </w:tc>
        <w:tc>
          <w:tcPr>
            <w:tcW w:w="2606" w:type="dxa"/>
          </w:tcPr>
          <w:p w14:paraId="4DF9FE73" w14:textId="77777777" w:rsidR="0037647D" w:rsidRPr="00601B05" w:rsidRDefault="0037647D" w:rsidP="0037647D">
            <w:pPr>
              <w:spacing w:before="8"/>
              <w:rPr>
                <w:sz w:val="20"/>
                <w:szCs w:val="20"/>
              </w:rPr>
            </w:pPr>
            <w:r w:rsidRPr="00601B05">
              <w:rPr>
                <w:sz w:val="20"/>
                <w:szCs w:val="20"/>
              </w:rPr>
              <w:t>Chief Executive</w:t>
            </w:r>
          </w:p>
        </w:tc>
        <w:tc>
          <w:tcPr>
            <w:tcW w:w="3099" w:type="dxa"/>
          </w:tcPr>
          <w:p w14:paraId="0AA36882" w14:textId="5FD6D5E5" w:rsidR="0037647D" w:rsidRPr="00601B05" w:rsidRDefault="006321F6" w:rsidP="0037647D">
            <w:pPr>
              <w:spacing w:before="8"/>
              <w:rPr>
                <w:sz w:val="20"/>
                <w:szCs w:val="20"/>
              </w:rPr>
            </w:pPr>
            <w:r>
              <w:rPr>
                <w:sz w:val="20"/>
                <w:szCs w:val="20"/>
              </w:rPr>
              <w:t>See table C delegated limits</w:t>
            </w:r>
          </w:p>
        </w:tc>
      </w:tr>
      <w:tr w:rsidR="0037647D" w:rsidRPr="00601B05" w14:paraId="35F8C230" w14:textId="77777777" w:rsidTr="0066243B">
        <w:tc>
          <w:tcPr>
            <w:tcW w:w="4174" w:type="dxa"/>
          </w:tcPr>
          <w:p w14:paraId="52EC471F" w14:textId="77777777" w:rsidR="0037647D" w:rsidRPr="000B360F" w:rsidRDefault="0037647D" w:rsidP="0037647D">
            <w:pPr>
              <w:pStyle w:val="ListParagraph"/>
              <w:numPr>
                <w:ilvl w:val="0"/>
                <w:numId w:val="203"/>
              </w:numPr>
              <w:tabs>
                <w:tab w:val="left" w:pos="673"/>
                <w:tab w:val="left" w:pos="674"/>
              </w:tabs>
              <w:spacing w:before="50"/>
              <w:contextualSpacing/>
              <w:rPr>
                <w:sz w:val="20"/>
                <w:szCs w:val="20"/>
              </w:rPr>
            </w:pPr>
            <w:r w:rsidRPr="000B360F">
              <w:rPr>
                <w:sz w:val="20"/>
                <w:szCs w:val="20"/>
              </w:rPr>
              <w:t xml:space="preserve">Damage to </w:t>
            </w:r>
            <w:r w:rsidRPr="000B360F">
              <w:rPr>
                <w:spacing w:val="-3"/>
                <w:sz w:val="20"/>
                <w:szCs w:val="20"/>
              </w:rPr>
              <w:t xml:space="preserve">buildings, fittings, furniture </w:t>
            </w:r>
            <w:r w:rsidRPr="000B360F">
              <w:rPr>
                <w:sz w:val="20"/>
                <w:szCs w:val="20"/>
              </w:rPr>
              <w:t xml:space="preserve">and equipment and </w:t>
            </w:r>
            <w:r w:rsidRPr="000B360F">
              <w:rPr>
                <w:spacing w:val="-3"/>
                <w:sz w:val="20"/>
                <w:szCs w:val="20"/>
              </w:rPr>
              <w:t xml:space="preserve">loss of </w:t>
            </w:r>
            <w:r w:rsidRPr="000B360F">
              <w:rPr>
                <w:sz w:val="20"/>
                <w:szCs w:val="20"/>
              </w:rPr>
              <w:t xml:space="preserve">equipment and property in </w:t>
            </w:r>
            <w:r w:rsidRPr="000B360F">
              <w:rPr>
                <w:spacing w:val="-3"/>
                <w:sz w:val="20"/>
                <w:szCs w:val="20"/>
              </w:rPr>
              <w:t xml:space="preserve">stores </w:t>
            </w:r>
            <w:r w:rsidRPr="000B360F">
              <w:rPr>
                <w:sz w:val="20"/>
                <w:szCs w:val="20"/>
              </w:rPr>
              <w:t>and in use due</w:t>
            </w:r>
            <w:r w:rsidRPr="000B360F">
              <w:rPr>
                <w:spacing w:val="-38"/>
                <w:sz w:val="20"/>
                <w:szCs w:val="20"/>
              </w:rPr>
              <w:t xml:space="preserve"> </w:t>
            </w:r>
            <w:r w:rsidRPr="000B360F">
              <w:rPr>
                <w:sz w:val="20"/>
                <w:szCs w:val="20"/>
              </w:rPr>
              <w:t>to:</w:t>
            </w:r>
          </w:p>
        </w:tc>
        <w:tc>
          <w:tcPr>
            <w:tcW w:w="2606" w:type="dxa"/>
          </w:tcPr>
          <w:p w14:paraId="4D715890" w14:textId="77777777" w:rsidR="0037647D" w:rsidRPr="00601B05" w:rsidRDefault="0037647D" w:rsidP="0037647D">
            <w:pPr>
              <w:spacing w:before="8"/>
              <w:rPr>
                <w:sz w:val="20"/>
                <w:szCs w:val="20"/>
              </w:rPr>
            </w:pPr>
            <w:r w:rsidRPr="00601B05">
              <w:rPr>
                <w:sz w:val="20"/>
                <w:szCs w:val="20"/>
              </w:rPr>
              <w:t>Chief Executive</w:t>
            </w:r>
          </w:p>
        </w:tc>
        <w:tc>
          <w:tcPr>
            <w:tcW w:w="3099" w:type="dxa"/>
          </w:tcPr>
          <w:p w14:paraId="105F6029" w14:textId="4FD8903A" w:rsidR="0037647D" w:rsidRPr="00601B05" w:rsidRDefault="006321F6" w:rsidP="0037647D">
            <w:pPr>
              <w:spacing w:before="8"/>
              <w:rPr>
                <w:sz w:val="20"/>
                <w:szCs w:val="20"/>
              </w:rPr>
            </w:pPr>
            <w:r>
              <w:rPr>
                <w:sz w:val="20"/>
                <w:szCs w:val="20"/>
              </w:rPr>
              <w:t>See table C delegated limits</w:t>
            </w:r>
          </w:p>
        </w:tc>
      </w:tr>
      <w:tr w:rsidR="00487605" w:rsidRPr="00601B05" w14:paraId="4A3F4298" w14:textId="77777777" w:rsidTr="0066243B">
        <w:tc>
          <w:tcPr>
            <w:tcW w:w="4174" w:type="dxa"/>
          </w:tcPr>
          <w:p w14:paraId="233E753E" w14:textId="77777777" w:rsidR="00487605" w:rsidRPr="000B360F" w:rsidRDefault="00487605" w:rsidP="00487605">
            <w:pPr>
              <w:pStyle w:val="ListParagraph"/>
              <w:numPr>
                <w:ilvl w:val="0"/>
                <w:numId w:val="203"/>
              </w:numPr>
              <w:tabs>
                <w:tab w:val="left" w:pos="673"/>
                <w:tab w:val="left" w:pos="674"/>
              </w:tabs>
              <w:spacing w:before="50"/>
              <w:contextualSpacing/>
              <w:rPr>
                <w:sz w:val="20"/>
                <w:szCs w:val="20"/>
              </w:rPr>
            </w:pPr>
            <w:r w:rsidRPr="000B360F">
              <w:rPr>
                <w:spacing w:val="-3"/>
                <w:sz w:val="20"/>
                <w:szCs w:val="20"/>
              </w:rPr>
              <w:t xml:space="preserve">Culpable </w:t>
            </w:r>
            <w:r w:rsidRPr="000B360F">
              <w:rPr>
                <w:sz w:val="20"/>
                <w:szCs w:val="20"/>
              </w:rPr>
              <w:t>causes (e.g. fraud, theft, arson).</w:t>
            </w:r>
          </w:p>
        </w:tc>
        <w:tc>
          <w:tcPr>
            <w:tcW w:w="2606" w:type="dxa"/>
          </w:tcPr>
          <w:p w14:paraId="2E24A224" w14:textId="77777777" w:rsidR="00487605" w:rsidRPr="00601B05" w:rsidRDefault="00487605" w:rsidP="00487605">
            <w:pPr>
              <w:spacing w:before="8"/>
              <w:rPr>
                <w:sz w:val="20"/>
                <w:szCs w:val="20"/>
              </w:rPr>
            </w:pPr>
            <w:r w:rsidRPr="00601B05">
              <w:rPr>
                <w:sz w:val="20"/>
                <w:szCs w:val="20"/>
              </w:rPr>
              <w:t>Chief Executive</w:t>
            </w:r>
          </w:p>
        </w:tc>
        <w:tc>
          <w:tcPr>
            <w:tcW w:w="3099" w:type="dxa"/>
          </w:tcPr>
          <w:p w14:paraId="4E6D1804" w14:textId="4221D956" w:rsidR="00487605" w:rsidRPr="00601B05" w:rsidRDefault="00487605" w:rsidP="00487605">
            <w:pPr>
              <w:spacing w:before="8"/>
              <w:rPr>
                <w:sz w:val="20"/>
                <w:szCs w:val="20"/>
              </w:rPr>
            </w:pPr>
            <w:r>
              <w:rPr>
                <w:sz w:val="20"/>
                <w:szCs w:val="20"/>
              </w:rPr>
              <w:t>See table C delegated limits</w:t>
            </w:r>
          </w:p>
        </w:tc>
      </w:tr>
      <w:tr w:rsidR="00487605" w:rsidRPr="00601B05" w14:paraId="4C9777C3" w14:textId="77777777" w:rsidTr="0066243B">
        <w:tc>
          <w:tcPr>
            <w:tcW w:w="4174" w:type="dxa"/>
          </w:tcPr>
          <w:p w14:paraId="77EAA5B2" w14:textId="77777777" w:rsidR="00487605" w:rsidRPr="000B360F" w:rsidRDefault="00487605" w:rsidP="00487605">
            <w:pPr>
              <w:pStyle w:val="ListParagraph"/>
              <w:numPr>
                <w:ilvl w:val="0"/>
                <w:numId w:val="203"/>
              </w:numPr>
              <w:tabs>
                <w:tab w:val="left" w:pos="673"/>
                <w:tab w:val="left" w:pos="674"/>
              </w:tabs>
              <w:spacing w:before="50"/>
              <w:contextualSpacing/>
              <w:rPr>
                <w:spacing w:val="-3"/>
                <w:sz w:val="20"/>
                <w:szCs w:val="20"/>
              </w:rPr>
            </w:pPr>
            <w:r w:rsidRPr="000B360F">
              <w:rPr>
                <w:spacing w:val="-2"/>
                <w:sz w:val="20"/>
                <w:szCs w:val="20"/>
              </w:rPr>
              <w:t xml:space="preserve">Reviewing </w:t>
            </w:r>
            <w:r w:rsidRPr="000B360F">
              <w:rPr>
                <w:sz w:val="20"/>
                <w:szCs w:val="20"/>
              </w:rPr>
              <w:t>appropriate</w:t>
            </w:r>
            <w:r w:rsidRPr="000B360F">
              <w:rPr>
                <w:spacing w:val="-11"/>
                <w:sz w:val="20"/>
                <w:szCs w:val="20"/>
              </w:rPr>
              <w:t xml:space="preserve"> </w:t>
            </w:r>
            <w:r w:rsidRPr="000B360F">
              <w:rPr>
                <w:sz w:val="20"/>
                <w:szCs w:val="20"/>
              </w:rPr>
              <w:t xml:space="preserve">requirement for </w:t>
            </w:r>
            <w:r w:rsidRPr="000B360F">
              <w:rPr>
                <w:spacing w:val="-3"/>
                <w:sz w:val="20"/>
                <w:szCs w:val="20"/>
              </w:rPr>
              <w:t>insurance</w:t>
            </w:r>
            <w:r w:rsidRPr="000B360F">
              <w:rPr>
                <w:spacing w:val="-33"/>
                <w:sz w:val="20"/>
                <w:szCs w:val="20"/>
              </w:rPr>
              <w:t xml:space="preserve"> </w:t>
            </w:r>
            <w:r w:rsidRPr="000B360F">
              <w:rPr>
                <w:sz w:val="20"/>
                <w:szCs w:val="20"/>
              </w:rPr>
              <w:t>claims</w:t>
            </w:r>
          </w:p>
        </w:tc>
        <w:tc>
          <w:tcPr>
            <w:tcW w:w="2606" w:type="dxa"/>
          </w:tcPr>
          <w:p w14:paraId="7FE38DC1" w14:textId="279B9109" w:rsidR="00487605" w:rsidRPr="00601B05" w:rsidRDefault="00487605" w:rsidP="00487605">
            <w:pPr>
              <w:spacing w:before="8"/>
              <w:rPr>
                <w:sz w:val="20"/>
                <w:szCs w:val="20"/>
              </w:rPr>
            </w:pPr>
            <w:r>
              <w:rPr>
                <w:sz w:val="20"/>
                <w:szCs w:val="20"/>
              </w:rPr>
              <w:t>Chief Financial Officer</w:t>
            </w:r>
          </w:p>
        </w:tc>
        <w:tc>
          <w:tcPr>
            <w:tcW w:w="3099" w:type="dxa"/>
          </w:tcPr>
          <w:p w14:paraId="57C21B20" w14:textId="78A7189D" w:rsidR="00487605" w:rsidRPr="00601B05" w:rsidRDefault="00487605" w:rsidP="00487605">
            <w:pPr>
              <w:spacing w:before="8"/>
              <w:rPr>
                <w:sz w:val="20"/>
                <w:szCs w:val="20"/>
              </w:rPr>
            </w:pPr>
            <w:r>
              <w:rPr>
                <w:sz w:val="20"/>
                <w:szCs w:val="20"/>
              </w:rPr>
              <w:t xml:space="preserve">Deputy </w:t>
            </w:r>
            <w:r w:rsidRPr="00601B05">
              <w:rPr>
                <w:sz w:val="20"/>
                <w:szCs w:val="20"/>
              </w:rPr>
              <w:t>Director of Finance</w:t>
            </w:r>
          </w:p>
        </w:tc>
      </w:tr>
      <w:tr w:rsidR="00487605" w:rsidRPr="00601B05" w14:paraId="2DDB4916" w14:textId="77777777" w:rsidTr="0066243B">
        <w:tc>
          <w:tcPr>
            <w:tcW w:w="4174" w:type="dxa"/>
          </w:tcPr>
          <w:p w14:paraId="69DA4536" w14:textId="77777777" w:rsidR="00487605" w:rsidRPr="00AA6A9A" w:rsidRDefault="00487605" w:rsidP="00487605">
            <w:pPr>
              <w:pStyle w:val="ListParagraph"/>
              <w:numPr>
                <w:ilvl w:val="0"/>
                <w:numId w:val="202"/>
              </w:numPr>
              <w:tabs>
                <w:tab w:val="left" w:pos="673"/>
                <w:tab w:val="left" w:pos="674"/>
              </w:tabs>
              <w:spacing w:before="50"/>
              <w:contextualSpacing/>
              <w:rPr>
                <w:spacing w:val="-2"/>
                <w:sz w:val="20"/>
                <w:szCs w:val="20"/>
              </w:rPr>
            </w:pPr>
            <w:r w:rsidRPr="00AA6A9A">
              <w:rPr>
                <w:sz w:val="20"/>
                <w:szCs w:val="20"/>
              </w:rPr>
              <w:t>A register of all of the payments should be maintained by the Finance Department and made available for inspection</w:t>
            </w:r>
          </w:p>
        </w:tc>
        <w:tc>
          <w:tcPr>
            <w:tcW w:w="2606" w:type="dxa"/>
          </w:tcPr>
          <w:p w14:paraId="759E0C7E" w14:textId="1617C31D" w:rsidR="00487605" w:rsidRPr="00601B05" w:rsidRDefault="00487605" w:rsidP="00487605">
            <w:pPr>
              <w:spacing w:before="8"/>
              <w:rPr>
                <w:sz w:val="20"/>
                <w:szCs w:val="20"/>
              </w:rPr>
            </w:pPr>
            <w:r>
              <w:rPr>
                <w:sz w:val="20"/>
                <w:szCs w:val="20"/>
              </w:rPr>
              <w:t>Chief Financial Officer</w:t>
            </w:r>
          </w:p>
        </w:tc>
        <w:tc>
          <w:tcPr>
            <w:tcW w:w="3099" w:type="dxa"/>
          </w:tcPr>
          <w:p w14:paraId="4B5242D9" w14:textId="77777777" w:rsidR="00487605" w:rsidRPr="00601B05" w:rsidRDefault="00487605" w:rsidP="00487605">
            <w:pPr>
              <w:spacing w:before="8"/>
              <w:rPr>
                <w:sz w:val="20"/>
                <w:szCs w:val="20"/>
              </w:rPr>
            </w:pPr>
            <w:r w:rsidRPr="00601B05">
              <w:rPr>
                <w:sz w:val="20"/>
                <w:szCs w:val="20"/>
              </w:rPr>
              <w:t>Deputy Director of Finance</w:t>
            </w:r>
          </w:p>
        </w:tc>
      </w:tr>
      <w:tr w:rsidR="00487605" w:rsidRPr="00601B05" w14:paraId="79E5EA5E" w14:textId="77777777" w:rsidTr="0066243B">
        <w:tc>
          <w:tcPr>
            <w:tcW w:w="4174" w:type="dxa"/>
          </w:tcPr>
          <w:p w14:paraId="508FAB0E" w14:textId="5FB95C2A" w:rsidR="00487605" w:rsidRPr="00AA6A9A" w:rsidRDefault="00487605" w:rsidP="00487605">
            <w:pPr>
              <w:pStyle w:val="ListParagraph"/>
              <w:numPr>
                <w:ilvl w:val="0"/>
                <w:numId w:val="202"/>
              </w:numPr>
              <w:tabs>
                <w:tab w:val="left" w:pos="673"/>
                <w:tab w:val="left" w:pos="674"/>
              </w:tabs>
              <w:spacing w:before="50"/>
              <w:contextualSpacing/>
              <w:rPr>
                <w:sz w:val="20"/>
                <w:szCs w:val="20"/>
              </w:rPr>
            </w:pPr>
            <w:r w:rsidRPr="00487605">
              <w:rPr>
                <w:sz w:val="20"/>
                <w:szCs w:val="20"/>
              </w:rPr>
              <w:t xml:space="preserve">A report of all of the above </w:t>
            </w:r>
            <w:r w:rsidRPr="00487605">
              <w:rPr>
                <w:spacing w:val="-3"/>
                <w:sz w:val="20"/>
                <w:szCs w:val="20"/>
              </w:rPr>
              <w:t>payments should</w:t>
            </w:r>
            <w:r w:rsidRPr="00487605">
              <w:rPr>
                <w:sz w:val="20"/>
                <w:szCs w:val="20"/>
              </w:rPr>
              <w:t xml:space="preserve"> be </w:t>
            </w:r>
            <w:r w:rsidRPr="00487605">
              <w:rPr>
                <w:spacing w:val="-2"/>
                <w:sz w:val="20"/>
                <w:szCs w:val="20"/>
              </w:rPr>
              <w:t xml:space="preserve">presented </w:t>
            </w:r>
            <w:r w:rsidRPr="00487605">
              <w:rPr>
                <w:sz w:val="20"/>
                <w:szCs w:val="20"/>
              </w:rPr>
              <w:t xml:space="preserve">to the </w:t>
            </w:r>
            <w:r w:rsidRPr="00241BB5">
              <w:rPr>
                <w:sz w:val="20"/>
                <w:szCs w:val="20"/>
              </w:rPr>
              <w:t>Finance, Transformation and Performance Co</w:t>
            </w:r>
            <w:r w:rsidRPr="00487605">
              <w:rPr>
                <w:spacing w:val="-3"/>
                <w:sz w:val="20"/>
                <w:szCs w:val="20"/>
              </w:rPr>
              <w:t>mmittee</w:t>
            </w:r>
            <w:r w:rsidRPr="00487605">
              <w:rPr>
                <w:spacing w:val="-12"/>
                <w:sz w:val="20"/>
                <w:szCs w:val="20"/>
              </w:rPr>
              <w:t xml:space="preserve"> </w:t>
            </w:r>
            <w:r w:rsidRPr="00241BB5">
              <w:rPr>
                <w:sz w:val="20"/>
                <w:szCs w:val="20"/>
              </w:rPr>
              <w:t>as they arise</w:t>
            </w:r>
          </w:p>
        </w:tc>
        <w:tc>
          <w:tcPr>
            <w:tcW w:w="2606" w:type="dxa"/>
          </w:tcPr>
          <w:p w14:paraId="32A21EAA" w14:textId="65119691" w:rsidR="00487605" w:rsidRPr="00601B05" w:rsidRDefault="00487605" w:rsidP="00487605">
            <w:pPr>
              <w:spacing w:before="8"/>
              <w:rPr>
                <w:sz w:val="20"/>
                <w:szCs w:val="20"/>
              </w:rPr>
            </w:pPr>
            <w:r>
              <w:rPr>
                <w:sz w:val="20"/>
                <w:szCs w:val="20"/>
              </w:rPr>
              <w:t>Chief Financial Officer</w:t>
            </w:r>
          </w:p>
        </w:tc>
        <w:tc>
          <w:tcPr>
            <w:tcW w:w="3099" w:type="dxa"/>
          </w:tcPr>
          <w:p w14:paraId="107F2CCA" w14:textId="77777777" w:rsidR="00487605" w:rsidRPr="00601B05" w:rsidRDefault="00487605" w:rsidP="00487605">
            <w:pPr>
              <w:spacing w:before="8"/>
              <w:rPr>
                <w:sz w:val="20"/>
                <w:szCs w:val="20"/>
              </w:rPr>
            </w:pPr>
            <w:r w:rsidRPr="00601B05">
              <w:rPr>
                <w:sz w:val="20"/>
                <w:szCs w:val="20"/>
              </w:rPr>
              <w:t>Deputy Director of Finance</w:t>
            </w:r>
          </w:p>
        </w:tc>
      </w:tr>
      <w:tr w:rsidR="00487605" w:rsidRPr="00601B05" w14:paraId="10ACC695" w14:textId="77777777" w:rsidTr="0066243B">
        <w:tc>
          <w:tcPr>
            <w:tcW w:w="4174" w:type="dxa"/>
          </w:tcPr>
          <w:p w14:paraId="045CFFB4" w14:textId="77777777" w:rsidR="00487605" w:rsidRPr="003502AE" w:rsidRDefault="00487605" w:rsidP="00487605">
            <w:pPr>
              <w:pStyle w:val="TableParagraph"/>
              <w:numPr>
                <w:ilvl w:val="0"/>
                <w:numId w:val="202"/>
              </w:numPr>
              <w:tabs>
                <w:tab w:val="left" w:pos="673"/>
                <w:tab w:val="left" w:pos="674"/>
              </w:tabs>
              <w:spacing w:before="57"/>
              <w:rPr>
                <w:b/>
                <w:sz w:val="20"/>
                <w:szCs w:val="20"/>
              </w:rPr>
            </w:pPr>
            <w:r w:rsidRPr="00601B05">
              <w:rPr>
                <w:b/>
                <w:sz w:val="20"/>
                <w:szCs w:val="20"/>
              </w:rPr>
              <w:t>Special</w:t>
            </w:r>
            <w:r w:rsidRPr="00601B05">
              <w:rPr>
                <w:b/>
                <w:spacing w:val="-21"/>
                <w:sz w:val="20"/>
                <w:szCs w:val="20"/>
              </w:rPr>
              <w:t xml:space="preserve"> </w:t>
            </w:r>
            <w:r w:rsidRPr="00601B05">
              <w:rPr>
                <w:b/>
                <w:sz w:val="20"/>
                <w:szCs w:val="20"/>
              </w:rPr>
              <w:t>Payments</w:t>
            </w:r>
          </w:p>
        </w:tc>
        <w:tc>
          <w:tcPr>
            <w:tcW w:w="2606" w:type="dxa"/>
          </w:tcPr>
          <w:p w14:paraId="7ECA5110" w14:textId="77777777" w:rsidR="00487605" w:rsidRPr="00601B05" w:rsidRDefault="00487605" w:rsidP="00487605">
            <w:pPr>
              <w:spacing w:before="8"/>
              <w:rPr>
                <w:sz w:val="20"/>
                <w:szCs w:val="20"/>
              </w:rPr>
            </w:pPr>
          </w:p>
        </w:tc>
        <w:tc>
          <w:tcPr>
            <w:tcW w:w="3099" w:type="dxa"/>
          </w:tcPr>
          <w:p w14:paraId="3294C741" w14:textId="77777777" w:rsidR="00487605" w:rsidRPr="00601B05" w:rsidRDefault="00487605" w:rsidP="00487605">
            <w:pPr>
              <w:spacing w:before="8"/>
              <w:rPr>
                <w:sz w:val="20"/>
                <w:szCs w:val="20"/>
              </w:rPr>
            </w:pPr>
          </w:p>
        </w:tc>
      </w:tr>
      <w:tr w:rsidR="00487605" w:rsidRPr="00601B05" w14:paraId="6DF59132" w14:textId="77777777" w:rsidTr="0066243B">
        <w:tc>
          <w:tcPr>
            <w:tcW w:w="4174" w:type="dxa"/>
          </w:tcPr>
          <w:p w14:paraId="4F4AFDEC" w14:textId="77777777" w:rsidR="00487605" w:rsidRPr="00601B05" w:rsidRDefault="00487605" w:rsidP="00487605">
            <w:pPr>
              <w:pStyle w:val="TableParagraph"/>
              <w:numPr>
                <w:ilvl w:val="0"/>
                <w:numId w:val="203"/>
              </w:numPr>
              <w:tabs>
                <w:tab w:val="left" w:pos="673"/>
                <w:tab w:val="left" w:pos="674"/>
              </w:tabs>
              <w:spacing w:before="57"/>
              <w:rPr>
                <w:b/>
                <w:sz w:val="20"/>
                <w:szCs w:val="20"/>
              </w:rPr>
            </w:pPr>
            <w:r w:rsidRPr="00601B05">
              <w:rPr>
                <w:spacing w:val="-3"/>
                <w:sz w:val="20"/>
                <w:szCs w:val="20"/>
              </w:rPr>
              <w:t xml:space="preserve">Compensation </w:t>
            </w:r>
            <w:r w:rsidRPr="00601B05">
              <w:rPr>
                <w:sz w:val="20"/>
                <w:szCs w:val="20"/>
              </w:rPr>
              <w:t xml:space="preserve">payments by Court </w:t>
            </w:r>
            <w:r w:rsidRPr="00601B05">
              <w:rPr>
                <w:spacing w:val="-3"/>
                <w:sz w:val="20"/>
                <w:szCs w:val="20"/>
              </w:rPr>
              <w:t>Order</w:t>
            </w:r>
          </w:p>
        </w:tc>
        <w:tc>
          <w:tcPr>
            <w:tcW w:w="2606" w:type="dxa"/>
          </w:tcPr>
          <w:p w14:paraId="0AFC1EA1" w14:textId="77777777" w:rsidR="00487605" w:rsidRPr="00601B05" w:rsidRDefault="00487605" w:rsidP="00487605">
            <w:pPr>
              <w:spacing w:before="8"/>
              <w:rPr>
                <w:sz w:val="20"/>
                <w:szCs w:val="20"/>
              </w:rPr>
            </w:pPr>
            <w:r w:rsidRPr="00601B05">
              <w:rPr>
                <w:sz w:val="20"/>
                <w:szCs w:val="20"/>
              </w:rPr>
              <w:t>Chief Executive</w:t>
            </w:r>
          </w:p>
        </w:tc>
        <w:tc>
          <w:tcPr>
            <w:tcW w:w="3099" w:type="dxa"/>
          </w:tcPr>
          <w:p w14:paraId="052FBC71" w14:textId="6ECA1450" w:rsidR="00487605" w:rsidRPr="00601B05" w:rsidRDefault="00487605" w:rsidP="00487605">
            <w:pPr>
              <w:pStyle w:val="TableParagraph"/>
              <w:spacing w:before="57"/>
              <w:ind w:left="107"/>
              <w:rPr>
                <w:sz w:val="20"/>
                <w:szCs w:val="20"/>
              </w:rPr>
            </w:pPr>
            <w:r w:rsidRPr="00601B05">
              <w:rPr>
                <w:sz w:val="20"/>
                <w:szCs w:val="20"/>
              </w:rPr>
              <w:t>Above Excess – NHS</w:t>
            </w:r>
            <w:r>
              <w:rPr>
                <w:sz w:val="20"/>
                <w:szCs w:val="20"/>
              </w:rPr>
              <w:t xml:space="preserve"> Resolution</w:t>
            </w:r>
          </w:p>
          <w:p w14:paraId="135CE623" w14:textId="3D3E780A" w:rsidR="00487605" w:rsidRPr="00601B05" w:rsidRDefault="00487605" w:rsidP="00487605">
            <w:pPr>
              <w:pStyle w:val="TableParagraph"/>
              <w:spacing w:before="57"/>
              <w:ind w:left="107"/>
              <w:rPr>
                <w:sz w:val="20"/>
                <w:szCs w:val="20"/>
              </w:rPr>
            </w:pPr>
            <w:r w:rsidRPr="00601B05">
              <w:rPr>
                <w:sz w:val="20"/>
                <w:szCs w:val="20"/>
              </w:rPr>
              <w:t xml:space="preserve">Below </w:t>
            </w:r>
            <w:r w:rsidRPr="00601B05">
              <w:rPr>
                <w:spacing w:val="-3"/>
                <w:sz w:val="20"/>
                <w:szCs w:val="20"/>
              </w:rPr>
              <w:t xml:space="preserve">Excess </w:t>
            </w:r>
            <w:r w:rsidRPr="00601B05">
              <w:rPr>
                <w:sz w:val="20"/>
                <w:szCs w:val="20"/>
              </w:rPr>
              <w:t xml:space="preserve">– </w:t>
            </w:r>
            <w:r>
              <w:rPr>
                <w:sz w:val="20"/>
                <w:szCs w:val="20"/>
              </w:rPr>
              <w:t>Chief Financial Officer</w:t>
            </w:r>
          </w:p>
        </w:tc>
      </w:tr>
      <w:tr w:rsidR="00487605" w:rsidRPr="00601B05" w14:paraId="31DB1BD2" w14:textId="77777777" w:rsidTr="0066243B">
        <w:tc>
          <w:tcPr>
            <w:tcW w:w="4174" w:type="dxa"/>
          </w:tcPr>
          <w:p w14:paraId="00D02C1F" w14:textId="77777777" w:rsidR="00487605" w:rsidRPr="003502AE" w:rsidRDefault="00487605" w:rsidP="00487605">
            <w:pPr>
              <w:pStyle w:val="ListParagraph"/>
              <w:numPr>
                <w:ilvl w:val="0"/>
                <w:numId w:val="203"/>
              </w:numPr>
              <w:tabs>
                <w:tab w:val="left" w:pos="673"/>
                <w:tab w:val="left" w:pos="674"/>
              </w:tabs>
              <w:spacing w:before="57"/>
              <w:contextualSpacing/>
              <w:rPr>
                <w:b/>
                <w:sz w:val="20"/>
                <w:szCs w:val="20"/>
              </w:rPr>
            </w:pPr>
            <w:r w:rsidRPr="003502AE">
              <w:rPr>
                <w:sz w:val="20"/>
                <w:szCs w:val="20"/>
              </w:rPr>
              <w:t>Ex gratia</w:t>
            </w:r>
            <w:r w:rsidRPr="003502AE">
              <w:rPr>
                <w:spacing w:val="-30"/>
                <w:sz w:val="20"/>
                <w:szCs w:val="20"/>
              </w:rPr>
              <w:t xml:space="preserve"> </w:t>
            </w:r>
            <w:r w:rsidRPr="003502AE">
              <w:rPr>
                <w:spacing w:val="-3"/>
                <w:sz w:val="20"/>
                <w:szCs w:val="20"/>
              </w:rPr>
              <w:t>Payments:-</w:t>
            </w:r>
          </w:p>
        </w:tc>
        <w:tc>
          <w:tcPr>
            <w:tcW w:w="2606" w:type="dxa"/>
          </w:tcPr>
          <w:p w14:paraId="4D39459A" w14:textId="77777777" w:rsidR="00487605" w:rsidRPr="00601B05" w:rsidRDefault="00487605" w:rsidP="00487605">
            <w:pPr>
              <w:spacing w:before="8"/>
              <w:rPr>
                <w:sz w:val="20"/>
                <w:szCs w:val="20"/>
              </w:rPr>
            </w:pPr>
          </w:p>
        </w:tc>
        <w:tc>
          <w:tcPr>
            <w:tcW w:w="3099" w:type="dxa"/>
          </w:tcPr>
          <w:p w14:paraId="29300275" w14:textId="77777777" w:rsidR="00487605" w:rsidRPr="00601B05" w:rsidRDefault="00487605" w:rsidP="00487605">
            <w:pPr>
              <w:spacing w:before="57"/>
              <w:ind w:left="107"/>
              <w:rPr>
                <w:sz w:val="20"/>
                <w:szCs w:val="20"/>
              </w:rPr>
            </w:pPr>
          </w:p>
        </w:tc>
      </w:tr>
      <w:tr w:rsidR="00487605" w:rsidRPr="00601B05" w14:paraId="4537F6F5" w14:textId="77777777" w:rsidTr="0066243B">
        <w:tc>
          <w:tcPr>
            <w:tcW w:w="4174" w:type="dxa"/>
          </w:tcPr>
          <w:p w14:paraId="3DC70E8C" w14:textId="77777777" w:rsidR="00487605" w:rsidRPr="003502AE" w:rsidRDefault="00487605" w:rsidP="00487605">
            <w:pPr>
              <w:pStyle w:val="ListParagraph"/>
              <w:numPr>
                <w:ilvl w:val="1"/>
                <w:numId w:val="140"/>
              </w:numPr>
              <w:tabs>
                <w:tab w:val="left" w:pos="673"/>
                <w:tab w:val="left" w:pos="674"/>
              </w:tabs>
              <w:spacing w:before="57"/>
              <w:contextualSpacing/>
              <w:rPr>
                <w:sz w:val="20"/>
                <w:szCs w:val="20"/>
              </w:rPr>
            </w:pPr>
            <w:r w:rsidRPr="003502AE">
              <w:rPr>
                <w:sz w:val="20"/>
                <w:szCs w:val="20"/>
              </w:rPr>
              <w:t xml:space="preserve">To </w:t>
            </w:r>
            <w:r w:rsidRPr="003502AE">
              <w:rPr>
                <w:spacing w:val="-3"/>
                <w:sz w:val="20"/>
                <w:szCs w:val="20"/>
              </w:rPr>
              <w:t xml:space="preserve">patients/staff </w:t>
            </w:r>
            <w:r w:rsidRPr="003502AE">
              <w:rPr>
                <w:sz w:val="20"/>
                <w:szCs w:val="20"/>
              </w:rPr>
              <w:t xml:space="preserve">for </w:t>
            </w:r>
            <w:r w:rsidRPr="003502AE">
              <w:rPr>
                <w:spacing w:val="-3"/>
                <w:sz w:val="20"/>
                <w:szCs w:val="20"/>
              </w:rPr>
              <w:t xml:space="preserve">loss of </w:t>
            </w:r>
            <w:r w:rsidRPr="003502AE">
              <w:rPr>
                <w:sz w:val="20"/>
                <w:szCs w:val="20"/>
              </w:rPr>
              <w:t>personal</w:t>
            </w:r>
            <w:r w:rsidRPr="003502AE">
              <w:rPr>
                <w:spacing w:val="-22"/>
                <w:sz w:val="20"/>
                <w:szCs w:val="20"/>
              </w:rPr>
              <w:t xml:space="preserve"> </w:t>
            </w:r>
            <w:r w:rsidRPr="003502AE">
              <w:rPr>
                <w:spacing w:val="-3"/>
                <w:sz w:val="20"/>
                <w:szCs w:val="20"/>
              </w:rPr>
              <w:t>effects</w:t>
            </w:r>
          </w:p>
        </w:tc>
        <w:tc>
          <w:tcPr>
            <w:tcW w:w="2606" w:type="dxa"/>
          </w:tcPr>
          <w:p w14:paraId="1885E0BC" w14:textId="77777777" w:rsidR="00487605" w:rsidRPr="00601B05" w:rsidRDefault="00487605" w:rsidP="00487605">
            <w:pPr>
              <w:spacing w:before="8"/>
              <w:rPr>
                <w:sz w:val="20"/>
                <w:szCs w:val="20"/>
              </w:rPr>
            </w:pPr>
            <w:r w:rsidRPr="00601B05">
              <w:rPr>
                <w:sz w:val="20"/>
                <w:szCs w:val="20"/>
              </w:rPr>
              <w:t>Chief Executive</w:t>
            </w:r>
          </w:p>
        </w:tc>
        <w:tc>
          <w:tcPr>
            <w:tcW w:w="3099" w:type="dxa"/>
          </w:tcPr>
          <w:p w14:paraId="630B57E6" w14:textId="208FFCCA" w:rsidR="00487605" w:rsidRPr="00601B05" w:rsidRDefault="00487605" w:rsidP="00487605">
            <w:pPr>
              <w:spacing w:before="57"/>
              <w:ind w:left="107"/>
              <w:rPr>
                <w:sz w:val="20"/>
                <w:szCs w:val="20"/>
              </w:rPr>
            </w:pPr>
            <w:r>
              <w:rPr>
                <w:sz w:val="20"/>
                <w:szCs w:val="20"/>
              </w:rPr>
              <w:t>Chief Financial Officer</w:t>
            </w:r>
          </w:p>
        </w:tc>
      </w:tr>
      <w:tr w:rsidR="00487605" w:rsidRPr="00601B05" w14:paraId="00CF8F30" w14:textId="77777777" w:rsidTr="0066243B">
        <w:tc>
          <w:tcPr>
            <w:tcW w:w="4174" w:type="dxa"/>
          </w:tcPr>
          <w:p w14:paraId="0F09FE22" w14:textId="77777777" w:rsidR="00487605" w:rsidRPr="003502AE" w:rsidRDefault="00487605" w:rsidP="00487605">
            <w:pPr>
              <w:pStyle w:val="ListParagraph"/>
              <w:numPr>
                <w:ilvl w:val="1"/>
                <w:numId w:val="140"/>
              </w:numPr>
              <w:tabs>
                <w:tab w:val="left" w:pos="673"/>
                <w:tab w:val="left" w:pos="674"/>
              </w:tabs>
              <w:spacing w:before="57"/>
              <w:contextualSpacing/>
              <w:rPr>
                <w:sz w:val="20"/>
                <w:szCs w:val="20"/>
              </w:rPr>
            </w:pPr>
            <w:r w:rsidRPr="003502AE">
              <w:rPr>
                <w:sz w:val="20"/>
                <w:szCs w:val="20"/>
              </w:rPr>
              <w:lastRenderedPageBreak/>
              <w:t xml:space="preserve">For clinical negligence </w:t>
            </w:r>
            <w:r w:rsidRPr="003502AE">
              <w:rPr>
                <w:spacing w:val="-3"/>
                <w:sz w:val="20"/>
                <w:szCs w:val="20"/>
              </w:rPr>
              <w:t xml:space="preserve">after </w:t>
            </w:r>
            <w:r w:rsidRPr="003502AE">
              <w:rPr>
                <w:sz w:val="20"/>
                <w:szCs w:val="20"/>
              </w:rPr>
              <w:t>legal</w:t>
            </w:r>
            <w:r w:rsidRPr="003502AE">
              <w:rPr>
                <w:spacing w:val="-17"/>
                <w:sz w:val="20"/>
                <w:szCs w:val="20"/>
              </w:rPr>
              <w:t xml:space="preserve"> </w:t>
            </w:r>
            <w:r w:rsidRPr="003502AE">
              <w:rPr>
                <w:sz w:val="20"/>
                <w:szCs w:val="20"/>
              </w:rPr>
              <w:t>advice</w:t>
            </w:r>
          </w:p>
        </w:tc>
        <w:tc>
          <w:tcPr>
            <w:tcW w:w="2606" w:type="dxa"/>
          </w:tcPr>
          <w:p w14:paraId="0D670BC3" w14:textId="77777777" w:rsidR="00487605" w:rsidRPr="00601B05" w:rsidRDefault="00487605" w:rsidP="00487605">
            <w:pPr>
              <w:spacing w:before="8"/>
              <w:rPr>
                <w:sz w:val="20"/>
                <w:szCs w:val="20"/>
              </w:rPr>
            </w:pPr>
            <w:r w:rsidRPr="00601B05">
              <w:rPr>
                <w:sz w:val="20"/>
                <w:szCs w:val="20"/>
              </w:rPr>
              <w:t>Chief Executive</w:t>
            </w:r>
          </w:p>
        </w:tc>
        <w:tc>
          <w:tcPr>
            <w:tcW w:w="3099" w:type="dxa"/>
          </w:tcPr>
          <w:p w14:paraId="453AEE2A" w14:textId="1261C996" w:rsidR="00487605" w:rsidRPr="00601B05" w:rsidRDefault="00487605" w:rsidP="00487605">
            <w:pPr>
              <w:spacing w:before="57"/>
              <w:ind w:left="107"/>
              <w:rPr>
                <w:sz w:val="20"/>
                <w:szCs w:val="20"/>
              </w:rPr>
            </w:pPr>
            <w:r>
              <w:rPr>
                <w:sz w:val="20"/>
                <w:szCs w:val="20"/>
              </w:rPr>
              <w:t>Director of Corporate Affairs</w:t>
            </w:r>
          </w:p>
        </w:tc>
      </w:tr>
      <w:tr w:rsidR="00487605" w:rsidRPr="00601B05" w14:paraId="7CAB05CC" w14:textId="77777777" w:rsidTr="0066243B">
        <w:tc>
          <w:tcPr>
            <w:tcW w:w="4174" w:type="dxa"/>
          </w:tcPr>
          <w:p w14:paraId="35B4D451" w14:textId="77777777" w:rsidR="00487605" w:rsidRPr="003502AE" w:rsidRDefault="00487605" w:rsidP="00487605">
            <w:pPr>
              <w:pStyle w:val="ListParagraph"/>
              <w:numPr>
                <w:ilvl w:val="1"/>
                <w:numId w:val="140"/>
              </w:numPr>
              <w:tabs>
                <w:tab w:val="left" w:pos="673"/>
                <w:tab w:val="left" w:pos="674"/>
              </w:tabs>
              <w:spacing w:before="57"/>
              <w:contextualSpacing/>
              <w:rPr>
                <w:sz w:val="20"/>
                <w:szCs w:val="20"/>
              </w:rPr>
            </w:pPr>
            <w:r w:rsidRPr="003502AE">
              <w:rPr>
                <w:sz w:val="20"/>
                <w:szCs w:val="20"/>
              </w:rPr>
              <w:t>For personal injury after legal advice</w:t>
            </w:r>
          </w:p>
        </w:tc>
        <w:tc>
          <w:tcPr>
            <w:tcW w:w="2606" w:type="dxa"/>
          </w:tcPr>
          <w:p w14:paraId="754203E3" w14:textId="77777777" w:rsidR="00487605" w:rsidRPr="00601B05" w:rsidRDefault="00487605" w:rsidP="00487605">
            <w:pPr>
              <w:spacing w:before="8"/>
              <w:rPr>
                <w:sz w:val="20"/>
                <w:szCs w:val="20"/>
              </w:rPr>
            </w:pPr>
            <w:r w:rsidRPr="00601B05">
              <w:rPr>
                <w:sz w:val="20"/>
                <w:szCs w:val="20"/>
              </w:rPr>
              <w:t>Chief Executive</w:t>
            </w:r>
          </w:p>
        </w:tc>
        <w:tc>
          <w:tcPr>
            <w:tcW w:w="3099" w:type="dxa"/>
          </w:tcPr>
          <w:p w14:paraId="009C0651" w14:textId="77777777" w:rsidR="00487605" w:rsidRPr="00601B05" w:rsidRDefault="00487605" w:rsidP="00487605">
            <w:pPr>
              <w:spacing w:before="57"/>
              <w:ind w:left="107"/>
              <w:rPr>
                <w:sz w:val="20"/>
                <w:szCs w:val="20"/>
              </w:rPr>
            </w:pPr>
            <w:r w:rsidRPr="00601B05">
              <w:rPr>
                <w:sz w:val="20"/>
                <w:szCs w:val="20"/>
              </w:rPr>
              <w:t>Chief People Office</w:t>
            </w:r>
            <w:r>
              <w:rPr>
                <w:sz w:val="20"/>
                <w:szCs w:val="20"/>
              </w:rPr>
              <w:t xml:space="preserve">r </w:t>
            </w:r>
          </w:p>
        </w:tc>
      </w:tr>
      <w:tr w:rsidR="00487605" w:rsidRPr="00601B05" w14:paraId="15320BE1" w14:textId="77777777" w:rsidTr="0066243B">
        <w:tc>
          <w:tcPr>
            <w:tcW w:w="4174" w:type="dxa"/>
          </w:tcPr>
          <w:p w14:paraId="480A620A" w14:textId="77777777" w:rsidR="00487605" w:rsidRPr="003502AE" w:rsidRDefault="00487605" w:rsidP="00487605">
            <w:pPr>
              <w:pStyle w:val="ListParagraph"/>
              <w:numPr>
                <w:ilvl w:val="1"/>
                <w:numId w:val="140"/>
              </w:numPr>
              <w:tabs>
                <w:tab w:val="left" w:pos="673"/>
                <w:tab w:val="left" w:pos="674"/>
              </w:tabs>
              <w:spacing w:before="57"/>
              <w:contextualSpacing/>
              <w:rPr>
                <w:sz w:val="20"/>
                <w:szCs w:val="20"/>
              </w:rPr>
            </w:pPr>
            <w:r w:rsidRPr="003502AE">
              <w:rPr>
                <w:sz w:val="20"/>
                <w:szCs w:val="20"/>
              </w:rPr>
              <w:t>Other clinical negligence and personal</w:t>
            </w:r>
            <w:r w:rsidRPr="003502AE">
              <w:rPr>
                <w:spacing w:val="-17"/>
                <w:sz w:val="20"/>
                <w:szCs w:val="20"/>
              </w:rPr>
              <w:t xml:space="preserve"> </w:t>
            </w:r>
            <w:r w:rsidRPr="003502AE">
              <w:rPr>
                <w:sz w:val="20"/>
                <w:szCs w:val="20"/>
              </w:rPr>
              <w:t>injury</w:t>
            </w:r>
          </w:p>
        </w:tc>
        <w:tc>
          <w:tcPr>
            <w:tcW w:w="2606" w:type="dxa"/>
          </w:tcPr>
          <w:p w14:paraId="515FF379" w14:textId="77777777" w:rsidR="00487605" w:rsidRPr="00601B05" w:rsidRDefault="00487605" w:rsidP="00487605">
            <w:pPr>
              <w:spacing w:before="8"/>
              <w:rPr>
                <w:sz w:val="20"/>
                <w:szCs w:val="20"/>
              </w:rPr>
            </w:pPr>
            <w:r w:rsidRPr="00601B05">
              <w:rPr>
                <w:sz w:val="20"/>
                <w:szCs w:val="20"/>
              </w:rPr>
              <w:t>Chief Executive</w:t>
            </w:r>
          </w:p>
        </w:tc>
        <w:tc>
          <w:tcPr>
            <w:tcW w:w="3099" w:type="dxa"/>
          </w:tcPr>
          <w:p w14:paraId="690C3AA0" w14:textId="550252B8" w:rsidR="00487605" w:rsidRPr="00601B05" w:rsidRDefault="00487605" w:rsidP="00487605">
            <w:pPr>
              <w:spacing w:before="57"/>
              <w:ind w:left="107"/>
              <w:rPr>
                <w:sz w:val="20"/>
                <w:szCs w:val="20"/>
              </w:rPr>
            </w:pPr>
            <w:r>
              <w:rPr>
                <w:sz w:val="20"/>
                <w:szCs w:val="20"/>
              </w:rPr>
              <w:t>Director of Corporate Affairs</w:t>
            </w:r>
          </w:p>
        </w:tc>
      </w:tr>
      <w:tr w:rsidR="00487605" w:rsidRPr="00601B05" w14:paraId="7DE11F0F" w14:textId="77777777" w:rsidTr="0066243B">
        <w:tc>
          <w:tcPr>
            <w:tcW w:w="4174" w:type="dxa"/>
          </w:tcPr>
          <w:p w14:paraId="3BFE84F7" w14:textId="77777777" w:rsidR="00487605" w:rsidRPr="003502AE" w:rsidRDefault="00487605" w:rsidP="00487605">
            <w:pPr>
              <w:pStyle w:val="ListParagraph"/>
              <w:numPr>
                <w:ilvl w:val="1"/>
                <w:numId w:val="140"/>
              </w:numPr>
              <w:tabs>
                <w:tab w:val="left" w:pos="673"/>
                <w:tab w:val="left" w:pos="674"/>
              </w:tabs>
              <w:spacing w:before="57"/>
              <w:contextualSpacing/>
              <w:rPr>
                <w:sz w:val="20"/>
                <w:szCs w:val="20"/>
              </w:rPr>
            </w:pPr>
            <w:r w:rsidRPr="003502AE">
              <w:rPr>
                <w:sz w:val="20"/>
                <w:szCs w:val="20"/>
              </w:rPr>
              <w:t>Other ex-gratia</w:t>
            </w:r>
            <w:r w:rsidRPr="003502AE">
              <w:rPr>
                <w:spacing w:val="-26"/>
                <w:sz w:val="20"/>
                <w:szCs w:val="20"/>
              </w:rPr>
              <w:t xml:space="preserve"> </w:t>
            </w:r>
            <w:r w:rsidRPr="003502AE">
              <w:rPr>
                <w:sz w:val="20"/>
                <w:szCs w:val="20"/>
              </w:rPr>
              <w:t>payments</w:t>
            </w:r>
          </w:p>
        </w:tc>
        <w:tc>
          <w:tcPr>
            <w:tcW w:w="2606" w:type="dxa"/>
          </w:tcPr>
          <w:p w14:paraId="2E3FC37C" w14:textId="77777777" w:rsidR="00487605" w:rsidRPr="00601B05" w:rsidRDefault="00487605" w:rsidP="00487605">
            <w:pPr>
              <w:spacing w:before="8"/>
              <w:rPr>
                <w:sz w:val="20"/>
                <w:szCs w:val="20"/>
              </w:rPr>
            </w:pPr>
            <w:r w:rsidRPr="00601B05">
              <w:rPr>
                <w:sz w:val="20"/>
                <w:szCs w:val="20"/>
              </w:rPr>
              <w:t>Chief Executive</w:t>
            </w:r>
          </w:p>
        </w:tc>
        <w:tc>
          <w:tcPr>
            <w:tcW w:w="3099" w:type="dxa"/>
          </w:tcPr>
          <w:p w14:paraId="5F3B3806" w14:textId="552C44FE" w:rsidR="00487605" w:rsidRPr="00601B05" w:rsidRDefault="00487605" w:rsidP="00487605">
            <w:pPr>
              <w:spacing w:before="57"/>
              <w:ind w:left="107"/>
              <w:rPr>
                <w:sz w:val="20"/>
                <w:szCs w:val="20"/>
              </w:rPr>
            </w:pPr>
            <w:r>
              <w:rPr>
                <w:sz w:val="20"/>
                <w:szCs w:val="20"/>
              </w:rPr>
              <w:t>Chief Financial Officer</w:t>
            </w:r>
          </w:p>
        </w:tc>
      </w:tr>
      <w:tr w:rsidR="00487605" w:rsidRPr="00601B05" w14:paraId="5FF20277" w14:textId="77777777" w:rsidTr="0066243B">
        <w:tc>
          <w:tcPr>
            <w:tcW w:w="4174" w:type="dxa"/>
          </w:tcPr>
          <w:p w14:paraId="40717D55" w14:textId="77777777" w:rsidR="00487605" w:rsidRPr="003F2C5F" w:rsidRDefault="00487605" w:rsidP="00487605">
            <w:pPr>
              <w:pStyle w:val="ListParagraph"/>
              <w:numPr>
                <w:ilvl w:val="0"/>
                <w:numId w:val="181"/>
              </w:numPr>
              <w:tabs>
                <w:tab w:val="left" w:pos="673"/>
                <w:tab w:val="left" w:pos="674"/>
              </w:tabs>
              <w:spacing w:before="57"/>
              <w:contextualSpacing/>
              <w:rPr>
                <w:b/>
                <w:sz w:val="20"/>
                <w:szCs w:val="20"/>
              </w:rPr>
            </w:pPr>
            <w:r w:rsidRPr="003F2C5F">
              <w:rPr>
                <w:b/>
                <w:sz w:val="20"/>
                <w:szCs w:val="20"/>
              </w:rPr>
              <w:t>Meetings</w:t>
            </w:r>
          </w:p>
        </w:tc>
        <w:tc>
          <w:tcPr>
            <w:tcW w:w="2606" w:type="dxa"/>
          </w:tcPr>
          <w:p w14:paraId="5CE1FB85" w14:textId="77777777" w:rsidR="00487605" w:rsidRPr="00601B05" w:rsidRDefault="00487605" w:rsidP="00487605">
            <w:pPr>
              <w:spacing w:before="8"/>
              <w:rPr>
                <w:sz w:val="20"/>
                <w:szCs w:val="20"/>
              </w:rPr>
            </w:pPr>
          </w:p>
        </w:tc>
        <w:tc>
          <w:tcPr>
            <w:tcW w:w="3099" w:type="dxa"/>
          </w:tcPr>
          <w:p w14:paraId="647B0EC2" w14:textId="77777777" w:rsidR="00487605" w:rsidRPr="00601B05" w:rsidRDefault="00487605" w:rsidP="00487605">
            <w:pPr>
              <w:spacing w:before="57"/>
              <w:ind w:left="107"/>
              <w:rPr>
                <w:sz w:val="20"/>
                <w:szCs w:val="20"/>
              </w:rPr>
            </w:pPr>
          </w:p>
        </w:tc>
      </w:tr>
      <w:tr w:rsidR="00487605" w:rsidRPr="00601B05" w14:paraId="6BB87891" w14:textId="77777777" w:rsidTr="0066243B">
        <w:tc>
          <w:tcPr>
            <w:tcW w:w="4174" w:type="dxa"/>
          </w:tcPr>
          <w:p w14:paraId="62556ED6" w14:textId="77777777" w:rsidR="00487605" w:rsidRPr="003F2C5F" w:rsidRDefault="00487605" w:rsidP="00487605">
            <w:pPr>
              <w:pStyle w:val="ListParagraph"/>
              <w:numPr>
                <w:ilvl w:val="0"/>
                <w:numId w:val="204"/>
              </w:numPr>
              <w:tabs>
                <w:tab w:val="left" w:pos="673"/>
                <w:tab w:val="left" w:pos="674"/>
              </w:tabs>
              <w:spacing w:before="57"/>
              <w:contextualSpacing/>
              <w:rPr>
                <w:b/>
                <w:sz w:val="20"/>
                <w:szCs w:val="20"/>
              </w:rPr>
            </w:pPr>
            <w:r w:rsidRPr="003F2C5F">
              <w:rPr>
                <w:sz w:val="20"/>
                <w:szCs w:val="20"/>
              </w:rPr>
              <w:t>Calling meetings of the Foundation Trust</w:t>
            </w:r>
            <w:r w:rsidRPr="003F2C5F">
              <w:rPr>
                <w:spacing w:val="-12"/>
                <w:sz w:val="20"/>
                <w:szCs w:val="20"/>
              </w:rPr>
              <w:t xml:space="preserve"> </w:t>
            </w:r>
            <w:r w:rsidRPr="003F2C5F">
              <w:rPr>
                <w:sz w:val="20"/>
                <w:szCs w:val="20"/>
              </w:rPr>
              <w:t>Board</w:t>
            </w:r>
          </w:p>
        </w:tc>
        <w:tc>
          <w:tcPr>
            <w:tcW w:w="2606" w:type="dxa"/>
          </w:tcPr>
          <w:p w14:paraId="0289FF42" w14:textId="77777777" w:rsidR="00487605" w:rsidRPr="00601B05" w:rsidRDefault="00487605" w:rsidP="00487605">
            <w:pPr>
              <w:spacing w:before="8"/>
              <w:rPr>
                <w:sz w:val="20"/>
                <w:szCs w:val="20"/>
              </w:rPr>
            </w:pPr>
            <w:r w:rsidRPr="00601B05">
              <w:rPr>
                <w:sz w:val="20"/>
                <w:szCs w:val="20"/>
              </w:rPr>
              <w:t>Chairman</w:t>
            </w:r>
          </w:p>
        </w:tc>
        <w:tc>
          <w:tcPr>
            <w:tcW w:w="3099" w:type="dxa"/>
          </w:tcPr>
          <w:p w14:paraId="03122F97" w14:textId="77777777" w:rsidR="00487605" w:rsidRPr="00601B05" w:rsidRDefault="00487605" w:rsidP="00487605">
            <w:pPr>
              <w:spacing w:before="57"/>
              <w:ind w:left="107"/>
              <w:rPr>
                <w:sz w:val="20"/>
                <w:szCs w:val="20"/>
              </w:rPr>
            </w:pPr>
            <w:r w:rsidRPr="00601B05">
              <w:rPr>
                <w:sz w:val="20"/>
                <w:szCs w:val="20"/>
              </w:rPr>
              <w:t>Director of Corporate Affairs</w:t>
            </w:r>
          </w:p>
        </w:tc>
      </w:tr>
      <w:tr w:rsidR="00487605" w:rsidRPr="00601B05" w14:paraId="2AFDFC3C" w14:textId="77777777" w:rsidTr="0066243B">
        <w:tc>
          <w:tcPr>
            <w:tcW w:w="4174" w:type="dxa"/>
          </w:tcPr>
          <w:p w14:paraId="1EF632CE" w14:textId="77777777" w:rsidR="00487605" w:rsidRPr="003F2C5F" w:rsidRDefault="00487605" w:rsidP="00487605">
            <w:pPr>
              <w:pStyle w:val="ListParagraph"/>
              <w:numPr>
                <w:ilvl w:val="0"/>
                <w:numId w:val="204"/>
              </w:numPr>
              <w:tabs>
                <w:tab w:val="left" w:pos="673"/>
                <w:tab w:val="left" w:pos="674"/>
              </w:tabs>
              <w:spacing w:before="57"/>
              <w:contextualSpacing/>
              <w:rPr>
                <w:sz w:val="20"/>
                <w:szCs w:val="20"/>
              </w:rPr>
            </w:pPr>
            <w:r w:rsidRPr="003F2C5F">
              <w:rPr>
                <w:spacing w:val="-3"/>
                <w:sz w:val="20"/>
                <w:szCs w:val="20"/>
              </w:rPr>
              <w:t>Chair</w:t>
            </w:r>
            <w:r w:rsidRPr="003F2C5F">
              <w:rPr>
                <w:spacing w:val="-3"/>
                <w:sz w:val="20"/>
                <w:szCs w:val="20"/>
              </w:rPr>
              <w:tab/>
            </w:r>
            <w:r w:rsidRPr="003F2C5F">
              <w:rPr>
                <w:spacing w:val="-2"/>
                <w:sz w:val="20"/>
                <w:szCs w:val="20"/>
              </w:rPr>
              <w:t>all</w:t>
            </w:r>
            <w:r w:rsidRPr="003F2C5F">
              <w:rPr>
                <w:spacing w:val="-2"/>
                <w:sz w:val="20"/>
                <w:szCs w:val="20"/>
              </w:rPr>
              <w:tab/>
            </w:r>
            <w:r w:rsidRPr="003F2C5F">
              <w:rPr>
                <w:spacing w:val="-4"/>
                <w:sz w:val="20"/>
                <w:szCs w:val="20"/>
              </w:rPr>
              <w:t>Foundation</w:t>
            </w:r>
            <w:r>
              <w:rPr>
                <w:spacing w:val="-4"/>
                <w:sz w:val="20"/>
                <w:szCs w:val="20"/>
              </w:rPr>
              <w:t xml:space="preserve"> </w:t>
            </w:r>
            <w:r w:rsidRPr="003F2C5F">
              <w:rPr>
                <w:spacing w:val="-3"/>
                <w:sz w:val="20"/>
                <w:szCs w:val="20"/>
              </w:rPr>
              <w:t>Trus</w:t>
            </w:r>
            <w:r>
              <w:rPr>
                <w:spacing w:val="-3"/>
                <w:sz w:val="20"/>
                <w:szCs w:val="20"/>
              </w:rPr>
              <w:t xml:space="preserve">t </w:t>
            </w:r>
            <w:r w:rsidRPr="003F2C5F">
              <w:rPr>
                <w:spacing w:val="-6"/>
                <w:w w:val="95"/>
                <w:sz w:val="20"/>
                <w:szCs w:val="20"/>
              </w:rPr>
              <w:t xml:space="preserve">Board </w:t>
            </w:r>
            <w:r w:rsidRPr="003F2C5F">
              <w:rPr>
                <w:sz w:val="20"/>
                <w:szCs w:val="20"/>
              </w:rPr>
              <w:t>meetings</w:t>
            </w:r>
            <w:r w:rsidRPr="003F2C5F">
              <w:rPr>
                <w:spacing w:val="-22"/>
                <w:sz w:val="20"/>
                <w:szCs w:val="20"/>
              </w:rPr>
              <w:t xml:space="preserve"> </w:t>
            </w:r>
            <w:r w:rsidRPr="003F2C5F">
              <w:rPr>
                <w:sz w:val="20"/>
                <w:szCs w:val="20"/>
              </w:rPr>
              <w:t>and</w:t>
            </w:r>
            <w:r w:rsidRPr="003F2C5F">
              <w:rPr>
                <w:spacing w:val="-20"/>
                <w:sz w:val="20"/>
                <w:szCs w:val="20"/>
              </w:rPr>
              <w:t xml:space="preserve"> </w:t>
            </w:r>
            <w:r w:rsidRPr="003F2C5F">
              <w:rPr>
                <w:spacing w:val="-3"/>
                <w:sz w:val="20"/>
                <w:szCs w:val="20"/>
              </w:rPr>
              <w:t>associated</w:t>
            </w:r>
            <w:r w:rsidRPr="003F2C5F">
              <w:rPr>
                <w:spacing w:val="-22"/>
                <w:sz w:val="20"/>
                <w:szCs w:val="20"/>
              </w:rPr>
              <w:t xml:space="preserve"> </w:t>
            </w:r>
            <w:r w:rsidRPr="003F2C5F">
              <w:rPr>
                <w:spacing w:val="-3"/>
                <w:sz w:val="20"/>
                <w:szCs w:val="20"/>
              </w:rPr>
              <w:t>responsibilities</w:t>
            </w:r>
          </w:p>
        </w:tc>
        <w:tc>
          <w:tcPr>
            <w:tcW w:w="2606" w:type="dxa"/>
          </w:tcPr>
          <w:p w14:paraId="6607DCD4" w14:textId="77777777" w:rsidR="00487605" w:rsidRPr="00601B05" w:rsidRDefault="00487605" w:rsidP="00487605">
            <w:pPr>
              <w:spacing w:before="8"/>
              <w:rPr>
                <w:sz w:val="20"/>
                <w:szCs w:val="20"/>
              </w:rPr>
            </w:pPr>
            <w:r w:rsidRPr="00601B05">
              <w:rPr>
                <w:sz w:val="20"/>
                <w:szCs w:val="20"/>
              </w:rPr>
              <w:t>Chairman</w:t>
            </w:r>
          </w:p>
        </w:tc>
        <w:tc>
          <w:tcPr>
            <w:tcW w:w="3099" w:type="dxa"/>
          </w:tcPr>
          <w:p w14:paraId="56AFA29B" w14:textId="1E5FB08C" w:rsidR="00487605" w:rsidRPr="00601B05" w:rsidRDefault="00487605" w:rsidP="00487605">
            <w:pPr>
              <w:spacing w:before="57"/>
              <w:ind w:left="107"/>
              <w:rPr>
                <w:sz w:val="20"/>
                <w:szCs w:val="20"/>
              </w:rPr>
            </w:pPr>
            <w:r>
              <w:rPr>
                <w:sz w:val="20"/>
                <w:szCs w:val="20"/>
              </w:rPr>
              <w:t>Vice Chair</w:t>
            </w:r>
          </w:p>
        </w:tc>
      </w:tr>
      <w:tr w:rsidR="00487605" w:rsidRPr="00601B05" w14:paraId="2A560F0A" w14:textId="77777777" w:rsidTr="0066243B">
        <w:tc>
          <w:tcPr>
            <w:tcW w:w="4174" w:type="dxa"/>
          </w:tcPr>
          <w:p w14:paraId="6CC26129" w14:textId="77777777" w:rsidR="00487605" w:rsidRPr="003F2C5F" w:rsidRDefault="00487605" w:rsidP="00487605">
            <w:pPr>
              <w:pStyle w:val="ListParagraph"/>
              <w:numPr>
                <w:ilvl w:val="0"/>
                <w:numId w:val="181"/>
              </w:numPr>
              <w:tabs>
                <w:tab w:val="left" w:pos="673"/>
                <w:tab w:val="left" w:pos="674"/>
              </w:tabs>
              <w:spacing w:before="57"/>
              <w:contextualSpacing/>
              <w:rPr>
                <w:b/>
                <w:sz w:val="20"/>
                <w:szCs w:val="20"/>
              </w:rPr>
            </w:pPr>
            <w:r w:rsidRPr="003F2C5F">
              <w:rPr>
                <w:b/>
                <w:spacing w:val="-3"/>
                <w:sz w:val="20"/>
                <w:szCs w:val="20"/>
              </w:rPr>
              <w:t>Medical</w:t>
            </w:r>
          </w:p>
        </w:tc>
        <w:tc>
          <w:tcPr>
            <w:tcW w:w="2606" w:type="dxa"/>
          </w:tcPr>
          <w:p w14:paraId="78165A27" w14:textId="77777777" w:rsidR="00487605" w:rsidRPr="00601B05" w:rsidRDefault="00487605" w:rsidP="00487605">
            <w:pPr>
              <w:spacing w:before="8"/>
              <w:rPr>
                <w:sz w:val="20"/>
                <w:szCs w:val="20"/>
              </w:rPr>
            </w:pPr>
          </w:p>
        </w:tc>
        <w:tc>
          <w:tcPr>
            <w:tcW w:w="3099" w:type="dxa"/>
          </w:tcPr>
          <w:p w14:paraId="0C8D788A" w14:textId="77777777" w:rsidR="00487605" w:rsidRPr="00601B05" w:rsidRDefault="00487605" w:rsidP="00487605">
            <w:pPr>
              <w:spacing w:before="57"/>
              <w:ind w:left="107"/>
              <w:rPr>
                <w:sz w:val="20"/>
                <w:szCs w:val="20"/>
              </w:rPr>
            </w:pPr>
          </w:p>
        </w:tc>
      </w:tr>
      <w:tr w:rsidR="00487605" w:rsidRPr="00601B05" w14:paraId="51237697" w14:textId="77777777" w:rsidTr="0066243B">
        <w:tc>
          <w:tcPr>
            <w:tcW w:w="4174" w:type="dxa"/>
          </w:tcPr>
          <w:p w14:paraId="428BC25B" w14:textId="77777777" w:rsidR="00487605" w:rsidRPr="003F2C5F" w:rsidRDefault="00487605" w:rsidP="00487605">
            <w:pPr>
              <w:pStyle w:val="ListParagraph"/>
              <w:numPr>
                <w:ilvl w:val="0"/>
                <w:numId w:val="205"/>
              </w:numPr>
              <w:tabs>
                <w:tab w:val="left" w:pos="673"/>
                <w:tab w:val="left" w:pos="674"/>
              </w:tabs>
              <w:spacing w:before="57"/>
              <w:contextualSpacing/>
              <w:rPr>
                <w:b/>
                <w:sz w:val="20"/>
                <w:szCs w:val="20"/>
              </w:rPr>
            </w:pPr>
            <w:r w:rsidRPr="003F2C5F">
              <w:rPr>
                <w:spacing w:val="-3"/>
                <w:sz w:val="20"/>
                <w:szCs w:val="20"/>
              </w:rPr>
              <w:t>Clinical</w:t>
            </w:r>
            <w:r w:rsidRPr="003F2C5F">
              <w:rPr>
                <w:spacing w:val="-28"/>
                <w:sz w:val="20"/>
                <w:szCs w:val="20"/>
              </w:rPr>
              <w:t xml:space="preserve"> </w:t>
            </w:r>
            <w:r w:rsidRPr="003F2C5F">
              <w:rPr>
                <w:sz w:val="20"/>
                <w:szCs w:val="20"/>
              </w:rPr>
              <w:t>Governance</w:t>
            </w:r>
            <w:r w:rsidRPr="003F2C5F">
              <w:rPr>
                <w:spacing w:val="-22"/>
                <w:sz w:val="20"/>
                <w:szCs w:val="20"/>
              </w:rPr>
              <w:t xml:space="preserve"> </w:t>
            </w:r>
            <w:r w:rsidRPr="003F2C5F">
              <w:rPr>
                <w:sz w:val="20"/>
                <w:szCs w:val="20"/>
              </w:rPr>
              <w:t>arrangements</w:t>
            </w:r>
          </w:p>
        </w:tc>
        <w:tc>
          <w:tcPr>
            <w:tcW w:w="2606" w:type="dxa"/>
          </w:tcPr>
          <w:p w14:paraId="06AC0117" w14:textId="77777777" w:rsidR="00487605" w:rsidRPr="00601B05" w:rsidRDefault="00487605" w:rsidP="00487605">
            <w:pPr>
              <w:spacing w:before="8"/>
              <w:rPr>
                <w:sz w:val="20"/>
                <w:szCs w:val="20"/>
              </w:rPr>
            </w:pPr>
            <w:r w:rsidRPr="00601B05">
              <w:rPr>
                <w:sz w:val="20"/>
                <w:szCs w:val="20"/>
              </w:rPr>
              <w:t>Chief Medical Officer / Chief Nursing Officer</w:t>
            </w:r>
          </w:p>
        </w:tc>
        <w:tc>
          <w:tcPr>
            <w:tcW w:w="3099" w:type="dxa"/>
          </w:tcPr>
          <w:p w14:paraId="0FB295A4" w14:textId="77777777" w:rsidR="00487605" w:rsidRPr="00601B05" w:rsidRDefault="00487605" w:rsidP="00487605">
            <w:pPr>
              <w:spacing w:before="57"/>
              <w:ind w:left="107"/>
              <w:rPr>
                <w:sz w:val="20"/>
                <w:szCs w:val="20"/>
              </w:rPr>
            </w:pPr>
            <w:r w:rsidRPr="00601B05">
              <w:rPr>
                <w:sz w:val="20"/>
                <w:szCs w:val="20"/>
              </w:rPr>
              <w:t>Chief Medical Officer / Chief Nursing Officer</w:t>
            </w:r>
          </w:p>
        </w:tc>
      </w:tr>
      <w:tr w:rsidR="00487605" w:rsidRPr="00601B05" w14:paraId="7BBD19B6" w14:textId="77777777" w:rsidTr="0066243B">
        <w:tc>
          <w:tcPr>
            <w:tcW w:w="4174" w:type="dxa"/>
          </w:tcPr>
          <w:p w14:paraId="588959AB" w14:textId="77777777" w:rsidR="00487605" w:rsidRPr="003F2C5F" w:rsidRDefault="00487605" w:rsidP="00487605">
            <w:pPr>
              <w:pStyle w:val="ListParagraph"/>
              <w:numPr>
                <w:ilvl w:val="0"/>
                <w:numId w:val="205"/>
              </w:numPr>
              <w:tabs>
                <w:tab w:val="left" w:pos="673"/>
                <w:tab w:val="left" w:pos="674"/>
              </w:tabs>
              <w:spacing w:before="57"/>
              <w:contextualSpacing/>
              <w:rPr>
                <w:sz w:val="20"/>
                <w:szCs w:val="20"/>
              </w:rPr>
            </w:pPr>
            <w:r w:rsidRPr="003F2C5F">
              <w:rPr>
                <w:sz w:val="20"/>
                <w:szCs w:val="20"/>
              </w:rPr>
              <w:t>Medical</w:t>
            </w:r>
            <w:r w:rsidRPr="003F2C5F">
              <w:rPr>
                <w:spacing w:val="-24"/>
                <w:sz w:val="20"/>
                <w:szCs w:val="20"/>
              </w:rPr>
              <w:t xml:space="preserve"> </w:t>
            </w:r>
            <w:r w:rsidRPr="003F2C5F">
              <w:rPr>
                <w:sz w:val="20"/>
                <w:szCs w:val="20"/>
              </w:rPr>
              <w:t>Leadership</w:t>
            </w:r>
          </w:p>
        </w:tc>
        <w:tc>
          <w:tcPr>
            <w:tcW w:w="2606" w:type="dxa"/>
          </w:tcPr>
          <w:p w14:paraId="2841D4A8" w14:textId="77777777" w:rsidR="00487605" w:rsidRPr="00601B05" w:rsidRDefault="00487605" w:rsidP="00487605">
            <w:pPr>
              <w:spacing w:before="8"/>
              <w:rPr>
                <w:sz w:val="20"/>
                <w:szCs w:val="20"/>
              </w:rPr>
            </w:pPr>
            <w:r>
              <w:rPr>
                <w:sz w:val="20"/>
                <w:szCs w:val="20"/>
              </w:rPr>
              <w:t>Chief Medical Officer</w:t>
            </w:r>
          </w:p>
        </w:tc>
        <w:tc>
          <w:tcPr>
            <w:tcW w:w="3099" w:type="dxa"/>
          </w:tcPr>
          <w:p w14:paraId="0087FB37" w14:textId="77777777" w:rsidR="00487605" w:rsidRPr="00601B05" w:rsidRDefault="00487605" w:rsidP="00487605">
            <w:pPr>
              <w:rPr>
                <w:sz w:val="20"/>
                <w:szCs w:val="20"/>
              </w:rPr>
            </w:pPr>
            <w:r>
              <w:rPr>
                <w:sz w:val="20"/>
                <w:szCs w:val="20"/>
              </w:rPr>
              <w:t>Chief Medical Officer</w:t>
            </w:r>
          </w:p>
        </w:tc>
      </w:tr>
      <w:tr w:rsidR="00487605" w:rsidRPr="00601B05" w14:paraId="00BADD2D" w14:textId="77777777" w:rsidTr="0066243B">
        <w:tc>
          <w:tcPr>
            <w:tcW w:w="4174" w:type="dxa"/>
          </w:tcPr>
          <w:p w14:paraId="209045D2" w14:textId="77777777" w:rsidR="00487605" w:rsidRPr="003F2C5F" w:rsidRDefault="00487605" w:rsidP="00487605">
            <w:pPr>
              <w:pStyle w:val="ListParagraph"/>
              <w:numPr>
                <w:ilvl w:val="0"/>
                <w:numId w:val="205"/>
              </w:numPr>
              <w:tabs>
                <w:tab w:val="left" w:pos="673"/>
                <w:tab w:val="left" w:pos="674"/>
              </w:tabs>
              <w:spacing w:before="57"/>
              <w:contextualSpacing/>
              <w:rPr>
                <w:sz w:val="20"/>
                <w:szCs w:val="20"/>
              </w:rPr>
            </w:pPr>
            <w:r w:rsidRPr="003F2C5F">
              <w:rPr>
                <w:sz w:val="20"/>
                <w:szCs w:val="20"/>
              </w:rPr>
              <w:t>Programmes</w:t>
            </w:r>
            <w:r w:rsidRPr="003F2C5F">
              <w:rPr>
                <w:spacing w:val="-16"/>
                <w:sz w:val="20"/>
                <w:szCs w:val="20"/>
              </w:rPr>
              <w:t xml:space="preserve"> </w:t>
            </w:r>
            <w:r w:rsidRPr="003F2C5F">
              <w:rPr>
                <w:sz w:val="20"/>
                <w:szCs w:val="20"/>
              </w:rPr>
              <w:t>of</w:t>
            </w:r>
            <w:r w:rsidRPr="003F2C5F">
              <w:rPr>
                <w:spacing w:val="-17"/>
                <w:sz w:val="20"/>
                <w:szCs w:val="20"/>
              </w:rPr>
              <w:t xml:space="preserve"> </w:t>
            </w:r>
            <w:r w:rsidRPr="003F2C5F">
              <w:rPr>
                <w:sz w:val="20"/>
                <w:szCs w:val="20"/>
              </w:rPr>
              <w:t>medical</w:t>
            </w:r>
            <w:r w:rsidRPr="003F2C5F">
              <w:rPr>
                <w:spacing w:val="-18"/>
                <w:sz w:val="20"/>
                <w:szCs w:val="20"/>
              </w:rPr>
              <w:t xml:space="preserve"> </w:t>
            </w:r>
            <w:r w:rsidRPr="003F2C5F">
              <w:rPr>
                <w:spacing w:val="-3"/>
                <w:sz w:val="20"/>
                <w:szCs w:val="20"/>
              </w:rPr>
              <w:t>education</w:t>
            </w:r>
          </w:p>
        </w:tc>
        <w:tc>
          <w:tcPr>
            <w:tcW w:w="2606" w:type="dxa"/>
          </w:tcPr>
          <w:p w14:paraId="59D33B1D" w14:textId="77777777" w:rsidR="00487605" w:rsidRPr="00601B05" w:rsidRDefault="00487605" w:rsidP="00487605">
            <w:pPr>
              <w:spacing w:before="8"/>
              <w:rPr>
                <w:sz w:val="20"/>
                <w:szCs w:val="20"/>
              </w:rPr>
            </w:pPr>
            <w:r>
              <w:rPr>
                <w:sz w:val="20"/>
                <w:szCs w:val="20"/>
              </w:rPr>
              <w:t>Chief Medical Officer</w:t>
            </w:r>
          </w:p>
        </w:tc>
        <w:tc>
          <w:tcPr>
            <w:tcW w:w="3099" w:type="dxa"/>
          </w:tcPr>
          <w:p w14:paraId="178FBFB9" w14:textId="5804B064" w:rsidR="00487605" w:rsidRPr="00601B05" w:rsidRDefault="00487605" w:rsidP="00487605">
            <w:pPr>
              <w:rPr>
                <w:sz w:val="20"/>
                <w:szCs w:val="20"/>
              </w:rPr>
            </w:pPr>
            <w:r>
              <w:rPr>
                <w:sz w:val="20"/>
                <w:szCs w:val="20"/>
              </w:rPr>
              <w:t>Director of Medical Education</w:t>
            </w:r>
          </w:p>
        </w:tc>
      </w:tr>
      <w:tr w:rsidR="00487605" w:rsidRPr="00601B05" w14:paraId="4297F019" w14:textId="77777777" w:rsidTr="0066243B">
        <w:tc>
          <w:tcPr>
            <w:tcW w:w="4174" w:type="dxa"/>
          </w:tcPr>
          <w:p w14:paraId="1BC3A6F8" w14:textId="77777777" w:rsidR="00487605" w:rsidRPr="003F2C5F" w:rsidRDefault="00487605" w:rsidP="00487605">
            <w:pPr>
              <w:pStyle w:val="ListParagraph"/>
              <w:numPr>
                <w:ilvl w:val="0"/>
                <w:numId w:val="205"/>
              </w:numPr>
              <w:tabs>
                <w:tab w:val="left" w:pos="673"/>
                <w:tab w:val="left" w:pos="674"/>
              </w:tabs>
              <w:spacing w:before="57"/>
              <w:contextualSpacing/>
              <w:rPr>
                <w:sz w:val="20"/>
                <w:szCs w:val="20"/>
              </w:rPr>
            </w:pPr>
            <w:r w:rsidRPr="003F2C5F">
              <w:rPr>
                <w:sz w:val="20"/>
                <w:szCs w:val="20"/>
              </w:rPr>
              <w:t>Medical staffing</w:t>
            </w:r>
            <w:r w:rsidRPr="003F2C5F">
              <w:rPr>
                <w:spacing w:val="-34"/>
                <w:sz w:val="20"/>
                <w:szCs w:val="20"/>
              </w:rPr>
              <w:t xml:space="preserve"> </w:t>
            </w:r>
            <w:r w:rsidRPr="003F2C5F">
              <w:rPr>
                <w:sz w:val="20"/>
                <w:szCs w:val="20"/>
              </w:rPr>
              <w:t>plans</w:t>
            </w:r>
          </w:p>
        </w:tc>
        <w:tc>
          <w:tcPr>
            <w:tcW w:w="2606" w:type="dxa"/>
          </w:tcPr>
          <w:p w14:paraId="3BE94499" w14:textId="77777777" w:rsidR="00487605" w:rsidRPr="00601B05" w:rsidRDefault="00487605" w:rsidP="00487605">
            <w:pPr>
              <w:spacing w:before="8"/>
              <w:rPr>
                <w:sz w:val="20"/>
                <w:szCs w:val="20"/>
              </w:rPr>
            </w:pPr>
            <w:r>
              <w:rPr>
                <w:sz w:val="20"/>
                <w:szCs w:val="20"/>
              </w:rPr>
              <w:t>Chief Medical Officer</w:t>
            </w:r>
          </w:p>
        </w:tc>
        <w:tc>
          <w:tcPr>
            <w:tcW w:w="3099" w:type="dxa"/>
          </w:tcPr>
          <w:p w14:paraId="7EF97204" w14:textId="77777777" w:rsidR="00487605" w:rsidRPr="00601B05" w:rsidRDefault="00487605" w:rsidP="00487605">
            <w:pPr>
              <w:rPr>
                <w:sz w:val="20"/>
                <w:szCs w:val="20"/>
              </w:rPr>
            </w:pPr>
            <w:r>
              <w:rPr>
                <w:sz w:val="20"/>
                <w:szCs w:val="20"/>
              </w:rPr>
              <w:t>Chief Medical Officer</w:t>
            </w:r>
          </w:p>
        </w:tc>
      </w:tr>
      <w:tr w:rsidR="00487605" w:rsidRPr="00601B05" w14:paraId="7584F006" w14:textId="77777777" w:rsidTr="0066243B">
        <w:tc>
          <w:tcPr>
            <w:tcW w:w="4174" w:type="dxa"/>
          </w:tcPr>
          <w:p w14:paraId="59E2D79B" w14:textId="77777777" w:rsidR="00487605" w:rsidRPr="003F2C5F" w:rsidRDefault="00487605" w:rsidP="00487605">
            <w:pPr>
              <w:pStyle w:val="ListParagraph"/>
              <w:numPr>
                <w:ilvl w:val="0"/>
                <w:numId w:val="205"/>
              </w:numPr>
              <w:tabs>
                <w:tab w:val="left" w:pos="673"/>
                <w:tab w:val="left" w:pos="674"/>
              </w:tabs>
              <w:spacing w:before="57"/>
              <w:contextualSpacing/>
              <w:rPr>
                <w:sz w:val="20"/>
                <w:szCs w:val="20"/>
              </w:rPr>
            </w:pPr>
            <w:r w:rsidRPr="003F2C5F">
              <w:rPr>
                <w:sz w:val="20"/>
                <w:szCs w:val="20"/>
              </w:rPr>
              <w:t>Medical</w:t>
            </w:r>
            <w:r w:rsidRPr="003F2C5F">
              <w:rPr>
                <w:spacing w:val="-22"/>
                <w:sz w:val="20"/>
                <w:szCs w:val="20"/>
              </w:rPr>
              <w:t xml:space="preserve"> </w:t>
            </w:r>
            <w:r w:rsidRPr="003F2C5F">
              <w:rPr>
                <w:sz w:val="20"/>
                <w:szCs w:val="20"/>
              </w:rPr>
              <w:t>Research</w:t>
            </w:r>
          </w:p>
        </w:tc>
        <w:tc>
          <w:tcPr>
            <w:tcW w:w="2606" w:type="dxa"/>
          </w:tcPr>
          <w:p w14:paraId="6E763E0E" w14:textId="46EFDBBF" w:rsidR="00487605" w:rsidRPr="00601B05" w:rsidRDefault="00487605" w:rsidP="00487605">
            <w:pPr>
              <w:spacing w:before="8"/>
              <w:rPr>
                <w:sz w:val="20"/>
                <w:szCs w:val="20"/>
              </w:rPr>
            </w:pPr>
            <w:r>
              <w:rPr>
                <w:sz w:val="20"/>
                <w:szCs w:val="20"/>
              </w:rPr>
              <w:t>Chief Scientific Officer</w:t>
            </w:r>
          </w:p>
        </w:tc>
        <w:tc>
          <w:tcPr>
            <w:tcW w:w="3099" w:type="dxa"/>
          </w:tcPr>
          <w:p w14:paraId="49379CBE" w14:textId="1378313F" w:rsidR="00487605" w:rsidRPr="00601B05" w:rsidRDefault="00487605" w:rsidP="00487605">
            <w:pPr>
              <w:rPr>
                <w:sz w:val="20"/>
                <w:szCs w:val="20"/>
              </w:rPr>
            </w:pPr>
            <w:r w:rsidRPr="00601B05">
              <w:rPr>
                <w:sz w:val="20"/>
                <w:szCs w:val="20"/>
              </w:rPr>
              <w:t>Director of Research</w:t>
            </w:r>
          </w:p>
        </w:tc>
      </w:tr>
      <w:tr w:rsidR="00487605" w:rsidRPr="00601B05" w14:paraId="762CB936" w14:textId="77777777" w:rsidTr="0066243B">
        <w:tc>
          <w:tcPr>
            <w:tcW w:w="4174" w:type="dxa"/>
          </w:tcPr>
          <w:p w14:paraId="07F90F91" w14:textId="77777777" w:rsidR="00487605" w:rsidRPr="003F2C5F" w:rsidRDefault="00487605" w:rsidP="00487605">
            <w:pPr>
              <w:pStyle w:val="ListParagraph"/>
              <w:numPr>
                <w:ilvl w:val="0"/>
                <w:numId w:val="181"/>
              </w:numPr>
              <w:tabs>
                <w:tab w:val="left" w:pos="673"/>
                <w:tab w:val="left" w:pos="674"/>
              </w:tabs>
              <w:spacing w:before="57"/>
              <w:contextualSpacing/>
              <w:rPr>
                <w:b/>
                <w:sz w:val="20"/>
                <w:szCs w:val="20"/>
              </w:rPr>
            </w:pPr>
            <w:r w:rsidRPr="003F2C5F">
              <w:rPr>
                <w:b/>
                <w:sz w:val="20"/>
                <w:szCs w:val="20"/>
              </w:rPr>
              <w:t>Non Pay</w:t>
            </w:r>
            <w:r w:rsidRPr="003F2C5F">
              <w:rPr>
                <w:b/>
                <w:spacing w:val="-22"/>
                <w:sz w:val="20"/>
                <w:szCs w:val="20"/>
              </w:rPr>
              <w:t xml:space="preserve"> </w:t>
            </w:r>
            <w:r w:rsidRPr="003F2C5F">
              <w:rPr>
                <w:b/>
                <w:sz w:val="20"/>
                <w:szCs w:val="20"/>
              </w:rPr>
              <w:t>Expenditure</w:t>
            </w:r>
          </w:p>
        </w:tc>
        <w:tc>
          <w:tcPr>
            <w:tcW w:w="2606" w:type="dxa"/>
          </w:tcPr>
          <w:p w14:paraId="78D6EB0A" w14:textId="77777777" w:rsidR="00487605" w:rsidRPr="00601B05" w:rsidRDefault="00487605" w:rsidP="00487605">
            <w:pPr>
              <w:spacing w:before="8"/>
              <w:rPr>
                <w:sz w:val="20"/>
                <w:szCs w:val="20"/>
              </w:rPr>
            </w:pPr>
          </w:p>
        </w:tc>
        <w:tc>
          <w:tcPr>
            <w:tcW w:w="3099" w:type="dxa"/>
          </w:tcPr>
          <w:p w14:paraId="6803D5C4" w14:textId="77777777" w:rsidR="00487605" w:rsidRPr="00601B05" w:rsidRDefault="00487605" w:rsidP="00487605">
            <w:pPr>
              <w:rPr>
                <w:sz w:val="20"/>
                <w:szCs w:val="20"/>
              </w:rPr>
            </w:pPr>
          </w:p>
        </w:tc>
      </w:tr>
      <w:tr w:rsidR="00487605" w:rsidRPr="00601B05" w14:paraId="7D834BF5" w14:textId="77777777" w:rsidTr="0066243B">
        <w:tc>
          <w:tcPr>
            <w:tcW w:w="4174" w:type="dxa"/>
          </w:tcPr>
          <w:p w14:paraId="2CCA33DF" w14:textId="77777777" w:rsidR="00487605" w:rsidRPr="0038035D" w:rsidRDefault="00487605" w:rsidP="00487605">
            <w:pPr>
              <w:pStyle w:val="ListParagraph"/>
              <w:numPr>
                <w:ilvl w:val="0"/>
                <w:numId w:val="206"/>
              </w:numPr>
              <w:tabs>
                <w:tab w:val="left" w:pos="673"/>
                <w:tab w:val="left" w:pos="674"/>
              </w:tabs>
              <w:spacing w:before="57"/>
              <w:contextualSpacing/>
              <w:rPr>
                <w:b/>
                <w:sz w:val="20"/>
                <w:szCs w:val="20"/>
              </w:rPr>
            </w:pPr>
            <w:r w:rsidRPr="0038035D">
              <w:rPr>
                <w:sz w:val="20"/>
                <w:szCs w:val="20"/>
              </w:rPr>
              <w:t>Maintenance of a list of managers authorised to place requisitions/orders and accept goods in accordance with Table B</w:t>
            </w:r>
          </w:p>
        </w:tc>
        <w:tc>
          <w:tcPr>
            <w:tcW w:w="2606" w:type="dxa"/>
          </w:tcPr>
          <w:p w14:paraId="6434B12D" w14:textId="77777777" w:rsidR="00487605" w:rsidRPr="00601B05" w:rsidRDefault="00487605" w:rsidP="00487605">
            <w:pPr>
              <w:spacing w:before="8"/>
              <w:rPr>
                <w:sz w:val="20"/>
                <w:szCs w:val="20"/>
              </w:rPr>
            </w:pPr>
            <w:r w:rsidRPr="00601B05">
              <w:rPr>
                <w:sz w:val="20"/>
                <w:szCs w:val="20"/>
              </w:rPr>
              <w:t>Chief Executive</w:t>
            </w:r>
          </w:p>
        </w:tc>
        <w:tc>
          <w:tcPr>
            <w:tcW w:w="3099" w:type="dxa"/>
          </w:tcPr>
          <w:p w14:paraId="547DE9E8" w14:textId="5AA58EF2" w:rsidR="00487605" w:rsidRPr="00601B05" w:rsidRDefault="00487605" w:rsidP="00487605">
            <w:pPr>
              <w:rPr>
                <w:sz w:val="20"/>
                <w:szCs w:val="20"/>
              </w:rPr>
            </w:pPr>
            <w:r>
              <w:rPr>
                <w:spacing w:val="-3"/>
                <w:sz w:val="20"/>
                <w:szCs w:val="20"/>
              </w:rPr>
              <w:t xml:space="preserve">Chief Financial Officer and </w:t>
            </w:r>
            <w:r w:rsidRPr="00601B05">
              <w:rPr>
                <w:spacing w:val="-3"/>
                <w:sz w:val="20"/>
                <w:szCs w:val="20"/>
              </w:rPr>
              <w:t>Chief Procurement Officer</w:t>
            </w:r>
          </w:p>
        </w:tc>
      </w:tr>
      <w:tr w:rsidR="00487605" w:rsidRPr="00601B05" w14:paraId="5202D98C" w14:textId="77777777" w:rsidTr="0066243B">
        <w:tc>
          <w:tcPr>
            <w:tcW w:w="4174" w:type="dxa"/>
          </w:tcPr>
          <w:p w14:paraId="3105FEAD" w14:textId="77777777" w:rsidR="00487605" w:rsidRPr="0038035D" w:rsidRDefault="00487605" w:rsidP="00487605">
            <w:pPr>
              <w:pStyle w:val="ListParagraph"/>
              <w:numPr>
                <w:ilvl w:val="0"/>
                <w:numId w:val="206"/>
              </w:numPr>
              <w:tabs>
                <w:tab w:val="left" w:pos="673"/>
                <w:tab w:val="left" w:pos="674"/>
              </w:tabs>
              <w:spacing w:before="57"/>
              <w:contextualSpacing/>
              <w:rPr>
                <w:sz w:val="20"/>
                <w:szCs w:val="20"/>
              </w:rPr>
            </w:pPr>
            <w:r w:rsidRPr="0038035D">
              <w:rPr>
                <w:sz w:val="20"/>
                <w:szCs w:val="20"/>
              </w:rPr>
              <w:t xml:space="preserve">Obtain the best value for money when </w:t>
            </w:r>
            <w:r w:rsidRPr="0038035D">
              <w:rPr>
                <w:spacing w:val="-3"/>
                <w:sz w:val="20"/>
                <w:szCs w:val="20"/>
              </w:rPr>
              <w:t xml:space="preserve">requisitioning </w:t>
            </w:r>
            <w:r w:rsidRPr="0038035D">
              <w:rPr>
                <w:sz w:val="20"/>
                <w:szCs w:val="20"/>
              </w:rPr>
              <w:t>goods /</w:t>
            </w:r>
            <w:r w:rsidRPr="0038035D">
              <w:rPr>
                <w:spacing w:val="-36"/>
                <w:sz w:val="20"/>
                <w:szCs w:val="20"/>
              </w:rPr>
              <w:t xml:space="preserve"> </w:t>
            </w:r>
            <w:r w:rsidRPr="0038035D">
              <w:rPr>
                <w:spacing w:val="-3"/>
                <w:sz w:val="20"/>
                <w:szCs w:val="20"/>
              </w:rPr>
              <w:t>services</w:t>
            </w:r>
          </w:p>
        </w:tc>
        <w:tc>
          <w:tcPr>
            <w:tcW w:w="2606" w:type="dxa"/>
          </w:tcPr>
          <w:p w14:paraId="4E07F250" w14:textId="77777777" w:rsidR="00487605" w:rsidRPr="00601B05" w:rsidRDefault="00487605" w:rsidP="00487605">
            <w:pPr>
              <w:spacing w:before="8"/>
              <w:rPr>
                <w:sz w:val="20"/>
                <w:szCs w:val="20"/>
              </w:rPr>
            </w:pPr>
            <w:r w:rsidRPr="00601B05">
              <w:rPr>
                <w:sz w:val="20"/>
                <w:szCs w:val="20"/>
              </w:rPr>
              <w:t>Chief Executive</w:t>
            </w:r>
          </w:p>
        </w:tc>
        <w:tc>
          <w:tcPr>
            <w:tcW w:w="3099" w:type="dxa"/>
          </w:tcPr>
          <w:p w14:paraId="21E7BB22" w14:textId="59A5EB2C" w:rsidR="00487605" w:rsidRPr="00601B05" w:rsidRDefault="00487605" w:rsidP="00487605">
            <w:pPr>
              <w:rPr>
                <w:spacing w:val="-3"/>
                <w:sz w:val="20"/>
                <w:szCs w:val="20"/>
              </w:rPr>
            </w:pPr>
            <w:r w:rsidRPr="00601B05">
              <w:rPr>
                <w:sz w:val="20"/>
                <w:szCs w:val="20"/>
              </w:rPr>
              <w:t xml:space="preserve">Chief Procurement Officer / </w:t>
            </w:r>
            <w:r>
              <w:rPr>
                <w:sz w:val="20"/>
                <w:szCs w:val="20"/>
              </w:rPr>
              <w:t>Head of Procurement/</w:t>
            </w:r>
            <w:r w:rsidRPr="00601B05">
              <w:rPr>
                <w:sz w:val="20"/>
                <w:szCs w:val="20"/>
              </w:rPr>
              <w:t>Divisional Managers/Heads of Department</w:t>
            </w:r>
          </w:p>
        </w:tc>
      </w:tr>
      <w:tr w:rsidR="00487605" w:rsidRPr="00601B05" w14:paraId="6FD30F10" w14:textId="77777777" w:rsidTr="0066243B">
        <w:tc>
          <w:tcPr>
            <w:tcW w:w="4174" w:type="dxa"/>
          </w:tcPr>
          <w:p w14:paraId="5260B3AA" w14:textId="77777777" w:rsidR="00487605" w:rsidRPr="0038035D" w:rsidRDefault="00487605" w:rsidP="00487605">
            <w:pPr>
              <w:pStyle w:val="ListParagraph"/>
              <w:numPr>
                <w:ilvl w:val="0"/>
                <w:numId w:val="206"/>
              </w:numPr>
              <w:tabs>
                <w:tab w:val="left" w:pos="673"/>
                <w:tab w:val="left" w:pos="674"/>
              </w:tabs>
              <w:spacing w:before="57"/>
              <w:contextualSpacing/>
              <w:rPr>
                <w:sz w:val="20"/>
                <w:szCs w:val="20"/>
              </w:rPr>
            </w:pPr>
            <w:r w:rsidRPr="0038035D">
              <w:rPr>
                <w:spacing w:val="-3"/>
                <w:sz w:val="20"/>
                <w:szCs w:val="20"/>
              </w:rPr>
              <w:t xml:space="preserve">Non-Pay </w:t>
            </w:r>
            <w:r w:rsidRPr="0038035D">
              <w:rPr>
                <w:sz w:val="20"/>
                <w:szCs w:val="20"/>
              </w:rPr>
              <w:t xml:space="preserve">Expenditure for </w:t>
            </w:r>
            <w:r w:rsidRPr="0038035D">
              <w:rPr>
                <w:spacing w:val="-3"/>
                <w:sz w:val="20"/>
                <w:szCs w:val="20"/>
              </w:rPr>
              <w:t xml:space="preserve">which </w:t>
            </w:r>
            <w:r w:rsidRPr="0038035D">
              <w:rPr>
                <w:sz w:val="20"/>
                <w:szCs w:val="20"/>
              </w:rPr>
              <w:t xml:space="preserve">no </w:t>
            </w:r>
            <w:r w:rsidRPr="0038035D">
              <w:rPr>
                <w:spacing w:val="-4"/>
                <w:sz w:val="20"/>
                <w:szCs w:val="20"/>
              </w:rPr>
              <w:t xml:space="preserve">specific </w:t>
            </w:r>
            <w:r w:rsidRPr="0038035D">
              <w:rPr>
                <w:sz w:val="20"/>
                <w:szCs w:val="20"/>
              </w:rPr>
              <w:t>budget has been set up and which is</w:t>
            </w:r>
            <w:r w:rsidRPr="0038035D">
              <w:rPr>
                <w:spacing w:val="-34"/>
                <w:sz w:val="20"/>
                <w:szCs w:val="20"/>
              </w:rPr>
              <w:t xml:space="preserve"> </w:t>
            </w:r>
            <w:r w:rsidRPr="0038035D">
              <w:rPr>
                <w:sz w:val="20"/>
                <w:szCs w:val="20"/>
              </w:rPr>
              <w:t xml:space="preserve">not </w:t>
            </w:r>
            <w:r w:rsidRPr="0038035D">
              <w:rPr>
                <w:spacing w:val="-3"/>
                <w:sz w:val="20"/>
                <w:szCs w:val="20"/>
              </w:rPr>
              <w:t xml:space="preserve">subject </w:t>
            </w:r>
            <w:r w:rsidRPr="0038035D">
              <w:rPr>
                <w:sz w:val="20"/>
                <w:szCs w:val="20"/>
              </w:rPr>
              <w:t xml:space="preserve">to funding under </w:t>
            </w:r>
            <w:r w:rsidRPr="0038035D">
              <w:rPr>
                <w:spacing w:val="-3"/>
                <w:sz w:val="20"/>
                <w:szCs w:val="20"/>
              </w:rPr>
              <w:t xml:space="preserve">delegated </w:t>
            </w:r>
            <w:r w:rsidRPr="0038035D">
              <w:rPr>
                <w:sz w:val="20"/>
                <w:szCs w:val="20"/>
              </w:rPr>
              <w:t>powers of virement. (Subject to the</w:t>
            </w:r>
            <w:r w:rsidRPr="0038035D">
              <w:rPr>
                <w:spacing w:val="-36"/>
                <w:sz w:val="20"/>
                <w:szCs w:val="20"/>
              </w:rPr>
              <w:t xml:space="preserve"> </w:t>
            </w:r>
            <w:r w:rsidRPr="0038035D">
              <w:rPr>
                <w:spacing w:val="-3"/>
                <w:sz w:val="20"/>
                <w:szCs w:val="20"/>
              </w:rPr>
              <w:t xml:space="preserve">limits specified </w:t>
            </w:r>
            <w:r w:rsidRPr="0038035D">
              <w:rPr>
                <w:sz w:val="20"/>
                <w:szCs w:val="20"/>
              </w:rPr>
              <w:t>above in</w:t>
            </w:r>
            <w:r w:rsidRPr="0038035D">
              <w:rPr>
                <w:spacing w:val="-27"/>
                <w:sz w:val="20"/>
                <w:szCs w:val="20"/>
              </w:rPr>
              <w:t xml:space="preserve"> </w:t>
            </w:r>
            <w:r w:rsidRPr="0038035D">
              <w:rPr>
                <w:spacing w:val="-3"/>
                <w:sz w:val="20"/>
                <w:szCs w:val="20"/>
              </w:rPr>
              <w:t>(a)</w:t>
            </w:r>
          </w:p>
        </w:tc>
        <w:tc>
          <w:tcPr>
            <w:tcW w:w="2606" w:type="dxa"/>
          </w:tcPr>
          <w:p w14:paraId="62D9587F" w14:textId="77777777" w:rsidR="00487605" w:rsidRPr="00601B05" w:rsidRDefault="00487605" w:rsidP="00487605">
            <w:pPr>
              <w:spacing w:before="8"/>
              <w:rPr>
                <w:sz w:val="20"/>
                <w:szCs w:val="20"/>
              </w:rPr>
            </w:pPr>
            <w:r w:rsidRPr="00601B05">
              <w:rPr>
                <w:sz w:val="20"/>
                <w:szCs w:val="20"/>
              </w:rPr>
              <w:t>Chief Executive</w:t>
            </w:r>
          </w:p>
        </w:tc>
        <w:tc>
          <w:tcPr>
            <w:tcW w:w="3099" w:type="dxa"/>
          </w:tcPr>
          <w:p w14:paraId="4724F4E0" w14:textId="1C69ADC3" w:rsidR="00487605" w:rsidRPr="00601B05" w:rsidRDefault="00487605" w:rsidP="00487605">
            <w:pPr>
              <w:rPr>
                <w:sz w:val="20"/>
                <w:szCs w:val="20"/>
              </w:rPr>
            </w:pPr>
            <w:r>
              <w:rPr>
                <w:sz w:val="20"/>
                <w:szCs w:val="20"/>
              </w:rPr>
              <w:t>Chief Financial Officer</w:t>
            </w:r>
          </w:p>
        </w:tc>
      </w:tr>
      <w:tr w:rsidR="00487605" w:rsidRPr="00601B05" w14:paraId="73E12CDC" w14:textId="77777777" w:rsidTr="0066243B">
        <w:tc>
          <w:tcPr>
            <w:tcW w:w="4174" w:type="dxa"/>
          </w:tcPr>
          <w:p w14:paraId="0EF5C2EA" w14:textId="77777777" w:rsidR="00487605" w:rsidRPr="0038035D" w:rsidRDefault="00487605" w:rsidP="00487605">
            <w:pPr>
              <w:pStyle w:val="ListParagraph"/>
              <w:numPr>
                <w:ilvl w:val="0"/>
                <w:numId w:val="206"/>
              </w:numPr>
              <w:tabs>
                <w:tab w:val="left" w:pos="673"/>
                <w:tab w:val="left" w:pos="674"/>
              </w:tabs>
              <w:spacing w:before="57"/>
              <w:contextualSpacing/>
              <w:rPr>
                <w:sz w:val="20"/>
                <w:szCs w:val="20"/>
              </w:rPr>
            </w:pPr>
            <w:r w:rsidRPr="0038035D">
              <w:rPr>
                <w:sz w:val="20"/>
                <w:szCs w:val="20"/>
              </w:rPr>
              <w:t xml:space="preserve">Develop systems for the payment </w:t>
            </w:r>
            <w:r w:rsidRPr="0038035D">
              <w:rPr>
                <w:spacing w:val="-3"/>
                <w:sz w:val="20"/>
                <w:szCs w:val="20"/>
              </w:rPr>
              <w:t>of accounts</w:t>
            </w:r>
          </w:p>
        </w:tc>
        <w:tc>
          <w:tcPr>
            <w:tcW w:w="2606" w:type="dxa"/>
          </w:tcPr>
          <w:p w14:paraId="05434648" w14:textId="1D3BCF22" w:rsidR="00487605" w:rsidRPr="00601B05" w:rsidRDefault="00487605" w:rsidP="00487605">
            <w:pPr>
              <w:spacing w:before="8"/>
              <w:rPr>
                <w:sz w:val="20"/>
                <w:szCs w:val="20"/>
              </w:rPr>
            </w:pPr>
            <w:r>
              <w:rPr>
                <w:sz w:val="20"/>
                <w:szCs w:val="20"/>
              </w:rPr>
              <w:t>Chief Financial Officer</w:t>
            </w:r>
          </w:p>
        </w:tc>
        <w:tc>
          <w:tcPr>
            <w:tcW w:w="3099" w:type="dxa"/>
          </w:tcPr>
          <w:p w14:paraId="00EBDF46" w14:textId="77777777" w:rsidR="00487605" w:rsidRPr="00601B05" w:rsidRDefault="00487605" w:rsidP="00487605">
            <w:pPr>
              <w:rPr>
                <w:sz w:val="20"/>
                <w:szCs w:val="20"/>
              </w:rPr>
            </w:pPr>
            <w:r w:rsidRPr="00601B05">
              <w:rPr>
                <w:sz w:val="20"/>
                <w:szCs w:val="20"/>
              </w:rPr>
              <w:t>Deputy Director of Finance</w:t>
            </w:r>
          </w:p>
        </w:tc>
      </w:tr>
      <w:tr w:rsidR="00487605" w:rsidRPr="00601B05" w14:paraId="6F5EA594" w14:textId="77777777" w:rsidTr="0066243B">
        <w:tc>
          <w:tcPr>
            <w:tcW w:w="4174" w:type="dxa"/>
          </w:tcPr>
          <w:p w14:paraId="2082E91D" w14:textId="77777777" w:rsidR="00487605" w:rsidRPr="0038035D" w:rsidRDefault="00487605" w:rsidP="00487605">
            <w:pPr>
              <w:pStyle w:val="ListParagraph"/>
              <w:numPr>
                <w:ilvl w:val="0"/>
                <w:numId w:val="206"/>
              </w:numPr>
              <w:tabs>
                <w:tab w:val="left" w:pos="673"/>
                <w:tab w:val="left" w:pos="674"/>
              </w:tabs>
              <w:spacing w:before="57"/>
              <w:contextualSpacing/>
              <w:rPr>
                <w:sz w:val="20"/>
                <w:szCs w:val="20"/>
              </w:rPr>
            </w:pPr>
            <w:r w:rsidRPr="0038035D">
              <w:rPr>
                <w:sz w:val="20"/>
                <w:szCs w:val="20"/>
              </w:rPr>
              <w:t>Prompt</w:t>
            </w:r>
            <w:r w:rsidRPr="0038035D">
              <w:rPr>
                <w:spacing w:val="-20"/>
                <w:sz w:val="20"/>
                <w:szCs w:val="20"/>
              </w:rPr>
              <w:t xml:space="preserve"> </w:t>
            </w:r>
            <w:r w:rsidRPr="0038035D">
              <w:rPr>
                <w:sz w:val="20"/>
                <w:szCs w:val="20"/>
              </w:rPr>
              <w:t>payment</w:t>
            </w:r>
            <w:r w:rsidRPr="0038035D">
              <w:rPr>
                <w:spacing w:val="-16"/>
                <w:sz w:val="20"/>
                <w:szCs w:val="20"/>
              </w:rPr>
              <w:t xml:space="preserve"> </w:t>
            </w:r>
            <w:r w:rsidRPr="0038035D">
              <w:rPr>
                <w:sz w:val="20"/>
                <w:szCs w:val="20"/>
              </w:rPr>
              <w:t>of</w:t>
            </w:r>
            <w:r w:rsidRPr="0038035D">
              <w:rPr>
                <w:spacing w:val="-15"/>
                <w:sz w:val="20"/>
                <w:szCs w:val="20"/>
              </w:rPr>
              <w:t xml:space="preserve"> </w:t>
            </w:r>
            <w:r w:rsidRPr="0038035D">
              <w:rPr>
                <w:sz w:val="20"/>
                <w:szCs w:val="20"/>
              </w:rPr>
              <w:t>accounts</w:t>
            </w:r>
          </w:p>
        </w:tc>
        <w:tc>
          <w:tcPr>
            <w:tcW w:w="2606" w:type="dxa"/>
          </w:tcPr>
          <w:p w14:paraId="5935BFD8" w14:textId="1A861529" w:rsidR="00487605" w:rsidRPr="00601B05" w:rsidRDefault="00487605" w:rsidP="00487605">
            <w:pPr>
              <w:spacing w:before="8"/>
              <w:rPr>
                <w:sz w:val="20"/>
                <w:szCs w:val="20"/>
              </w:rPr>
            </w:pPr>
            <w:r>
              <w:rPr>
                <w:sz w:val="20"/>
                <w:szCs w:val="20"/>
              </w:rPr>
              <w:t>Chief Financial Officer</w:t>
            </w:r>
          </w:p>
        </w:tc>
        <w:tc>
          <w:tcPr>
            <w:tcW w:w="3099" w:type="dxa"/>
          </w:tcPr>
          <w:p w14:paraId="7E0DB827" w14:textId="24E67626" w:rsidR="00487605" w:rsidRPr="00601B05" w:rsidRDefault="00487605" w:rsidP="00487605">
            <w:pPr>
              <w:rPr>
                <w:sz w:val="20"/>
                <w:szCs w:val="20"/>
              </w:rPr>
            </w:pPr>
            <w:r w:rsidRPr="00601B05">
              <w:rPr>
                <w:sz w:val="20"/>
                <w:szCs w:val="20"/>
              </w:rPr>
              <w:t>Deputy Director of Finance</w:t>
            </w:r>
          </w:p>
        </w:tc>
      </w:tr>
      <w:tr w:rsidR="00487605" w:rsidRPr="00601B05" w14:paraId="00121A38" w14:textId="77777777" w:rsidTr="0066243B">
        <w:tc>
          <w:tcPr>
            <w:tcW w:w="4174" w:type="dxa"/>
          </w:tcPr>
          <w:p w14:paraId="1D0310E2" w14:textId="77777777" w:rsidR="00487605" w:rsidRPr="009A3451" w:rsidRDefault="00487605" w:rsidP="00487605">
            <w:pPr>
              <w:pStyle w:val="ListParagraph"/>
              <w:numPr>
                <w:ilvl w:val="0"/>
                <w:numId w:val="206"/>
              </w:numPr>
              <w:tabs>
                <w:tab w:val="left" w:pos="673"/>
                <w:tab w:val="left" w:pos="674"/>
              </w:tabs>
              <w:spacing w:before="57"/>
              <w:contextualSpacing/>
              <w:rPr>
                <w:sz w:val="20"/>
                <w:szCs w:val="20"/>
              </w:rPr>
            </w:pPr>
            <w:r w:rsidRPr="009A3451">
              <w:rPr>
                <w:spacing w:val="-3"/>
                <w:sz w:val="20"/>
                <w:szCs w:val="20"/>
              </w:rPr>
              <w:t>Financial</w:t>
            </w:r>
            <w:r>
              <w:rPr>
                <w:spacing w:val="-3"/>
                <w:sz w:val="20"/>
                <w:szCs w:val="20"/>
              </w:rPr>
              <w:t xml:space="preserve"> </w:t>
            </w:r>
            <w:r w:rsidRPr="009A3451">
              <w:rPr>
                <w:spacing w:val="-3"/>
                <w:sz w:val="20"/>
                <w:szCs w:val="20"/>
              </w:rPr>
              <w:t>Limits</w:t>
            </w:r>
            <w:r w:rsidRPr="009A3451">
              <w:rPr>
                <w:spacing w:val="-3"/>
                <w:sz w:val="20"/>
                <w:szCs w:val="20"/>
              </w:rPr>
              <w:tab/>
            </w:r>
            <w:r w:rsidRPr="009A3451">
              <w:rPr>
                <w:sz w:val="20"/>
                <w:szCs w:val="20"/>
              </w:rPr>
              <w:t>for</w:t>
            </w:r>
            <w:r>
              <w:rPr>
                <w:sz w:val="20"/>
                <w:szCs w:val="20"/>
              </w:rPr>
              <w:t xml:space="preserve"> </w:t>
            </w:r>
            <w:r w:rsidRPr="009A3451">
              <w:rPr>
                <w:spacing w:val="-3"/>
                <w:sz w:val="20"/>
                <w:szCs w:val="20"/>
              </w:rPr>
              <w:t>ordering</w:t>
            </w:r>
            <w:r w:rsidRPr="009A3451">
              <w:rPr>
                <w:spacing w:val="-18"/>
                <w:sz w:val="20"/>
                <w:szCs w:val="20"/>
              </w:rPr>
              <w:t xml:space="preserve">/ </w:t>
            </w:r>
            <w:r w:rsidRPr="009A3451">
              <w:rPr>
                <w:spacing w:val="-3"/>
                <w:sz w:val="20"/>
                <w:szCs w:val="20"/>
              </w:rPr>
              <w:t>requisitioning</w:t>
            </w:r>
            <w:r w:rsidRPr="009A3451">
              <w:rPr>
                <w:spacing w:val="-17"/>
                <w:sz w:val="20"/>
                <w:szCs w:val="20"/>
              </w:rPr>
              <w:t xml:space="preserve"> </w:t>
            </w:r>
            <w:r w:rsidRPr="009A3451">
              <w:rPr>
                <w:sz w:val="20"/>
                <w:szCs w:val="20"/>
              </w:rPr>
              <w:t>goods</w:t>
            </w:r>
            <w:r w:rsidRPr="009A3451">
              <w:rPr>
                <w:spacing w:val="-15"/>
                <w:sz w:val="20"/>
                <w:szCs w:val="20"/>
              </w:rPr>
              <w:t xml:space="preserve"> </w:t>
            </w:r>
            <w:r w:rsidRPr="009A3451">
              <w:rPr>
                <w:sz w:val="20"/>
                <w:szCs w:val="20"/>
              </w:rPr>
              <w:t>and</w:t>
            </w:r>
            <w:r w:rsidRPr="009A3451">
              <w:rPr>
                <w:spacing w:val="-17"/>
                <w:sz w:val="20"/>
                <w:szCs w:val="20"/>
              </w:rPr>
              <w:t xml:space="preserve"> </w:t>
            </w:r>
            <w:r w:rsidRPr="009A3451">
              <w:rPr>
                <w:sz w:val="20"/>
                <w:szCs w:val="20"/>
              </w:rPr>
              <w:t>services</w:t>
            </w:r>
          </w:p>
        </w:tc>
        <w:tc>
          <w:tcPr>
            <w:tcW w:w="2606" w:type="dxa"/>
          </w:tcPr>
          <w:p w14:paraId="19AB7A28" w14:textId="384F68BF" w:rsidR="00487605" w:rsidRPr="00601B05" w:rsidRDefault="00487605" w:rsidP="00487605">
            <w:pPr>
              <w:spacing w:before="8"/>
              <w:rPr>
                <w:sz w:val="20"/>
                <w:szCs w:val="20"/>
              </w:rPr>
            </w:pPr>
            <w:r>
              <w:rPr>
                <w:sz w:val="20"/>
                <w:szCs w:val="20"/>
              </w:rPr>
              <w:t>Chief Financial Officer</w:t>
            </w:r>
          </w:p>
        </w:tc>
        <w:tc>
          <w:tcPr>
            <w:tcW w:w="3099" w:type="dxa"/>
          </w:tcPr>
          <w:p w14:paraId="627A1204" w14:textId="5972322A" w:rsidR="00487605" w:rsidRPr="00601B05" w:rsidRDefault="00487605" w:rsidP="00487605">
            <w:pPr>
              <w:rPr>
                <w:sz w:val="20"/>
                <w:szCs w:val="20"/>
              </w:rPr>
            </w:pPr>
            <w:r w:rsidRPr="00601B05">
              <w:rPr>
                <w:sz w:val="20"/>
                <w:szCs w:val="20"/>
              </w:rPr>
              <w:t xml:space="preserve">Refer To Table </w:t>
            </w:r>
            <w:r>
              <w:rPr>
                <w:sz w:val="20"/>
                <w:szCs w:val="20"/>
              </w:rPr>
              <w:t>C</w:t>
            </w:r>
            <w:r w:rsidRPr="00601B05">
              <w:rPr>
                <w:sz w:val="20"/>
                <w:szCs w:val="20"/>
              </w:rPr>
              <w:t xml:space="preserve"> Delegated Limits</w:t>
            </w:r>
          </w:p>
        </w:tc>
      </w:tr>
      <w:tr w:rsidR="00487605" w:rsidRPr="00601B05" w14:paraId="435D2AD3" w14:textId="77777777" w:rsidTr="0066243B">
        <w:tc>
          <w:tcPr>
            <w:tcW w:w="4174" w:type="dxa"/>
          </w:tcPr>
          <w:p w14:paraId="518485FF" w14:textId="77777777" w:rsidR="00487605" w:rsidRPr="009A3451" w:rsidRDefault="00487605" w:rsidP="00487605">
            <w:pPr>
              <w:pStyle w:val="ListParagraph"/>
              <w:numPr>
                <w:ilvl w:val="0"/>
                <w:numId w:val="206"/>
              </w:numPr>
              <w:tabs>
                <w:tab w:val="left" w:pos="673"/>
                <w:tab w:val="left" w:pos="674"/>
              </w:tabs>
              <w:spacing w:before="57"/>
              <w:contextualSpacing/>
              <w:rPr>
                <w:sz w:val="20"/>
                <w:szCs w:val="20"/>
              </w:rPr>
            </w:pPr>
            <w:r w:rsidRPr="009A3451">
              <w:rPr>
                <w:sz w:val="20"/>
                <w:szCs w:val="20"/>
              </w:rPr>
              <w:t>Approve</w:t>
            </w:r>
            <w:r w:rsidRPr="009A3451">
              <w:rPr>
                <w:spacing w:val="-28"/>
                <w:sz w:val="20"/>
                <w:szCs w:val="20"/>
              </w:rPr>
              <w:t xml:space="preserve"> </w:t>
            </w:r>
            <w:r w:rsidRPr="009A3451">
              <w:rPr>
                <w:sz w:val="20"/>
                <w:szCs w:val="20"/>
              </w:rPr>
              <w:t>prepayment</w:t>
            </w:r>
            <w:r w:rsidRPr="009A3451">
              <w:rPr>
                <w:spacing w:val="-26"/>
                <w:sz w:val="20"/>
                <w:szCs w:val="20"/>
              </w:rPr>
              <w:t xml:space="preserve"> </w:t>
            </w:r>
            <w:r w:rsidRPr="009A3451">
              <w:rPr>
                <w:sz w:val="20"/>
                <w:szCs w:val="20"/>
              </w:rPr>
              <w:t>arrangements</w:t>
            </w:r>
          </w:p>
        </w:tc>
        <w:tc>
          <w:tcPr>
            <w:tcW w:w="2606" w:type="dxa"/>
          </w:tcPr>
          <w:p w14:paraId="6415758E" w14:textId="0CFB59BD" w:rsidR="00487605" w:rsidRPr="00601B05" w:rsidRDefault="00487605" w:rsidP="00487605">
            <w:pPr>
              <w:spacing w:before="8"/>
              <w:rPr>
                <w:sz w:val="20"/>
                <w:szCs w:val="20"/>
              </w:rPr>
            </w:pPr>
            <w:r>
              <w:rPr>
                <w:sz w:val="20"/>
                <w:szCs w:val="20"/>
              </w:rPr>
              <w:t>Chief Financial Officer</w:t>
            </w:r>
          </w:p>
        </w:tc>
        <w:tc>
          <w:tcPr>
            <w:tcW w:w="3099" w:type="dxa"/>
          </w:tcPr>
          <w:p w14:paraId="264BC1F9" w14:textId="77777777" w:rsidR="00487605" w:rsidRPr="00601B05" w:rsidRDefault="00487605" w:rsidP="00487605">
            <w:pPr>
              <w:rPr>
                <w:sz w:val="20"/>
                <w:szCs w:val="20"/>
              </w:rPr>
            </w:pPr>
            <w:r w:rsidRPr="00601B05">
              <w:rPr>
                <w:sz w:val="20"/>
                <w:szCs w:val="20"/>
              </w:rPr>
              <w:t>Deputy Director of Finance</w:t>
            </w:r>
          </w:p>
        </w:tc>
      </w:tr>
      <w:tr w:rsidR="00487605" w:rsidRPr="00601B05" w14:paraId="7FEB6786" w14:textId="77777777" w:rsidTr="0066243B">
        <w:tc>
          <w:tcPr>
            <w:tcW w:w="4174" w:type="dxa"/>
          </w:tcPr>
          <w:p w14:paraId="6840B16C" w14:textId="77777777" w:rsidR="00487605" w:rsidRPr="009A3451" w:rsidRDefault="00487605" w:rsidP="00487605">
            <w:pPr>
              <w:pStyle w:val="ListParagraph"/>
              <w:numPr>
                <w:ilvl w:val="0"/>
                <w:numId w:val="181"/>
              </w:numPr>
              <w:tabs>
                <w:tab w:val="left" w:pos="673"/>
                <w:tab w:val="left" w:pos="674"/>
              </w:tabs>
              <w:spacing w:before="57"/>
              <w:contextualSpacing/>
              <w:rPr>
                <w:b/>
                <w:sz w:val="20"/>
                <w:szCs w:val="20"/>
              </w:rPr>
            </w:pPr>
            <w:r w:rsidRPr="009A3451">
              <w:rPr>
                <w:b/>
                <w:sz w:val="20"/>
                <w:szCs w:val="20"/>
              </w:rPr>
              <w:t>Nursing</w:t>
            </w:r>
          </w:p>
        </w:tc>
        <w:tc>
          <w:tcPr>
            <w:tcW w:w="2606" w:type="dxa"/>
          </w:tcPr>
          <w:p w14:paraId="14E37519" w14:textId="77777777" w:rsidR="00487605" w:rsidRPr="00601B05" w:rsidRDefault="00487605" w:rsidP="00487605">
            <w:pPr>
              <w:spacing w:before="8"/>
              <w:rPr>
                <w:sz w:val="20"/>
                <w:szCs w:val="20"/>
              </w:rPr>
            </w:pPr>
          </w:p>
        </w:tc>
        <w:tc>
          <w:tcPr>
            <w:tcW w:w="3099" w:type="dxa"/>
          </w:tcPr>
          <w:p w14:paraId="750FF308" w14:textId="77777777" w:rsidR="00487605" w:rsidRPr="00601B05" w:rsidRDefault="00487605" w:rsidP="00487605">
            <w:pPr>
              <w:rPr>
                <w:sz w:val="20"/>
                <w:szCs w:val="20"/>
              </w:rPr>
            </w:pPr>
          </w:p>
        </w:tc>
      </w:tr>
      <w:tr w:rsidR="00487605" w:rsidRPr="00601B05" w14:paraId="44F65A4A" w14:textId="77777777" w:rsidTr="0066243B">
        <w:tc>
          <w:tcPr>
            <w:tcW w:w="4174" w:type="dxa"/>
          </w:tcPr>
          <w:p w14:paraId="04EF75FF" w14:textId="77777777" w:rsidR="00487605" w:rsidRPr="009A3451" w:rsidRDefault="00487605" w:rsidP="00487605">
            <w:pPr>
              <w:pStyle w:val="ListParagraph"/>
              <w:numPr>
                <w:ilvl w:val="0"/>
                <w:numId w:val="207"/>
              </w:numPr>
              <w:tabs>
                <w:tab w:val="left" w:pos="673"/>
                <w:tab w:val="left" w:pos="674"/>
              </w:tabs>
              <w:spacing w:before="57"/>
              <w:contextualSpacing/>
              <w:rPr>
                <w:b/>
                <w:sz w:val="20"/>
                <w:szCs w:val="20"/>
              </w:rPr>
            </w:pPr>
            <w:r w:rsidRPr="009A3451">
              <w:rPr>
                <w:sz w:val="20"/>
                <w:szCs w:val="20"/>
              </w:rPr>
              <w:t>Compliance with statutory and regulatory arrangements relating to professional nursing practice.</w:t>
            </w:r>
          </w:p>
        </w:tc>
        <w:tc>
          <w:tcPr>
            <w:tcW w:w="2606" w:type="dxa"/>
          </w:tcPr>
          <w:p w14:paraId="718E63EB" w14:textId="77777777" w:rsidR="00487605" w:rsidRPr="00601B05" w:rsidRDefault="00487605" w:rsidP="00487605">
            <w:pPr>
              <w:spacing w:before="8"/>
              <w:rPr>
                <w:sz w:val="20"/>
                <w:szCs w:val="20"/>
              </w:rPr>
            </w:pPr>
            <w:r w:rsidRPr="00601B05">
              <w:rPr>
                <w:sz w:val="20"/>
                <w:szCs w:val="20"/>
              </w:rPr>
              <w:t>Chief Nursing Officer</w:t>
            </w:r>
          </w:p>
        </w:tc>
        <w:tc>
          <w:tcPr>
            <w:tcW w:w="3099" w:type="dxa"/>
          </w:tcPr>
          <w:p w14:paraId="7E9C159E" w14:textId="77777777" w:rsidR="00487605" w:rsidRPr="00601B05" w:rsidRDefault="00487605" w:rsidP="00487605">
            <w:pPr>
              <w:rPr>
                <w:sz w:val="20"/>
                <w:szCs w:val="20"/>
              </w:rPr>
            </w:pPr>
            <w:r w:rsidRPr="00601B05">
              <w:rPr>
                <w:sz w:val="20"/>
                <w:szCs w:val="20"/>
              </w:rPr>
              <w:t>Associate Chief Nurses</w:t>
            </w:r>
          </w:p>
        </w:tc>
      </w:tr>
      <w:tr w:rsidR="00487605" w:rsidRPr="00601B05" w14:paraId="2499FE31" w14:textId="77777777" w:rsidTr="0066243B">
        <w:tc>
          <w:tcPr>
            <w:tcW w:w="4174" w:type="dxa"/>
          </w:tcPr>
          <w:p w14:paraId="39F2A785" w14:textId="77777777" w:rsidR="00487605" w:rsidRPr="009A3451" w:rsidRDefault="00487605" w:rsidP="00487605">
            <w:pPr>
              <w:pStyle w:val="ListParagraph"/>
              <w:numPr>
                <w:ilvl w:val="0"/>
                <w:numId w:val="207"/>
              </w:numPr>
              <w:tabs>
                <w:tab w:val="left" w:pos="673"/>
                <w:tab w:val="left" w:pos="674"/>
              </w:tabs>
              <w:spacing w:before="57"/>
              <w:contextualSpacing/>
              <w:rPr>
                <w:sz w:val="20"/>
                <w:szCs w:val="20"/>
              </w:rPr>
            </w:pPr>
            <w:r w:rsidRPr="009A3451">
              <w:rPr>
                <w:spacing w:val="-3"/>
                <w:sz w:val="20"/>
                <w:szCs w:val="20"/>
              </w:rPr>
              <w:t xml:space="preserve">Matters </w:t>
            </w:r>
            <w:r w:rsidRPr="009A3451">
              <w:rPr>
                <w:sz w:val="20"/>
                <w:szCs w:val="20"/>
              </w:rPr>
              <w:t xml:space="preserve">involving individual </w:t>
            </w:r>
            <w:r w:rsidRPr="009A3451">
              <w:rPr>
                <w:spacing w:val="-3"/>
                <w:sz w:val="20"/>
                <w:szCs w:val="20"/>
              </w:rPr>
              <w:t xml:space="preserve">professional </w:t>
            </w:r>
            <w:r w:rsidRPr="009A3451">
              <w:rPr>
                <w:sz w:val="20"/>
                <w:szCs w:val="20"/>
              </w:rPr>
              <w:t>competence</w:t>
            </w:r>
            <w:r w:rsidRPr="009A3451">
              <w:rPr>
                <w:spacing w:val="-15"/>
                <w:sz w:val="20"/>
                <w:szCs w:val="20"/>
              </w:rPr>
              <w:t xml:space="preserve"> </w:t>
            </w:r>
            <w:r w:rsidRPr="009A3451">
              <w:rPr>
                <w:sz w:val="20"/>
                <w:szCs w:val="20"/>
              </w:rPr>
              <w:t>of</w:t>
            </w:r>
            <w:r w:rsidRPr="009A3451">
              <w:rPr>
                <w:spacing w:val="-15"/>
                <w:sz w:val="20"/>
                <w:szCs w:val="20"/>
              </w:rPr>
              <w:t xml:space="preserve"> </w:t>
            </w:r>
            <w:r w:rsidRPr="009A3451">
              <w:rPr>
                <w:sz w:val="20"/>
                <w:szCs w:val="20"/>
              </w:rPr>
              <w:t>nursing</w:t>
            </w:r>
            <w:r w:rsidRPr="009A3451">
              <w:rPr>
                <w:spacing w:val="-20"/>
                <w:sz w:val="20"/>
                <w:szCs w:val="20"/>
              </w:rPr>
              <w:t xml:space="preserve"> </w:t>
            </w:r>
            <w:r w:rsidRPr="009A3451">
              <w:rPr>
                <w:sz w:val="20"/>
                <w:szCs w:val="20"/>
              </w:rPr>
              <w:t>staff.</w:t>
            </w:r>
          </w:p>
        </w:tc>
        <w:tc>
          <w:tcPr>
            <w:tcW w:w="2606" w:type="dxa"/>
          </w:tcPr>
          <w:p w14:paraId="2D115C9A" w14:textId="77777777" w:rsidR="00487605" w:rsidRPr="00601B05" w:rsidRDefault="00487605" w:rsidP="00487605">
            <w:pPr>
              <w:spacing w:before="8"/>
              <w:rPr>
                <w:sz w:val="20"/>
                <w:szCs w:val="20"/>
              </w:rPr>
            </w:pPr>
            <w:r w:rsidRPr="00601B05">
              <w:rPr>
                <w:sz w:val="20"/>
                <w:szCs w:val="20"/>
              </w:rPr>
              <w:t>Chief Nursing Officer</w:t>
            </w:r>
          </w:p>
        </w:tc>
        <w:tc>
          <w:tcPr>
            <w:tcW w:w="3099" w:type="dxa"/>
          </w:tcPr>
          <w:p w14:paraId="0E1A5E22" w14:textId="77777777" w:rsidR="00487605" w:rsidRPr="00601B05" w:rsidRDefault="00487605" w:rsidP="00487605">
            <w:pPr>
              <w:rPr>
                <w:sz w:val="20"/>
                <w:szCs w:val="20"/>
              </w:rPr>
            </w:pPr>
            <w:r w:rsidRPr="00601B05">
              <w:rPr>
                <w:sz w:val="20"/>
                <w:szCs w:val="20"/>
              </w:rPr>
              <w:t>Associate Chief Nurses</w:t>
            </w:r>
          </w:p>
        </w:tc>
      </w:tr>
      <w:tr w:rsidR="00487605" w:rsidRPr="00601B05" w14:paraId="3C79D8A9" w14:textId="77777777" w:rsidTr="0066243B">
        <w:tc>
          <w:tcPr>
            <w:tcW w:w="4174" w:type="dxa"/>
          </w:tcPr>
          <w:p w14:paraId="42B96E59" w14:textId="77777777" w:rsidR="00487605" w:rsidRPr="009A3451" w:rsidRDefault="00487605" w:rsidP="00487605">
            <w:pPr>
              <w:pStyle w:val="ListParagraph"/>
              <w:numPr>
                <w:ilvl w:val="0"/>
                <w:numId w:val="207"/>
              </w:numPr>
              <w:tabs>
                <w:tab w:val="left" w:pos="673"/>
                <w:tab w:val="left" w:pos="674"/>
              </w:tabs>
              <w:spacing w:before="57"/>
              <w:contextualSpacing/>
              <w:rPr>
                <w:sz w:val="20"/>
                <w:szCs w:val="20"/>
              </w:rPr>
            </w:pPr>
            <w:r w:rsidRPr="009A3451">
              <w:rPr>
                <w:sz w:val="20"/>
                <w:szCs w:val="20"/>
              </w:rPr>
              <w:t xml:space="preserve">Compliance </w:t>
            </w:r>
            <w:r w:rsidRPr="009A3451">
              <w:rPr>
                <w:spacing w:val="-3"/>
                <w:sz w:val="20"/>
                <w:szCs w:val="20"/>
              </w:rPr>
              <w:t xml:space="preserve">with </w:t>
            </w:r>
            <w:r w:rsidRPr="009A3451">
              <w:rPr>
                <w:sz w:val="20"/>
                <w:szCs w:val="20"/>
              </w:rPr>
              <w:t xml:space="preserve">professional </w:t>
            </w:r>
            <w:r w:rsidRPr="009A3451">
              <w:rPr>
                <w:spacing w:val="-3"/>
                <w:sz w:val="20"/>
                <w:szCs w:val="20"/>
              </w:rPr>
              <w:t xml:space="preserve">training </w:t>
            </w:r>
            <w:r w:rsidRPr="009A3451">
              <w:rPr>
                <w:sz w:val="20"/>
                <w:szCs w:val="20"/>
              </w:rPr>
              <w:t>and</w:t>
            </w:r>
            <w:r w:rsidRPr="009A3451">
              <w:rPr>
                <w:spacing w:val="-20"/>
                <w:sz w:val="20"/>
                <w:szCs w:val="20"/>
              </w:rPr>
              <w:t xml:space="preserve"> </w:t>
            </w:r>
            <w:r w:rsidRPr="009A3451">
              <w:rPr>
                <w:sz w:val="20"/>
                <w:szCs w:val="20"/>
              </w:rPr>
              <w:t>development</w:t>
            </w:r>
            <w:r w:rsidRPr="009A3451">
              <w:rPr>
                <w:spacing w:val="-14"/>
                <w:sz w:val="20"/>
                <w:szCs w:val="20"/>
              </w:rPr>
              <w:t xml:space="preserve"> </w:t>
            </w:r>
            <w:r w:rsidRPr="009A3451">
              <w:rPr>
                <w:sz w:val="20"/>
                <w:szCs w:val="20"/>
              </w:rPr>
              <w:t>of</w:t>
            </w:r>
            <w:r w:rsidRPr="009A3451">
              <w:rPr>
                <w:spacing w:val="-15"/>
                <w:sz w:val="20"/>
                <w:szCs w:val="20"/>
              </w:rPr>
              <w:t xml:space="preserve"> </w:t>
            </w:r>
            <w:r w:rsidRPr="009A3451">
              <w:rPr>
                <w:sz w:val="20"/>
                <w:szCs w:val="20"/>
              </w:rPr>
              <w:t>nursing</w:t>
            </w:r>
            <w:r w:rsidRPr="009A3451">
              <w:rPr>
                <w:spacing w:val="-16"/>
                <w:sz w:val="20"/>
                <w:szCs w:val="20"/>
              </w:rPr>
              <w:t xml:space="preserve"> </w:t>
            </w:r>
            <w:r w:rsidRPr="009A3451">
              <w:rPr>
                <w:sz w:val="20"/>
                <w:szCs w:val="20"/>
              </w:rPr>
              <w:t>staff.</w:t>
            </w:r>
          </w:p>
        </w:tc>
        <w:tc>
          <w:tcPr>
            <w:tcW w:w="2606" w:type="dxa"/>
          </w:tcPr>
          <w:p w14:paraId="5ECB3049" w14:textId="77777777" w:rsidR="00487605" w:rsidRPr="00601B05" w:rsidRDefault="00487605" w:rsidP="00487605">
            <w:pPr>
              <w:spacing w:before="8"/>
              <w:rPr>
                <w:sz w:val="20"/>
                <w:szCs w:val="20"/>
              </w:rPr>
            </w:pPr>
            <w:r w:rsidRPr="00601B05">
              <w:rPr>
                <w:sz w:val="20"/>
                <w:szCs w:val="20"/>
              </w:rPr>
              <w:t>Chief Nursing Officer</w:t>
            </w:r>
          </w:p>
        </w:tc>
        <w:tc>
          <w:tcPr>
            <w:tcW w:w="3099" w:type="dxa"/>
          </w:tcPr>
          <w:p w14:paraId="34084633" w14:textId="77777777" w:rsidR="00487605" w:rsidRPr="00601B05" w:rsidRDefault="00487605" w:rsidP="00487605">
            <w:pPr>
              <w:rPr>
                <w:sz w:val="20"/>
                <w:szCs w:val="20"/>
              </w:rPr>
            </w:pPr>
            <w:r w:rsidRPr="00601B05">
              <w:rPr>
                <w:sz w:val="20"/>
                <w:szCs w:val="20"/>
              </w:rPr>
              <w:t>Associate Chief Nurses</w:t>
            </w:r>
          </w:p>
        </w:tc>
      </w:tr>
      <w:tr w:rsidR="00487605" w:rsidRPr="00601B05" w14:paraId="497AD765" w14:textId="77777777" w:rsidTr="0066243B">
        <w:tc>
          <w:tcPr>
            <w:tcW w:w="4174" w:type="dxa"/>
          </w:tcPr>
          <w:p w14:paraId="2979A5D6" w14:textId="77777777" w:rsidR="00487605" w:rsidRPr="009A3451" w:rsidRDefault="00487605" w:rsidP="00487605">
            <w:pPr>
              <w:pStyle w:val="ListParagraph"/>
              <w:numPr>
                <w:ilvl w:val="0"/>
                <w:numId w:val="207"/>
              </w:numPr>
              <w:tabs>
                <w:tab w:val="left" w:pos="673"/>
                <w:tab w:val="left" w:pos="674"/>
              </w:tabs>
              <w:spacing w:before="57"/>
              <w:contextualSpacing/>
              <w:rPr>
                <w:sz w:val="20"/>
                <w:szCs w:val="20"/>
              </w:rPr>
            </w:pPr>
            <w:r w:rsidRPr="009A3451">
              <w:rPr>
                <w:spacing w:val="-3"/>
                <w:sz w:val="20"/>
                <w:szCs w:val="20"/>
              </w:rPr>
              <w:t>Quality</w:t>
            </w:r>
            <w:r w:rsidRPr="009A3451">
              <w:rPr>
                <w:spacing w:val="-25"/>
                <w:sz w:val="20"/>
                <w:szCs w:val="20"/>
              </w:rPr>
              <w:t xml:space="preserve"> </w:t>
            </w:r>
            <w:r w:rsidRPr="009A3451">
              <w:rPr>
                <w:sz w:val="20"/>
                <w:szCs w:val="20"/>
              </w:rPr>
              <w:t>assurance</w:t>
            </w:r>
            <w:r w:rsidRPr="009A3451">
              <w:rPr>
                <w:spacing w:val="-20"/>
                <w:sz w:val="20"/>
                <w:szCs w:val="20"/>
              </w:rPr>
              <w:t xml:space="preserve"> </w:t>
            </w:r>
            <w:r w:rsidRPr="009A3451">
              <w:rPr>
                <w:sz w:val="20"/>
                <w:szCs w:val="20"/>
              </w:rPr>
              <w:t>of</w:t>
            </w:r>
            <w:r w:rsidRPr="009A3451">
              <w:rPr>
                <w:spacing w:val="-21"/>
                <w:sz w:val="20"/>
                <w:szCs w:val="20"/>
              </w:rPr>
              <w:t xml:space="preserve"> </w:t>
            </w:r>
            <w:r w:rsidRPr="009A3451">
              <w:rPr>
                <w:sz w:val="20"/>
                <w:szCs w:val="20"/>
              </w:rPr>
              <w:t>nursing</w:t>
            </w:r>
            <w:r w:rsidRPr="009A3451">
              <w:rPr>
                <w:spacing w:val="-22"/>
                <w:sz w:val="20"/>
                <w:szCs w:val="20"/>
              </w:rPr>
              <w:t xml:space="preserve"> </w:t>
            </w:r>
            <w:r w:rsidRPr="009A3451">
              <w:rPr>
                <w:sz w:val="20"/>
                <w:szCs w:val="20"/>
              </w:rPr>
              <w:t>processes.</w:t>
            </w:r>
          </w:p>
        </w:tc>
        <w:tc>
          <w:tcPr>
            <w:tcW w:w="2606" w:type="dxa"/>
          </w:tcPr>
          <w:p w14:paraId="3ADBBF6F" w14:textId="77777777" w:rsidR="00487605" w:rsidRPr="00601B05" w:rsidRDefault="00487605" w:rsidP="00487605">
            <w:pPr>
              <w:spacing w:before="8"/>
              <w:rPr>
                <w:sz w:val="20"/>
                <w:szCs w:val="20"/>
              </w:rPr>
            </w:pPr>
            <w:r w:rsidRPr="00601B05">
              <w:rPr>
                <w:sz w:val="20"/>
                <w:szCs w:val="20"/>
              </w:rPr>
              <w:t>Chief Nursing Officer</w:t>
            </w:r>
          </w:p>
        </w:tc>
        <w:tc>
          <w:tcPr>
            <w:tcW w:w="3099" w:type="dxa"/>
          </w:tcPr>
          <w:p w14:paraId="1B4BE41C" w14:textId="77777777" w:rsidR="00487605" w:rsidRPr="00601B05" w:rsidRDefault="00487605" w:rsidP="00487605">
            <w:pPr>
              <w:rPr>
                <w:sz w:val="20"/>
                <w:szCs w:val="20"/>
              </w:rPr>
            </w:pPr>
            <w:r w:rsidRPr="00601B05">
              <w:rPr>
                <w:sz w:val="20"/>
                <w:szCs w:val="20"/>
              </w:rPr>
              <w:t>Associate Chief Nurses</w:t>
            </w:r>
          </w:p>
        </w:tc>
      </w:tr>
      <w:tr w:rsidR="00487605" w:rsidRPr="00601B05" w14:paraId="5D65A6B6" w14:textId="77777777" w:rsidTr="0066243B">
        <w:tc>
          <w:tcPr>
            <w:tcW w:w="4174" w:type="dxa"/>
          </w:tcPr>
          <w:p w14:paraId="08A613A3" w14:textId="77777777" w:rsidR="00487605" w:rsidRPr="009A3451" w:rsidRDefault="00487605" w:rsidP="00487605">
            <w:pPr>
              <w:pStyle w:val="ListParagraph"/>
              <w:numPr>
                <w:ilvl w:val="0"/>
                <w:numId w:val="181"/>
              </w:numPr>
              <w:tabs>
                <w:tab w:val="left" w:pos="673"/>
                <w:tab w:val="left" w:pos="674"/>
              </w:tabs>
              <w:spacing w:before="57"/>
              <w:contextualSpacing/>
              <w:rPr>
                <w:b/>
                <w:sz w:val="20"/>
                <w:szCs w:val="20"/>
              </w:rPr>
            </w:pPr>
            <w:r w:rsidRPr="009A3451">
              <w:rPr>
                <w:b/>
                <w:sz w:val="20"/>
                <w:szCs w:val="20"/>
              </w:rPr>
              <w:lastRenderedPageBreak/>
              <w:t>Patient Services</w:t>
            </w:r>
            <w:r w:rsidRPr="009A3451">
              <w:rPr>
                <w:b/>
                <w:spacing w:val="-26"/>
                <w:sz w:val="20"/>
                <w:szCs w:val="20"/>
              </w:rPr>
              <w:t xml:space="preserve"> </w:t>
            </w:r>
            <w:r w:rsidRPr="009A3451">
              <w:rPr>
                <w:b/>
                <w:sz w:val="20"/>
                <w:szCs w:val="20"/>
              </w:rPr>
              <w:t>Agreements</w:t>
            </w:r>
          </w:p>
        </w:tc>
        <w:tc>
          <w:tcPr>
            <w:tcW w:w="2606" w:type="dxa"/>
          </w:tcPr>
          <w:p w14:paraId="664C14CD" w14:textId="77777777" w:rsidR="00487605" w:rsidRPr="00601B05" w:rsidRDefault="00487605" w:rsidP="00487605">
            <w:pPr>
              <w:spacing w:before="8"/>
              <w:rPr>
                <w:sz w:val="20"/>
                <w:szCs w:val="20"/>
              </w:rPr>
            </w:pPr>
          </w:p>
        </w:tc>
        <w:tc>
          <w:tcPr>
            <w:tcW w:w="3099" w:type="dxa"/>
          </w:tcPr>
          <w:p w14:paraId="0FC6EC58" w14:textId="77777777" w:rsidR="00487605" w:rsidRPr="00601B05" w:rsidRDefault="00487605" w:rsidP="00487605">
            <w:pPr>
              <w:rPr>
                <w:sz w:val="20"/>
                <w:szCs w:val="20"/>
              </w:rPr>
            </w:pPr>
          </w:p>
        </w:tc>
      </w:tr>
      <w:tr w:rsidR="00487605" w:rsidRPr="00601B05" w14:paraId="1DA3F390" w14:textId="77777777" w:rsidTr="0066243B">
        <w:tc>
          <w:tcPr>
            <w:tcW w:w="4174" w:type="dxa"/>
          </w:tcPr>
          <w:p w14:paraId="1FB97D8B" w14:textId="77777777" w:rsidR="00487605" w:rsidRPr="009A3451" w:rsidRDefault="00487605" w:rsidP="00487605">
            <w:pPr>
              <w:pStyle w:val="ListParagraph"/>
              <w:numPr>
                <w:ilvl w:val="0"/>
                <w:numId w:val="208"/>
              </w:numPr>
              <w:tabs>
                <w:tab w:val="left" w:pos="673"/>
                <w:tab w:val="left" w:pos="674"/>
              </w:tabs>
              <w:spacing w:before="57"/>
              <w:contextualSpacing/>
              <w:rPr>
                <w:b/>
                <w:sz w:val="20"/>
                <w:szCs w:val="20"/>
              </w:rPr>
            </w:pPr>
            <w:r w:rsidRPr="009A3451">
              <w:rPr>
                <w:sz w:val="20"/>
                <w:szCs w:val="20"/>
              </w:rPr>
              <w:t>Negotiation of Foundation Trust Contract and Non-Commercial Contracts</w:t>
            </w:r>
          </w:p>
        </w:tc>
        <w:tc>
          <w:tcPr>
            <w:tcW w:w="2606" w:type="dxa"/>
          </w:tcPr>
          <w:p w14:paraId="2A1206C7" w14:textId="77777777" w:rsidR="00487605" w:rsidRPr="00601B05" w:rsidRDefault="00487605" w:rsidP="00487605">
            <w:pPr>
              <w:spacing w:before="8"/>
              <w:rPr>
                <w:sz w:val="20"/>
                <w:szCs w:val="20"/>
              </w:rPr>
            </w:pPr>
            <w:r w:rsidRPr="00601B05">
              <w:rPr>
                <w:sz w:val="20"/>
                <w:szCs w:val="20"/>
              </w:rPr>
              <w:t>Chief Executive</w:t>
            </w:r>
          </w:p>
        </w:tc>
        <w:tc>
          <w:tcPr>
            <w:tcW w:w="3099" w:type="dxa"/>
          </w:tcPr>
          <w:p w14:paraId="109ACC80" w14:textId="21AE7164" w:rsidR="00487605" w:rsidRPr="00601B05" w:rsidRDefault="00487605" w:rsidP="00487605">
            <w:pPr>
              <w:rPr>
                <w:sz w:val="20"/>
                <w:szCs w:val="20"/>
              </w:rPr>
            </w:pPr>
            <w:r>
              <w:rPr>
                <w:sz w:val="20"/>
                <w:szCs w:val="20"/>
              </w:rPr>
              <w:t>Chief Financial Officer</w:t>
            </w:r>
          </w:p>
        </w:tc>
      </w:tr>
      <w:tr w:rsidR="00487605" w:rsidRPr="00601B05" w14:paraId="61514D82" w14:textId="77777777" w:rsidTr="0066243B">
        <w:tc>
          <w:tcPr>
            <w:tcW w:w="4174" w:type="dxa"/>
          </w:tcPr>
          <w:p w14:paraId="35C3A378" w14:textId="77777777" w:rsidR="00487605" w:rsidRPr="009A3451" w:rsidRDefault="00487605" w:rsidP="00487605">
            <w:pPr>
              <w:pStyle w:val="ListParagraph"/>
              <w:numPr>
                <w:ilvl w:val="0"/>
                <w:numId w:val="208"/>
              </w:numPr>
              <w:tabs>
                <w:tab w:val="left" w:pos="673"/>
                <w:tab w:val="left" w:pos="674"/>
              </w:tabs>
              <w:spacing w:before="57"/>
              <w:contextualSpacing/>
              <w:rPr>
                <w:sz w:val="20"/>
                <w:szCs w:val="20"/>
              </w:rPr>
            </w:pPr>
            <w:r w:rsidRPr="009A3451">
              <w:rPr>
                <w:sz w:val="20"/>
                <w:szCs w:val="20"/>
              </w:rPr>
              <w:t>Quantifying and monitoring out of area treatments</w:t>
            </w:r>
          </w:p>
        </w:tc>
        <w:tc>
          <w:tcPr>
            <w:tcW w:w="2606" w:type="dxa"/>
          </w:tcPr>
          <w:p w14:paraId="2D63095D" w14:textId="3C40D8FA" w:rsidR="00487605" w:rsidRPr="00601B05" w:rsidRDefault="00487605" w:rsidP="00487605">
            <w:pPr>
              <w:spacing w:before="8"/>
              <w:rPr>
                <w:sz w:val="20"/>
                <w:szCs w:val="20"/>
              </w:rPr>
            </w:pPr>
            <w:r>
              <w:rPr>
                <w:sz w:val="20"/>
                <w:szCs w:val="20"/>
              </w:rPr>
              <w:t>Chief Financial Officer</w:t>
            </w:r>
          </w:p>
        </w:tc>
        <w:tc>
          <w:tcPr>
            <w:tcW w:w="3099" w:type="dxa"/>
          </w:tcPr>
          <w:p w14:paraId="4B6AF54C" w14:textId="46E6FC41" w:rsidR="00487605" w:rsidRPr="00601B05" w:rsidRDefault="00487605" w:rsidP="00487605">
            <w:pPr>
              <w:rPr>
                <w:sz w:val="20"/>
                <w:szCs w:val="20"/>
              </w:rPr>
            </w:pPr>
            <w:r w:rsidRPr="00601B05">
              <w:rPr>
                <w:sz w:val="20"/>
                <w:szCs w:val="20"/>
              </w:rPr>
              <w:t xml:space="preserve">Associate </w:t>
            </w:r>
            <w:r>
              <w:rPr>
                <w:sz w:val="20"/>
                <w:szCs w:val="20"/>
              </w:rPr>
              <w:t xml:space="preserve">Finance </w:t>
            </w:r>
            <w:r w:rsidRPr="00601B05">
              <w:rPr>
                <w:sz w:val="20"/>
                <w:szCs w:val="20"/>
              </w:rPr>
              <w:t>Director – Income, Costing &amp; Commissioning</w:t>
            </w:r>
          </w:p>
        </w:tc>
      </w:tr>
      <w:tr w:rsidR="00487605" w:rsidRPr="00601B05" w14:paraId="47F1A8C1" w14:textId="77777777" w:rsidTr="0066243B">
        <w:tc>
          <w:tcPr>
            <w:tcW w:w="4174" w:type="dxa"/>
          </w:tcPr>
          <w:p w14:paraId="07175975" w14:textId="77777777" w:rsidR="00487605" w:rsidRPr="009A3451" w:rsidRDefault="00487605" w:rsidP="00487605">
            <w:pPr>
              <w:pStyle w:val="ListParagraph"/>
              <w:numPr>
                <w:ilvl w:val="0"/>
                <w:numId w:val="208"/>
              </w:numPr>
              <w:tabs>
                <w:tab w:val="left" w:pos="673"/>
                <w:tab w:val="left" w:pos="674"/>
              </w:tabs>
              <w:spacing w:before="57"/>
              <w:contextualSpacing/>
              <w:rPr>
                <w:sz w:val="20"/>
                <w:szCs w:val="20"/>
              </w:rPr>
            </w:pPr>
            <w:r w:rsidRPr="009A3451">
              <w:rPr>
                <w:sz w:val="20"/>
                <w:szCs w:val="20"/>
              </w:rPr>
              <w:t>Reporting actual and forecast</w:t>
            </w:r>
            <w:r w:rsidRPr="009A3451">
              <w:rPr>
                <w:spacing w:val="-40"/>
                <w:sz w:val="20"/>
                <w:szCs w:val="20"/>
              </w:rPr>
              <w:t xml:space="preserve"> </w:t>
            </w:r>
            <w:r w:rsidRPr="009A3451">
              <w:rPr>
                <w:sz w:val="20"/>
                <w:szCs w:val="20"/>
              </w:rPr>
              <w:t>income</w:t>
            </w:r>
          </w:p>
        </w:tc>
        <w:tc>
          <w:tcPr>
            <w:tcW w:w="2606" w:type="dxa"/>
          </w:tcPr>
          <w:p w14:paraId="25CFA031" w14:textId="1ED0CBE2" w:rsidR="00487605" w:rsidRPr="00601B05" w:rsidRDefault="00487605" w:rsidP="00487605">
            <w:pPr>
              <w:spacing w:before="8"/>
              <w:rPr>
                <w:sz w:val="20"/>
                <w:szCs w:val="20"/>
              </w:rPr>
            </w:pPr>
            <w:r>
              <w:rPr>
                <w:sz w:val="20"/>
                <w:szCs w:val="20"/>
              </w:rPr>
              <w:t>Chief Financial Officer</w:t>
            </w:r>
          </w:p>
        </w:tc>
        <w:tc>
          <w:tcPr>
            <w:tcW w:w="3099" w:type="dxa"/>
          </w:tcPr>
          <w:p w14:paraId="2941449B" w14:textId="4B2A6781" w:rsidR="00487605" w:rsidRPr="00601B05" w:rsidRDefault="00487605" w:rsidP="00487605">
            <w:pPr>
              <w:rPr>
                <w:sz w:val="20"/>
                <w:szCs w:val="20"/>
              </w:rPr>
            </w:pPr>
            <w:r w:rsidRPr="00601B05">
              <w:rPr>
                <w:sz w:val="20"/>
                <w:szCs w:val="20"/>
              </w:rPr>
              <w:t xml:space="preserve">Associate </w:t>
            </w:r>
            <w:r>
              <w:rPr>
                <w:sz w:val="20"/>
                <w:szCs w:val="20"/>
              </w:rPr>
              <w:t xml:space="preserve">Finance </w:t>
            </w:r>
            <w:r w:rsidRPr="00601B05">
              <w:rPr>
                <w:sz w:val="20"/>
                <w:szCs w:val="20"/>
              </w:rPr>
              <w:t>Director – Income, Costing &amp; Commissioning</w:t>
            </w:r>
          </w:p>
        </w:tc>
      </w:tr>
      <w:tr w:rsidR="00487605" w:rsidRPr="00601B05" w14:paraId="72BF801C" w14:textId="77777777" w:rsidTr="0066243B">
        <w:tc>
          <w:tcPr>
            <w:tcW w:w="4174" w:type="dxa"/>
          </w:tcPr>
          <w:p w14:paraId="1CE3C1AB" w14:textId="77777777" w:rsidR="00487605" w:rsidRPr="009A3451" w:rsidRDefault="00487605" w:rsidP="00487605">
            <w:pPr>
              <w:pStyle w:val="ListParagraph"/>
              <w:numPr>
                <w:ilvl w:val="0"/>
                <w:numId w:val="208"/>
              </w:numPr>
              <w:tabs>
                <w:tab w:val="left" w:pos="673"/>
                <w:tab w:val="left" w:pos="674"/>
              </w:tabs>
              <w:spacing w:before="57"/>
              <w:contextualSpacing/>
              <w:rPr>
                <w:sz w:val="20"/>
                <w:szCs w:val="20"/>
              </w:rPr>
            </w:pPr>
            <w:r w:rsidRPr="009A3451">
              <w:rPr>
                <w:sz w:val="20"/>
                <w:szCs w:val="20"/>
              </w:rPr>
              <w:t>Costing Foundation Trust Contract and Non-Commercial</w:t>
            </w:r>
            <w:r w:rsidRPr="009A3451">
              <w:rPr>
                <w:spacing w:val="-28"/>
                <w:sz w:val="20"/>
                <w:szCs w:val="20"/>
              </w:rPr>
              <w:t xml:space="preserve"> </w:t>
            </w:r>
            <w:r w:rsidRPr="009A3451">
              <w:rPr>
                <w:sz w:val="20"/>
                <w:szCs w:val="20"/>
              </w:rPr>
              <w:t>Contracts</w:t>
            </w:r>
          </w:p>
        </w:tc>
        <w:tc>
          <w:tcPr>
            <w:tcW w:w="2606" w:type="dxa"/>
          </w:tcPr>
          <w:p w14:paraId="68897085" w14:textId="34D1A7DD" w:rsidR="00487605" w:rsidRPr="00601B05" w:rsidRDefault="00487605" w:rsidP="00487605">
            <w:pPr>
              <w:spacing w:before="8"/>
              <w:rPr>
                <w:sz w:val="20"/>
                <w:szCs w:val="20"/>
              </w:rPr>
            </w:pPr>
            <w:r>
              <w:rPr>
                <w:sz w:val="20"/>
                <w:szCs w:val="20"/>
              </w:rPr>
              <w:t>Chief Financial Officer</w:t>
            </w:r>
          </w:p>
        </w:tc>
        <w:tc>
          <w:tcPr>
            <w:tcW w:w="3099" w:type="dxa"/>
          </w:tcPr>
          <w:p w14:paraId="7BAE8F61" w14:textId="2D0D1271" w:rsidR="00487605" w:rsidRPr="00601B05" w:rsidRDefault="00487605" w:rsidP="00487605">
            <w:pPr>
              <w:rPr>
                <w:sz w:val="20"/>
                <w:szCs w:val="20"/>
              </w:rPr>
            </w:pPr>
            <w:r w:rsidRPr="00601B05">
              <w:rPr>
                <w:sz w:val="20"/>
                <w:szCs w:val="20"/>
              </w:rPr>
              <w:t xml:space="preserve">Deputy Director of Finance / Associate </w:t>
            </w:r>
            <w:r>
              <w:rPr>
                <w:sz w:val="20"/>
                <w:szCs w:val="20"/>
              </w:rPr>
              <w:t xml:space="preserve">Finance </w:t>
            </w:r>
            <w:r w:rsidRPr="00601B05">
              <w:rPr>
                <w:sz w:val="20"/>
                <w:szCs w:val="20"/>
              </w:rPr>
              <w:t>Director – Income, Costing &amp; Commissioning</w:t>
            </w:r>
          </w:p>
        </w:tc>
      </w:tr>
      <w:tr w:rsidR="00487605" w:rsidRPr="00601B05" w14:paraId="6B6A0112" w14:textId="77777777" w:rsidTr="0066243B">
        <w:tc>
          <w:tcPr>
            <w:tcW w:w="4174" w:type="dxa"/>
          </w:tcPr>
          <w:p w14:paraId="37A2A663" w14:textId="77777777" w:rsidR="00487605" w:rsidRPr="009A3451" w:rsidRDefault="00487605" w:rsidP="00487605">
            <w:pPr>
              <w:pStyle w:val="ListParagraph"/>
              <w:numPr>
                <w:ilvl w:val="0"/>
                <w:numId w:val="208"/>
              </w:numPr>
              <w:tabs>
                <w:tab w:val="left" w:pos="673"/>
                <w:tab w:val="left" w:pos="674"/>
              </w:tabs>
              <w:spacing w:before="57"/>
              <w:contextualSpacing/>
              <w:rPr>
                <w:sz w:val="20"/>
                <w:szCs w:val="20"/>
              </w:rPr>
            </w:pPr>
            <w:r w:rsidRPr="009A3451">
              <w:rPr>
                <w:sz w:val="20"/>
                <w:szCs w:val="20"/>
              </w:rPr>
              <w:t>Reference</w:t>
            </w:r>
            <w:r>
              <w:rPr>
                <w:sz w:val="20"/>
                <w:szCs w:val="20"/>
              </w:rPr>
              <w:t xml:space="preserve"> </w:t>
            </w:r>
            <w:r w:rsidRPr="009A3451">
              <w:rPr>
                <w:sz w:val="20"/>
                <w:szCs w:val="20"/>
              </w:rPr>
              <w:t>costing/Payment</w:t>
            </w:r>
            <w:r>
              <w:rPr>
                <w:sz w:val="20"/>
                <w:szCs w:val="20"/>
              </w:rPr>
              <w:t xml:space="preserve"> </w:t>
            </w:r>
            <w:r w:rsidRPr="009A3451">
              <w:rPr>
                <w:sz w:val="20"/>
                <w:szCs w:val="20"/>
              </w:rPr>
              <w:t>by</w:t>
            </w:r>
            <w:r>
              <w:rPr>
                <w:sz w:val="20"/>
                <w:szCs w:val="20"/>
              </w:rPr>
              <w:t xml:space="preserve"> Results including production of annual reference costs in accordance with national guidance and best practice</w:t>
            </w:r>
          </w:p>
        </w:tc>
        <w:tc>
          <w:tcPr>
            <w:tcW w:w="2606" w:type="dxa"/>
          </w:tcPr>
          <w:p w14:paraId="75D5F350" w14:textId="69893764" w:rsidR="00487605" w:rsidRPr="00601B05" w:rsidRDefault="00487605" w:rsidP="00487605">
            <w:pPr>
              <w:spacing w:before="8"/>
              <w:rPr>
                <w:sz w:val="20"/>
                <w:szCs w:val="20"/>
              </w:rPr>
            </w:pPr>
            <w:r>
              <w:rPr>
                <w:sz w:val="20"/>
                <w:szCs w:val="20"/>
              </w:rPr>
              <w:t>Chief Financial Officer</w:t>
            </w:r>
          </w:p>
        </w:tc>
        <w:tc>
          <w:tcPr>
            <w:tcW w:w="3099" w:type="dxa"/>
          </w:tcPr>
          <w:p w14:paraId="2BE42B9D" w14:textId="77777777" w:rsidR="00487605" w:rsidRPr="00601B05" w:rsidRDefault="00487605" w:rsidP="00487605">
            <w:pPr>
              <w:rPr>
                <w:sz w:val="20"/>
                <w:szCs w:val="20"/>
              </w:rPr>
            </w:pPr>
            <w:r w:rsidRPr="00601B05">
              <w:rPr>
                <w:sz w:val="20"/>
                <w:szCs w:val="20"/>
              </w:rPr>
              <w:t>Deputy Director of Finance</w:t>
            </w:r>
          </w:p>
        </w:tc>
      </w:tr>
      <w:tr w:rsidR="00487605" w:rsidRPr="00601B05" w14:paraId="5E952475" w14:textId="77777777" w:rsidTr="0066243B">
        <w:tc>
          <w:tcPr>
            <w:tcW w:w="4174" w:type="dxa"/>
          </w:tcPr>
          <w:p w14:paraId="49BEDC83" w14:textId="46F41CDF" w:rsidR="00487605" w:rsidRPr="00711AAB" w:rsidRDefault="00487605" w:rsidP="00487605">
            <w:pPr>
              <w:pStyle w:val="ListParagraph"/>
              <w:numPr>
                <w:ilvl w:val="0"/>
                <w:numId w:val="181"/>
              </w:numPr>
              <w:spacing w:line="223" w:lineRule="exact"/>
              <w:contextualSpacing/>
              <w:rPr>
                <w:b/>
                <w:sz w:val="20"/>
                <w:szCs w:val="20"/>
              </w:rPr>
            </w:pPr>
            <w:r>
              <w:rPr>
                <w:b/>
                <w:sz w:val="20"/>
                <w:szCs w:val="20"/>
              </w:rPr>
              <w:t>External funding agreements</w:t>
            </w:r>
          </w:p>
        </w:tc>
        <w:tc>
          <w:tcPr>
            <w:tcW w:w="2606" w:type="dxa"/>
          </w:tcPr>
          <w:p w14:paraId="3A1E6748" w14:textId="77777777" w:rsidR="00487605" w:rsidRPr="00601B05" w:rsidRDefault="00487605" w:rsidP="00487605">
            <w:pPr>
              <w:rPr>
                <w:sz w:val="20"/>
                <w:szCs w:val="20"/>
              </w:rPr>
            </w:pPr>
          </w:p>
        </w:tc>
        <w:tc>
          <w:tcPr>
            <w:tcW w:w="3099" w:type="dxa"/>
          </w:tcPr>
          <w:p w14:paraId="3B6CF8E4" w14:textId="77777777" w:rsidR="00487605" w:rsidRPr="00601B05" w:rsidRDefault="00487605" w:rsidP="00487605">
            <w:pPr>
              <w:rPr>
                <w:sz w:val="20"/>
                <w:szCs w:val="20"/>
              </w:rPr>
            </w:pPr>
          </w:p>
        </w:tc>
      </w:tr>
      <w:tr w:rsidR="00487605" w:rsidRPr="00601B05" w14:paraId="4AD31F4E" w14:textId="77777777" w:rsidTr="0066243B">
        <w:tc>
          <w:tcPr>
            <w:tcW w:w="4174" w:type="dxa"/>
          </w:tcPr>
          <w:p w14:paraId="225D3EEF" w14:textId="4EF1BB94" w:rsidR="00487605" w:rsidRPr="00241BB5" w:rsidRDefault="00487605" w:rsidP="00241BB5">
            <w:pPr>
              <w:pStyle w:val="ListParagraph"/>
              <w:numPr>
                <w:ilvl w:val="0"/>
                <w:numId w:val="227"/>
              </w:numPr>
              <w:spacing w:line="223" w:lineRule="exact"/>
              <w:contextualSpacing/>
              <w:rPr>
                <w:b/>
                <w:sz w:val="20"/>
                <w:szCs w:val="20"/>
              </w:rPr>
            </w:pPr>
            <w:r w:rsidRPr="00241BB5">
              <w:rPr>
                <w:sz w:val="20"/>
                <w:szCs w:val="20"/>
              </w:rPr>
              <w:t xml:space="preserve">Ad hoc costing relating to changes in </w:t>
            </w:r>
            <w:r w:rsidRPr="00241BB5">
              <w:rPr>
                <w:spacing w:val="-3"/>
                <w:sz w:val="20"/>
                <w:szCs w:val="20"/>
              </w:rPr>
              <w:t xml:space="preserve">activity, </w:t>
            </w:r>
            <w:r w:rsidRPr="00241BB5">
              <w:rPr>
                <w:sz w:val="20"/>
                <w:szCs w:val="20"/>
              </w:rPr>
              <w:t xml:space="preserve">developments, business </w:t>
            </w:r>
            <w:r w:rsidRPr="00241BB5">
              <w:rPr>
                <w:spacing w:val="-3"/>
                <w:sz w:val="20"/>
                <w:szCs w:val="20"/>
              </w:rPr>
              <w:t xml:space="preserve">cases </w:t>
            </w:r>
            <w:r w:rsidRPr="00241BB5">
              <w:rPr>
                <w:sz w:val="20"/>
                <w:szCs w:val="20"/>
              </w:rPr>
              <w:t>and bids for</w:t>
            </w:r>
            <w:r w:rsidRPr="00241BB5">
              <w:rPr>
                <w:spacing w:val="-36"/>
                <w:sz w:val="20"/>
                <w:szCs w:val="20"/>
              </w:rPr>
              <w:t xml:space="preserve"> </w:t>
            </w:r>
            <w:r w:rsidRPr="00241BB5">
              <w:rPr>
                <w:spacing w:val="-3"/>
                <w:sz w:val="20"/>
                <w:szCs w:val="20"/>
              </w:rPr>
              <w:t>funding</w:t>
            </w:r>
          </w:p>
        </w:tc>
        <w:tc>
          <w:tcPr>
            <w:tcW w:w="2606" w:type="dxa"/>
          </w:tcPr>
          <w:p w14:paraId="6E4423C6" w14:textId="044EF83B" w:rsidR="00487605" w:rsidRPr="00601B05" w:rsidRDefault="00487605" w:rsidP="00487605">
            <w:pPr>
              <w:rPr>
                <w:sz w:val="20"/>
                <w:szCs w:val="20"/>
              </w:rPr>
            </w:pPr>
            <w:r>
              <w:rPr>
                <w:sz w:val="20"/>
                <w:szCs w:val="20"/>
              </w:rPr>
              <w:t>Chief Financial Officer</w:t>
            </w:r>
          </w:p>
        </w:tc>
        <w:tc>
          <w:tcPr>
            <w:tcW w:w="3099" w:type="dxa"/>
          </w:tcPr>
          <w:p w14:paraId="471D51AC" w14:textId="7B008321" w:rsidR="00487605" w:rsidRPr="00601B05" w:rsidRDefault="00487605" w:rsidP="00487605">
            <w:pPr>
              <w:rPr>
                <w:sz w:val="20"/>
                <w:szCs w:val="20"/>
              </w:rPr>
            </w:pPr>
            <w:r>
              <w:rPr>
                <w:sz w:val="20"/>
                <w:szCs w:val="20"/>
              </w:rPr>
              <w:t>See Table C Delegated Limits</w:t>
            </w:r>
          </w:p>
        </w:tc>
      </w:tr>
      <w:tr w:rsidR="00577F2E" w:rsidRPr="00601B05" w14:paraId="7194F57E" w14:textId="77777777" w:rsidTr="0066243B">
        <w:tc>
          <w:tcPr>
            <w:tcW w:w="4174" w:type="dxa"/>
          </w:tcPr>
          <w:p w14:paraId="045ECBBF" w14:textId="77777777" w:rsidR="00577F2E" w:rsidRDefault="00577F2E" w:rsidP="00577F2E">
            <w:pPr>
              <w:spacing w:line="223" w:lineRule="exact"/>
              <w:ind w:left="360"/>
              <w:contextualSpacing/>
              <w:rPr>
                <w:bCs/>
                <w:sz w:val="20"/>
                <w:szCs w:val="20"/>
              </w:rPr>
            </w:pPr>
            <w:r w:rsidRPr="00241BB5">
              <w:rPr>
                <w:bCs/>
                <w:sz w:val="20"/>
                <w:szCs w:val="20"/>
              </w:rPr>
              <w:t xml:space="preserve">b)   </w:t>
            </w:r>
            <w:r w:rsidR="00820CE0">
              <w:rPr>
                <w:bCs/>
                <w:sz w:val="20"/>
                <w:szCs w:val="20"/>
              </w:rPr>
              <w:t>Submitting bid for external funding</w:t>
            </w:r>
          </w:p>
          <w:p w14:paraId="0C2F0198" w14:textId="77777777" w:rsidR="00820CE0" w:rsidRDefault="00820CE0" w:rsidP="00577F2E">
            <w:pPr>
              <w:spacing w:line="223" w:lineRule="exact"/>
              <w:ind w:left="360"/>
              <w:contextualSpacing/>
              <w:rPr>
                <w:bCs/>
                <w:sz w:val="20"/>
                <w:szCs w:val="20"/>
              </w:rPr>
            </w:pPr>
          </w:p>
          <w:p w14:paraId="249038E8" w14:textId="76506026" w:rsidR="00820CE0" w:rsidRPr="00820CE0" w:rsidRDefault="00820CE0" w:rsidP="00820CE0">
            <w:pPr>
              <w:pStyle w:val="MIAA07Bodytextnumbered"/>
              <w:numPr>
                <w:ilvl w:val="0"/>
                <w:numId w:val="0"/>
              </w:numPr>
              <w:ind w:left="465"/>
              <w:rPr>
                <w:rFonts w:eastAsia="Arial" w:cs="Arial"/>
                <w:color w:val="auto"/>
                <w:sz w:val="20"/>
                <w:szCs w:val="20"/>
              </w:rPr>
            </w:pPr>
            <w:r w:rsidRPr="00241BB5">
              <w:rPr>
                <w:color w:val="auto"/>
                <w:sz w:val="20"/>
                <w:szCs w:val="20"/>
              </w:rPr>
              <w:t>Decision Document in lieu of business case ahead of bid submission</w:t>
            </w:r>
            <w:r w:rsidRPr="00241BB5">
              <w:rPr>
                <w:bCs w:val="0"/>
                <w:color w:val="auto"/>
                <w:sz w:val="20"/>
                <w:szCs w:val="20"/>
              </w:rPr>
              <w:t xml:space="preserve"> should be approved by Executive other than when the submission is for </w:t>
            </w:r>
            <w:r w:rsidRPr="00820CE0">
              <w:rPr>
                <w:rFonts w:eastAsia="Arial" w:cs="Arial"/>
                <w:color w:val="auto"/>
                <w:sz w:val="20"/>
                <w:szCs w:val="20"/>
              </w:rPr>
              <w:t>NIHR, Research Council or External Charities bid and does not create any funding requirement for the trust.  In these circumstances local governance arrangements will apply</w:t>
            </w:r>
          </w:p>
          <w:p w14:paraId="2C30A7DB" w14:textId="619D6FE0" w:rsidR="00820CE0" w:rsidRDefault="00820CE0" w:rsidP="00241BB5">
            <w:pPr>
              <w:pStyle w:val="MIAA07Bodytextnumbered"/>
              <w:numPr>
                <w:ilvl w:val="0"/>
                <w:numId w:val="0"/>
              </w:numPr>
              <w:ind w:left="465"/>
              <w:rPr>
                <w:sz w:val="20"/>
                <w:szCs w:val="20"/>
              </w:rPr>
            </w:pPr>
            <w:r w:rsidRPr="00241BB5">
              <w:rPr>
                <w:bCs w:val="0"/>
                <w:color w:val="auto"/>
                <w:sz w:val="20"/>
                <w:szCs w:val="20"/>
              </w:rPr>
              <w:t>Exceptions do not apply if any of the following scenarios apply</w:t>
            </w:r>
          </w:p>
          <w:p w14:paraId="5480F092" w14:textId="77777777" w:rsidR="00820CE0" w:rsidRPr="00241BB5" w:rsidRDefault="00820CE0" w:rsidP="00820CE0">
            <w:pPr>
              <w:pStyle w:val="MIAA07Bodytextnumbered"/>
              <w:numPr>
                <w:ilvl w:val="0"/>
                <w:numId w:val="230"/>
              </w:numPr>
              <w:ind w:left="465" w:hanging="357"/>
              <w:rPr>
                <w:rFonts w:eastAsia="Arial" w:cs="Arial"/>
                <w:color w:val="auto"/>
                <w:sz w:val="20"/>
                <w:szCs w:val="20"/>
              </w:rPr>
            </w:pPr>
            <w:r w:rsidRPr="00241BB5">
              <w:rPr>
                <w:rFonts w:eastAsia="Arial" w:cs="Arial"/>
                <w:color w:val="auto"/>
                <w:sz w:val="20"/>
                <w:szCs w:val="20"/>
              </w:rPr>
              <w:t>The bid is novel and contentious</w:t>
            </w:r>
          </w:p>
          <w:p w14:paraId="7199FC8F" w14:textId="77777777" w:rsidR="00820CE0" w:rsidRPr="00241BB5" w:rsidRDefault="00820CE0" w:rsidP="00820CE0">
            <w:pPr>
              <w:pStyle w:val="MIAA07Bodytextnumbered"/>
              <w:numPr>
                <w:ilvl w:val="0"/>
                <w:numId w:val="230"/>
              </w:numPr>
              <w:ind w:left="465" w:hanging="357"/>
              <w:rPr>
                <w:rFonts w:eastAsia="Arial" w:cs="Arial"/>
                <w:color w:val="auto"/>
                <w:sz w:val="20"/>
                <w:szCs w:val="20"/>
              </w:rPr>
            </w:pPr>
            <w:r w:rsidRPr="00241BB5">
              <w:rPr>
                <w:rFonts w:eastAsia="Arial" w:cs="Arial"/>
                <w:color w:val="auto"/>
                <w:sz w:val="20"/>
                <w:szCs w:val="20"/>
              </w:rPr>
              <w:t>The bid commits to match funding from the trust</w:t>
            </w:r>
          </w:p>
          <w:p w14:paraId="3B7AECE4" w14:textId="77777777" w:rsidR="00820CE0" w:rsidRPr="00241BB5" w:rsidRDefault="00820CE0" w:rsidP="00820CE0">
            <w:pPr>
              <w:pStyle w:val="MIAA07Bodytextnumbered"/>
              <w:numPr>
                <w:ilvl w:val="0"/>
                <w:numId w:val="230"/>
              </w:numPr>
              <w:ind w:left="465" w:hanging="357"/>
              <w:rPr>
                <w:rFonts w:eastAsia="Arial" w:cs="Arial"/>
                <w:color w:val="auto"/>
                <w:sz w:val="20"/>
                <w:szCs w:val="20"/>
              </w:rPr>
            </w:pPr>
            <w:r w:rsidRPr="00241BB5">
              <w:rPr>
                <w:rFonts w:eastAsia="Arial" w:cs="Arial"/>
                <w:color w:val="auto"/>
                <w:sz w:val="20"/>
                <w:szCs w:val="20"/>
              </w:rPr>
              <w:t>The bid creates an unfunded ongoing pressure once external funding ends</w:t>
            </w:r>
          </w:p>
          <w:p w14:paraId="2B451262" w14:textId="0450DEAB" w:rsidR="00820CE0" w:rsidRPr="00241BB5" w:rsidRDefault="00820CE0" w:rsidP="00241BB5">
            <w:pPr>
              <w:pStyle w:val="MIAA07Bodytextnumbered"/>
              <w:numPr>
                <w:ilvl w:val="0"/>
                <w:numId w:val="230"/>
              </w:numPr>
              <w:ind w:left="465" w:hanging="357"/>
              <w:rPr>
                <w:sz w:val="20"/>
                <w:szCs w:val="20"/>
              </w:rPr>
            </w:pPr>
            <w:r w:rsidRPr="00241BB5">
              <w:rPr>
                <w:rFonts w:eastAsia="Arial" w:cs="Arial"/>
                <w:color w:val="auto"/>
                <w:sz w:val="20"/>
                <w:szCs w:val="20"/>
              </w:rPr>
              <w:t>The bid is for capital fundin</w:t>
            </w:r>
            <w:r>
              <w:rPr>
                <w:rFonts w:eastAsia="Arial" w:cs="Arial"/>
                <w:color w:val="auto"/>
                <w:sz w:val="20"/>
                <w:szCs w:val="20"/>
              </w:rPr>
              <w:t>g</w:t>
            </w:r>
          </w:p>
        </w:tc>
        <w:tc>
          <w:tcPr>
            <w:tcW w:w="2606" w:type="dxa"/>
          </w:tcPr>
          <w:p w14:paraId="13DF05CF" w14:textId="087D61AE" w:rsidR="00577F2E" w:rsidRPr="00601B05" w:rsidRDefault="00577F2E" w:rsidP="00487605">
            <w:pPr>
              <w:rPr>
                <w:sz w:val="20"/>
                <w:szCs w:val="20"/>
              </w:rPr>
            </w:pPr>
            <w:r>
              <w:rPr>
                <w:sz w:val="20"/>
                <w:szCs w:val="20"/>
              </w:rPr>
              <w:t>Chief Financial Officer</w:t>
            </w:r>
            <w:r w:rsidR="00E601F7">
              <w:rPr>
                <w:sz w:val="20"/>
                <w:szCs w:val="20"/>
              </w:rPr>
              <w:t xml:space="preserve"> and Executive Members responsible for Futures (Chief Operating Officer and Chief Scientific Officer)</w:t>
            </w:r>
          </w:p>
        </w:tc>
        <w:tc>
          <w:tcPr>
            <w:tcW w:w="3099" w:type="dxa"/>
          </w:tcPr>
          <w:p w14:paraId="6DEE7F42" w14:textId="21CA18BE" w:rsidR="00577F2E" w:rsidRPr="00601B05" w:rsidRDefault="00884F21" w:rsidP="00487605">
            <w:pPr>
              <w:rPr>
                <w:sz w:val="20"/>
                <w:szCs w:val="20"/>
              </w:rPr>
            </w:pPr>
            <w:r>
              <w:rPr>
                <w:sz w:val="20"/>
                <w:szCs w:val="20"/>
              </w:rPr>
              <w:t>See Table C Delegated Limits</w:t>
            </w:r>
          </w:p>
        </w:tc>
      </w:tr>
      <w:tr w:rsidR="007738C8" w:rsidRPr="00601B05" w14:paraId="12111715" w14:textId="77777777" w:rsidTr="0066243B">
        <w:tc>
          <w:tcPr>
            <w:tcW w:w="4174" w:type="dxa"/>
          </w:tcPr>
          <w:p w14:paraId="148924F2" w14:textId="1C019262" w:rsidR="007738C8" w:rsidRPr="00241BB5" w:rsidRDefault="0025681F" w:rsidP="0025681F">
            <w:pPr>
              <w:spacing w:line="223" w:lineRule="exact"/>
              <w:ind w:left="360"/>
              <w:contextualSpacing/>
              <w:rPr>
                <w:bCs/>
                <w:sz w:val="20"/>
                <w:szCs w:val="20"/>
              </w:rPr>
            </w:pPr>
            <w:r>
              <w:rPr>
                <w:bCs/>
                <w:sz w:val="20"/>
                <w:szCs w:val="20"/>
              </w:rPr>
              <w:t xml:space="preserve">c) </w:t>
            </w:r>
            <w:r w:rsidR="0008183A">
              <w:rPr>
                <w:bCs/>
                <w:sz w:val="20"/>
                <w:szCs w:val="20"/>
              </w:rPr>
              <w:t xml:space="preserve"> Approval to de</w:t>
            </w:r>
            <w:r w:rsidR="00A04AA5">
              <w:rPr>
                <w:bCs/>
                <w:sz w:val="20"/>
                <w:szCs w:val="20"/>
              </w:rPr>
              <w:t>viate from bid costing principles</w:t>
            </w:r>
            <w:r w:rsidR="004571CA">
              <w:rPr>
                <w:bCs/>
                <w:sz w:val="20"/>
                <w:szCs w:val="20"/>
              </w:rPr>
              <w:t xml:space="preserve"> see out in the Future Financial Framework</w:t>
            </w:r>
            <w:r w:rsidR="00C2623B">
              <w:rPr>
                <w:bCs/>
                <w:sz w:val="20"/>
                <w:szCs w:val="20"/>
              </w:rPr>
              <w:t xml:space="preserve"> </w:t>
            </w:r>
            <w:r w:rsidR="00E34942">
              <w:rPr>
                <w:bCs/>
                <w:sz w:val="20"/>
                <w:szCs w:val="20"/>
              </w:rPr>
              <w:t>(See appendix B)</w:t>
            </w:r>
            <w:r w:rsidR="004571CA">
              <w:rPr>
                <w:bCs/>
                <w:sz w:val="20"/>
                <w:szCs w:val="20"/>
              </w:rPr>
              <w:t>, namely</w:t>
            </w:r>
            <w:r w:rsidR="00A04AA5">
              <w:rPr>
                <w:bCs/>
                <w:sz w:val="20"/>
                <w:szCs w:val="20"/>
              </w:rPr>
              <w:t xml:space="preserve"> around overheads (minimum in line with latest national costing return) or pricing (minimum profit contribution as </w:t>
            </w:r>
            <w:r w:rsidR="00A04AA5">
              <w:rPr>
                <w:bCs/>
                <w:sz w:val="20"/>
                <w:szCs w:val="20"/>
              </w:rPr>
              <w:lastRenderedPageBreak/>
              <w:t>determined by the Future Financial Framework)</w:t>
            </w:r>
          </w:p>
        </w:tc>
        <w:tc>
          <w:tcPr>
            <w:tcW w:w="2606" w:type="dxa"/>
          </w:tcPr>
          <w:p w14:paraId="6C5B174D" w14:textId="552DAC89" w:rsidR="007738C8" w:rsidRDefault="00A04AA5" w:rsidP="00487605">
            <w:pPr>
              <w:rPr>
                <w:sz w:val="20"/>
                <w:szCs w:val="20"/>
              </w:rPr>
            </w:pPr>
            <w:r>
              <w:rPr>
                <w:sz w:val="20"/>
                <w:szCs w:val="20"/>
              </w:rPr>
              <w:lastRenderedPageBreak/>
              <w:t>Deputy Director of Finance</w:t>
            </w:r>
          </w:p>
        </w:tc>
        <w:tc>
          <w:tcPr>
            <w:tcW w:w="3099" w:type="dxa"/>
          </w:tcPr>
          <w:p w14:paraId="7D99D86F" w14:textId="04A19FEB" w:rsidR="007738C8" w:rsidRDefault="00A04AA5" w:rsidP="00487605">
            <w:pPr>
              <w:rPr>
                <w:sz w:val="20"/>
                <w:szCs w:val="20"/>
              </w:rPr>
            </w:pPr>
            <w:r>
              <w:rPr>
                <w:sz w:val="20"/>
                <w:szCs w:val="20"/>
              </w:rPr>
              <w:t>Deputy Director of Finance</w:t>
            </w:r>
          </w:p>
        </w:tc>
      </w:tr>
      <w:tr w:rsidR="00487605" w:rsidRPr="00601B05" w14:paraId="7C746D51" w14:textId="77777777" w:rsidTr="0066243B">
        <w:tc>
          <w:tcPr>
            <w:tcW w:w="4174" w:type="dxa"/>
          </w:tcPr>
          <w:p w14:paraId="7DA32649" w14:textId="77777777" w:rsidR="00487605" w:rsidRPr="00711AAB" w:rsidRDefault="00487605" w:rsidP="00487605">
            <w:pPr>
              <w:pStyle w:val="ListParagraph"/>
              <w:numPr>
                <w:ilvl w:val="0"/>
                <w:numId w:val="181"/>
              </w:numPr>
              <w:spacing w:line="223" w:lineRule="exact"/>
              <w:contextualSpacing/>
              <w:rPr>
                <w:b/>
                <w:sz w:val="20"/>
                <w:szCs w:val="20"/>
              </w:rPr>
            </w:pPr>
            <w:bookmarkStart w:id="53" w:name="_Hlk185544099"/>
            <w:r w:rsidRPr="00711AAB">
              <w:rPr>
                <w:b/>
                <w:sz w:val="20"/>
                <w:szCs w:val="20"/>
              </w:rPr>
              <w:t>Patients’</w:t>
            </w:r>
            <w:r w:rsidRPr="00711AAB">
              <w:rPr>
                <w:b/>
                <w:spacing w:val="-9"/>
                <w:sz w:val="20"/>
                <w:szCs w:val="20"/>
              </w:rPr>
              <w:t xml:space="preserve"> </w:t>
            </w:r>
            <w:r w:rsidRPr="00711AAB">
              <w:rPr>
                <w:b/>
                <w:sz w:val="20"/>
                <w:szCs w:val="20"/>
              </w:rPr>
              <w:t>Property</w:t>
            </w:r>
            <w:r w:rsidRPr="00711AAB">
              <w:rPr>
                <w:b/>
                <w:spacing w:val="-11"/>
                <w:sz w:val="20"/>
                <w:szCs w:val="20"/>
              </w:rPr>
              <w:t xml:space="preserve"> </w:t>
            </w:r>
            <w:r w:rsidRPr="00711AAB">
              <w:rPr>
                <w:b/>
                <w:sz w:val="20"/>
                <w:szCs w:val="20"/>
              </w:rPr>
              <w:t>(in</w:t>
            </w:r>
            <w:r w:rsidRPr="00711AAB">
              <w:rPr>
                <w:b/>
                <w:spacing w:val="-11"/>
                <w:sz w:val="20"/>
                <w:szCs w:val="20"/>
              </w:rPr>
              <w:t xml:space="preserve"> </w:t>
            </w:r>
            <w:r w:rsidRPr="00711AAB">
              <w:rPr>
                <w:b/>
                <w:sz w:val="20"/>
                <w:szCs w:val="20"/>
              </w:rPr>
              <w:t>conjunction</w:t>
            </w:r>
            <w:r w:rsidRPr="00711AAB">
              <w:rPr>
                <w:b/>
                <w:spacing w:val="-9"/>
                <w:sz w:val="20"/>
                <w:szCs w:val="20"/>
              </w:rPr>
              <w:t xml:space="preserve"> </w:t>
            </w:r>
            <w:r w:rsidRPr="00711AAB">
              <w:rPr>
                <w:b/>
                <w:sz w:val="20"/>
                <w:szCs w:val="20"/>
              </w:rPr>
              <w:t>with</w:t>
            </w:r>
            <w:r w:rsidRPr="00711AAB">
              <w:rPr>
                <w:b/>
                <w:spacing w:val="-11"/>
                <w:sz w:val="20"/>
                <w:szCs w:val="20"/>
              </w:rPr>
              <w:t xml:space="preserve"> </w:t>
            </w:r>
            <w:r w:rsidRPr="00711AAB">
              <w:rPr>
                <w:b/>
                <w:sz w:val="20"/>
                <w:szCs w:val="20"/>
              </w:rPr>
              <w:t>financial</w:t>
            </w:r>
            <w:r w:rsidRPr="00711AAB">
              <w:rPr>
                <w:b/>
                <w:spacing w:val="-9"/>
                <w:sz w:val="20"/>
                <w:szCs w:val="20"/>
              </w:rPr>
              <w:t xml:space="preserve"> </w:t>
            </w:r>
            <w:r w:rsidRPr="00711AAB">
              <w:rPr>
                <w:b/>
                <w:sz w:val="20"/>
                <w:szCs w:val="20"/>
              </w:rPr>
              <w:t>advice)</w:t>
            </w:r>
          </w:p>
        </w:tc>
        <w:tc>
          <w:tcPr>
            <w:tcW w:w="2606" w:type="dxa"/>
          </w:tcPr>
          <w:p w14:paraId="7700B654" w14:textId="77777777" w:rsidR="00487605" w:rsidRPr="00601B05" w:rsidRDefault="00487605" w:rsidP="00487605">
            <w:pPr>
              <w:rPr>
                <w:sz w:val="20"/>
                <w:szCs w:val="20"/>
              </w:rPr>
            </w:pPr>
          </w:p>
        </w:tc>
        <w:tc>
          <w:tcPr>
            <w:tcW w:w="3099" w:type="dxa"/>
          </w:tcPr>
          <w:p w14:paraId="715F9F70" w14:textId="77777777" w:rsidR="00487605" w:rsidRPr="00601B05" w:rsidRDefault="00487605" w:rsidP="00487605">
            <w:pPr>
              <w:rPr>
                <w:sz w:val="20"/>
                <w:szCs w:val="20"/>
              </w:rPr>
            </w:pPr>
          </w:p>
        </w:tc>
      </w:tr>
      <w:tr w:rsidR="00487605" w:rsidRPr="00601B05" w14:paraId="4F7EBB62" w14:textId="77777777" w:rsidTr="0066243B">
        <w:tc>
          <w:tcPr>
            <w:tcW w:w="4174" w:type="dxa"/>
          </w:tcPr>
          <w:p w14:paraId="1992B058" w14:textId="77777777" w:rsidR="00487605" w:rsidRPr="00711AAB" w:rsidRDefault="00487605" w:rsidP="00487605">
            <w:pPr>
              <w:pStyle w:val="ListParagraph"/>
              <w:numPr>
                <w:ilvl w:val="0"/>
                <w:numId w:val="209"/>
              </w:numPr>
              <w:spacing w:line="223" w:lineRule="exact"/>
              <w:contextualSpacing/>
              <w:rPr>
                <w:b/>
                <w:sz w:val="20"/>
                <w:szCs w:val="20"/>
              </w:rPr>
            </w:pPr>
            <w:r w:rsidRPr="00711AAB">
              <w:rPr>
                <w:sz w:val="20"/>
                <w:szCs w:val="20"/>
              </w:rPr>
              <w:t>Ensuring patients and guardians are informed about patients’ monies and property procedures on admission</w:t>
            </w:r>
          </w:p>
        </w:tc>
        <w:tc>
          <w:tcPr>
            <w:tcW w:w="2606" w:type="dxa"/>
          </w:tcPr>
          <w:p w14:paraId="2B83D372" w14:textId="77777777" w:rsidR="00487605" w:rsidRPr="00601B05" w:rsidRDefault="00487605" w:rsidP="00487605">
            <w:pPr>
              <w:rPr>
                <w:sz w:val="20"/>
                <w:szCs w:val="20"/>
              </w:rPr>
            </w:pPr>
            <w:r w:rsidRPr="00601B05">
              <w:rPr>
                <w:sz w:val="20"/>
                <w:szCs w:val="20"/>
              </w:rPr>
              <w:t>Chief Executive</w:t>
            </w:r>
          </w:p>
        </w:tc>
        <w:tc>
          <w:tcPr>
            <w:tcW w:w="3099" w:type="dxa"/>
          </w:tcPr>
          <w:p w14:paraId="7B538E15" w14:textId="2BC93E33" w:rsidR="00487605" w:rsidRPr="00601B05" w:rsidRDefault="00487605" w:rsidP="00487605">
            <w:pPr>
              <w:rPr>
                <w:sz w:val="20"/>
                <w:szCs w:val="20"/>
              </w:rPr>
            </w:pPr>
            <w:r>
              <w:rPr>
                <w:sz w:val="20"/>
                <w:szCs w:val="20"/>
              </w:rPr>
              <w:t>Chief Financial Officer</w:t>
            </w:r>
            <w:r w:rsidRPr="00601B05">
              <w:rPr>
                <w:sz w:val="20"/>
                <w:szCs w:val="20"/>
              </w:rPr>
              <w:t xml:space="preserve">/ </w:t>
            </w:r>
            <w:r w:rsidR="00FE2E73">
              <w:rPr>
                <w:sz w:val="20"/>
                <w:szCs w:val="20"/>
              </w:rPr>
              <w:t>Associate Chief Operating Officer</w:t>
            </w:r>
            <w:r w:rsidRPr="00601B05">
              <w:rPr>
                <w:sz w:val="20"/>
                <w:szCs w:val="20"/>
              </w:rPr>
              <w:t>/ Heads of Department</w:t>
            </w:r>
          </w:p>
        </w:tc>
      </w:tr>
      <w:tr w:rsidR="00487605" w:rsidRPr="00601B05" w14:paraId="3D059E95" w14:textId="77777777" w:rsidTr="0066243B">
        <w:tc>
          <w:tcPr>
            <w:tcW w:w="4174" w:type="dxa"/>
          </w:tcPr>
          <w:p w14:paraId="4BE76CE7" w14:textId="77777777" w:rsidR="00487605" w:rsidRPr="00711AAB" w:rsidRDefault="00487605" w:rsidP="00487605">
            <w:pPr>
              <w:pStyle w:val="ListParagraph"/>
              <w:numPr>
                <w:ilvl w:val="0"/>
                <w:numId w:val="209"/>
              </w:numPr>
              <w:spacing w:line="223" w:lineRule="exact"/>
              <w:contextualSpacing/>
              <w:rPr>
                <w:sz w:val="20"/>
                <w:szCs w:val="20"/>
              </w:rPr>
            </w:pPr>
            <w:r w:rsidRPr="00711AAB">
              <w:rPr>
                <w:sz w:val="20"/>
                <w:szCs w:val="20"/>
              </w:rPr>
              <w:t>Prepare detailed written instructions for the</w:t>
            </w:r>
            <w:r w:rsidRPr="00711AAB">
              <w:rPr>
                <w:spacing w:val="-14"/>
                <w:sz w:val="20"/>
                <w:szCs w:val="20"/>
              </w:rPr>
              <w:t xml:space="preserve"> </w:t>
            </w:r>
            <w:r w:rsidRPr="00711AAB">
              <w:rPr>
                <w:sz w:val="20"/>
                <w:szCs w:val="20"/>
              </w:rPr>
              <w:t>administration</w:t>
            </w:r>
            <w:r w:rsidRPr="00711AAB">
              <w:rPr>
                <w:spacing w:val="-14"/>
                <w:sz w:val="20"/>
                <w:szCs w:val="20"/>
              </w:rPr>
              <w:t xml:space="preserve"> </w:t>
            </w:r>
            <w:r w:rsidRPr="00711AAB">
              <w:rPr>
                <w:sz w:val="20"/>
                <w:szCs w:val="20"/>
              </w:rPr>
              <w:t>of</w:t>
            </w:r>
            <w:r w:rsidRPr="00711AAB">
              <w:rPr>
                <w:spacing w:val="-11"/>
                <w:sz w:val="20"/>
                <w:szCs w:val="20"/>
              </w:rPr>
              <w:t xml:space="preserve"> </w:t>
            </w:r>
            <w:r w:rsidRPr="00711AAB">
              <w:rPr>
                <w:sz w:val="20"/>
                <w:szCs w:val="20"/>
              </w:rPr>
              <w:t>patients’</w:t>
            </w:r>
            <w:r w:rsidRPr="00711AAB">
              <w:rPr>
                <w:spacing w:val="-14"/>
                <w:sz w:val="20"/>
                <w:szCs w:val="20"/>
              </w:rPr>
              <w:t xml:space="preserve"> </w:t>
            </w:r>
            <w:r w:rsidRPr="00711AAB">
              <w:rPr>
                <w:sz w:val="20"/>
                <w:szCs w:val="20"/>
              </w:rPr>
              <w:t>property</w:t>
            </w:r>
          </w:p>
        </w:tc>
        <w:tc>
          <w:tcPr>
            <w:tcW w:w="2606" w:type="dxa"/>
          </w:tcPr>
          <w:p w14:paraId="0849ACA4" w14:textId="37B5F66B" w:rsidR="00487605" w:rsidRPr="00601B05" w:rsidRDefault="00487605" w:rsidP="00487605">
            <w:pPr>
              <w:rPr>
                <w:sz w:val="20"/>
                <w:szCs w:val="20"/>
              </w:rPr>
            </w:pPr>
            <w:r>
              <w:rPr>
                <w:sz w:val="20"/>
                <w:szCs w:val="20"/>
              </w:rPr>
              <w:t>Chief Financial Officer</w:t>
            </w:r>
          </w:p>
        </w:tc>
        <w:tc>
          <w:tcPr>
            <w:tcW w:w="3099" w:type="dxa"/>
          </w:tcPr>
          <w:p w14:paraId="0D70D770" w14:textId="77777777" w:rsidR="00487605" w:rsidRPr="00601B05" w:rsidRDefault="00487605" w:rsidP="00487605">
            <w:pPr>
              <w:rPr>
                <w:sz w:val="20"/>
                <w:szCs w:val="20"/>
              </w:rPr>
            </w:pPr>
            <w:r w:rsidRPr="00601B05">
              <w:rPr>
                <w:sz w:val="20"/>
                <w:szCs w:val="20"/>
              </w:rPr>
              <w:t>Deputy Director of Finance /  Head of Financial Services</w:t>
            </w:r>
          </w:p>
        </w:tc>
      </w:tr>
      <w:tr w:rsidR="00487605" w:rsidRPr="00601B05" w14:paraId="2C29E785" w14:textId="77777777" w:rsidTr="0066243B">
        <w:tc>
          <w:tcPr>
            <w:tcW w:w="4174" w:type="dxa"/>
          </w:tcPr>
          <w:p w14:paraId="1BA18B21" w14:textId="77777777" w:rsidR="00487605" w:rsidRPr="00711AAB" w:rsidRDefault="00487605" w:rsidP="00487605">
            <w:pPr>
              <w:pStyle w:val="ListParagraph"/>
              <w:numPr>
                <w:ilvl w:val="0"/>
                <w:numId w:val="209"/>
              </w:numPr>
              <w:spacing w:line="223" w:lineRule="exact"/>
              <w:contextualSpacing/>
              <w:rPr>
                <w:sz w:val="20"/>
                <w:szCs w:val="20"/>
              </w:rPr>
            </w:pPr>
            <w:r w:rsidRPr="00711AAB">
              <w:rPr>
                <w:sz w:val="20"/>
                <w:szCs w:val="20"/>
              </w:rPr>
              <w:t>Informing staff of their duties in respect of patients’</w:t>
            </w:r>
            <w:r w:rsidRPr="00711AAB">
              <w:rPr>
                <w:spacing w:val="-18"/>
                <w:sz w:val="20"/>
                <w:szCs w:val="20"/>
              </w:rPr>
              <w:t xml:space="preserve"> </w:t>
            </w:r>
            <w:r w:rsidRPr="00711AAB">
              <w:rPr>
                <w:sz w:val="20"/>
                <w:szCs w:val="20"/>
              </w:rPr>
              <w:t>property</w:t>
            </w:r>
          </w:p>
        </w:tc>
        <w:tc>
          <w:tcPr>
            <w:tcW w:w="2606" w:type="dxa"/>
          </w:tcPr>
          <w:p w14:paraId="1F633207" w14:textId="5ABB376B" w:rsidR="00487605" w:rsidRPr="00601B05" w:rsidRDefault="00487605" w:rsidP="00487605">
            <w:pPr>
              <w:rPr>
                <w:sz w:val="20"/>
                <w:szCs w:val="20"/>
              </w:rPr>
            </w:pPr>
            <w:r>
              <w:rPr>
                <w:sz w:val="20"/>
                <w:szCs w:val="20"/>
              </w:rPr>
              <w:t>Chief Financial Officer</w:t>
            </w:r>
          </w:p>
        </w:tc>
        <w:tc>
          <w:tcPr>
            <w:tcW w:w="3099" w:type="dxa"/>
          </w:tcPr>
          <w:p w14:paraId="3B83037F" w14:textId="2DDDEBCD" w:rsidR="00487605" w:rsidRPr="00601B05" w:rsidRDefault="00FE2E73" w:rsidP="00487605">
            <w:pPr>
              <w:rPr>
                <w:sz w:val="20"/>
                <w:szCs w:val="20"/>
              </w:rPr>
            </w:pPr>
            <w:r>
              <w:rPr>
                <w:sz w:val="20"/>
                <w:szCs w:val="20"/>
              </w:rPr>
              <w:t>Associate Chief Operating Officer</w:t>
            </w:r>
            <w:r w:rsidR="00487605" w:rsidRPr="00601B05">
              <w:rPr>
                <w:sz w:val="20"/>
                <w:szCs w:val="20"/>
              </w:rPr>
              <w:t>/Head of Financial Services</w:t>
            </w:r>
          </w:p>
        </w:tc>
      </w:tr>
      <w:tr w:rsidR="00487605" w:rsidRPr="00601B05" w14:paraId="223C546A" w14:textId="77777777" w:rsidTr="0066243B">
        <w:tc>
          <w:tcPr>
            <w:tcW w:w="4174" w:type="dxa"/>
          </w:tcPr>
          <w:p w14:paraId="5EA39EA0" w14:textId="77777777" w:rsidR="00487605" w:rsidRPr="00F6731F" w:rsidRDefault="00487605" w:rsidP="00487605">
            <w:pPr>
              <w:pStyle w:val="TableParagraph"/>
              <w:numPr>
                <w:ilvl w:val="0"/>
                <w:numId w:val="209"/>
              </w:numPr>
              <w:tabs>
                <w:tab w:val="left" w:pos="673"/>
                <w:tab w:val="left" w:pos="674"/>
              </w:tabs>
              <w:spacing w:before="55" w:line="278" w:lineRule="auto"/>
              <w:ind w:right="158"/>
              <w:rPr>
                <w:sz w:val="20"/>
                <w:szCs w:val="20"/>
              </w:rPr>
            </w:pPr>
            <w:r w:rsidRPr="00601B05">
              <w:rPr>
                <w:sz w:val="20"/>
                <w:szCs w:val="20"/>
              </w:rPr>
              <w:t>Issuing property of deceased patients (See SFI 15.9,</w:t>
            </w:r>
            <w:r w:rsidRPr="00601B05">
              <w:rPr>
                <w:spacing w:val="-25"/>
                <w:sz w:val="20"/>
                <w:szCs w:val="20"/>
              </w:rPr>
              <w:t xml:space="preserve"> </w:t>
            </w:r>
            <w:r w:rsidRPr="00601B05">
              <w:rPr>
                <w:sz w:val="20"/>
                <w:szCs w:val="20"/>
              </w:rPr>
              <w:t>15.10</w:t>
            </w:r>
            <w:r>
              <w:rPr>
                <w:sz w:val="20"/>
                <w:szCs w:val="20"/>
              </w:rPr>
              <w:t>);</w:t>
            </w:r>
          </w:p>
        </w:tc>
        <w:tc>
          <w:tcPr>
            <w:tcW w:w="2606" w:type="dxa"/>
          </w:tcPr>
          <w:p w14:paraId="46093AA3" w14:textId="77777777" w:rsidR="00487605" w:rsidRPr="00601B05" w:rsidRDefault="00487605" w:rsidP="00487605">
            <w:pPr>
              <w:rPr>
                <w:sz w:val="20"/>
                <w:szCs w:val="20"/>
              </w:rPr>
            </w:pPr>
          </w:p>
        </w:tc>
        <w:tc>
          <w:tcPr>
            <w:tcW w:w="3099" w:type="dxa"/>
          </w:tcPr>
          <w:p w14:paraId="6B1B693C" w14:textId="77777777" w:rsidR="00487605" w:rsidRPr="00601B05" w:rsidRDefault="00487605" w:rsidP="00487605">
            <w:pPr>
              <w:pStyle w:val="TableParagraph"/>
              <w:rPr>
                <w:sz w:val="20"/>
                <w:szCs w:val="20"/>
              </w:rPr>
            </w:pPr>
          </w:p>
          <w:p w14:paraId="15A123D4" w14:textId="77777777" w:rsidR="00487605" w:rsidRPr="00601B05" w:rsidRDefault="00487605" w:rsidP="00487605">
            <w:pPr>
              <w:pStyle w:val="TableParagraph"/>
              <w:rPr>
                <w:sz w:val="20"/>
                <w:szCs w:val="20"/>
              </w:rPr>
            </w:pPr>
          </w:p>
          <w:p w14:paraId="61E82766" w14:textId="77777777" w:rsidR="00487605" w:rsidRPr="00601B05" w:rsidRDefault="00487605" w:rsidP="00487605">
            <w:pPr>
              <w:rPr>
                <w:sz w:val="20"/>
                <w:szCs w:val="20"/>
              </w:rPr>
            </w:pPr>
          </w:p>
        </w:tc>
      </w:tr>
      <w:tr w:rsidR="00487605" w:rsidRPr="00601B05" w14:paraId="4B07010C" w14:textId="77777777" w:rsidTr="0066243B">
        <w:tc>
          <w:tcPr>
            <w:tcW w:w="4174" w:type="dxa"/>
          </w:tcPr>
          <w:p w14:paraId="7F7F309C" w14:textId="77777777" w:rsidR="00487605" w:rsidRPr="00601B05" w:rsidRDefault="00487605" w:rsidP="00487605">
            <w:pPr>
              <w:pStyle w:val="TableParagraph"/>
              <w:numPr>
                <w:ilvl w:val="0"/>
                <w:numId w:val="211"/>
              </w:numPr>
              <w:tabs>
                <w:tab w:val="left" w:pos="1102"/>
                <w:tab w:val="left" w:pos="2106"/>
                <w:tab w:val="left" w:pos="2541"/>
                <w:tab w:val="left" w:pos="3858"/>
              </w:tabs>
              <w:spacing w:before="56" w:line="268" w:lineRule="auto"/>
              <w:ind w:right="113"/>
              <w:rPr>
                <w:sz w:val="20"/>
                <w:szCs w:val="20"/>
              </w:rPr>
            </w:pPr>
            <w:r w:rsidRPr="00601B05">
              <w:rPr>
                <w:sz w:val="20"/>
                <w:szCs w:val="20"/>
              </w:rPr>
              <w:t>&lt;£4,999</w:t>
            </w:r>
            <w:r w:rsidRPr="00601B05">
              <w:rPr>
                <w:sz w:val="20"/>
                <w:szCs w:val="20"/>
              </w:rPr>
              <w:tab/>
              <w:t>in</w:t>
            </w:r>
            <w:r w:rsidRPr="00601B05">
              <w:rPr>
                <w:sz w:val="20"/>
                <w:szCs w:val="20"/>
              </w:rPr>
              <w:tab/>
              <w:t>accordance</w:t>
            </w:r>
            <w:r w:rsidRPr="00601B05">
              <w:rPr>
                <w:sz w:val="20"/>
                <w:szCs w:val="20"/>
              </w:rPr>
              <w:tab/>
            </w:r>
            <w:r w:rsidRPr="00601B05">
              <w:rPr>
                <w:spacing w:val="-5"/>
                <w:sz w:val="20"/>
                <w:szCs w:val="20"/>
              </w:rPr>
              <w:t xml:space="preserve">with </w:t>
            </w:r>
            <w:r w:rsidRPr="00601B05">
              <w:rPr>
                <w:sz w:val="20"/>
                <w:szCs w:val="20"/>
              </w:rPr>
              <w:t>agreed Foundation Trust</w:t>
            </w:r>
            <w:r w:rsidRPr="00601B05">
              <w:rPr>
                <w:spacing w:val="-43"/>
                <w:sz w:val="20"/>
                <w:szCs w:val="20"/>
              </w:rPr>
              <w:t xml:space="preserve"> </w:t>
            </w:r>
            <w:r w:rsidRPr="00601B05">
              <w:rPr>
                <w:sz w:val="20"/>
                <w:szCs w:val="20"/>
              </w:rPr>
              <w:t>policies.</w:t>
            </w:r>
          </w:p>
          <w:p w14:paraId="4D78C329" w14:textId="77777777" w:rsidR="00487605" w:rsidRPr="00601B05" w:rsidRDefault="00487605" w:rsidP="00487605">
            <w:pPr>
              <w:pStyle w:val="TableParagraph"/>
              <w:tabs>
                <w:tab w:val="left" w:pos="673"/>
                <w:tab w:val="left" w:pos="674"/>
              </w:tabs>
              <w:spacing w:before="55" w:line="278" w:lineRule="auto"/>
              <w:ind w:left="674" w:right="158"/>
              <w:rPr>
                <w:sz w:val="20"/>
                <w:szCs w:val="20"/>
              </w:rPr>
            </w:pPr>
          </w:p>
        </w:tc>
        <w:tc>
          <w:tcPr>
            <w:tcW w:w="2606" w:type="dxa"/>
          </w:tcPr>
          <w:p w14:paraId="2CE3EAB7" w14:textId="3D4F6F55" w:rsidR="00487605" w:rsidRPr="00601B05" w:rsidRDefault="00487605" w:rsidP="00487605">
            <w:pPr>
              <w:rPr>
                <w:sz w:val="20"/>
                <w:szCs w:val="20"/>
              </w:rPr>
            </w:pPr>
            <w:r>
              <w:rPr>
                <w:sz w:val="20"/>
                <w:szCs w:val="20"/>
              </w:rPr>
              <w:t>Chief Financial Officer</w:t>
            </w:r>
          </w:p>
        </w:tc>
        <w:tc>
          <w:tcPr>
            <w:tcW w:w="3099" w:type="dxa"/>
          </w:tcPr>
          <w:p w14:paraId="3EB03AC2" w14:textId="77777777" w:rsidR="00487605" w:rsidRPr="00601B05" w:rsidRDefault="00487605" w:rsidP="00487605">
            <w:pPr>
              <w:pStyle w:val="TableParagraph"/>
              <w:spacing w:before="115"/>
              <w:ind w:left="111"/>
              <w:rPr>
                <w:sz w:val="20"/>
                <w:szCs w:val="20"/>
              </w:rPr>
            </w:pPr>
            <w:r w:rsidRPr="00601B05">
              <w:rPr>
                <w:sz w:val="20"/>
                <w:szCs w:val="20"/>
              </w:rPr>
              <w:t>General Office Staff</w:t>
            </w:r>
          </w:p>
          <w:p w14:paraId="09CAFADF" w14:textId="77777777" w:rsidR="00487605" w:rsidRPr="00601B05" w:rsidRDefault="00487605" w:rsidP="00487605">
            <w:pPr>
              <w:pStyle w:val="TableParagraph"/>
              <w:spacing w:before="115"/>
              <w:ind w:left="111"/>
              <w:rPr>
                <w:sz w:val="20"/>
                <w:szCs w:val="20"/>
              </w:rPr>
            </w:pPr>
          </w:p>
        </w:tc>
      </w:tr>
      <w:tr w:rsidR="00487605" w:rsidRPr="00601B05" w14:paraId="6ABADC5F" w14:textId="77777777" w:rsidTr="0066243B">
        <w:tc>
          <w:tcPr>
            <w:tcW w:w="4174" w:type="dxa"/>
          </w:tcPr>
          <w:p w14:paraId="66C00080" w14:textId="77777777" w:rsidR="00487605" w:rsidRPr="00601B05" w:rsidRDefault="00487605" w:rsidP="00487605">
            <w:pPr>
              <w:pStyle w:val="TableParagraph"/>
              <w:numPr>
                <w:ilvl w:val="0"/>
                <w:numId w:val="210"/>
              </w:numPr>
              <w:tabs>
                <w:tab w:val="left" w:pos="673"/>
                <w:tab w:val="left" w:pos="674"/>
              </w:tabs>
              <w:spacing w:before="55" w:line="278" w:lineRule="auto"/>
              <w:ind w:right="158"/>
              <w:rPr>
                <w:sz w:val="20"/>
                <w:szCs w:val="20"/>
              </w:rPr>
            </w:pPr>
            <w:r w:rsidRPr="00601B05">
              <w:rPr>
                <w:sz w:val="20"/>
                <w:szCs w:val="20"/>
              </w:rPr>
              <w:t>&gt;£5,000 only on production of a probate letter of</w:t>
            </w:r>
            <w:r w:rsidRPr="00601B05">
              <w:rPr>
                <w:spacing w:val="-34"/>
                <w:sz w:val="20"/>
                <w:szCs w:val="20"/>
              </w:rPr>
              <w:t xml:space="preserve"> </w:t>
            </w:r>
            <w:r w:rsidRPr="00601B05">
              <w:rPr>
                <w:sz w:val="20"/>
                <w:szCs w:val="20"/>
              </w:rPr>
              <w:t>administration</w:t>
            </w:r>
          </w:p>
        </w:tc>
        <w:tc>
          <w:tcPr>
            <w:tcW w:w="2606" w:type="dxa"/>
          </w:tcPr>
          <w:p w14:paraId="6EE011DA" w14:textId="2B6ED603" w:rsidR="00487605" w:rsidRPr="00601B05" w:rsidRDefault="00487605" w:rsidP="00487605">
            <w:pPr>
              <w:rPr>
                <w:sz w:val="20"/>
                <w:szCs w:val="20"/>
              </w:rPr>
            </w:pPr>
            <w:r>
              <w:rPr>
                <w:sz w:val="20"/>
                <w:szCs w:val="20"/>
              </w:rPr>
              <w:t>Chief Financial Officer</w:t>
            </w:r>
          </w:p>
        </w:tc>
        <w:tc>
          <w:tcPr>
            <w:tcW w:w="3099" w:type="dxa"/>
          </w:tcPr>
          <w:p w14:paraId="2519D2DB" w14:textId="77777777" w:rsidR="00487605" w:rsidRPr="00601B05" w:rsidRDefault="00487605" w:rsidP="00487605">
            <w:pPr>
              <w:pStyle w:val="TableParagraph"/>
              <w:spacing w:before="115"/>
              <w:ind w:left="111"/>
              <w:rPr>
                <w:sz w:val="20"/>
                <w:szCs w:val="20"/>
              </w:rPr>
            </w:pPr>
            <w:r w:rsidRPr="00601B05">
              <w:rPr>
                <w:sz w:val="20"/>
                <w:szCs w:val="20"/>
              </w:rPr>
              <w:t>Deputy Director of Finance/ Head of Financial Services</w:t>
            </w:r>
          </w:p>
        </w:tc>
      </w:tr>
      <w:bookmarkEnd w:id="53"/>
      <w:tr w:rsidR="00487605" w:rsidRPr="00601B05" w14:paraId="4599B3BA" w14:textId="77777777" w:rsidTr="0066243B">
        <w:tc>
          <w:tcPr>
            <w:tcW w:w="4174" w:type="dxa"/>
          </w:tcPr>
          <w:p w14:paraId="1DA506EC" w14:textId="77777777" w:rsidR="00487605" w:rsidRPr="00F6731F" w:rsidRDefault="00487605" w:rsidP="00487605">
            <w:pPr>
              <w:pStyle w:val="ListParagraph"/>
              <w:numPr>
                <w:ilvl w:val="0"/>
                <w:numId w:val="181"/>
              </w:numPr>
              <w:tabs>
                <w:tab w:val="left" w:pos="673"/>
                <w:tab w:val="left" w:pos="674"/>
              </w:tabs>
              <w:spacing w:before="55" w:line="278" w:lineRule="auto"/>
              <w:ind w:right="158"/>
              <w:contextualSpacing/>
              <w:rPr>
                <w:b/>
                <w:sz w:val="20"/>
                <w:szCs w:val="20"/>
              </w:rPr>
            </w:pPr>
            <w:r w:rsidRPr="00F6731F">
              <w:rPr>
                <w:b/>
                <w:sz w:val="20"/>
                <w:szCs w:val="20"/>
              </w:rPr>
              <w:t>Personnel &amp;</w:t>
            </w:r>
            <w:r w:rsidRPr="00F6731F">
              <w:rPr>
                <w:b/>
                <w:spacing w:val="-14"/>
                <w:sz w:val="20"/>
                <w:szCs w:val="20"/>
              </w:rPr>
              <w:t xml:space="preserve"> </w:t>
            </w:r>
            <w:r w:rsidRPr="00F6731F">
              <w:rPr>
                <w:b/>
                <w:sz w:val="20"/>
                <w:szCs w:val="20"/>
              </w:rPr>
              <w:t>Pay</w:t>
            </w:r>
          </w:p>
        </w:tc>
        <w:tc>
          <w:tcPr>
            <w:tcW w:w="2606" w:type="dxa"/>
          </w:tcPr>
          <w:p w14:paraId="5F07607A" w14:textId="77777777" w:rsidR="00487605" w:rsidRPr="00601B05" w:rsidRDefault="00487605" w:rsidP="00487605">
            <w:pPr>
              <w:rPr>
                <w:sz w:val="20"/>
                <w:szCs w:val="20"/>
              </w:rPr>
            </w:pPr>
          </w:p>
        </w:tc>
        <w:tc>
          <w:tcPr>
            <w:tcW w:w="3099" w:type="dxa"/>
          </w:tcPr>
          <w:p w14:paraId="390D12DE" w14:textId="77777777" w:rsidR="00487605" w:rsidRPr="00601B05" w:rsidRDefault="00487605" w:rsidP="00487605">
            <w:pPr>
              <w:spacing w:before="115"/>
              <w:ind w:left="111"/>
              <w:rPr>
                <w:sz w:val="20"/>
                <w:szCs w:val="20"/>
              </w:rPr>
            </w:pPr>
          </w:p>
        </w:tc>
      </w:tr>
      <w:tr w:rsidR="00487605" w:rsidRPr="00601B05" w14:paraId="2DEF5919" w14:textId="77777777" w:rsidTr="0066243B">
        <w:tc>
          <w:tcPr>
            <w:tcW w:w="4174" w:type="dxa"/>
          </w:tcPr>
          <w:p w14:paraId="3490C1AF" w14:textId="77777777" w:rsidR="00487605" w:rsidRPr="00F6731F" w:rsidRDefault="00487605" w:rsidP="00487605">
            <w:pPr>
              <w:pStyle w:val="ListParagraph"/>
              <w:numPr>
                <w:ilvl w:val="0"/>
                <w:numId w:val="212"/>
              </w:numPr>
              <w:tabs>
                <w:tab w:val="left" w:pos="673"/>
                <w:tab w:val="left" w:pos="674"/>
              </w:tabs>
              <w:spacing w:before="55" w:line="278" w:lineRule="auto"/>
              <w:ind w:right="158"/>
              <w:contextualSpacing/>
              <w:rPr>
                <w:b/>
                <w:sz w:val="20"/>
                <w:szCs w:val="20"/>
              </w:rPr>
            </w:pPr>
            <w:r w:rsidRPr="00F6731F">
              <w:rPr>
                <w:sz w:val="20"/>
                <w:szCs w:val="20"/>
              </w:rPr>
              <w:t>Nomination of officers to enter into contracts of employment regarding staff, agency staff or consultancy service</w:t>
            </w:r>
            <w:r w:rsidRPr="00F6731F">
              <w:rPr>
                <w:spacing w:val="-19"/>
                <w:sz w:val="20"/>
                <w:szCs w:val="20"/>
              </w:rPr>
              <w:t xml:space="preserve"> </w:t>
            </w:r>
            <w:r w:rsidRPr="00F6731F">
              <w:rPr>
                <w:sz w:val="20"/>
                <w:szCs w:val="20"/>
              </w:rPr>
              <w:t>contracts</w:t>
            </w:r>
          </w:p>
        </w:tc>
        <w:tc>
          <w:tcPr>
            <w:tcW w:w="2606" w:type="dxa"/>
          </w:tcPr>
          <w:p w14:paraId="30632B9E" w14:textId="77777777" w:rsidR="00487605" w:rsidRPr="00601B05" w:rsidRDefault="00487605" w:rsidP="00487605">
            <w:pPr>
              <w:rPr>
                <w:sz w:val="20"/>
                <w:szCs w:val="20"/>
              </w:rPr>
            </w:pPr>
            <w:r w:rsidRPr="00601B05">
              <w:rPr>
                <w:sz w:val="20"/>
                <w:szCs w:val="20"/>
              </w:rPr>
              <w:t>Chief Executive</w:t>
            </w:r>
          </w:p>
        </w:tc>
        <w:tc>
          <w:tcPr>
            <w:tcW w:w="3099" w:type="dxa"/>
          </w:tcPr>
          <w:p w14:paraId="678D2C74" w14:textId="1E9178C4" w:rsidR="00487605" w:rsidRPr="00601B05" w:rsidRDefault="006474A6" w:rsidP="00487605">
            <w:pPr>
              <w:spacing w:before="115"/>
              <w:ind w:left="111"/>
              <w:rPr>
                <w:sz w:val="20"/>
                <w:szCs w:val="20"/>
              </w:rPr>
            </w:pPr>
            <w:r>
              <w:rPr>
                <w:spacing w:val="-3"/>
                <w:sz w:val="20"/>
              </w:rPr>
              <w:t>Chief People Officer</w:t>
            </w:r>
            <w:r>
              <w:rPr>
                <w:sz w:val="20"/>
              </w:rPr>
              <w:t xml:space="preserve"> / </w:t>
            </w:r>
            <w:r>
              <w:rPr>
                <w:spacing w:val="-3"/>
                <w:sz w:val="20"/>
              </w:rPr>
              <w:t xml:space="preserve">Associate </w:t>
            </w:r>
            <w:r>
              <w:rPr>
                <w:sz w:val="20"/>
              </w:rPr>
              <w:t xml:space="preserve">CO/Heads of </w:t>
            </w:r>
            <w:r>
              <w:rPr>
                <w:spacing w:val="-3"/>
                <w:sz w:val="20"/>
              </w:rPr>
              <w:t>Department</w:t>
            </w:r>
          </w:p>
        </w:tc>
      </w:tr>
      <w:tr w:rsidR="00487605" w:rsidRPr="00601B05" w14:paraId="56BAD8B6" w14:textId="77777777" w:rsidTr="0066243B">
        <w:tc>
          <w:tcPr>
            <w:tcW w:w="4174" w:type="dxa"/>
          </w:tcPr>
          <w:p w14:paraId="5239F0B1" w14:textId="77777777" w:rsidR="00487605" w:rsidRPr="00F6731F" w:rsidRDefault="00487605" w:rsidP="00487605">
            <w:pPr>
              <w:pStyle w:val="ListParagraph"/>
              <w:numPr>
                <w:ilvl w:val="0"/>
                <w:numId w:val="212"/>
              </w:numPr>
              <w:tabs>
                <w:tab w:val="left" w:pos="673"/>
                <w:tab w:val="left" w:pos="674"/>
              </w:tabs>
              <w:spacing w:before="55" w:line="278" w:lineRule="auto"/>
              <w:ind w:right="158"/>
              <w:contextualSpacing/>
              <w:rPr>
                <w:sz w:val="20"/>
                <w:szCs w:val="20"/>
              </w:rPr>
            </w:pPr>
            <w:r w:rsidRPr="00F6731F">
              <w:rPr>
                <w:sz w:val="20"/>
                <w:szCs w:val="20"/>
              </w:rPr>
              <w:t>Develop Human resource policies and strategies for approval by the Board including training, industrial relations.</w:t>
            </w:r>
          </w:p>
        </w:tc>
        <w:tc>
          <w:tcPr>
            <w:tcW w:w="2606" w:type="dxa"/>
          </w:tcPr>
          <w:p w14:paraId="13D3A3A0" w14:textId="77777777" w:rsidR="00487605" w:rsidRPr="00601B05" w:rsidRDefault="00487605" w:rsidP="00487605">
            <w:pPr>
              <w:rPr>
                <w:sz w:val="20"/>
                <w:szCs w:val="20"/>
              </w:rPr>
            </w:pPr>
            <w:r w:rsidRPr="00601B05">
              <w:rPr>
                <w:sz w:val="20"/>
                <w:szCs w:val="20"/>
              </w:rPr>
              <w:t>Chief People Officer</w:t>
            </w:r>
          </w:p>
        </w:tc>
        <w:tc>
          <w:tcPr>
            <w:tcW w:w="3099" w:type="dxa"/>
          </w:tcPr>
          <w:p w14:paraId="3938E520" w14:textId="77777777" w:rsidR="00487605" w:rsidRPr="00601B05" w:rsidRDefault="00487605" w:rsidP="00487605">
            <w:pPr>
              <w:spacing w:before="115"/>
              <w:ind w:left="111"/>
              <w:rPr>
                <w:spacing w:val="-3"/>
                <w:sz w:val="20"/>
                <w:szCs w:val="20"/>
              </w:rPr>
            </w:pPr>
            <w:r w:rsidRPr="00601B05">
              <w:rPr>
                <w:sz w:val="20"/>
                <w:szCs w:val="20"/>
              </w:rPr>
              <w:t xml:space="preserve">Deputy Chief People Officer </w:t>
            </w:r>
          </w:p>
        </w:tc>
      </w:tr>
      <w:tr w:rsidR="00487605" w:rsidRPr="00601B05" w14:paraId="146083EC" w14:textId="77777777" w:rsidTr="0066243B">
        <w:tc>
          <w:tcPr>
            <w:tcW w:w="4174" w:type="dxa"/>
          </w:tcPr>
          <w:p w14:paraId="5918A105" w14:textId="77777777" w:rsidR="00487605" w:rsidRPr="00F6731F" w:rsidRDefault="00487605" w:rsidP="00487605">
            <w:pPr>
              <w:pStyle w:val="ListParagraph"/>
              <w:numPr>
                <w:ilvl w:val="0"/>
                <w:numId w:val="212"/>
              </w:numPr>
              <w:tabs>
                <w:tab w:val="left" w:pos="673"/>
                <w:tab w:val="left" w:pos="674"/>
              </w:tabs>
              <w:spacing w:before="55" w:line="278" w:lineRule="auto"/>
              <w:ind w:right="158"/>
              <w:contextualSpacing/>
              <w:rPr>
                <w:sz w:val="20"/>
                <w:szCs w:val="20"/>
              </w:rPr>
            </w:pPr>
            <w:r w:rsidRPr="00F6731F">
              <w:rPr>
                <w:spacing w:val="-3"/>
                <w:sz w:val="20"/>
                <w:szCs w:val="20"/>
              </w:rPr>
              <w:t xml:space="preserve">Authority </w:t>
            </w:r>
            <w:r w:rsidRPr="00F6731F">
              <w:rPr>
                <w:sz w:val="20"/>
                <w:szCs w:val="20"/>
              </w:rPr>
              <w:t xml:space="preserve">to fill funded post on the </w:t>
            </w:r>
            <w:r w:rsidRPr="00F6731F">
              <w:rPr>
                <w:spacing w:val="-3"/>
                <w:sz w:val="20"/>
                <w:szCs w:val="20"/>
              </w:rPr>
              <w:t>establishment</w:t>
            </w:r>
            <w:r w:rsidRPr="00F6731F">
              <w:rPr>
                <w:spacing w:val="-18"/>
                <w:sz w:val="20"/>
                <w:szCs w:val="20"/>
              </w:rPr>
              <w:t xml:space="preserve"> </w:t>
            </w:r>
            <w:r w:rsidRPr="00F6731F">
              <w:rPr>
                <w:sz w:val="20"/>
                <w:szCs w:val="20"/>
              </w:rPr>
              <w:t>with</w:t>
            </w:r>
            <w:r w:rsidRPr="00F6731F">
              <w:rPr>
                <w:spacing w:val="-20"/>
                <w:sz w:val="20"/>
                <w:szCs w:val="20"/>
              </w:rPr>
              <w:t xml:space="preserve"> </w:t>
            </w:r>
            <w:r w:rsidRPr="00F6731F">
              <w:rPr>
                <w:sz w:val="20"/>
                <w:szCs w:val="20"/>
              </w:rPr>
              <w:t>permanent</w:t>
            </w:r>
            <w:r w:rsidRPr="00F6731F">
              <w:rPr>
                <w:spacing w:val="-20"/>
                <w:sz w:val="20"/>
                <w:szCs w:val="20"/>
              </w:rPr>
              <w:t xml:space="preserve"> </w:t>
            </w:r>
            <w:r w:rsidRPr="00F6731F">
              <w:rPr>
                <w:sz w:val="20"/>
                <w:szCs w:val="20"/>
              </w:rPr>
              <w:t>staff.</w:t>
            </w:r>
          </w:p>
        </w:tc>
        <w:tc>
          <w:tcPr>
            <w:tcW w:w="2606" w:type="dxa"/>
          </w:tcPr>
          <w:p w14:paraId="20E63408" w14:textId="77777777" w:rsidR="00487605" w:rsidRPr="00601B05" w:rsidRDefault="00487605" w:rsidP="00487605">
            <w:pPr>
              <w:rPr>
                <w:sz w:val="20"/>
                <w:szCs w:val="20"/>
              </w:rPr>
            </w:pPr>
            <w:r w:rsidRPr="00601B05">
              <w:rPr>
                <w:sz w:val="20"/>
                <w:szCs w:val="20"/>
              </w:rPr>
              <w:t>Chief People Officer</w:t>
            </w:r>
          </w:p>
        </w:tc>
        <w:tc>
          <w:tcPr>
            <w:tcW w:w="3099" w:type="dxa"/>
          </w:tcPr>
          <w:p w14:paraId="3A66CA02" w14:textId="1F6C8636" w:rsidR="00487605" w:rsidRPr="00601B05" w:rsidRDefault="00FE2E73" w:rsidP="00487605">
            <w:pPr>
              <w:spacing w:before="115"/>
              <w:ind w:left="111"/>
              <w:rPr>
                <w:sz w:val="20"/>
                <w:szCs w:val="20"/>
              </w:rPr>
            </w:pPr>
            <w:r>
              <w:rPr>
                <w:sz w:val="20"/>
                <w:szCs w:val="20"/>
              </w:rPr>
              <w:t>Associate Chief Operating Officer</w:t>
            </w:r>
            <w:r w:rsidR="00487605" w:rsidRPr="00601B05">
              <w:rPr>
                <w:sz w:val="20"/>
                <w:szCs w:val="20"/>
              </w:rPr>
              <w:t>/ Heads of Department</w:t>
            </w:r>
            <w:r w:rsidR="00487605" w:rsidRPr="00601B05">
              <w:rPr>
                <w:spacing w:val="-32"/>
                <w:sz w:val="20"/>
                <w:szCs w:val="20"/>
              </w:rPr>
              <w:t xml:space="preserve"> </w:t>
            </w:r>
            <w:r w:rsidR="00487605" w:rsidRPr="00601B05">
              <w:rPr>
                <w:sz w:val="20"/>
                <w:szCs w:val="20"/>
              </w:rPr>
              <w:t>in</w:t>
            </w:r>
            <w:r w:rsidR="00487605" w:rsidRPr="00601B05">
              <w:rPr>
                <w:spacing w:val="-31"/>
                <w:sz w:val="20"/>
                <w:szCs w:val="20"/>
              </w:rPr>
              <w:t xml:space="preserve"> </w:t>
            </w:r>
            <w:r w:rsidR="00487605" w:rsidRPr="00601B05">
              <w:rPr>
                <w:sz w:val="20"/>
                <w:szCs w:val="20"/>
              </w:rPr>
              <w:t>accordance</w:t>
            </w:r>
            <w:r w:rsidR="00487605" w:rsidRPr="00601B05">
              <w:rPr>
                <w:spacing w:val="-29"/>
                <w:sz w:val="20"/>
                <w:szCs w:val="20"/>
              </w:rPr>
              <w:t xml:space="preserve"> </w:t>
            </w:r>
            <w:r w:rsidR="00487605" w:rsidRPr="00601B05">
              <w:rPr>
                <w:sz w:val="20"/>
                <w:szCs w:val="20"/>
              </w:rPr>
              <w:t>with Trust</w:t>
            </w:r>
            <w:r w:rsidR="00487605" w:rsidRPr="00601B05">
              <w:rPr>
                <w:spacing w:val="-19"/>
                <w:sz w:val="20"/>
                <w:szCs w:val="20"/>
              </w:rPr>
              <w:t xml:space="preserve"> </w:t>
            </w:r>
            <w:r w:rsidR="00487605" w:rsidRPr="00601B05">
              <w:rPr>
                <w:sz w:val="20"/>
                <w:szCs w:val="20"/>
              </w:rPr>
              <w:t>policy</w:t>
            </w:r>
          </w:p>
        </w:tc>
      </w:tr>
      <w:tr w:rsidR="00487605" w:rsidRPr="00601B05" w14:paraId="71C1FB32" w14:textId="77777777" w:rsidTr="0066243B">
        <w:tc>
          <w:tcPr>
            <w:tcW w:w="4174" w:type="dxa"/>
          </w:tcPr>
          <w:p w14:paraId="55B1BC5D" w14:textId="77777777" w:rsidR="00487605" w:rsidRPr="00F6731F" w:rsidRDefault="00487605" w:rsidP="00487605">
            <w:pPr>
              <w:pStyle w:val="ListParagraph"/>
              <w:numPr>
                <w:ilvl w:val="0"/>
                <w:numId w:val="212"/>
              </w:numPr>
              <w:tabs>
                <w:tab w:val="left" w:pos="673"/>
                <w:tab w:val="left" w:pos="674"/>
              </w:tabs>
              <w:spacing w:before="55" w:line="278" w:lineRule="auto"/>
              <w:ind w:right="158"/>
              <w:contextualSpacing/>
              <w:rPr>
                <w:sz w:val="20"/>
                <w:szCs w:val="20"/>
              </w:rPr>
            </w:pPr>
            <w:r w:rsidRPr="00F6731F">
              <w:rPr>
                <w:sz w:val="20"/>
                <w:szCs w:val="20"/>
              </w:rPr>
              <w:t xml:space="preserve">The </w:t>
            </w:r>
            <w:r w:rsidRPr="00F6731F">
              <w:rPr>
                <w:spacing w:val="-3"/>
                <w:sz w:val="20"/>
                <w:szCs w:val="20"/>
              </w:rPr>
              <w:t xml:space="preserve">granting </w:t>
            </w:r>
            <w:r w:rsidRPr="00F6731F">
              <w:rPr>
                <w:sz w:val="20"/>
                <w:szCs w:val="20"/>
              </w:rPr>
              <w:t xml:space="preserve">of additional increments to </w:t>
            </w:r>
            <w:r w:rsidRPr="00F6731F">
              <w:rPr>
                <w:spacing w:val="-3"/>
                <w:sz w:val="20"/>
                <w:szCs w:val="20"/>
              </w:rPr>
              <w:t xml:space="preserve">staff </w:t>
            </w:r>
            <w:r w:rsidRPr="00F6731F">
              <w:rPr>
                <w:sz w:val="20"/>
                <w:szCs w:val="20"/>
              </w:rPr>
              <w:t>within</w:t>
            </w:r>
            <w:r w:rsidRPr="00F6731F">
              <w:rPr>
                <w:spacing w:val="-24"/>
                <w:sz w:val="20"/>
                <w:szCs w:val="20"/>
              </w:rPr>
              <w:t xml:space="preserve"> </w:t>
            </w:r>
            <w:r w:rsidRPr="00F6731F">
              <w:rPr>
                <w:spacing w:val="-3"/>
                <w:sz w:val="20"/>
                <w:szCs w:val="20"/>
              </w:rPr>
              <w:t>budget</w:t>
            </w:r>
          </w:p>
        </w:tc>
        <w:tc>
          <w:tcPr>
            <w:tcW w:w="2606" w:type="dxa"/>
          </w:tcPr>
          <w:p w14:paraId="1E942E81" w14:textId="77777777" w:rsidR="00487605" w:rsidRPr="00601B05" w:rsidRDefault="00487605" w:rsidP="00487605">
            <w:pPr>
              <w:rPr>
                <w:sz w:val="20"/>
                <w:szCs w:val="20"/>
              </w:rPr>
            </w:pPr>
            <w:r w:rsidRPr="00601B05">
              <w:rPr>
                <w:sz w:val="20"/>
                <w:szCs w:val="20"/>
              </w:rPr>
              <w:t>Chief Executive</w:t>
            </w:r>
          </w:p>
        </w:tc>
        <w:tc>
          <w:tcPr>
            <w:tcW w:w="3099" w:type="dxa"/>
          </w:tcPr>
          <w:p w14:paraId="35C8C1DD" w14:textId="77777777" w:rsidR="00487605" w:rsidRPr="00601B05" w:rsidRDefault="00487605" w:rsidP="00487605">
            <w:pPr>
              <w:spacing w:before="115"/>
              <w:ind w:left="111"/>
              <w:rPr>
                <w:spacing w:val="-3"/>
                <w:sz w:val="20"/>
                <w:szCs w:val="20"/>
              </w:rPr>
            </w:pPr>
            <w:r w:rsidRPr="00601B05">
              <w:rPr>
                <w:sz w:val="20"/>
                <w:szCs w:val="20"/>
              </w:rPr>
              <w:t>Chief People Officer</w:t>
            </w:r>
          </w:p>
        </w:tc>
      </w:tr>
      <w:tr w:rsidR="00487605" w:rsidRPr="00601B05" w14:paraId="54E45826" w14:textId="77777777" w:rsidTr="0066243B">
        <w:tc>
          <w:tcPr>
            <w:tcW w:w="4174" w:type="dxa"/>
          </w:tcPr>
          <w:p w14:paraId="39CEAB0B" w14:textId="77777777" w:rsidR="00487605" w:rsidRPr="00F6731F" w:rsidRDefault="00487605" w:rsidP="00487605">
            <w:pPr>
              <w:pStyle w:val="ListParagraph"/>
              <w:numPr>
                <w:ilvl w:val="0"/>
                <w:numId w:val="212"/>
              </w:numPr>
              <w:tabs>
                <w:tab w:val="left" w:pos="673"/>
                <w:tab w:val="left" w:pos="674"/>
              </w:tabs>
              <w:spacing w:before="55" w:line="278" w:lineRule="auto"/>
              <w:ind w:right="158"/>
              <w:contextualSpacing/>
              <w:rPr>
                <w:sz w:val="20"/>
                <w:szCs w:val="20"/>
              </w:rPr>
            </w:pPr>
            <w:r w:rsidRPr="00F6731F">
              <w:rPr>
                <w:sz w:val="20"/>
                <w:szCs w:val="20"/>
              </w:rPr>
              <w:t>All</w:t>
            </w:r>
            <w:r w:rsidRPr="00F6731F">
              <w:rPr>
                <w:spacing w:val="-18"/>
                <w:sz w:val="20"/>
                <w:szCs w:val="20"/>
              </w:rPr>
              <w:t xml:space="preserve"> </w:t>
            </w:r>
            <w:r w:rsidRPr="00F6731F">
              <w:rPr>
                <w:sz w:val="20"/>
                <w:szCs w:val="20"/>
              </w:rPr>
              <w:t>requests</w:t>
            </w:r>
            <w:r w:rsidRPr="00F6731F">
              <w:rPr>
                <w:spacing w:val="-12"/>
                <w:sz w:val="20"/>
                <w:szCs w:val="20"/>
              </w:rPr>
              <w:t xml:space="preserve"> </w:t>
            </w:r>
            <w:r w:rsidRPr="00F6731F">
              <w:rPr>
                <w:sz w:val="20"/>
                <w:szCs w:val="20"/>
              </w:rPr>
              <w:t>for</w:t>
            </w:r>
            <w:r w:rsidRPr="00F6731F">
              <w:rPr>
                <w:spacing w:val="-13"/>
                <w:sz w:val="20"/>
                <w:szCs w:val="20"/>
              </w:rPr>
              <w:t xml:space="preserve"> </w:t>
            </w:r>
            <w:r w:rsidRPr="00F6731F">
              <w:rPr>
                <w:sz w:val="20"/>
                <w:szCs w:val="20"/>
              </w:rPr>
              <w:t>re-grading</w:t>
            </w:r>
            <w:r w:rsidRPr="00F6731F">
              <w:rPr>
                <w:spacing w:val="-16"/>
                <w:sz w:val="20"/>
                <w:szCs w:val="20"/>
              </w:rPr>
              <w:t xml:space="preserve"> </w:t>
            </w:r>
            <w:r w:rsidRPr="00F6731F">
              <w:rPr>
                <w:sz w:val="20"/>
                <w:szCs w:val="20"/>
              </w:rPr>
              <w:t>shall</w:t>
            </w:r>
            <w:r w:rsidRPr="00F6731F">
              <w:rPr>
                <w:spacing w:val="-16"/>
                <w:sz w:val="20"/>
                <w:szCs w:val="20"/>
              </w:rPr>
              <w:t xml:space="preserve"> </w:t>
            </w:r>
            <w:r w:rsidRPr="00F6731F">
              <w:rPr>
                <w:sz w:val="20"/>
                <w:szCs w:val="20"/>
              </w:rPr>
              <w:t>be</w:t>
            </w:r>
            <w:r w:rsidRPr="00F6731F">
              <w:rPr>
                <w:spacing w:val="-14"/>
                <w:sz w:val="20"/>
                <w:szCs w:val="20"/>
              </w:rPr>
              <w:t xml:space="preserve"> </w:t>
            </w:r>
            <w:r w:rsidRPr="00F6731F">
              <w:rPr>
                <w:sz w:val="20"/>
                <w:szCs w:val="20"/>
              </w:rPr>
              <w:t>dealt</w:t>
            </w:r>
            <w:r w:rsidRPr="00F6731F">
              <w:rPr>
                <w:spacing w:val="1"/>
                <w:sz w:val="20"/>
                <w:szCs w:val="20"/>
              </w:rPr>
              <w:t xml:space="preserve"> </w:t>
            </w:r>
            <w:r w:rsidRPr="00F6731F">
              <w:rPr>
                <w:spacing w:val="-3"/>
                <w:sz w:val="20"/>
                <w:szCs w:val="20"/>
              </w:rPr>
              <w:t xml:space="preserve">with </w:t>
            </w:r>
            <w:r w:rsidRPr="00F6731F">
              <w:rPr>
                <w:sz w:val="20"/>
                <w:szCs w:val="20"/>
              </w:rPr>
              <w:t>in accordance with Foundation Trust Procedure</w:t>
            </w:r>
          </w:p>
        </w:tc>
        <w:tc>
          <w:tcPr>
            <w:tcW w:w="2606" w:type="dxa"/>
          </w:tcPr>
          <w:p w14:paraId="4884A4D4" w14:textId="77777777" w:rsidR="00487605" w:rsidRPr="00601B05" w:rsidRDefault="00487605" w:rsidP="00487605">
            <w:pPr>
              <w:rPr>
                <w:sz w:val="20"/>
                <w:szCs w:val="20"/>
              </w:rPr>
            </w:pPr>
            <w:r w:rsidRPr="00601B05">
              <w:rPr>
                <w:sz w:val="20"/>
                <w:szCs w:val="20"/>
              </w:rPr>
              <w:t>Chief People Officer</w:t>
            </w:r>
          </w:p>
        </w:tc>
        <w:tc>
          <w:tcPr>
            <w:tcW w:w="3099" w:type="dxa"/>
          </w:tcPr>
          <w:p w14:paraId="23B43F12" w14:textId="77777777" w:rsidR="00487605" w:rsidRPr="00601B05" w:rsidRDefault="00487605" w:rsidP="00487605">
            <w:pPr>
              <w:spacing w:before="115"/>
              <w:ind w:left="111"/>
              <w:rPr>
                <w:sz w:val="20"/>
                <w:szCs w:val="20"/>
              </w:rPr>
            </w:pPr>
            <w:r w:rsidRPr="00601B05">
              <w:rPr>
                <w:sz w:val="20"/>
                <w:szCs w:val="20"/>
              </w:rPr>
              <w:t>Deputy Chief People Officer</w:t>
            </w:r>
          </w:p>
        </w:tc>
      </w:tr>
      <w:tr w:rsidR="00487605" w:rsidRPr="00601B05" w14:paraId="5FBB48CF" w14:textId="77777777" w:rsidTr="0066243B">
        <w:tc>
          <w:tcPr>
            <w:tcW w:w="4174" w:type="dxa"/>
          </w:tcPr>
          <w:p w14:paraId="57169600" w14:textId="77777777" w:rsidR="00487605" w:rsidRPr="00F6731F" w:rsidRDefault="00487605" w:rsidP="00487605">
            <w:pPr>
              <w:pStyle w:val="TableParagraph"/>
              <w:numPr>
                <w:ilvl w:val="0"/>
                <w:numId w:val="212"/>
              </w:numPr>
              <w:spacing w:before="73"/>
              <w:jc w:val="both"/>
              <w:rPr>
                <w:sz w:val="20"/>
                <w:szCs w:val="20"/>
              </w:rPr>
            </w:pPr>
            <w:r w:rsidRPr="00601B05">
              <w:rPr>
                <w:spacing w:val="-3"/>
                <w:sz w:val="20"/>
                <w:szCs w:val="20"/>
              </w:rPr>
              <w:t>Establishments</w:t>
            </w:r>
            <w:r>
              <w:rPr>
                <w:spacing w:val="-3"/>
                <w:sz w:val="20"/>
                <w:szCs w:val="20"/>
              </w:rPr>
              <w:t>:</w:t>
            </w:r>
          </w:p>
        </w:tc>
        <w:tc>
          <w:tcPr>
            <w:tcW w:w="2606" w:type="dxa"/>
          </w:tcPr>
          <w:p w14:paraId="188562EE" w14:textId="77777777" w:rsidR="00487605" w:rsidRPr="00601B05" w:rsidRDefault="00487605" w:rsidP="00487605">
            <w:pPr>
              <w:pStyle w:val="TableParagraph"/>
              <w:rPr>
                <w:sz w:val="20"/>
                <w:szCs w:val="20"/>
              </w:rPr>
            </w:pPr>
          </w:p>
          <w:p w14:paraId="503111A3" w14:textId="77777777" w:rsidR="00487605" w:rsidRPr="00601B05" w:rsidRDefault="00487605" w:rsidP="00487605">
            <w:pPr>
              <w:rPr>
                <w:sz w:val="20"/>
                <w:szCs w:val="20"/>
              </w:rPr>
            </w:pPr>
          </w:p>
        </w:tc>
        <w:tc>
          <w:tcPr>
            <w:tcW w:w="3099" w:type="dxa"/>
          </w:tcPr>
          <w:p w14:paraId="057E7781" w14:textId="77777777" w:rsidR="00487605" w:rsidRPr="00601B05" w:rsidRDefault="00487605" w:rsidP="00487605">
            <w:pPr>
              <w:spacing w:before="115"/>
              <w:rPr>
                <w:sz w:val="20"/>
                <w:szCs w:val="20"/>
              </w:rPr>
            </w:pPr>
          </w:p>
        </w:tc>
      </w:tr>
      <w:tr w:rsidR="00487605" w:rsidRPr="00601B05" w14:paraId="428BB3A9" w14:textId="77777777" w:rsidTr="0066243B">
        <w:tc>
          <w:tcPr>
            <w:tcW w:w="4174" w:type="dxa"/>
          </w:tcPr>
          <w:p w14:paraId="2EE508D6" w14:textId="4822F21C" w:rsidR="00487605" w:rsidRPr="00F6731F" w:rsidRDefault="00487605" w:rsidP="00487605">
            <w:pPr>
              <w:numPr>
                <w:ilvl w:val="0"/>
                <w:numId w:val="165"/>
              </w:numPr>
              <w:tabs>
                <w:tab w:val="left" w:pos="674"/>
              </w:tabs>
              <w:spacing w:before="73"/>
              <w:jc w:val="both"/>
              <w:rPr>
                <w:sz w:val="20"/>
                <w:szCs w:val="20"/>
              </w:rPr>
            </w:pPr>
            <w:r w:rsidRPr="00601B05">
              <w:rPr>
                <w:sz w:val="20"/>
                <w:szCs w:val="20"/>
              </w:rPr>
              <w:t xml:space="preserve">Additional staff to the agreed </w:t>
            </w:r>
            <w:r w:rsidRPr="00F6731F">
              <w:rPr>
                <w:sz w:val="20"/>
                <w:szCs w:val="20"/>
              </w:rPr>
              <w:t xml:space="preserve">establishment </w:t>
            </w:r>
            <w:r w:rsidRPr="00601B05">
              <w:rPr>
                <w:sz w:val="20"/>
                <w:szCs w:val="20"/>
              </w:rPr>
              <w:t xml:space="preserve">with </w:t>
            </w:r>
            <w:r w:rsidRPr="00F6731F">
              <w:rPr>
                <w:sz w:val="20"/>
                <w:szCs w:val="20"/>
              </w:rPr>
              <w:t xml:space="preserve">specifically </w:t>
            </w:r>
            <w:r w:rsidRPr="00601B05">
              <w:rPr>
                <w:sz w:val="20"/>
                <w:szCs w:val="20"/>
              </w:rPr>
              <w:t>allocated</w:t>
            </w:r>
            <w:r w:rsidRPr="00F6731F">
              <w:rPr>
                <w:sz w:val="20"/>
                <w:szCs w:val="20"/>
              </w:rPr>
              <w:t xml:space="preserve"> </w:t>
            </w:r>
            <w:r w:rsidRPr="00601B05">
              <w:rPr>
                <w:sz w:val="20"/>
                <w:szCs w:val="20"/>
              </w:rPr>
              <w:t>finance</w:t>
            </w:r>
            <w:r>
              <w:rPr>
                <w:sz w:val="20"/>
                <w:szCs w:val="20"/>
              </w:rPr>
              <w:t xml:space="preserve"> </w:t>
            </w:r>
            <w:r>
              <w:rPr>
                <w:spacing w:val="-3"/>
                <w:sz w:val="20"/>
                <w:szCs w:val="20"/>
              </w:rPr>
              <w:t>(subject to appropriate business case)</w:t>
            </w:r>
          </w:p>
        </w:tc>
        <w:tc>
          <w:tcPr>
            <w:tcW w:w="2606" w:type="dxa"/>
          </w:tcPr>
          <w:p w14:paraId="2390D934" w14:textId="7FAF0046" w:rsidR="00487605" w:rsidRPr="00601B05" w:rsidRDefault="00487605" w:rsidP="00487605">
            <w:pPr>
              <w:pStyle w:val="TableParagraph"/>
              <w:rPr>
                <w:sz w:val="20"/>
                <w:szCs w:val="20"/>
              </w:rPr>
            </w:pPr>
            <w:r>
              <w:rPr>
                <w:sz w:val="20"/>
                <w:szCs w:val="20"/>
              </w:rPr>
              <w:t>Chief Financial Officer</w:t>
            </w:r>
          </w:p>
        </w:tc>
        <w:tc>
          <w:tcPr>
            <w:tcW w:w="3099" w:type="dxa"/>
          </w:tcPr>
          <w:p w14:paraId="06E9631B" w14:textId="77AA710A" w:rsidR="00487605" w:rsidRPr="00601B05" w:rsidRDefault="00487605" w:rsidP="00487605">
            <w:pPr>
              <w:pStyle w:val="TableParagraph"/>
              <w:rPr>
                <w:sz w:val="20"/>
                <w:szCs w:val="20"/>
              </w:rPr>
            </w:pPr>
            <w:r>
              <w:rPr>
                <w:sz w:val="20"/>
                <w:szCs w:val="20"/>
              </w:rPr>
              <w:t>See Table C – Delegated Limits for business cases</w:t>
            </w:r>
          </w:p>
        </w:tc>
      </w:tr>
      <w:tr w:rsidR="00487605" w:rsidRPr="00601B05" w14:paraId="085E0D62" w14:textId="77777777" w:rsidTr="0066243B">
        <w:tc>
          <w:tcPr>
            <w:tcW w:w="4174" w:type="dxa"/>
          </w:tcPr>
          <w:p w14:paraId="047844B9" w14:textId="0B521A92" w:rsidR="00487605" w:rsidRPr="00601B05" w:rsidRDefault="00487605" w:rsidP="00487605">
            <w:pPr>
              <w:numPr>
                <w:ilvl w:val="0"/>
                <w:numId w:val="165"/>
              </w:numPr>
              <w:tabs>
                <w:tab w:val="left" w:pos="674"/>
              </w:tabs>
              <w:spacing w:before="73"/>
              <w:jc w:val="both"/>
              <w:rPr>
                <w:spacing w:val="-3"/>
                <w:sz w:val="20"/>
                <w:szCs w:val="20"/>
              </w:rPr>
            </w:pPr>
            <w:r w:rsidRPr="00601B05">
              <w:rPr>
                <w:sz w:val="20"/>
                <w:szCs w:val="20"/>
              </w:rPr>
              <w:t xml:space="preserve">Additional staff to the agreed </w:t>
            </w:r>
            <w:r w:rsidRPr="00601B05">
              <w:rPr>
                <w:spacing w:val="-3"/>
                <w:sz w:val="20"/>
                <w:szCs w:val="20"/>
              </w:rPr>
              <w:t xml:space="preserve">establishment without specifically </w:t>
            </w:r>
            <w:r w:rsidRPr="00601B05">
              <w:rPr>
                <w:sz w:val="20"/>
                <w:szCs w:val="20"/>
              </w:rPr>
              <w:t>allocated</w:t>
            </w:r>
            <w:r w:rsidRPr="00601B05">
              <w:rPr>
                <w:spacing w:val="-24"/>
                <w:sz w:val="20"/>
                <w:szCs w:val="20"/>
              </w:rPr>
              <w:t xml:space="preserve"> </w:t>
            </w:r>
            <w:r w:rsidRPr="00601B05">
              <w:rPr>
                <w:sz w:val="20"/>
                <w:szCs w:val="20"/>
              </w:rPr>
              <w:t>finance</w:t>
            </w:r>
            <w:r>
              <w:rPr>
                <w:sz w:val="20"/>
                <w:szCs w:val="20"/>
              </w:rPr>
              <w:t xml:space="preserve"> </w:t>
            </w:r>
            <w:r>
              <w:rPr>
                <w:spacing w:val="-3"/>
                <w:sz w:val="20"/>
                <w:szCs w:val="20"/>
              </w:rPr>
              <w:t>(subject to appropriate business case)</w:t>
            </w:r>
            <w:r w:rsidRPr="00601B05">
              <w:rPr>
                <w:sz w:val="20"/>
                <w:szCs w:val="20"/>
              </w:rPr>
              <w:t>.</w:t>
            </w:r>
          </w:p>
        </w:tc>
        <w:tc>
          <w:tcPr>
            <w:tcW w:w="2606" w:type="dxa"/>
          </w:tcPr>
          <w:p w14:paraId="14F11705" w14:textId="77777777" w:rsidR="00487605" w:rsidRPr="00601B05" w:rsidRDefault="00487605" w:rsidP="00487605">
            <w:pPr>
              <w:rPr>
                <w:sz w:val="20"/>
                <w:szCs w:val="20"/>
              </w:rPr>
            </w:pPr>
            <w:r w:rsidRPr="00601B05">
              <w:rPr>
                <w:sz w:val="20"/>
                <w:szCs w:val="20"/>
              </w:rPr>
              <w:t>Chief Executive</w:t>
            </w:r>
          </w:p>
        </w:tc>
        <w:tc>
          <w:tcPr>
            <w:tcW w:w="3099" w:type="dxa"/>
          </w:tcPr>
          <w:p w14:paraId="000CDBEF" w14:textId="60BF9753" w:rsidR="00487605" w:rsidRPr="00601B05" w:rsidRDefault="00487605" w:rsidP="00487605">
            <w:pPr>
              <w:rPr>
                <w:sz w:val="20"/>
                <w:szCs w:val="20"/>
              </w:rPr>
            </w:pPr>
            <w:r>
              <w:rPr>
                <w:sz w:val="20"/>
                <w:szCs w:val="20"/>
              </w:rPr>
              <w:t>See Table C – Delegated Limits for business cases</w:t>
            </w:r>
          </w:p>
        </w:tc>
      </w:tr>
      <w:tr w:rsidR="00487605" w:rsidRPr="00601B05" w14:paraId="0D03C005" w14:textId="77777777" w:rsidTr="0066243B">
        <w:tc>
          <w:tcPr>
            <w:tcW w:w="4174" w:type="dxa"/>
          </w:tcPr>
          <w:p w14:paraId="1B342CDD" w14:textId="311D2D62" w:rsidR="00487605" w:rsidRPr="00601B05" w:rsidRDefault="00487605" w:rsidP="00487605">
            <w:pPr>
              <w:numPr>
                <w:ilvl w:val="0"/>
                <w:numId w:val="165"/>
              </w:numPr>
              <w:tabs>
                <w:tab w:val="left" w:pos="674"/>
              </w:tabs>
              <w:spacing w:before="73"/>
              <w:rPr>
                <w:sz w:val="20"/>
                <w:szCs w:val="20"/>
              </w:rPr>
            </w:pPr>
            <w:r>
              <w:rPr>
                <w:spacing w:val="-3"/>
                <w:sz w:val="20"/>
                <w:szCs w:val="20"/>
              </w:rPr>
              <w:lastRenderedPageBreak/>
              <w:t xml:space="preserve">Non Nursing </w:t>
            </w:r>
            <w:r w:rsidRPr="00601B05">
              <w:rPr>
                <w:spacing w:val="-3"/>
                <w:sz w:val="20"/>
                <w:szCs w:val="20"/>
              </w:rPr>
              <w:t>Self-financing</w:t>
            </w:r>
            <w:r>
              <w:rPr>
                <w:spacing w:val="-3"/>
                <w:sz w:val="20"/>
                <w:szCs w:val="20"/>
              </w:rPr>
              <w:t xml:space="preserve"> </w:t>
            </w:r>
            <w:r w:rsidRPr="00601B05">
              <w:rPr>
                <w:spacing w:val="-4"/>
                <w:sz w:val="20"/>
                <w:szCs w:val="20"/>
              </w:rPr>
              <w:t>changes</w:t>
            </w:r>
            <w:r>
              <w:rPr>
                <w:spacing w:val="-4"/>
                <w:sz w:val="20"/>
                <w:szCs w:val="20"/>
              </w:rPr>
              <w:t xml:space="preserve"> to </w:t>
            </w:r>
            <w:r w:rsidRPr="00601B05">
              <w:rPr>
                <w:spacing w:val="-12"/>
                <w:sz w:val="20"/>
                <w:szCs w:val="20"/>
              </w:rPr>
              <w:t xml:space="preserve">an </w:t>
            </w:r>
            <w:r w:rsidRPr="00601B05">
              <w:rPr>
                <w:spacing w:val="-3"/>
                <w:sz w:val="20"/>
                <w:szCs w:val="20"/>
              </w:rPr>
              <w:t>establishment</w:t>
            </w:r>
            <w:r>
              <w:rPr>
                <w:spacing w:val="-3"/>
                <w:sz w:val="20"/>
                <w:szCs w:val="20"/>
              </w:rPr>
              <w:t xml:space="preserve"> (subject to appropriate business case)</w:t>
            </w:r>
          </w:p>
        </w:tc>
        <w:tc>
          <w:tcPr>
            <w:tcW w:w="2606" w:type="dxa"/>
          </w:tcPr>
          <w:p w14:paraId="3BA9EDA0" w14:textId="4762E776" w:rsidR="00487605" w:rsidRPr="00601B05" w:rsidRDefault="00487605" w:rsidP="00487605">
            <w:pPr>
              <w:rPr>
                <w:sz w:val="20"/>
                <w:szCs w:val="20"/>
              </w:rPr>
            </w:pPr>
            <w:r>
              <w:rPr>
                <w:sz w:val="20"/>
                <w:szCs w:val="20"/>
              </w:rPr>
              <w:t>Chief Financial Officer</w:t>
            </w:r>
          </w:p>
        </w:tc>
        <w:tc>
          <w:tcPr>
            <w:tcW w:w="3099" w:type="dxa"/>
          </w:tcPr>
          <w:p w14:paraId="010DE480" w14:textId="5B5E90C5" w:rsidR="00487605" w:rsidRPr="00601B05" w:rsidRDefault="00487605" w:rsidP="00487605">
            <w:pPr>
              <w:rPr>
                <w:sz w:val="20"/>
                <w:szCs w:val="20"/>
              </w:rPr>
            </w:pPr>
            <w:r>
              <w:rPr>
                <w:sz w:val="20"/>
                <w:szCs w:val="20"/>
              </w:rPr>
              <w:t>See Table C – Delegated Limits for business cases</w:t>
            </w:r>
          </w:p>
        </w:tc>
      </w:tr>
      <w:tr w:rsidR="00487605" w:rsidRPr="00601B05" w14:paraId="220C5975" w14:textId="77777777" w:rsidTr="0066243B">
        <w:tc>
          <w:tcPr>
            <w:tcW w:w="4174" w:type="dxa"/>
          </w:tcPr>
          <w:p w14:paraId="4C62A7B0" w14:textId="3C99DB9F" w:rsidR="00487605" w:rsidRPr="00601B05" w:rsidRDefault="00487605" w:rsidP="00487605">
            <w:pPr>
              <w:numPr>
                <w:ilvl w:val="0"/>
                <w:numId w:val="165"/>
              </w:numPr>
              <w:tabs>
                <w:tab w:val="left" w:pos="674"/>
              </w:tabs>
              <w:spacing w:before="73"/>
              <w:rPr>
                <w:spacing w:val="-3"/>
                <w:sz w:val="20"/>
                <w:szCs w:val="20"/>
              </w:rPr>
            </w:pPr>
            <w:r>
              <w:rPr>
                <w:spacing w:val="-3"/>
                <w:sz w:val="20"/>
                <w:szCs w:val="20"/>
              </w:rPr>
              <w:t xml:space="preserve">Nursing </w:t>
            </w:r>
            <w:r w:rsidRPr="00601B05">
              <w:rPr>
                <w:spacing w:val="-3"/>
                <w:sz w:val="20"/>
                <w:szCs w:val="20"/>
              </w:rPr>
              <w:t>Self-financing</w:t>
            </w:r>
            <w:r>
              <w:rPr>
                <w:spacing w:val="-3"/>
                <w:sz w:val="20"/>
                <w:szCs w:val="20"/>
              </w:rPr>
              <w:t xml:space="preserve"> </w:t>
            </w:r>
            <w:r w:rsidRPr="00601B05">
              <w:rPr>
                <w:spacing w:val="-4"/>
                <w:sz w:val="20"/>
                <w:szCs w:val="20"/>
              </w:rPr>
              <w:t>changes</w:t>
            </w:r>
            <w:r>
              <w:rPr>
                <w:spacing w:val="-4"/>
                <w:sz w:val="20"/>
                <w:szCs w:val="20"/>
              </w:rPr>
              <w:t xml:space="preserve"> to </w:t>
            </w:r>
            <w:r w:rsidRPr="00601B05">
              <w:rPr>
                <w:spacing w:val="-12"/>
                <w:sz w:val="20"/>
                <w:szCs w:val="20"/>
              </w:rPr>
              <w:t xml:space="preserve">an </w:t>
            </w:r>
            <w:r w:rsidRPr="00601B05">
              <w:rPr>
                <w:spacing w:val="-3"/>
                <w:sz w:val="20"/>
                <w:szCs w:val="20"/>
              </w:rPr>
              <w:t>establishment</w:t>
            </w:r>
            <w:r>
              <w:rPr>
                <w:spacing w:val="-3"/>
                <w:sz w:val="20"/>
                <w:szCs w:val="20"/>
              </w:rPr>
              <w:t xml:space="preserve"> (subject to appropriate business case)</w:t>
            </w:r>
          </w:p>
        </w:tc>
        <w:tc>
          <w:tcPr>
            <w:tcW w:w="2606" w:type="dxa"/>
          </w:tcPr>
          <w:p w14:paraId="7FC7DE7B" w14:textId="7C0C4A30" w:rsidR="00487605" w:rsidRDefault="00487605" w:rsidP="00487605">
            <w:pPr>
              <w:rPr>
                <w:sz w:val="20"/>
                <w:szCs w:val="20"/>
              </w:rPr>
            </w:pPr>
            <w:r>
              <w:rPr>
                <w:sz w:val="20"/>
                <w:szCs w:val="20"/>
              </w:rPr>
              <w:t>Chief Nursing Officer</w:t>
            </w:r>
          </w:p>
        </w:tc>
        <w:tc>
          <w:tcPr>
            <w:tcW w:w="3099" w:type="dxa"/>
          </w:tcPr>
          <w:p w14:paraId="31AF02D4" w14:textId="41113548" w:rsidR="00487605" w:rsidRDefault="00487605" w:rsidP="00487605">
            <w:pPr>
              <w:rPr>
                <w:sz w:val="20"/>
                <w:szCs w:val="20"/>
              </w:rPr>
            </w:pPr>
            <w:r>
              <w:rPr>
                <w:sz w:val="20"/>
                <w:szCs w:val="20"/>
              </w:rPr>
              <w:t>See Table C – Delegated Limits for business cases</w:t>
            </w:r>
          </w:p>
        </w:tc>
      </w:tr>
      <w:tr w:rsidR="00487605" w:rsidRPr="00601B05" w14:paraId="023E1F67" w14:textId="77777777" w:rsidTr="0066243B">
        <w:tc>
          <w:tcPr>
            <w:tcW w:w="4174" w:type="dxa"/>
          </w:tcPr>
          <w:p w14:paraId="63EA3829" w14:textId="77777777" w:rsidR="00487605" w:rsidRPr="00812018" w:rsidRDefault="00487605" w:rsidP="00487605">
            <w:pPr>
              <w:pStyle w:val="ListParagraph"/>
              <w:numPr>
                <w:ilvl w:val="0"/>
                <w:numId w:val="212"/>
              </w:numPr>
              <w:tabs>
                <w:tab w:val="left" w:pos="674"/>
              </w:tabs>
              <w:spacing w:before="73"/>
              <w:contextualSpacing/>
              <w:jc w:val="both"/>
              <w:rPr>
                <w:spacing w:val="-3"/>
                <w:sz w:val="20"/>
                <w:szCs w:val="20"/>
              </w:rPr>
            </w:pPr>
            <w:r w:rsidRPr="00812018">
              <w:rPr>
                <w:sz w:val="20"/>
                <w:szCs w:val="20"/>
              </w:rPr>
              <w:t>Pay</w:t>
            </w:r>
          </w:p>
        </w:tc>
        <w:tc>
          <w:tcPr>
            <w:tcW w:w="2606" w:type="dxa"/>
          </w:tcPr>
          <w:p w14:paraId="2B797904" w14:textId="77777777" w:rsidR="00487605" w:rsidRPr="00601B05" w:rsidRDefault="00487605" w:rsidP="00487605">
            <w:pPr>
              <w:rPr>
                <w:sz w:val="20"/>
                <w:szCs w:val="20"/>
              </w:rPr>
            </w:pPr>
          </w:p>
        </w:tc>
        <w:tc>
          <w:tcPr>
            <w:tcW w:w="3099" w:type="dxa"/>
          </w:tcPr>
          <w:p w14:paraId="6E2450D6" w14:textId="77777777" w:rsidR="00487605" w:rsidRPr="00601B05" w:rsidRDefault="00487605" w:rsidP="00487605">
            <w:pPr>
              <w:rPr>
                <w:sz w:val="20"/>
                <w:szCs w:val="20"/>
              </w:rPr>
            </w:pPr>
          </w:p>
        </w:tc>
      </w:tr>
      <w:tr w:rsidR="00487605" w:rsidRPr="00601B05" w14:paraId="0158913A" w14:textId="77777777" w:rsidTr="002C6810">
        <w:tc>
          <w:tcPr>
            <w:tcW w:w="4174" w:type="dxa"/>
          </w:tcPr>
          <w:p w14:paraId="2447570F" w14:textId="77777777" w:rsidR="00487605" w:rsidRPr="00F93770" w:rsidRDefault="00487605" w:rsidP="002C6810">
            <w:pPr>
              <w:numPr>
                <w:ilvl w:val="0"/>
                <w:numId w:val="165"/>
              </w:numPr>
              <w:tabs>
                <w:tab w:val="left" w:pos="674"/>
              </w:tabs>
              <w:spacing w:before="73"/>
              <w:rPr>
                <w:sz w:val="20"/>
                <w:szCs w:val="20"/>
              </w:rPr>
            </w:pPr>
            <w:r w:rsidRPr="002C6810">
              <w:rPr>
                <w:spacing w:val="-3"/>
                <w:sz w:val="20"/>
              </w:rPr>
              <w:t xml:space="preserve">Presentation of proposals to the Foundation Trust Board for </w:t>
            </w:r>
            <w:r w:rsidRPr="00F93770">
              <w:rPr>
                <w:spacing w:val="-3"/>
                <w:sz w:val="20"/>
                <w:szCs w:val="20"/>
              </w:rPr>
              <w:t xml:space="preserve">the </w:t>
            </w:r>
            <w:r w:rsidRPr="002C6810">
              <w:rPr>
                <w:spacing w:val="-3"/>
                <w:sz w:val="20"/>
              </w:rPr>
              <w:t xml:space="preserve">setting of remuneration and </w:t>
            </w:r>
            <w:r w:rsidRPr="00F93770">
              <w:rPr>
                <w:spacing w:val="-3"/>
                <w:sz w:val="20"/>
                <w:szCs w:val="20"/>
              </w:rPr>
              <w:t xml:space="preserve">conditions </w:t>
            </w:r>
            <w:r w:rsidRPr="002C6810">
              <w:rPr>
                <w:spacing w:val="-3"/>
                <w:sz w:val="20"/>
              </w:rPr>
              <w:t xml:space="preserve">of </w:t>
            </w:r>
            <w:r w:rsidRPr="00F93770">
              <w:rPr>
                <w:spacing w:val="-3"/>
                <w:sz w:val="20"/>
                <w:szCs w:val="20"/>
              </w:rPr>
              <w:t xml:space="preserve">service </w:t>
            </w:r>
            <w:r w:rsidRPr="002C6810">
              <w:rPr>
                <w:spacing w:val="-3"/>
                <w:sz w:val="20"/>
              </w:rPr>
              <w:t xml:space="preserve">for those staff not covered by the </w:t>
            </w:r>
            <w:r w:rsidRPr="00F93770">
              <w:rPr>
                <w:spacing w:val="-3"/>
                <w:sz w:val="20"/>
                <w:szCs w:val="20"/>
              </w:rPr>
              <w:t>Remuneration Committee.</w:t>
            </w:r>
          </w:p>
        </w:tc>
        <w:tc>
          <w:tcPr>
            <w:tcW w:w="2606" w:type="dxa"/>
          </w:tcPr>
          <w:p w14:paraId="5FE3AD78" w14:textId="77777777" w:rsidR="00487605" w:rsidRPr="00601B05" w:rsidRDefault="00487605" w:rsidP="002C6810">
            <w:pPr>
              <w:rPr>
                <w:sz w:val="20"/>
                <w:szCs w:val="20"/>
              </w:rPr>
            </w:pPr>
            <w:r w:rsidRPr="00601B05">
              <w:rPr>
                <w:sz w:val="20"/>
                <w:szCs w:val="20"/>
              </w:rPr>
              <w:t>Chief Executive</w:t>
            </w:r>
          </w:p>
        </w:tc>
        <w:tc>
          <w:tcPr>
            <w:tcW w:w="3099" w:type="dxa"/>
          </w:tcPr>
          <w:p w14:paraId="3C82CF54" w14:textId="77777777" w:rsidR="00487605" w:rsidRPr="00601B05" w:rsidRDefault="00487605" w:rsidP="002C6810">
            <w:pPr>
              <w:rPr>
                <w:sz w:val="20"/>
                <w:szCs w:val="20"/>
              </w:rPr>
            </w:pPr>
            <w:r w:rsidRPr="00601B05">
              <w:rPr>
                <w:sz w:val="20"/>
                <w:szCs w:val="20"/>
              </w:rPr>
              <w:t>Chief People Officer</w:t>
            </w:r>
          </w:p>
        </w:tc>
      </w:tr>
      <w:tr w:rsidR="004F5827" w:rsidRPr="00601B05" w14:paraId="46507842" w14:textId="77777777" w:rsidTr="0066243B">
        <w:tc>
          <w:tcPr>
            <w:tcW w:w="4174" w:type="dxa"/>
          </w:tcPr>
          <w:p w14:paraId="0CA82032" w14:textId="02629832" w:rsidR="004F5827" w:rsidRPr="00F93770" w:rsidRDefault="004F5827" w:rsidP="004F5827">
            <w:pPr>
              <w:numPr>
                <w:ilvl w:val="0"/>
                <w:numId w:val="165"/>
              </w:numPr>
              <w:tabs>
                <w:tab w:val="left" w:pos="674"/>
              </w:tabs>
              <w:spacing w:before="73"/>
              <w:rPr>
                <w:spacing w:val="-3"/>
                <w:sz w:val="20"/>
                <w:szCs w:val="20"/>
              </w:rPr>
            </w:pPr>
            <w:r w:rsidRPr="00F93770">
              <w:rPr>
                <w:spacing w:val="-3"/>
                <w:sz w:val="20"/>
                <w:szCs w:val="20"/>
              </w:rPr>
              <w:t xml:space="preserve">Authority </w:t>
            </w:r>
            <w:r w:rsidRPr="002C6810">
              <w:rPr>
                <w:spacing w:val="-3"/>
                <w:sz w:val="20"/>
              </w:rPr>
              <w:t xml:space="preserve">to complete standing data </w:t>
            </w:r>
            <w:r w:rsidRPr="00F93770">
              <w:rPr>
                <w:spacing w:val="-3"/>
                <w:sz w:val="20"/>
                <w:szCs w:val="20"/>
              </w:rPr>
              <w:t xml:space="preserve">forms effecting </w:t>
            </w:r>
            <w:r w:rsidRPr="002C6810">
              <w:rPr>
                <w:spacing w:val="-3"/>
                <w:sz w:val="20"/>
              </w:rPr>
              <w:t xml:space="preserve">pay, new starters, </w:t>
            </w:r>
            <w:r w:rsidRPr="00F93770">
              <w:rPr>
                <w:spacing w:val="-3"/>
                <w:sz w:val="20"/>
                <w:szCs w:val="20"/>
              </w:rPr>
              <w:t xml:space="preserve">variations </w:t>
            </w:r>
            <w:r w:rsidRPr="002C6810">
              <w:rPr>
                <w:spacing w:val="-3"/>
                <w:sz w:val="20"/>
              </w:rPr>
              <w:t>and leavers</w:t>
            </w:r>
            <w:r>
              <w:rPr>
                <w:spacing w:val="-3"/>
                <w:sz w:val="20"/>
              </w:rPr>
              <w:t xml:space="preserve"> </w:t>
            </w:r>
            <w:r w:rsidRPr="0057589E">
              <w:rPr>
                <w:b/>
                <w:bCs/>
                <w:spacing w:val="-3"/>
                <w:sz w:val="20"/>
              </w:rPr>
              <w:t>(</w:t>
            </w:r>
            <w:r w:rsidR="0057589E" w:rsidRPr="0057589E">
              <w:rPr>
                <w:b/>
                <w:bCs/>
                <w:spacing w:val="-3"/>
                <w:sz w:val="20"/>
              </w:rPr>
              <w:t xml:space="preserve">outside </w:t>
            </w:r>
            <w:r w:rsidRPr="0057589E">
              <w:rPr>
                <w:b/>
                <w:bCs/>
                <w:spacing w:val="-3"/>
                <w:sz w:val="20"/>
              </w:rPr>
              <w:t>NHS T&amp;C)</w:t>
            </w:r>
          </w:p>
        </w:tc>
        <w:tc>
          <w:tcPr>
            <w:tcW w:w="2606" w:type="dxa"/>
          </w:tcPr>
          <w:p w14:paraId="28E7E25A" w14:textId="361683E2" w:rsidR="004F5827" w:rsidRPr="00601B05" w:rsidRDefault="004F5827" w:rsidP="004F5827">
            <w:pPr>
              <w:rPr>
                <w:sz w:val="20"/>
                <w:szCs w:val="20"/>
              </w:rPr>
            </w:pPr>
            <w:r w:rsidRPr="00601B05">
              <w:rPr>
                <w:sz w:val="20"/>
                <w:szCs w:val="20"/>
              </w:rPr>
              <w:t>Chief People Officer</w:t>
            </w:r>
          </w:p>
        </w:tc>
        <w:tc>
          <w:tcPr>
            <w:tcW w:w="3099" w:type="dxa"/>
          </w:tcPr>
          <w:p w14:paraId="62E35569" w14:textId="119CDA34" w:rsidR="004F5827" w:rsidRDefault="004F5827" w:rsidP="004F5827">
            <w:pPr>
              <w:rPr>
                <w:sz w:val="20"/>
                <w:szCs w:val="20"/>
              </w:rPr>
            </w:pPr>
            <w:r>
              <w:rPr>
                <w:sz w:val="20"/>
                <w:szCs w:val="20"/>
              </w:rPr>
              <w:t>Deputy Chief People Officer</w:t>
            </w:r>
          </w:p>
        </w:tc>
      </w:tr>
      <w:tr w:rsidR="004F5827" w:rsidRPr="00601B05" w14:paraId="41F77DE8" w14:textId="77777777" w:rsidTr="002C6810">
        <w:tc>
          <w:tcPr>
            <w:tcW w:w="4174" w:type="dxa"/>
          </w:tcPr>
          <w:p w14:paraId="3DC80B07" w14:textId="20B8A0E8" w:rsidR="004F5827" w:rsidRPr="002C6810" w:rsidRDefault="004F5827" w:rsidP="002C6810">
            <w:pPr>
              <w:numPr>
                <w:ilvl w:val="0"/>
                <w:numId w:val="165"/>
              </w:numPr>
              <w:tabs>
                <w:tab w:val="left" w:pos="674"/>
              </w:tabs>
              <w:spacing w:before="73"/>
              <w:rPr>
                <w:spacing w:val="-2"/>
                <w:sz w:val="20"/>
              </w:rPr>
            </w:pPr>
            <w:r w:rsidRPr="00F93770">
              <w:rPr>
                <w:spacing w:val="-3"/>
                <w:sz w:val="20"/>
                <w:szCs w:val="20"/>
              </w:rPr>
              <w:t xml:space="preserve">Authority </w:t>
            </w:r>
            <w:r w:rsidRPr="002C6810">
              <w:rPr>
                <w:spacing w:val="-3"/>
                <w:sz w:val="20"/>
              </w:rPr>
              <w:t xml:space="preserve">to complete standing data </w:t>
            </w:r>
            <w:r w:rsidRPr="00F93770">
              <w:rPr>
                <w:spacing w:val="-3"/>
                <w:sz w:val="20"/>
                <w:szCs w:val="20"/>
              </w:rPr>
              <w:t xml:space="preserve">forms effecting </w:t>
            </w:r>
            <w:r w:rsidRPr="002C6810">
              <w:rPr>
                <w:spacing w:val="-3"/>
                <w:sz w:val="20"/>
              </w:rPr>
              <w:t xml:space="preserve">pay, new starters, </w:t>
            </w:r>
            <w:r w:rsidRPr="00F93770">
              <w:rPr>
                <w:spacing w:val="-3"/>
                <w:sz w:val="20"/>
                <w:szCs w:val="20"/>
              </w:rPr>
              <w:t xml:space="preserve">variations </w:t>
            </w:r>
            <w:r w:rsidRPr="002C6810">
              <w:rPr>
                <w:spacing w:val="-3"/>
                <w:sz w:val="20"/>
              </w:rPr>
              <w:t>and leavers</w:t>
            </w:r>
            <w:r>
              <w:rPr>
                <w:spacing w:val="-3"/>
                <w:sz w:val="20"/>
              </w:rPr>
              <w:t xml:space="preserve"> </w:t>
            </w:r>
            <w:r w:rsidRPr="0057589E">
              <w:rPr>
                <w:b/>
                <w:bCs/>
                <w:spacing w:val="-3"/>
                <w:sz w:val="20"/>
              </w:rPr>
              <w:t>(</w:t>
            </w:r>
            <w:r w:rsidR="0057589E" w:rsidRPr="0057589E">
              <w:rPr>
                <w:b/>
                <w:bCs/>
                <w:spacing w:val="-3"/>
                <w:sz w:val="20"/>
              </w:rPr>
              <w:t>within</w:t>
            </w:r>
            <w:r w:rsidRPr="0057589E">
              <w:rPr>
                <w:b/>
                <w:bCs/>
                <w:spacing w:val="-3"/>
                <w:sz w:val="20"/>
              </w:rPr>
              <w:t xml:space="preserve"> NHS T&amp;C)</w:t>
            </w:r>
          </w:p>
        </w:tc>
        <w:tc>
          <w:tcPr>
            <w:tcW w:w="2606" w:type="dxa"/>
          </w:tcPr>
          <w:p w14:paraId="3E5BE4C9" w14:textId="77777777" w:rsidR="004F5827" w:rsidRPr="00601B05" w:rsidRDefault="004F5827" w:rsidP="002C6810">
            <w:pPr>
              <w:rPr>
                <w:sz w:val="20"/>
                <w:szCs w:val="20"/>
              </w:rPr>
            </w:pPr>
            <w:r w:rsidRPr="00601B05">
              <w:rPr>
                <w:sz w:val="20"/>
                <w:szCs w:val="20"/>
              </w:rPr>
              <w:t>Chief People Officer</w:t>
            </w:r>
          </w:p>
        </w:tc>
        <w:tc>
          <w:tcPr>
            <w:tcW w:w="3099" w:type="dxa"/>
          </w:tcPr>
          <w:p w14:paraId="6664BEC5" w14:textId="50DA11BD" w:rsidR="004F5827" w:rsidRPr="00601B05" w:rsidRDefault="00FE2E73" w:rsidP="002C6810">
            <w:pPr>
              <w:rPr>
                <w:sz w:val="20"/>
                <w:szCs w:val="20"/>
              </w:rPr>
            </w:pPr>
            <w:r>
              <w:rPr>
                <w:sz w:val="20"/>
                <w:szCs w:val="20"/>
              </w:rPr>
              <w:t>Associate Chief Operating Officer</w:t>
            </w:r>
            <w:r w:rsidR="004F5827" w:rsidRPr="00601B05">
              <w:rPr>
                <w:sz w:val="20"/>
                <w:szCs w:val="20"/>
              </w:rPr>
              <w:t>/Heads of Department</w:t>
            </w:r>
          </w:p>
        </w:tc>
      </w:tr>
      <w:tr w:rsidR="004F5827" w:rsidRPr="00601B05" w14:paraId="1D8E0A45" w14:textId="77777777" w:rsidTr="002C6810">
        <w:tc>
          <w:tcPr>
            <w:tcW w:w="4174" w:type="dxa"/>
          </w:tcPr>
          <w:p w14:paraId="4EA60E2A" w14:textId="655F57CF" w:rsidR="004F5827" w:rsidRPr="002C6810" w:rsidRDefault="004F5827" w:rsidP="002C6810">
            <w:pPr>
              <w:numPr>
                <w:ilvl w:val="0"/>
                <w:numId w:val="165"/>
              </w:numPr>
              <w:tabs>
                <w:tab w:val="left" w:pos="674"/>
              </w:tabs>
              <w:spacing w:before="73"/>
              <w:rPr>
                <w:spacing w:val="-3"/>
                <w:sz w:val="20"/>
              </w:rPr>
            </w:pPr>
            <w:r w:rsidRPr="00F93770">
              <w:rPr>
                <w:spacing w:val="-3"/>
                <w:sz w:val="20"/>
                <w:szCs w:val="20"/>
              </w:rPr>
              <w:t>Authority</w:t>
            </w:r>
            <w:r w:rsidRPr="002C6810">
              <w:rPr>
                <w:spacing w:val="-3"/>
                <w:sz w:val="20"/>
              </w:rPr>
              <w:t xml:space="preserve"> to complete and authorise positive reporting forms </w:t>
            </w:r>
          </w:p>
        </w:tc>
        <w:tc>
          <w:tcPr>
            <w:tcW w:w="2606" w:type="dxa"/>
          </w:tcPr>
          <w:p w14:paraId="537A35C7" w14:textId="15B87FE3" w:rsidR="004F5827" w:rsidRPr="00601B05" w:rsidRDefault="004F5827" w:rsidP="002C6810">
            <w:pPr>
              <w:rPr>
                <w:sz w:val="20"/>
                <w:szCs w:val="20"/>
              </w:rPr>
            </w:pPr>
            <w:r w:rsidRPr="00601B05">
              <w:rPr>
                <w:sz w:val="20"/>
                <w:szCs w:val="20"/>
              </w:rPr>
              <w:t>Chief People Officer</w:t>
            </w:r>
          </w:p>
        </w:tc>
        <w:tc>
          <w:tcPr>
            <w:tcW w:w="3099" w:type="dxa"/>
          </w:tcPr>
          <w:p w14:paraId="126DE8F0" w14:textId="3EC5F0A5" w:rsidR="004F5827" w:rsidRPr="00601B05" w:rsidRDefault="00FE2E73" w:rsidP="002C6810">
            <w:pPr>
              <w:rPr>
                <w:sz w:val="20"/>
                <w:szCs w:val="20"/>
              </w:rPr>
            </w:pPr>
            <w:r>
              <w:rPr>
                <w:sz w:val="20"/>
                <w:szCs w:val="20"/>
              </w:rPr>
              <w:t>Associate Chief Operating Officer</w:t>
            </w:r>
            <w:r w:rsidR="004F5827" w:rsidRPr="00601B05">
              <w:rPr>
                <w:sz w:val="20"/>
                <w:szCs w:val="20"/>
              </w:rPr>
              <w:t>/Heads of Department</w:t>
            </w:r>
          </w:p>
        </w:tc>
      </w:tr>
      <w:tr w:rsidR="004F5827" w:rsidRPr="00601B05" w14:paraId="2002D2B9" w14:textId="77777777" w:rsidTr="002C6810">
        <w:tc>
          <w:tcPr>
            <w:tcW w:w="4174" w:type="dxa"/>
          </w:tcPr>
          <w:p w14:paraId="6D2CACB1" w14:textId="77777777" w:rsidR="004F5827" w:rsidRPr="006709CB" w:rsidRDefault="004F5827" w:rsidP="002C6810">
            <w:pPr>
              <w:numPr>
                <w:ilvl w:val="0"/>
                <w:numId w:val="165"/>
              </w:numPr>
              <w:tabs>
                <w:tab w:val="left" w:pos="674"/>
              </w:tabs>
              <w:spacing w:before="73"/>
              <w:rPr>
                <w:spacing w:val="-3"/>
                <w:sz w:val="20"/>
              </w:rPr>
            </w:pPr>
            <w:r w:rsidRPr="006709CB">
              <w:rPr>
                <w:spacing w:val="-3"/>
                <w:sz w:val="20"/>
              </w:rPr>
              <w:t>Authority to authorise overtime</w:t>
            </w:r>
          </w:p>
        </w:tc>
        <w:tc>
          <w:tcPr>
            <w:tcW w:w="2606" w:type="dxa"/>
          </w:tcPr>
          <w:p w14:paraId="65E9E1E8" w14:textId="6EB00432" w:rsidR="004F5827" w:rsidRPr="006709CB" w:rsidRDefault="004F5827" w:rsidP="002C6810">
            <w:pPr>
              <w:rPr>
                <w:sz w:val="20"/>
              </w:rPr>
            </w:pPr>
            <w:r w:rsidRPr="006709CB">
              <w:rPr>
                <w:sz w:val="20"/>
              </w:rPr>
              <w:t>Chief People Officer/</w:t>
            </w:r>
            <w:r w:rsidRPr="006709CB">
              <w:rPr>
                <w:sz w:val="20"/>
                <w:szCs w:val="20"/>
              </w:rPr>
              <w:t>Chief Financial Officer</w:t>
            </w:r>
          </w:p>
        </w:tc>
        <w:tc>
          <w:tcPr>
            <w:tcW w:w="3099" w:type="dxa"/>
          </w:tcPr>
          <w:p w14:paraId="588C78CA" w14:textId="088CF233" w:rsidR="004F5827" w:rsidRPr="006709CB" w:rsidRDefault="00FE2E73" w:rsidP="002C6810">
            <w:pPr>
              <w:rPr>
                <w:sz w:val="20"/>
              </w:rPr>
            </w:pPr>
            <w:r>
              <w:rPr>
                <w:sz w:val="20"/>
              </w:rPr>
              <w:t>Associate Chief Operating Officer</w:t>
            </w:r>
            <w:r w:rsidR="004F5827" w:rsidRPr="006709CB">
              <w:rPr>
                <w:sz w:val="20"/>
              </w:rPr>
              <w:t>/Heads of Department</w:t>
            </w:r>
          </w:p>
        </w:tc>
      </w:tr>
      <w:tr w:rsidR="004F5827" w:rsidRPr="00601B05" w14:paraId="367893A8" w14:textId="77777777" w:rsidTr="002C6810">
        <w:tc>
          <w:tcPr>
            <w:tcW w:w="4174" w:type="dxa"/>
          </w:tcPr>
          <w:p w14:paraId="275AC7EB" w14:textId="77777777" w:rsidR="004F5827" w:rsidRPr="002C6810" w:rsidRDefault="004F5827" w:rsidP="002C6810">
            <w:pPr>
              <w:numPr>
                <w:ilvl w:val="0"/>
                <w:numId w:val="165"/>
              </w:numPr>
              <w:tabs>
                <w:tab w:val="left" w:pos="674"/>
              </w:tabs>
              <w:spacing w:before="73"/>
              <w:rPr>
                <w:spacing w:val="-3"/>
                <w:sz w:val="20"/>
              </w:rPr>
            </w:pPr>
            <w:r w:rsidRPr="00F93770">
              <w:rPr>
                <w:spacing w:val="-3"/>
                <w:sz w:val="20"/>
                <w:szCs w:val="20"/>
              </w:rPr>
              <w:t xml:space="preserve">Authority </w:t>
            </w:r>
            <w:r w:rsidRPr="002C6810">
              <w:rPr>
                <w:spacing w:val="-3"/>
                <w:sz w:val="20"/>
              </w:rPr>
              <w:t xml:space="preserve">to authorise travel &amp; subsistence </w:t>
            </w:r>
            <w:r w:rsidRPr="00F93770">
              <w:rPr>
                <w:spacing w:val="-3"/>
                <w:sz w:val="20"/>
                <w:szCs w:val="20"/>
              </w:rPr>
              <w:t>expenses</w:t>
            </w:r>
          </w:p>
        </w:tc>
        <w:tc>
          <w:tcPr>
            <w:tcW w:w="2606" w:type="dxa"/>
          </w:tcPr>
          <w:p w14:paraId="60B44B80" w14:textId="77777777" w:rsidR="004F5827" w:rsidRPr="00601B05" w:rsidRDefault="004F5827" w:rsidP="002C6810">
            <w:pPr>
              <w:rPr>
                <w:sz w:val="20"/>
                <w:szCs w:val="20"/>
              </w:rPr>
            </w:pPr>
            <w:r w:rsidRPr="00601B05">
              <w:rPr>
                <w:sz w:val="20"/>
                <w:szCs w:val="20"/>
              </w:rPr>
              <w:t>Chief People Officer</w:t>
            </w:r>
          </w:p>
        </w:tc>
        <w:tc>
          <w:tcPr>
            <w:tcW w:w="3099" w:type="dxa"/>
          </w:tcPr>
          <w:p w14:paraId="7FC15220" w14:textId="504B95CB" w:rsidR="004F5827" w:rsidRPr="00601B05" w:rsidRDefault="004F5827" w:rsidP="002C6810">
            <w:pPr>
              <w:rPr>
                <w:sz w:val="20"/>
                <w:szCs w:val="20"/>
              </w:rPr>
            </w:pPr>
            <w:r>
              <w:rPr>
                <w:sz w:val="20"/>
                <w:szCs w:val="20"/>
              </w:rPr>
              <w:t>See table C Delegated limits</w:t>
            </w:r>
          </w:p>
        </w:tc>
      </w:tr>
      <w:tr w:rsidR="004F5827" w:rsidRPr="00601B05" w14:paraId="67EF277A" w14:textId="77777777" w:rsidTr="002C6810">
        <w:tc>
          <w:tcPr>
            <w:tcW w:w="4174" w:type="dxa"/>
          </w:tcPr>
          <w:p w14:paraId="4AC55B96" w14:textId="026100AE" w:rsidR="004F5827" w:rsidRPr="002C6810" w:rsidRDefault="004F5827" w:rsidP="002C6810">
            <w:pPr>
              <w:pStyle w:val="TableParagraph"/>
              <w:tabs>
                <w:tab w:val="left" w:pos="673"/>
              </w:tabs>
              <w:spacing w:before="55"/>
              <w:ind w:left="107"/>
              <w:rPr>
                <w:sz w:val="20"/>
              </w:rPr>
            </w:pPr>
            <w:r w:rsidRPr="00601B05">
              <w:rPr>
                <w:sz w:val="20"/>
                <w:szCs w:val="20"/>
              </w:rPr>
              <w:t>h)</w:t>
            </w:r>
            <w:r w:rsidRPr="00601B05">
              <w:rPr>
                <w:sz w:val="20"/>
                <w:szCs w:val="20"/>
              </w:rPr>
              <w:tab/>
              <w:t>Leave</w:t>
            </w:r>
            <w:r>
              <w:rPr>
                <w:sz w:val="20"/>
                <w:szCs w:val="20"/>
              </w:rPr>
              <w:t xml:space="preserve">  </w:t>
            </w:r>
            <w:r w:rsidRPr="00601B05">
              <w:rPr>
                <w:i/>
                <w:sz w:val="20"/>
                <w:szCs w:val="20"/>
              </w:rPr>
              <w:t>(Note entitlement may be taken in hours)</w:t>
            </w:r>
          </w:p>
        </w:tc>
        <w:tc>
          <w:tcPr>
            <w:tcW w:w="2606" w:type="dxa"/>
          </w:tcPr>
          <w:p w14:paraId="1057753E" w14:textId="77777777" w:rsidR="004F5827" w:rsidRPr="002C6810" w:rsidRDefault="004F5827" w:rsidP="002C6810">
            <w:pPr>
              <w:rPr>
                <w:sz w:val="20"/>
              </w:rPr>
            </w:pPr>
          </w:p>
        </w:tc>
        <w:tc>
          <w:tcPr>
            <w:tcW w:w="3099" w:type="dxa"/>
          </w:tcPr>
          <w:p w14:paraId="063986A5" w14:textId="77777777" w:rsidR="004F5827" w:rsidRPr="002C6810" w:rsidRDefault="004F5827" w:rsidP="002C6810">
            <w:pPr>
              <w:rPr>
                <w:sz w:val="20"/>
              </w:rPr>
            </w:pPr>
            <w:r w:rsidRPr="00601B05">
              <w:rPr>
                <w:i/>
                <w:sz w:val="20"/>
                <w:szCs w:val="20"/>
              </w:rPr>
              <w:t>Refer to Annual Leave Policy</w:t>
            </w:r>
          </w:p>
        </w:tc>
      </w:tr>
      <w:tr w:rsidR="004F5827" w:rsidRPr="00601B05" w14:paraId="04993077" w14:textId="77777777" w:rsidTr="002C6810">
        <w:tc>
          <w:tcPr>
            <w:tcW w:w="4174" w:type="dxa"/>
          </w:tcPr>
          <w:p w14:paraId="5CCA74B8" w14:textId="77777777" w:rsidR="004F5827" w:rsidRPr="002C6810" w:rsidRDefault="004F5827" w:rsidP="002C6810">
            <w:pPr>
              <w:pStyle w:val="ListParagraph"/>
              <w:numPr>
                <w:ilvl w:val="0"/>
                <w:numId w:val="210"/>
              </w:numPr>
              <w:tabs>
                <w:tab w:val="left" w:pos="673"/>
              </w:tabs>
              <w:spacing w:before="55"/>
              <w:ind w:left="641" w:hanging="284"/>
              <w:contextualSpacing/>
              <w:rPr>
                <w:sz w:val="20"/>
              </w:rPr>
            </w:pPr>
            <w:r w:rsidRPr="00270078">
              <w:rPr>
                <w:b/>
                <w:sz w:val="20"/>
                <w:szCs w:val="20"/>
              </w:rPr>
              <w:t>Annual</w:t>
            </w:r>
            <w:r w:rsidRPr="00270078">
              <w:rPr>
                <w:b/>
                <w:spacing w:val="-19"/>
                <w:sz w:val="20"/>
                <w:szCs w:val="20"/>
              </w:rPr>
              <w:t xml:space="preserve"> </w:t>
            </w:r>
            <w:r w:rsidRPr="00270078">
              <w:rPr>
                <w:b/>
                <w:sz w:val="20"/>
                <w:szCs w:val="20"/>
              </w:rPr>
              <w:t>Leave</w:t>
            </w:r>
          </w:p>
        </w:tc>
        <w:tc>
          <w:tcPr>
            <w:tcW w:w="2606" w:type="dxa"/>
          </w:tcPr>
          <w:p w14:paraId="5DECAB48" w14:textId="77777777" w:rsidR="004F5827" w:rsidRPr="002C6810" w:rsidRDefault="004F5827" w:rsidP="002C6810">
            <w:pPr>
              <w:rPr>
                <w:sz w:val="20"/>
              </w:rPr>
            </w:pPr>
          </w:p>
        </w:tc>
        <w:tc>
          <w:tcPr>
            <w:tcW w:w="3099" w:type="dxa"/>
          </w:tcPr>
          <w:p w14:paraId="5B73CD56" w14:textId="77777777" w:rsidR="004F5827" w:rsidRPr="002C6810" w:rsidRDefault="004F5827" w:rsidP="002C6810">
            <w:pPr>
              <w:rPr>
                <w:i/>
                <w:sz w:val="20"/>
              </w:rPr>
            </w:pPr>
          </w:p>
        </w:tc>
      </w:tr>
      <w:tr w:rsidR="004F5827" w:rsidRPr="00601B05" w14:paraId="5A2CD02B" w14:textId="77777777" w:rsidTr="002C6810">
        <w:tc>
          <w:tcPr>
            <w:tcW w:w="4174" w:type="dxa"/>
          </w:tcPr>
          <w:p w14:paraId="03E4FF01" w14:textId="5E63B7A0" w:rsidR="004F5827" w:rsidRPr="002C6810" w:rsidRDefault="004F5827" w:rsidP="002C6810">
            <w:pPr>
              <w:pStyle w:val="ListParagraph"/>
              <w:numPr>
                <w:ilvl w:val="1"/>
                <w:numId w:val="140"/>
              </w:numPr>
              <w:tabs>
                <w:tab w:val="left" w:pos="673"/>
              </w:tabs>
              <w:spacing w:before="55"/>
              <w:ind w:left="284"/>
              <w:contextualSpacing/>
              <w:rPr>
                <w:b/>
                <w:sz w:val="20"/>
              </w:rPr>
            </w:pPr>
            <w:r w:rsidRPr="00F1407F">
              <w:rPr>
                <w:sz w:val="20"/>
                <w:szCs w:val="20"/>
              </w:rPr>
              <w:t>Approval</w:t>
            </w:r>
            <w:r w:rsidRPr="00F1407F">
              <w:rPr>
                <w:spacing w:val="-28"/>
                <w:sz w:val="20"/>
                <w:szCs w:val="20"/>
              </w:rPr>
              <w:t xml:space="preserve"> </w:t>
            </w:r>
            <w:r w:rsidRPr="00F1407F">
              <w:rPr>
                <w:sz w:val="20"/>
                <w:szCs w:val="20"/>
              </w:rPr>
              <w:t>of</w:t>
            </w:r>
            <w:r w:rsidRPr="00F1407F">
              <w:rPr>
                <w:spacing w:val="-26"/>
                <w:sz w:val="20"/>
                <w:szCs w:val="20"/>
              </w:rPr>
              <w:t xml:space="preserve"> </w:t>
            </w:r>
            <w:r w:rsidRPr="00F1407F">
              <w:rPr>
                <w:sz w:val="20"/>
                <w:szCs w:val="20"/>
              </w:rPr>
              <w:t>annual</w:t>
            </w:r>
            <w:r w:rsidRPr="00F1407F">
              <w:rPr>
                <w:spacing w:val="-28"/>
                <w:sz w:val="20"/>
                <w:szCs w:val="20"/>
              </w:rPr>
              <w:t xml:space="preserve"> </w:t>
            </w:r>
            <w:r w:rsidRPr="00F1407F">
              <w:rPr>
                <w:sz w:val="20"/>
                <w:szCs w:val="20"/>
              </w:rPr>
              <w:t>leave</w:t>
            </w:r>
          </w:p>
        </w:tc>
        <w:tc>
          <w:tcPr>
            <w:tcW w:w="2606" w:type="dxa"/>
          </w:tcPr>
          <w:p w14:paraId="03177E91" w14:textId="77777777" w:rsidR="004F5827" w:rsidRPr="00601B05" w:rsidRDefault="004F5827" w:rsidP="002C6810">
            <w:pPr>
              <w:rPr>
                <w:sz w:val="20"/>
                <w:szCs w:val="20"/>
              </w:rPr>
            </w:pPr>
            <w:r w:rsidRPr="00601B05">
              <w:rPr>
                <w:sz w:val="20"/>
                <w:szCs w:val="20"/>
              </w:rPr>
              <w:t>Chief People Officer</w:t>
            </w:r>
          </w:p>
        </w:tc>
        <w:tc>
          <w:tcPr>
            <w:tcW w:w="3099" w:type="dxa"/>
          </w:tcPr>
          <w:p w14:paraId="375F32CE" w14:textId="77777777" w:rsidR="004F5827" w:rsidRPr="002C6810" w:rsidRDefault="004F5827" w:rsidP="002C6810">
            <w:pPr>
              <w:rPr>
                <w:i/>
                <w:sz w:val="20"/>
              </w:rPr>
            </w:pPr>
            <w:r w:rsidRPr="00601B05">
              <w:rPr>
                <w:sz w:val="20"/>
                <w:szCs w:val="20"/>
              </w:rPr>
              <w:t>Line</w:t>
            </w:r>
            <w:r w:rsidRPr="00601B05">
              <w:rPr>
                <w:spacing w:val="-25"/>
                <w:sz w:val="20"/>
                <w:szCs w:val="20"/>
              </w:rPr>
              <w:t xml:space="preserve"> </w:t>
            </w:r>
            <w:r w:rsidRPr="00601B05">
              <w:rPr>
                <w:sz w:val="20"/>
                <w:szCs w:val="20"/>
              </w:rPr>
              <w:t>/</w:t>
            </w:r>
            <w:r w:rsidRPr="00601B05">
              <w:rPr>
                <w:spacing w:val="-22"/>
                <w:sz w:val="20"/>
                <w:szCs w:val="20"/>
              </w:rPr>
              <w:t xml:space="preserve"> </w:t>
            </w:r>
            <w:r w:rsidRPr="00601B05">
              <w:rPr>
                <w:sz w:val="20"/>
                <w:szCs w:val="20"/>
              </w:rPr>
              <w:t>Departmental</w:t>
            </w:r>
            <w:r w:rsidRPr="00601B05">
              <w:rPr>
                <w:spacing w:val="-25"/>
                <w:sz w:val="20"/>
                <w:szCs w:val="20"/>
              </w:rPr>
              <w:t xml:space="preserve"> </w:t>
            </w:r>
            <w:r w:rsidRPr="00601B05">
              <w:rPr>
                <w:sz w:val="20"/>
                <w:szCs w:val="20"/>
              </w:rPr>
              <w:t>Manager</w:t>
            </w:r>
            <w:r w:rsidRPr="00601B05">
              <w:rPr>
                <w:spacing w:val="-25"/>
                <w:sz w:val="20"/>
                <w:szCs w:val="20"/>
              </w:rPr>
              <w:t xml:space="preserve"> </w:t>
            </w:r>
            <w:r w:rsidRPr="00601B05">
              <w:rPr>
                <w:spacing w:val="-3"/>
                <w:sz w:val="20"/>
                <w:szCs w:val="20"/>
              </w:rPr>
              <w:t xml:space="preserve">(as </w:t>
            </w:r>
            <w:r w:rsidRPr="00601B05">
              <w:rPr>
                <w:sz w:val="20"/>
                <w:szCs w:val="20"/>
              </w:rPr>
              <w:t>per departmental</w:t>
            </w:r>
            <w:r w:rsidRPr="00601B05">
              <w:rPr>
                <w:spacing w:val="-40"/>
                <w:sz w:val="20"/>
                <w:szCs w:val="20"/>
              </w:rPr>
              <w:t xml:space="preserve"> </w:t>
            </w:r>
            <w:r w:rsidRPr="00601B05">
              <w:rPr>
                <w:spacing w:val="-3"/>
                <w:sz w:val="20"/>
                <w:szCs w:val="20"/>
              </w:rPr>
              <w:t>procedure)</w:t>
            </w:r>
          </w:p>
        </w:tc>
      </w:tr>
      <w:tr w:rsidR="004F5827" w:rsidRPr="00601B05" w14:paraId="41A15B0B" w14:textId="77777777" w:rsidTr="002C6810">
        <w:tc>
          <w:tcPr>
            <w:tcW w:w="4174" w:type="dxa"/>
          </w:tcPr>
          <w:p w14:paraId="043AEF78" w14:textId="3288599B" w:rsidR="004F5827" w:rsidRPr="00F1407F" w:rsidRDefault="004F5827" w:rsidP="002C6810">
            <w:pPr>
              <w:pStyle w:val="ListParagraph"/>
              <w:numPr>
                <w:ilvl w:val="1"/>
                <w:numId w:val="140"/>
              </w:numPr>
              <w:tabs>
                <w:tab w:val="left" w:pos="673"/>
              </w:tabs>
              <w:spacing w:before="55"/>
              <w:ind w:left="284"/>
              <w:contextualSpacing/>
              <w:rPr>
                <w:sz w:val="20"/>
                <w:szCs w:val="20"/>
              </w:rPr>
            </w:pPr>
            <w:r w:rsidRPr="002C6810">
              <w:rPr>
                <w:sz w:val="20"/>
              </w:rPr>
              <w:t xml:space="preserve"> </w:t>
            </w:r>
            <w:r w:rsidRPr="00F1407F">
              <w:rPr>
                <w:sz w:val="20"/>
                <w:szCs w:val="20"/>
              </w:rPr>
              <w:t>Annual leave - approval of carry forward (up to maximum of 5 days</w:t>
            </w:r>
            <w:r w:rsidR="00F93502">
              <w:rPr>
                <w:sz w:val="20"/>
                <w:szCs w:val="20"/>
              </w:rPr>
              <w:t>, pro rata for part time colleagues)</w:t>
            </w:r>
          </w:p>
        </w:tc>
        <w:tc>
          <w:tcPr>
            <w:tcW w:w="2606" w:type="dxa"/>
          </w:tcPr>
          <w:p w14:paraId="64018D02" w14:textId="77777777" w:rsidR="004F5827" w:rsidRPr="00601B05" w:rsidRDefault="004F5827" w:rsidP="002C6810">
            <w:pPr>
              <w:rPr>
                <w:sz w:val="20"/>
                <w:szCs w:val="20"/>
              </w:rPr>
            </w:pPr>
            <w:r w:rsidRPr="00601B05">
              <w:rPr>
                <w:sz w:val="20"/>
                <w:szCs w:val="20"/>
              </w:rPr>
              <w:t>Chief Executive</w:t>
            </w:r>
          </w:p>
        </w:tc>
        <w:tc>
          <w:tcPr>
            <w:tcW w:w="3099" w:type="dxa"/>
          </w:tcPr>
          <w:p w14:paraId="2A8B6B55" w14:textId="4C3EF63B" w:rsidR="004F5827" w:rsidRPr="00601B05" w:rsidRDefault="004F5827" w:rsidP="002C6810">
            <w:pPr>
              <w:rPr>
                <w:sz w:val="20"/>
                <w:szCs w:val="20"/>
              </w:rPr>
            </w:pPr>
            <w:r w:rsidRPr="00601B05">
              <w:rPr>
                <w:sz w:val="20"/>
                <w:szCs w:val="20"/>
              </w:rPr>
              <w:t xml:space="preserve">Chief People Officer / </w:t>
            </w:r>
            <w:r w:rsidR="00FE2E73">
              <w:rPr>
                <w:sz w:val="20"/>
                <w:szCs w:val="20"/>
              </w:rPr>
              <w:t>Associate Chief Operating Officer</w:t>
            </w:r>
            <w:r w:rsidRPr="00601B05">
              <w:rPr>
                <w:sz w:val="20"/>
                <w:szCs w:val="20"/>
              </w:rPr>
              <w:t>/Heads of Department</w:t>
            </w:r>
          </w:p>
        </w:tc>
      </w:tr>
      <w:tr w:rsidR="004F5827" w:rsidRPr="00601B05" w14:paraId="3F2405A8" w14:textId="77777777" w:rsidTr="002C6810">
        <w:tc>
          <w:tcPr>
            <w:tcW w:w="4174" w:type="dxa"/>
          </w:tcPr>
          <w:p w14:paraId="662E938E" w14:textId="10F11C95" w:rsidR="004F5827" w:rsidRPr="00F1407F" w:rsidRDefault="004F5827" w:rsidP="002C6810">
            <w:pPr>
              <w:pStyle w:val="ListParagraph"/>
              <w:numPr>
                <w:ilvl w:val="1"/>
                <w:numId w:val="140"/>
              </w:numPr>
              <w:tabs>
                <w:tab w:val="left" w:pos="673"/>
              </w:tabs>
              <w:spacing w:before="55"/>
              <w:ind w:left="284"/>
              <w:contextualSpacing/>
              <w:rPr>
                <w:sz w:val="20"/>
                <w:szCs w:val="20"/>
              </w:rPr>
            </w:pPr>
            <w:r w:rsidRPr="00F1407F">
              <w:rPr>
                <w:sz w:val="20"/>
                <w:szCs w:val="20"/>
              </w:rPr>
              <w:t xml:space="preserve">Annual leave – approval of </w:t>
            </w:r>
            <w:r w:rsidRPr="00F1407F">
              <w:rPr>
                <w:spacing w:val="-3"/>
                <w:sz w:val="20"/>
                <w:szCs w:val="20"/>
              </w:rPr>
              <w:t xml:space="preserve">carry </w:t>
            </w:r>
            <w:r w:rsidRPr="00F1407F">
              <w:rPr>
                <w:sz w:val="20"/>
                <w:szCs w:val="20"/>
              </w:rPr>
              <w:t>forward over 5 days</w:t>
            </w:r>
            <w:r w:rsidR="006C1FCE">
              <w:rPr>
                <w:sz w:val="20"/>
                <w:szCs w:val="20"/>
              </w:rPr>
              <w:t xml:space="preserve">, pro rata for part time colleagues </w:t>
            </w:r>
            <w:r w:rsidRPr="00F1407F">
              <w:rPr>
                <w:sz w:val="20"/>
                <w:szCs w:val="20"/>
              </w:rPr>
              <w:t xml:space="preserve">(to occur in </w:t>
            </w:r>
            <w:r w:rsidRPr="00F1407F">
              <w:rPr>
                <w:spacing w:val="-3"/>
                <w:sz w:val="20"/>
                <w:szCs w:val="20"/>
              </w:rPr>
              <w:t xml:space="preserve">exceptional circumstances </w:t>
            </w:r>
            <w:r w:rsidRPr="00F1407F">
              <w:rPr>
                <w:sz w:val="20"/>
                <w:szCs w:val="20"/>
              </w:rPr>
              <w:t>only)</w:t>
            </w:r>
          </w:p>
        </w:tc>
        <w:tc>
          <w:tcPr>
            <w:tcW w:w="2606" w:type="dxa"/>
          </w:tcPr>
          <w:p w14:paraId="23DF9145" w14:textId="77777777" w:rsidR="004F5827" w:rsidRPr="00601B05" w:rsidRDefault="004F5827" w:rsidP="002C6810">
            <w:pPr>
              <w:rPr>
                <w:sz w:val="20"/>
                <w:szCs w:val="20"/>
              </w:rPr>
            </w:pPr>
            <w:r w:rsidRPr="00601B05">
              <w:rPr>
                <w:sz w:val="20"/>
                <w:szCs w:val="20"/>
              </w:rPr>
              <w:t>Chief Executive</w:t>
            </w:r>
          </w:p>
        </w:tc>
        <w:tc>
          <w:tcPr>
            <w:tcW w:w="3099" w:type="dxa"/>
          </w:tcPr>
          <w:p w14:paraId="52D4C002" w14:textId="77777777" w:rsidR="004F5827" w:rsidRPr="00601B05" w:rsidRDefault="004F5827" w:rsidP="004F5827">
            <w:pPr>
              <w:pStyle w:val="TableParagraph"/>
              <w:spacing w:before="74" w:line="276" w:lineRule="auto"/>
              <w:ind w:left="113" w:right="467"/>
              <w:rPr>
                <w:sz w:val="20"/>
                <w:szCs w:val="20"/>
              </w:rPr>
            </w:pPr>
            <w:r w:rsidRPr="00601B05">
              <w:rPr>
                <w:sz w:val="20"/>
                <w:szCs w:val="20"/>
              </w:rPr>
              <w:t xml:space="preserve">Non-Medical Staff - </w:t>
            </w:r>
            <w:r w:rsidRPr="00601B05">
              <w:rPr>
                <w:spacing w:val="-3"/>
                <w:sz w:val="20"/>
                <w:szCs w:val="20"/>
              </w:rPr>
              <w:t>Chief People Officer</w:t>
            </w:r>
          </w:p>
          <w:p w14:paraId="46D6F28E" w14:textId="77777777" w:rsidR="004F5827" w:rsidRPr="00601B05" w:rsidRDefault="004F5827" w:rsidP="002C6810">
            <w:pPr>
              <w:rPr>
                <w:sz w:val="20"/>
                <w:szCs w:val="20"/>
              </w:rPr>
            </w:pPr>
            <w:r w:rsidRPr="00601B05">
              <w:rPr>
                <w:sz w:val="20"/>
                <w:szCs w:val="20"/>
              </w:rPr>
              <w:t>Medical Staff – Chief Medical Officer</w:t>
            </w:r>
          </w:p>
        </w:tc>
      </w:tr>
      <w:tr w:rsidR="004F5827" w:rsidRPr="00601B05" w14:paraId="0B19B648" w14:textId="77777777" w:rsidTr="002C6810">
        <w:tc>
          <w:tcPr>
            <w:tcW w:w="4174" w:type="dxa"/>
          </w:tcPr>
          <w:p w14:paraId="63F9D03A" w14:textId="77777777" w:rsidR="004F5827" w:rsidRPr="002C6810" w:rsidRDefault="004F5827" w:rsidP="002C6810">
            <w:pPr>
              <w:pStyle w:val="ListParagraph"/>
              <w:numPr>
                <w:ilvl w:val="0"/>
                <w:numId w:val="210"/>
              </w:numPr>
              <w:tabs>
                <w:tab w:val="left" w:pos="673"/>
              </w:tabs>
              <w:spacing w:before="55"/>
              <w:ind w:left="641" w:hanging="284"/>
              <w:contextualSpacing/>
              <w:rPr>
                <w:sz w:val="20"/>
              </w:rPr>
            </w:pPr>
            <w:r w:rsidRPr="00F1407F">
              <w:rPr>
                <w:b/>
                <w:sz w:val="20"/>
                <w:szCs w:val="20"/>
              </w:rPr>
              <w:t>Special</w:t>
            </w:r>
            <w:r w:rsidRPr="00F1407F">
              <w:rPr>
                <w:b/>
                <w:spacing w:val="-23"/>
                <w:sz w:val="20"/>
                <w:szCs w:val="20"/>
              </w:rPr>
              <w:t xml:space="preserve"> </w:t>
            </w:r>
            <w:r w:rsidRPr="00F1407F">
              <w:rPr>
                <w:b/>
                <w:sz w:val="20"/>
                <w:szCs w:val="20"/>
              </w:rPr>
              <w:t>Leave</w:t>
            </w:r>
          </w:p>
        </w:tc>
        <w:tc>
          <w:tcPr>
            <w:tcW w:w="2606" w:type="dxa"/>
          </w:tcPr>
          <w:p w14:paraId="01B624E1" w14:textId="77777777" w:rsidR="004F5827" w:rsidRPr="002C6810" w:rsidRDefault="004F5827" w:rsidP="002C6810">
            <w:pPr>
              <w:rPr>
                <w:sz w:val="20"/>
              </w:rPr>
            </w:pPr>
          </w:p>
        </w:tc>
        <w:tc>
          <w:tcPr>
            <w:tcW w:w="3099" w:type="dxa"/>
          </w:tcPr>
          <w:p w14:paraId="43B17D1E" w14:textId="77777777" w:rsidR="004F5827" w:rsidRPr="002C6810" w:rsidRDefault="004F5827" w:rsidP="002C6810">
            <w:pPr>
              <w:spacing w:before="74" w:line="276" w:lineRule="auto"/>
              <w:ind w:left="113" w:right="467"/>
              <w:rPr>
                <w:sz w:val="20"/>
              </w:rPr>
            </w:pPr>
          </w:p>
        </w:tc>
      </w:tr>
      <w:tr w:rsidR="004F5827" w:rsidRPr="00601B05" w14:paraId="59D4DBA9" w14:textId="77777777" w:rsidTr="002C6810">
        <w:tc>
          <w:tcPr>
            <w:tcW w:w="4174" w:type="dxa"/>
          </w:tcPr>
          <w:p w14:paraId="74728C1E" w14:textId="0CE237A7" w:rsidR="004F5827" w:rsidRPr="002C6810" w:rsidRDefault="004F5827" w:rsidP="002C6810">
            <w:pPr>
              <w:pStyle w:val="ListParagraph"/>
              <w:numPr>
                <w:ilvl w:val="1"/>
                <w:numId w:val="140"/>
              </w:numPr>
              <w:tabs>
                <w:tab w:val="left" w:pos="673"/>
              </w:tabs>
              <w:spacing w:before="55"/>
              <w:ind w:left="0"/>
              <w:contextualSpacing/>
              <w:rPr>
                <w:b/>
                <w:sz w:val="20"/>
              </w:rPr>
            </w:pPr>
            <w:r w:rsidRPr="00F1407F">
              <w:rPr>
                <w:sz w:val="20"/>
                <w:szCs w:val="20"/>
              </w:rPr>
              <w:t>Compassionate</w:t>
            </w:r>
            <w:r w:rsidRPr="00F1407F">
              <w:rPr>
                <w:spacing w:val="-27"/>
                <w:sz w:val="20"/>
                <w:szCs w:val="20"/>
              </w:rPr>
              <w:t xml:space="preserve"> </w:t>
            </w:r>
            <w:r w:rsidRPr="00F1407F">
              <w:rPr>
                <w:sz w:val="20"/>
                <w:szCs w:val="20"/>
              </w:rPr>
              <w:t>leave</w:t>
            </w:r>
          </w:p>
        </w:tc>
        <w:tc>
          <w:tcPr>
            <w:tcW w:w="2606" w:type="dxa"/>
          </w:tcPr>
          <w:p w14:paraId="6976624B" w14:textId="77777777" w:rsidR="004F5827" w:rsidRPr="00601B05" w:rsidRDefault="004F5827" w:rsidP="002C6810">
            <w:pPr>
              <w:rPr>
                <w:sz w:val="20"/>
                <w:szCs w:val="20"/>
              </w:rPr>
            </w:pPr>
            <w:r w:rsidRPr="00601B05">
              <w:rPr>
                <w:sz w:val="20"/>
                <w:szCs w:val="20"/>
              </w:rPr>
              <w:t>Chief People Officer</w:t>
            </w:r>
          </w:p>
        </w:tc>
        <w:tc>
          <w:tcPr>
            <w:tcW w:w="3099" w:type="dxa"/>
          </w:tcPr>
          <w:p w14:paraId="7DA5B9C6" w14:textId="0CADA938" w:rsidR="004F5827" w:rsidRPr="00601B05" w:rsidRDefault="00FE2E73" w:rsidP="002C6810">
            <w:pPr>
              <w:spacing w:before="74" w:line="276" w:lineRule="auto"/>
              <w:ind w:left="113" w:right="467"/>
              <w:rPr>
                <w:sz w:val="20"/>
                <w:szCs w:val="20"/>
              </w:rPr>
            </w:pPr>
            <w:r>
              <w:rPr>
                <w:sz w:val="20"/>
                <w:szCs w:val="20"/>
              </w:rPr>
              <w:t>Associate Chief Operating Officer</w:t>
            </w:r>
            <w:r w:rsidR="004F5827" w:rsidRPr="00601B05">
              <w:rPr>
                <w:sz w:val="20"/>
                <w:szCs w:val="20"/>
              </w:rPr>
              <w:t>/Heads of Department</w:t>
            </w:r>
          </w:p>
        </w:tc>
      </w:tr>
      <w:tr w:rsidR="004F5827" w:rsidRPr="00601B05" w14:paraId="25AFFFED" w14:textId="77777777" w:rsidTr="002C6810">
        <w:tc>
          <w:tcPr>
            <w:tcW w:w="4174" w:type="dxa"/>
          </w:tcPr>
          <w:p w14:paraId="55FBD09D" w14:textId="77777777" w:rsidR="004F5827" w:rsidRPr="00601B05" w:rsidRDefault="004F5827" w:rsidP="002C6810">
            <w:pPr>
              <w:tabs>
                <w:tab w:val="left" w:pos="673"/>
              </w:tabs>
              <w:spacing w:before="55"/>
              <w:rPr>
                <w:sz w:val="20"/>
                <w:szCs w:val="20"/>
              </w:rPr>
            </w:pPr>
            <w:r w:rsidRPr="002C6810">
              <w:rPr>
                <w:sz w:val="20"/>
              </w:rPr>
              <w:t xml:space="preserve">- </w:t>
            </w:r>
            <w:r w:rsidRPr="00601B05">
              <w:rPr>
                <w:sz w:val="20"/>
                <w:szCs w:val="20"/>
              </w:rPr>
              <w:t xml:space="preserve">Special leave  arrangements for </w:t>
            </w:r>
            <w:r w:rsidRPr="00601B05">
              <w:rPr>
                <w:spacing w:val="-3"/>
                <w:sz w:val="20"/>
                <w:szCs w:val="20"/>
              </w:rPr>
              <w:t>domestic/personal/family reasons</w:t>
            </w:r>
          </w:p>
        </w:tc>
        <w:tc>
          <w:tcPr>
            <w:tcW w:w="2606" w:type="dxa"/>
          </w:tcPr>
          <w:p w14:paraId="387EF84B" w14:textId="77777777" w:rsidR="004F5827" w:rsidRPr="00601B05" w:rsidRDefault="004F5827" w:rsidP="002C6810">
            <w:pPr>
              <w:rPr>
                <w:sz w:val="20"/>
                <w:szCs w:val="20"/>
              </w:rPr>
            </w:pPr>
            <w:r w:rsidRPr="00601B05">
              <w:rPr>
                <w:sz w:val="20"/>
                <w:szCs w:val="20"/>
              </w:rPr>
              <w:t>Chief People Officer</w:t>
            </w:r>
          </w:p>
        </w:tc>
        <w:tc>
          <w:tcPr>
            <w:tcW w:w="3099" w:type="dxa"/>
          </w:tcPr>
          <w:p w14:paraId="7A08263E" w14:textId="53C5FCD0" w:rsidR="004F5827" w:rsidRPr="00601B05" w:rsidRDefault="00FE2E73" w:rsidP="002C6810">
            <w:pPr>
              <w:spacing w:before="74" w:line="276" w:lineRule="auto"/>
              <w:ind w:left="113" w:right="467"/>
              <w:rPr>
                <w:sz w:val="20"/>
                <w:szCs w:val="20"/>
              </w:rPr>
            </w:pPr>
            <w:r>
              <w:rPr>
                <w:sz w:val="20"/>
                <w:szCs w:val="20"/>
              </w:rPr>
              <w:t>Associate Chief Operating Officer</w:t>
            </w:r>
            <w:r w:rsidR="004F5827" w:rsidRPr="00601B05">
              <w:rPr>
                <w:sz w:val="20"/>
                <w:szCs w:val="20"/>
              </w:rPr>
              <w:t>/Heads of Department</w:t>
            </w:r>
          </w:p>
        </w:tc>
      </w:tr>
      <w:tr w:rsidR="004F5827" w:rsidRPr="00601B05" w14:paraId="115A9D3B" w14:textId="77777777" w:rsidTr="002C6810">
        <w:tc>
          <w:tcPr>
            <w:tcW w:w="4174" w:type="dxa"/>
          </w:tcPr>
          <w:p w14:paraId="6BF9F40C" w14:textId="4DC34094" w:rsidR="004F5827" w:rsidRPr="00F1407F" w:rsidRDefault="004F5827" w:rsidP="002C6810">
            <w:pPr>
              <w:pStyle w:val="ListParagraph"/>
              <w:numPr>
                <w:ilvl w:val="1"/>
                <w:numId w:val="140"/>
              </w:numPr>
              <w:tabs>
                <w:tab w:val="left" w:pos="673"/>
              </w:tabs>
              <w:spacing w:before="55"/>
              <w:ind w:left="0"/>
              <w:contextualSpacing/>
              <w:rPr>
                <w:sz w:val="20"/>
                <w:szCs w:val="20"/>
              </w:rPr>
            </w:pPr>
            <w:r w:rsidRPr="002C6810">
              <w:rPr>
                <w:spacing w:val="-3"/>
                <w:sz w:val="20"/>
              </w:rPr>
              <w:t>-</w:t>
            </w:r>
            <w:r>
              <w:rPr>
                <w:spacing w:val="-3"/>
                <w:sz w:val="20"/>
                <w:szCs w:val="20"/>
              </w:rPr>
              <w:t xml:space="preserve"> </w:t>
            </w:r>
            <w:r w:rsidRPr="00F1407F">
              <w:rPr>
                <w:spacing w:val="-3"/>
                <w:sz w:val="20"/>
                <w:szCs w:val="20"/>
              </w:rPr>
              <w:t>paternity</w:t>
            </w:r>
            <w:r w:rsidRPr="00F1407F">
              <w:rPr>
                <w:spacing w:val="-20"/>
                <w:sz w:val="20"/>
                <w:szCs w:val="20"/>
              </w:rPr>
              <w:t xml:space="preserve"> </w:t>
            </w:r>
            <w:r w:rsidRPr="00F1407F">
              <w:rPr>
                <w:sz w:val="20"/>
                <w:szCs w:val="20"/>
              </w:rPr>
              <w:t>leave</w:t>
            </w:r>
          </w:p>
        </w:tc>
        <w:tc>
          <w:tcPr>
            <w:tcW w:w="2606" w:type="dxa"/>
          </w:tcPr>
          <w:p w14:paraId="6F145F1A" w14:textId="77777777" w:rsidR="004F5827" w:rsidRPr="00601B05" w:rsidRDefault="004F5827" w:rsidP="002C6810">
            <w:pPr>
              <w:rPr>
                <w:sz w:val="20"/>
                <w:szCs w:val="20"/>
              </w:rPr>
            </w:pPr>
            <w:r w:rsidRPr="00601B05">
              <w:rPr>
                <w:sz w:val="20"/>
                <w:szCs w:val="20"/>
              </w:rPr>
              <w:t>Chief People Officer</w:t>
            </w:r>
          </w:p>
        </w:tc>
        <w:tc>
          <w:tcPr>
            <w:tcW w:w="3099" w:type="dxa"/>
          </w:tcPr>
          <w:p w14:paraId="7B915444" w14:textId="7C4500D3" w:rsidR="004F5827" w:rsidRPr="00601B05" w:rsidRDefault="00FE2E73" w:rsidP="002C6810">
            <w:pPr>
              <w:spacing w:before="74" w:line="276" w:lineRule="auto"/>
              <w:ind w:left="113" w:right="467"/>
              <w:rPr>
                <w:sz w:val="20"/>
                <w:szCs w:val="20"/>
              </w:rPr>
            </w:pPr>
            <w:r>
              <w:rPr>
                <w:sz w:val="20"/>
                <w:szCs w:val="20"/>
              </w:rPr>
              <w:t>Associate Chief Operating Officer</w:t>
            </w:r>
            <w:r w:rsidR="004F5827" w:rsidRPr="00601B05">
              <w:rPr>
                <w:sz w:val="20"/>
                <w:szCs w:val="20"/>
              </w:rPr>
              <w:t>/Heads of Department</w:t>
            </w:r>
          </w:p>
        </w:tc>
      </w:tr>
      <w:tr w:rsidR="004F5827" w:rsidRPr="00601B05" w14:paraId="6FEDCFB4" w14:textId="77777777" w:rsidTr="0066243B">
        <w:tc>
          <w:tcPr>
            <w:tcW w:w="4174" w:type="dxa"/>
          </w:tcPr>
          <w:p w14:paraId="5C4EA2E5" w14:textId="77777777" w:rsidR="004F5827" w:rsidRPr="00F1407F" w:rsidRDefault="004F5827" w:rsidP="004F5827">
            <w:pPr>
              <w:pStyle w:val="ListParagraph"/>
              <w:numPr>
                <w:ilvl w:val="1"/>
                <w:numId w:val="140"/>
              </w:numPr>
              <w:tabs>
                <w:tab w:val="left" w:pos="673"/>
              </w:tabs>
              <w:spacing w:before="55"/>
              <w:ind w:left="0"/>
              <w:contextualSpacing/>
              <w:rPr>
                <w:sz w:val="20"/>
                <w:szCs w:val="20"/>
              </w:rPr>
            </w:pPr>
            <w:r>
              <w:rPr>
                <w:sz w:val="20"/>
                <w:szCs w:val="20"/>
              </w:rPr>
              <w:lastRenderedPageBreak/>
              <w:t xml:space="preserve">- </w:t>
            </w:r>
            <w:r w:rsidRPr="00F1407F">
              <w:rPr>
                <w:sz w:val="20"/>
                <w:szCs w:val="20"/>
              </w:rPr>
              <w:t>carers</w:t>
            </w:r>
            <w:r w:rsidRPr="00F1407F">
              <w:rPr>
                <w:spacing w:val="-15"/>
                <w:sz w:val="20"/>
                <w:szCs w:val="20"/>
              </w:rPr>
              <w:t xml:space="preserve"> </w:t>
            </w:r>
            <w:r w:rsidRPr="00F1407F">
              <w:rPr>
                <w:sz w:val="20"/>
                <w:szCs w:val="20"/>
              </w:rPr>
              <w:t>leave</w:t>
            </w:r>
          </w:p>
        </w:tc>
        <w:tc>
          <w:tcPr>
            <w:tcW w:w="2606" w:type="dxa"/>
          </w:tcPr>
          <w:p w14:paraId="4FCC0973" w14:textId="77777777" w:rsidR="004F5827" w:rsidRPr="00601B05" w:rsidRDefault="004F5827" w:rsidP="004F5827">
            <w:pPr>
              <w:rPr>
                <w:sz w:val="20"/>
                <w:szCs w:val="20"/>
              </w:rPr>
            </w:pPr>
            <w:r w:rsidRPr="00601B05">
              <w:rPr>
                <w:sz w:val="20"/>
                <w:szCs w:val="20"/>
              </w:rPr>
              <w:t>Chief People Officer</w:t>
            </w:r>
          </w:p>
        </w:tc>
        <w:tc>
          <w:tcPr>
            <w:tcW w:w="3099" w:type="dxa"/>
          </w:tcPr>
          <w:p w14:paraId="61936DF2" w14:textId="198331A8" w:rsidR="004F5827" w:rsidRPr="00601B05" w:rsidRDefault="00FE2E73" w:rsidP="004F5827">
            <w:pPr>
              <w:spacing w:before="74" w:line="276" w:lineRule="auto"/>
              <w:ind w:left="113" w:right="467"/>
              <w:rPr>
                <w:sz w:val="20"/>
                <w:szCs w:val="20"/>
              </w:rPr>
            </w:pPr>
            <w:r>
              <w:rPr>
                <w:sz w:val="20"/>
                <w:szCs w:val="20"/>
              </w:rPr>
              <w:t>Associate Chief Operating Officer</w:t>
            </w:r>
            <w:r w:rsidR="004F5827" w:rsidRPr="00601B05">
              <w:rPr>
                <w:sz w:val="20"/>
                <w:szCs w:val="20"/>
              </w:rPr>
              <w:t>/Heads of Department</w:t>
            </w:r>
          </w:p>
        </w:tc>
      </w:tr>
      <w:tr w:rsidR="004F5827" w:rsidRPr="00601B05" w14:paraId="772339BA" w14:textId="77777777" w:rsidTr="0066243B">
        <w:tc>
          <w:tcPr>
            <w:tcW w:w="4174" w:type="dxa"/>
          </w:tcPr>
          <w:p w14:paraId="114610B9" w14:textId="77777777" w:rsidR="004F5827" w:rsidRPr="00601B05" w:rsidRDefault="004F5827" w:rsidP="004F5827">
            <w:pPr>
              <w:pStyle w:val="TableParagraph"/>
              <w:numPr>
                <w:ilvl w:val="1"/>
                <w:numId w:val="140"/>
              </w:numPr>
              <w:tabs>
                <w:tab w:val="left" w:pos="1525"/>
              </w:tabs>
              <w:spacing w:before="38"/>
              <w:ind w:left="0"/>
              <w:rPr>
                <w:sz w:val="20"/>
                <w:szCs w:val="20"/>
              </w:rPr>
            </w:pPr>
            <w:r>
              <w:rPr>
                <w:sz w:val="20"/>
                <w:szCs w:val="20"/>
              </w:rPr>
              <w:t xml:space="preserve">- </w:t>
            </w:r>
            <w:r w:rsidRPr="00601B05">
              <w:rPr>
                <w:sz w:val="20"/>
                <w:szCs w:val="20"/>
              </w:rPr>
              <w:t>adoption</w:t>
            </w:r>
            <w:r w:rsidRPr="00601B05">
              <w:rPr>
                <w:spacing w:val="-19"/>
                <w:sz w:val="20"/>
                <w:szCs w:val="20"/>
              </w:rPr>
              <w:t xml:space="preserve"> </w:t>
            </w:r>
            <w:r w:rsidRPr="00601B05">
              <w:rPr>
                <w:sz w:val="20"/>
                <w:szCs w:val="20"/>
              </w:rPr>
              <w:t>leave</w:t>
            </w:r>
          </w:p>
          <w:p w14:paraId="47FC4513" w14:textId="77777777" w:rsidR="004F5827" w:rsidRPr="00601B05" w:rsidRDefault="004F5827" w:rsidP="004F5827">
            <w:pPr>
              <w:tabs>
                <w:tab w:val="left" w:pos="673"/>
              </w:tabs>
              <w:spacing w:before="55"/>
              <w:rPr>
                <w:sz w:val="20"/>
                <w:szCs w:val="20"/>
              </w:rPr>
            </w:pPr>
            <w:r w:rsidRPr="00601B05">
              <w:rPr>
                <w:sz w:val="20"/>
                <w:szCs w:val="20"/>
              </w:rPr>
              <w:t>(to be applied in accordance with Foundation Trust Policy)</w:t>
            </w:r>
          </w:p>
        </w:tc>
        <w:tc>
          <w:tcPr>
            <w:tcW w:w="2606" w:type="dxa"/>
          </w:tcPr>
          <w:p w14:paraId="33F2C8C3" w14:textId="77777777" w:rsidR="004F5827" w:rsidRPr="00601B05" w:rsidRDefault="004F5827" w:rsidP="004F5827">
            <w:pPr>
              <w:rPr>
                <w:sz w:val="20"/>
                <w:szCs w:val="20"/>
              </w:rPr>
            </w:pPr>
            <w:r w:rsidRPr="00601B05">
              <w:rPr>
                <w:sz w:val="20"/>
                <w:szCs w:val="20"/>
              </w:rPr>
              <w:t>Chief People Officer</w:t>
            </w:r>
          </w:p>
        </w:tc>
        <w:tc>
          <w:tcPr>
            <w:tcW w:w="3099" w:type="dxa"/>
          </w:tcPr>
          <w:p w14:paraId="040CB909" w14:textId="0D44F861" w:rsidR="004F5827" w:rsidRPr="00601B05" w:rsidRDefault="00FE2E73" w:rsidP="004F5827">
            <w:pPr>
              <w:spacing w:before="74" w:line="276" w:lineRule="auto"/>
              <w:ind w:left="113" w:right="467"/>
              <w:rPr>
                <w:sz w:val="20"/>
                <w:szCs w:val="20"/>
              </w:rPr>
            </w:pPr>
            <w:r>
              <w:rPr>
                <w:sz w:val="20"/>
                <w:szCs w:val="20"/>
              </w:rPr>
              <w:t>Associate Chief Operating Officer</w:t>
            </w:r>
            <w:r w:rsidR="004F5827" w:rsidRPr="00601B05">
              <w:rPr>
                <w:sz w:val="20"/>
                <w:szCs w:val="20"/>
              </w:rPr>
              <w:t>/Heads of Department</w:t>
            </w:r>
          </w:p>
        </w:tc>
      </w:tr>
      <w:tr w:rsidR="004F5827" w:rsidRPr="00601B05" w14:paraId="7CA8701D" w14:textId="77777777" w:rsidTr="0066243B">
        <w:tc>
          <w:tcPr>
            <w:tcW w:w="4174" w:type="dxa"/>
          </w:tcPr>
          <w:p w14:paraId="1D6A7BE6" w14:textId="77777777" w:rsidR="004F5827" w:rsidRPr="00601B05" w:rsidRDefault="004F5827" w:rsidP="004F5827">
            <w:pPr>
              <w:pStyle w:val="TableParagraph"/>
              <w:numPr>
                <w:ilvl w:val="1"/>
                <w:numId w:val="140"/>
              </w:numPr>
              <w:spacing w:before="74"/>
              <w:ind w:left="0"/>
              <w:jc w:val="both"/>
              <w:rPr>
                <w:sz w:val="20"/>
                <w:szCs w:val="20"/>
              </w:rPr>
            </w:pPr>
            <w:r>
              <w:rPr>
                <w:sz w:val="20"/>
                <w:szCs w:val="20"/>
              </w:rPr>
              <w:t xml:space="preserve">- </w:t>
            </w:r>
            <w:r w:rsidRPr="00601B05">
              <w:rPr>
                <w:sz w:val="20"/>
                <w:szCs w:val="20"/>
              </w:rPr>
              <w:t>Special Leave – this includes</w:t>
            </w:r>
          </w:p>
          <w:p w14:paraId="191FEC9E" w14:textId="77777777" w:rsidR="004F5827" w:rsidRPr="00601B05" w:rsidRDefault="004F5827" w:rsidP="004F5827">
            <w:pPr>
              <w:tabs>
                <w:tab w:val="left" w:pos="1525"/>
              </w:tabs>
              <w:spacing w:before="38"/>
              <w:rPr>
                <w:sz w:val="20"/>
                <w:szCs w:val="20"/>
              </w:rPr>
            </w:pPr>
            <w:r w:rsidRPr="00601B05">
              <w:rPr>
                <w:sz w:val="20"/>
                <w:szCs w:val="20"/>
              </w:rPr>
              <w:t>Jury Service, Armed Services, School Governor (to be applied in accordance with Foundation Trust Policy)</w:t>
            </w:r>
          </w:p>
        </w:tc>
        <w:tc>
          <w:tcPr>
            <w:tcW w:w="2606" w:type="dxa"/>
          </w:tcPr>
          <w:p w14:paraId="78C51681" w14:textId="77777777" w:rsidR="004F5827" w:rsidRPr="00601B05" w:rsidRDefault="004F5827" w:rsidP="004F5827">
            <w:pPr>
              <w:rPr>
                <w:sz w:val="20"/>
                <w:szCs w:val="20"/>
              </w:rPr>
            </w:pPr>
            <w:r w:rsidRPr="00601B05">
              <w:rPr>
                <w:sz w:val="20"/>
                <w:szCs w:val="20"/>
              </w:rPr>
              <w:t>Chief People Officer</w:t>
            </w:r>
          </w:p>
        </w:tc>
        <w:tc>
          <w:tcPr>
            <w:tcW w:w="3099" w:type="dxa"/>
          </w:tcPr>
          <w:p w14:paraId="3BFD3A0A" w14:textId="5E367683" w:rsidR="004F5827" w:rsidRPr="00601B05" w:rsidRDefault="00FE2E73" w:rsidP="004F5827">
            <w:pPr>
              <w:spacing w:before="74" w:line="276" w:lineRule="auto"/>
              <w:ind w:left="113" w:right="467"/>
              <w:rPr>
                <w:sz w:val="20"/>
                <w:szCs w:val="20"/>
              </w:rPr>
            </w:pPr>
            <w:r>
              <w:rPr>
                <w:sz w:val="20"/>
                <w:szCs w:val="20"/>
              </w:rPr>
              <w:t>Associate Chief Operating Officer</w:t>
            </w:r>
            <w:r w:rsidR="004F5827" w:rsidRPr="00601B05">
              <w:rPr>
                <w:sz w:val="20"/>
                <w:szCs w:val="20"/>
              </w:rPr>
              <w:t>/Heads of Department</w:t>
            </w:r>
          </w:p>
        </w:tc>
      </w:tr>
      <w:tr w:rsidR="004F5827" w:rsidRPr="00601B05" w14:paraId="47A5E45C" w14:textId="77777777" w:rsidTr="0066243B">
        <w:tc>
          <w:tcPr>
            <w:tcW w:w="4174" w:type="dxa"/>
          </w:tcPr>
          <w:p w14:paraId="64E20A9C" w14:textId="77777777" w:rsidR="004F5827" w:rsidRPr="00F1407F" w:rsidRDefault="004F5827" w:rsidP="004F5827">
            <w:pPr>
              <w:pStyle w:val="ListParagraph"/>
              <w:numPr>
                <w:ilvl w:val="1"/>
                <w:numId w:val="140"/>
              </w:numPr>
              <w:spacing w:before="74"/>
              <w:ind w:left="284"/>
              <w:contextualSpacing/>
              <w:jc w:val="both"/>
              <w:rPr>
                <w:sz w:val="20"/>
                <w:szCs w:val="20"/>
              </w:rPr>
            </w:pPr>
            <w:r w:rsidRPr="00F1407F">
              <w:rPr>
                <w:sz w:val="20"/>
                <w:szCs w:val="20"/>
              </w:rPr>
              <w:t>Leave without</w:t>
            </w:r>
            <w:r w:rsidRPr="00F1407F">
              <w:rPr>
                <w:spacing w:val="-28"/>
                <w:sz w:val="20"/>
                <w:szCs w:val="20"/>
              </w:rPr>
              <w:t xml:space="preserve"> </w:t>
            </w:r>
            <w:r w:rsidRPr="00F1407F">
              <w:rPr>
                <w:sz w:val="20"/>
                <w:szCs w:val="20"/>
              </w:rPr>
              <w:t>pay</w:t>
            </w:r>
          </w:p>
        </w:tc>
        <w:tc>
          <w:tcPr>
            <w:tcW w:w="2606" w:type="dxa"/>
          </w:tcPr>
          <w:p w14:paraId="4EBDE919" w14:textId="77777777" w:rsidR="004F5827" w:rsidRPr="00601B05" w:rsidRDefault="004F5827" w:rsidP="004F5827">
            <w:pPr>
              <w:rPr>
                <w:sz w:val="20"/>
                <w:szCs w:val="20"/>
              </w:rPr>
            </w:pPr>
            <w:r w:rsidRPr="00601B05">
              <w:rPr>
                <w:sz w:val="20"/>
                <w:szCs w:val="20"/>
              </w:rPr>
              <w:t>Chief People Officer</w:t>
            </w:r>
          </w:p>
        </w:tc>
        <w:tc>
          <w:tcPr>
            <w:tcW w:w="3099" w:type="dxa"/>
          </w:tcPr>
          <w:p w14:paraId="66A44988" w14:textId="77777777" w:rsidR="004F5827" w:rsidRPr="00601B05" w:rsidRDefault="004F5827" w:rsidP="004F5827">
            <w:pPr>
              <w:spacing w:before="74" w:line="276" w:lineRule="auto"/>
              <w:ind w:left="113" w:right="467"/>
              <w:rPr>
                <w:sz w:val="20"/>
                <w:szCs w:val="20"/>
              </w:rPr>
            </w:pPr>
            <w:r w:rsidRPr="00601B05">
              <w:rPr>
                <w:spacing w:val="-2"/>
                <w:sz w:val="20"/>
                <w:szCs w:val="20"/>
              </w:rPr>
              <w:t xml:space="preserve">Executive </w:t>
            </w:r>
            <w:r w:rsidRPr="00601B05">
              <w:rPr>
                <w:sz w:val="20"/>
                <w:szCs w:val="20"/>
              </w:rPr>
              <w:t xml:space="preserve">Director / Heads of </w:t>
            </w:r>
            <w:r w:rsidRPr="00601B05">
              <w:rPr>
                <w:spacing w:val="-3"/>
                <w:sz w:val="20"/>
                <w:szCs w:val="20"/>
              </w:rPr>
              <w:t>Department</w:t>
            </w:r>
          </w:p>
        </w:tc>
      </w:tr>
      <w:tr w:rsidR="004F5827" w:rsidRPr="00601B05" w14:paraId="59351AFC" w14:textId="77777777" w:rsidTr="0066243B">
        <w:tc>
          <w:tcPr>
            <w:tcW w:w="4174" w:type="dxa"/>
          </w:tcPr>
          <w:p w14:paraId="42368439" w14:textId="77777777" w:rsidR="004F5827" w:rsidRPr="00F1407F" w:rsidRDefault="004F5827" w:rsidP="004F5827">
            <w:pPr>
              <w:pStyle w:val="ListParagraph"/>
              <w:numPr>
                <w:ilvl w:val="1"/>
                <w:numId w:val="140"/>
              </w:numPr>
              <w:spacing w:before="74"/>
              <w:ind w:left="284"/>
              <w:contextualSpacing/>
              <w:jc w:val="both"/>
              <w:rPr>
                <w:sz w:val="20"/>
                <w:szCs w:val="20"/>
              </w:rPr>
            </w:pPr>
            <w:r w:rsidRPr="00F1407F">
              <w:rPr>
                <w:spacing w:val="-3"/>
                <w:sz w:val="20"/>
                <w:szCs w:val="20"/>
              </w:rPr>
              <w:t>Medical</w:t>
            </w:r>
            <w:r w:rsidRPr="00F1407F">
              <w:rPr>
                <w:spacing w:val="-3"/>
                <w:sz w:val="20"/>
                <w:szCs w:val="20"/>
              </w:rPr>
              <w:tab/>
            </w:r>
            <w:r w:rsidRPr="00F1407F">
              <w:rPr>
                <w:spacing w:val="-4"/>
                <w:sz w:val="20"/>
                <w:szCs w:val="20"/>
              </w:rPr>
              <w:t>Staff</w:t>
            </w:r>
            <w:r w:rsidRPr="00F1407F">
              <w:rPr>
                <w:spacing w:val="-4"/>
                <w:sz w:val="20"/>
                <w:szCs w:val="20"/>
              </w:rPr>
              <w:tab/>
              <w:t>Leave</w:t>
            </w:r>
            <w:r w:rsidRPr="00F1407F">
              <w:rPr>
                <w:spacing w:val="-4"/>
                <w:sz w:val="20"/>
                <w:szCs w:val="20"/>
              </w:rPr>
              <w:tab/>
            </w:r>
            <w:r w:rsidRPr="00F1407F">
              <w:rPr>
                <w:spacing w:val="-12"/>
                <w:sz w:val="20"/>
                <w:szCs w:val="20"/>
              </w:rPr>
              <w:t xml:space="preserve">of </w:t>
            </w:r>
            <w:r w:rsidRPr="00F1407F">
              <w:rPr>
                <w:sz w:val="20"/>
                <w:szCs w:val="20"/>
              </w:rPr>
              <w:t>Absence</w:t>
            </w:r>
            <w:r w:rsidRPr="00F1407F">
              <w:rPr>
                <w:spacing w:val="-15"/>
                <w:sz w:val="20"/>
                <w:szCs w:val="20"/>
              </w:rPr>
              <w:t xml:space="preserve"> </w:t>
            </w:r>
            <w:r w:rsidRPr="00F1407F">
              <w:rPr>
                <w:sz w:val="20"/>
                <w:szCs w:val="20"/>
              </w:rPr>
              <w:t>–</w:t>
            </w:r>
            <w:r w:rsidRPr="00F1407F">
              <w:rPr>
                <w:spacing w:val="-12"/>
                <w:sz w:val="20"/>
                <w:szCs w:val="20"/>
              </w:rPr>
              <w:t xml:space="preserve"> </w:t>
            </w:r>
            <w:r w:rsidRPr="00F1407F">
              <w:rPr>
                <w:sz w:val="20"/>
                <w:szCs w:val="20"/>
              </w:rPr>
              <w:t>paid</w:t>
            </w:r>
            <w:r w:rsidRPr="00F1407F">
              <w:rPr>
                <w:spacing w:val="-14"/>
                <w:sz w:val="20"/>
                <w:szCs w:val="20"/>
              </w:rPr>
              <w:t xml:space="preserve"> </w:t>
            </w:r>
            <w:r w:rsidRPr="00F1407F">
              <w:rPr>
                <w:sz w:val="20"/>
                <w:szCs w:val="20"/>
              </w:rPr>
              <w:t>and</w:t>
            </w:r>
            <w:r w:rsidRPr="00F1407F">
              <w:rPr>
                <w:spacing w:val="-15"/>
                <w:sz w:val="20"/>
                <w:szCs w:val="20"/>
              </w:rPr>
              <w:t xml:space="preserve"> </w:t>
            </w:r>
            <w:r w:rsidRPr="00F1407F">
              <w:rPr>
                <w:sz w:val="20"/>
                <w:szCs w:val="20"/>
              </w:rPr>
              <w:t>unpaid</w:t>
            </w:r>
          </w:p>
        </w:tc>
        <w:tc>
          <w:tcPr>
            <w:tcW w:w="2606" w:type="dxa"/>
          </w:tcPr>
          <w:p w14:paraId="407B60A3" w14:textId="77777777" w:rsidR="004F5827" w:rsidRPr="00601B05" w:rsidRDefault="004F5827" w:rsidP="004F5827">
            <w:pPr>
              <w:rPr>
                <w:sz w:val="20"/>
                <w:szCs w:val="20"/>
              </w:rPr>
            </w:pPr>
            <w:r w:rsidRPr="00601B05">
              <w:rPr>
                <w:sz w:val="20"/>
                <w:szCs w:val="20"/>
              </w:rPr>
              <w:t>Chief People Officer</w:t>
            </w:r>
          </w:p>
        </w:tc>
        <w:tc>
          <w:tcPr>
            <w:tcW w:w="3099" w:type="dxa"/>
          </w:tcPr>
          <w:p w14:paraId="58373690" w14:textId="01E40D6D" w:rsidR="004F5827" w:rsidRPr="00601B05" w:rsidRDefault="004F5827" w:rsidP="004F5827">
            <w:pPr>
              <w:spacing w:before="74" w:line="276" w:lineRule="auto"/>
              <w:ind w:left="113" w:right="467"/>
              <w:rPr>
                <w:spacing w:val="-2"/>
                <w:sz w:val="20"/>
                <w:szCs w:val="20"/>
              </w:rPr>
            </w:pPr>
            <w:r w:rsidRPr="00601B05">
              <w:rPr>
                <w:sz w:val="20"/>
                <w:szCs w:val="20"/>
              </w:rPr>
              <w:t xml:space="preserve">Chief Medical Officer/ </w:t>
            </w:r>
            <w:r w:rsidR="00FE2E73">
              <w:rPr>
                <w:sz w:val="20"/>
                <w:szCs w:val="20"/>
              </w:rPr>
              <w:t>Associate Chief Operating Officer</w:t>
            </w:r>
          </w:p>
        </w:tc>
      </w:tr>
      <w:tr w:rsidR="004F5827" w:rsidRPr="00601B05" w14:paraId="2D4D7E9A" w14:textId="77777777" w:rsidTr="0066243B">
        <w:tc>
          <w:tcPr>
            <w:tcW w:w="4174" w:type="dxa"/>
          </w:tcPr>
          <w:p w14:paraId="65592C3B" w14:textId="77777777" w:rsidR="004F5827" w:rsidRPr="00F1407F" w:rsidRDefault="004F5827" w:rsidP="004F5827">
            <w:pPr>
              <w:pStyle w:val="ListParagraph"/>
              <w:numPr>
                <w:ilvl w:val="1"/>
                <w:numId w:val="140"/>
              </w:numPr>
              <w:spacing w:before="74"/>
              <w:ind w:left="284"/>
              <w:contextualSpacing/>
              <w:jc w:val="both"/>
              <w:rPr>
                <w:sz w:val="20"/>
                <w:szCs w:val="20"/>
              </w:rPr>
            </w:pPr>
            <w:r w:rsidRPr="00F1407F">
              <w:rPr>
                <w:sz w:val="20"/>
                <w:szCs w:val="20"/>
              </w:rPr>
              <w:t>Time off in</w:t>
            </w:r>
            <w:r w:rsidRPr="00F1407F">
              <w:rPr>
                <w:spacing w:val="-32"/>
                <w:sz w:val="20"/>
                <w:szCs w:val="20"/>
              </w:rPr>
              <w:t xml:space="preserve"> </w:t>
            </w:r>
            <w:r w:rsidRPr="00F1407F">
              <w:rPr>
                <w:sz w:val="20"/>
                <w:szCs w:val="20"/>
              </w:rPr>
              <w:t>lieu</w:t>
            </w:r>
          </w:p>
        </w:tc>
        <w:tc>
          <w:tcPr>
            <w:tcW w:w="2606" w:type="dxa"/>
          </w:tcPr>
          <w:p w14:paraId="2902C8D9" w14:textId="77777777" w:rsidR="004F5827" w:rsidRPr="00601B05" w:rsidRDefault="004F5827" w:rsidP="004F5827">
            <w:pPr>
              <w:rPr>
                <w:sz w:val="20"/>
                <w:szCs w:val="20"/>
              </w:rPr>
            </w:pPr>
            <w:r w:rsidRPr="00601B05">
              <w:rPr>
                <w:sz w:val="20"/>
                <w:szCs w:val="20"/>
              </w:rPr>
              <w:t>Chief People Officer</w:t>
            </w:r>
          </w:p>
        </w:tc>
        <w:tc>
          <w:tcPr>
            <w:tcW w:w="3099" w:type="dxa"/>
          </w:tcPr>
          <w:p w14:paraId="6ADFF882" w14:textId="77777777" w:rsidR="004F5827" w:rsidRPr="00601B05" w:rsidRDefault="004F5827" w:rsidP="004F5827">
            <w:pPr>
              <w:spacing w:before="74" w:line="276" w:lineRule="auto"/>
              <w:ind w:left="113" w:right="467"/>
              <w:rPr>
                <w:sz w:val="20"/>
                <w:szCs w:val="20"/>
              </w:rPr>
            </w:pPr>
            <w:r w:rsidRPr="00601B05">
              <w:rPr>
                <w:sz w:val="20"/>
                <w:szCs w:val="20"/>
              </w:rPr>
              <w:t>Line /Departmental Manager</w:t>
            </w:r>
          </w:p>
        </w:tc>
      </w:tr>
      <w:tr w:rsidR="004F5827" w:rsidRPr="00601B05" w14:paraId="185D5D21" w14:textId="77777777" w:rsidTr="0066243B">
        <w:tc>
          <w:tcPr>
            <w:tcW w:w="4174" w:type="dxa"/>
          </w:tcPr>
          <w:p w14:paraId="10FE98AA" w14:textId="77777777" w:rsidR="004F5827" w:rsidRPr="00F1407F" w:rsidRDefault="004F5827" w:rsidP="004F5827">
            <w:pPr>
              <w:pStyle w:val="ListParagraph"/>
              <w:numPr>
                <w:ilvl w:val="1"/>
                <w:numId w:val="140"/>
              </w:numPr>
              <w:spacing w:before="74"/>
              <w:ind w:left="284"/>
              <w:contextualSpacing/>
              <w:jc w:val="both"/>
              <w:rPr>
                <w:sz w:val="20"/>
                <w:szCs w:val="20"/>
              </w:rPr>
            </w:pPr>
            <w:r w:rsidRPr="00F1407F">
              <w:rPr>
                <w:spacing w:val="-3"/>
                <w:sz w:val="20"/>
                <w:szCs w:val="20"/>
              </w:rPr>
              <w:t xml:space="preserve">Maternity </w:t>
            </w:r>
            <w:r w:rsidRPr="00F1407F">
              <w:rPr>
                <w:sz w:val="20"/>
                <w:szCs w:val="20"/>
              </w:rPr>
              <w:t>Leave - paid and unpaid</w:t>
            </w:r>
          </w:p>
        </w:tc>
        <w:tc>
          <w:tcPr>
            <w:tcW w:w="2606" w:type="dxa"/>
          </w:tcPr>
          <w:p w14:paraId="12336683" w14:textId="77777777" w:rsidR="004F5827" w:rsidRPr="00601B05" w:rsidRDefault="004F5827" w:rsidP="004F5827">
            <w:pPr>
              <w:rPr>
                <w:sz w:val="20"/>
                <w:szCs w:val="20"/>
              </w:rPr>
            </w:pPr>
            <w:r w:rsidRPr="00601B05">
              <w:rPr>
                <w:sz w:val="20"/>
                <w:szCs w:val="20"/>
              </w:rPr>
              <w:t>Chief People Officer</w:t>
            </w:r>
          </w:p>
        </w:tc>
        <w:tc>
          <w:tcPr>
            <w:tcW w:w="3099" w:type="dxa"/>
          </w:tcPr>
          <w:p w14:paraId="58F05E45" w14:textId="77777777" w:rsidR="004F5827" w:rsidRPr="00601B05" w:rsidRDefault="004F5827" w:rsidP="004F5827">
            <w:pPr>
              <w:spacing w:before="74" w:line="276" w:lineRule="auto"/>
              <w:ind w:left="113" w:right="467"/>
              <w:rPr>
                <w:sz w:val="20"/>
                <w:szCs w:val="20"/>
              </w:rPr>
            </w:pPr>
            <w:r w:rsidRPr="00601B05">
              <w:rPr>
                <w:sz w:val="20"/>
                <w:szCs w:val="20"/>
              </w:rPr>
              <w:t>Automatic approval within guidance</w:t>
            </w:r>
          </w:p>
        </w:tc>
      </w:tr>
      <w:tr w:rsidR="004F5827" w:rsidRPr="00601B05" w14:paraId="0D6564C1" w14:textId="77777777" w:rsidTr="0066243B">
        <w:tc>
          <w:tcPr>
            <w:tcW w:w="4174" w:type="dxa"/>
          </w:tcPr>
          <w:p w14:paraId="434EE873" w14:textId="10F1C91A" w:rsidR="004F5827" w:rsidRPr="00F1407F" w:rsidRDefault="004F5827" w:rsidP="004F5827">
            <w:pPr>
              <w:pStyle w:val="ListParagraph"/>
              <w:numPr>
                <w:ilvl w:val="1"/>
                <w:numId w:val="140"/>
              </w:numPr>
              <w:spacing w:before="74"/>
              <w:ind w:left="284"/>
              <w:contextualSpacing/>
              <w:jc w:val="both"/>
              <w:rPr>
                <w:spacing w:val="-3"/>
                <w:sz w:val="20"/>
                <w:szCs w:val="20"/>
              </w:rPr>
            </w:pPr>
            <w:r>
              <w:rPr>
                <w:spacing w:val="-3"/>
                <w:sz w:val="20"/>
                <w:szCs w:val="20"/>
              </w:rPr>
              <w:t>Shared Parental Leave</w:t>
            </w:r>
          </w:p>
        </w:tc>
        <w:tc>
          <w:tcPr>
            <w:tcW w:w="2606" w:type="dxa"/>
          </w:tcPr>
          <w:p w14:paraId="45386D80" w14:textId="0A2EC805" w:rsidR="004F5827" w:rsidRPr="00601B05" w:rsidRDefault="004F5827" w:rsidP="004F5827">
            <w:pPr>
              <w:rPr>
                <w:sz w:val="20"/>
                <w:szCs w:val="20"/>
              </w:rPr>
            </w:pPr>
            <w:r>
              <w:rPr>
                <w:sz w:val="20"/>
                <w:szCs w:val="20"/>
              </w:rPr>
              <w:t>Chief People Officer</w:t>
            </w:r>
          </w:p>
        </w:tc>
        <w:tc>
          <w:tcPr>
            <w:tcW w:w="3099" w:type="dxa"/>
          </w:tcPr>
          <w:p w14:paraId="20CDACA8" w14:textId="52BB4C01" w:rsidR="004F5827" w:rsidRPr="00601B05" w:rsidRDefault="00FE2E73" w:rsidP="004F5827">
            <w:pPr>
              <w:spacing w:before="74" w:line="276" w:lineRule="auto"/>
              <w:ind w:left="113" w:right="467"/>
              <w:rPr>
                <w:sz w:val="20"/>
                <w:szCs w:val="20"/>
              </w:rPr>
            </w:pPr>
            <w:r>
              <w:rPr>
                <w:sz w:val="20"/>
                <w:szCs w:val="20"/>
              </w:rPr>
              <w:t>Associate Chief Operating Officer</w:t>
            </w:r>
            <w:r w:rsidR="004F5827" w:rsidRPr="00601B05">
              <w:rPr>
                <w:sz w:val="20"/>
                <w:szCs w:val="20"/>
              </w:rPr>
              <w:t>/Heads of Department</w:t>
            </w:r>
          </w:p>
        </w:tc>
      </w:tr>
      <w:tr w:rsidR="00487605" w:rsidRPr="00601B05" w14:paraId="49A56DBB" w14:textId="77777777" w:rsidTr="002C6810">
        <w:tc>
          <w:tcPr>
            <w:tcW w:w="4174" w:type="dxa"/>
          </w:tcPr>
          <w:p w14:paraId="50CA6938" w14:textId="77777777" w:rsidR="00487605" w:rsidRPr="002C6810" w:rsidRDefault="00487605" w:rsidP="002C6810">
            <w:pPr>
              <w:pStyle w:val="ListParagraph"/>
              <w:numPr>
                <w:ilvl w:val="0"/>
                <w:numId w:val="210"/>
              </w:numPr>
              <w:spacing w:before="74"/>
              <w:ind w:left="641" w:hanging="284"/>
              <w:contextualSpacing/>
              <w:jc w:val="both"/>
              <w:rPr>
                <w:sz w:val="20"/>
              </w:rPr>
            </w:pPr>
            <w:r w:rsidRPr="00F1407F">
              <w:rPr>
                <w:b/>
                <w:sz w:val="20"/>
                <w:szCs w:val="20"/>
              </w:rPr>
              <w:t>Sick</w:t>
            </w:r>
            <w:r w:rsidRPr="00F1407F">
              <w:rPr>
                <w:b/>
                <w:spacing w:val="-19"/>
                <w:sz w:val="20"/>
                <w:szCs w:val="20"/>
              </w:rPr>
              <w:t xml:space="preserve"> </w:t>
            </w:r>
            <w:r w:rsidRPr="00F1407F">
              <w:rPr>
                <w:b/>
                <w:sz w:val="20"/>
                <w:szCs w:val="20"/>
              </w:rPr>
              <w:t>Leave</w:t>
            </w:r>
          </w:p>
        </w:tc>
        <w:tc>
          <w:tcPr>
            <w:tcW w:w="2606" w:type="dxa"/>
          </w:tcPr>
          <w:p w14:paraId="003365F6" w14:textId="77777777" w:rsidR="00487605" w:rsidRPr="002C6810" w:rsidRDefault="00487605" w:rsidP="002C6810">
            <w:pPr>
              <w:rPr>
                <w:sz w:val="20"/>
              </w:rPr>
            </w:pPr>
          </w:p>
        </w:tc>
        <w:tc>
          <w:tcPr>
            <w:tcW w:w="3099" w:type="dxa"/>
          </w:tcPr>
          <w:p w14:paraId="4EDB2EF6" w14:textId="77777777" w:rsidR="00487605" w:rsidRPr="002C6810" w:rsidRDefault="00487605" w:rsidP="002C6810">
            <w:pPr>
              <w:spacing w:before="74" w:line="276" w:lineRule="auto"/>
              <w:ind w:left="113" w:right="467"/>
              <w:rPr>
                <w:sz w:val="20"/>
              </w:rPr>
            </w:pPr>
          </w:p>
        </w:tc>
      </w:tr>
      <w:tr w:rsidR="00487605" w:rsidRPr="00601B05" w14:paraId="3014D47C" w14:textId="77777777" w:rsidTr="002C6810">
        <w:tc>
          <w:tcPr>
            <w:tcW w:w="4174" w:type="dxa"/>
          </w:tcPr>
          <w:p w14:paraId="6A6F8968" w14:textId="1334E2D7" w:rsidR="00487605" w:rsidRPr="002C6810" w:rsidRDefault="00487605" w:rsidP="002C6810">
            <w:pPr>
              <w:pStyle w:val="ListParagraph"/>
              <w:numPr>
                <w:ilvl w:val="1"/>
                <w:numId w:val="140"/>
              </w:numPr>
              <w:spacing w:before="74"/>
              <w:ind w:left="284"/>
              <w:contextualSpacing/>
              <w:jc w:val="both"/>
              <w:rPr>
                <w:b/>
                <w:sz w:val="20"/>
              </w:rPr>
            </w:pPr>
            <w:r w:rsidRPr="00F1407F">
              <w:rPr>
                <w:spacing w:val="-3"/>
                <w:sz w:val="20"/>
                <w:szCs w:val="20"/>
              </w:rPr>
              <w:t>Extension</w:t>
            </w:r>
            <w:r w:rsidRPr="00F1407F">
              <w:rPr>
                <w:spacing w:val="-16"/>
                <w:sz w:val="20"/>
                <w:szCs w:val="20"/>
              </w:rPr>
              <w:t xml:space="preserve"> </w:t>
            </w:r>
            <w:r w:rsidRPr="00F1407F">
              <w:rPr>
                <w:sz w:val="20"/>
                <w:szCs w:val="20"/>
              </w:rPr>
              <w:t>of</w:t>
            </w:r>
            <w:r w:rsidRPr="00F1407F">
              <w:rPr>
                <w:spacing w:val="-14"/>
                <w:sz w:val="20"/>
                <w:szCs w:val="20"/>
              </w:rPr>
              <w:t xml:space="preserve"> </w:t>
            </w:r>
            <w:r w:rsidRPr="00F1407F">
              <w:rPr>
                <w:sz w:val="20"/>
                <w:szCs w:val="20"/>
              </w:rPr>
              <w:t>sick</w:t>
            </w:r>
            <w:r w:rsidRPr="00F1407F">
              <w:rPr>
                <w:spacing w:val="-10"/>
                <w:sz w:val="20"/>
                <w:szCs w:val="20"/>
              </w:rPr>
              <w:t xml:space="preserve"> </w:t>
            </w:r>
            <w:r w:rsidRPr="00F1407F">
              <w:rPr>
                <w:sz w:val="20"/>
                <w:szCs w:val="20"/>
              </w:rPr>
              <w:t>leave</w:t>
            </w:r>
            <w:r w:rsidRPr="00F1407F">
              <w:rPr>
                <w:spacing w:val="-16"/>
                <w:sz w:val="20"/>
                <w:szCs w:val="20"/>
              </w:rPr>
              <w:t xml:space="preserve"> </w:t>
            </w:r>
            <w:r w:rsidRPr="00F1407F">
              <w:rPr>
                <w:sz w:val="20"/>
                <w:szCs w:val="20"/>
              </w:rPr>
              <w:t>on</w:t>
            </w:r>
            <w:r w:rsidRPr="00F1407F">
              <w:rPr>
                <w:spacing w:val="-14"/>
                <w:sz w:val="20"/>
                <w:szCs w:val="20"/>
              </w:rPr>
              <w:t xml:space="preserve"> </w:t>
            </w:r>
            <w:r w:rsidRPr="00F1407F">
              <w:rPr>
                <w:sz w:val="20"/>
                <w:szCs w:val="20"/>
              </w:rPr>
              <w:t>pay</w:t>
            </w:r>
          </w:p>
        </w:tc>
        <w:tc>
          <w:tcPr>
            <w:tcW w:w="2606" w:type="dxa"/>
          </w:tcPr>
          <w:p w14:paraId="53F738E4" w14:textId="77777777" w:rsidR="00487605" w:rsidRPr="00601B05" w:rsidRDefault="00487605" w:rsidP="002C6810">
            <w:pPr>
              <w:rPr>
                <w:sz w:val="20"/>
                <w:szCs w:val="20"/>
              </w:rPr>
            </w:pPr>
            <w:r w:rsidRPr="00601B05">
              <w:rPr>
                <w:sz w:val="20"/>
                <w:szCs w:val="20"/>
              </w:rPr>
              <w:t>Chief People Officer</w:t>
            </w:r>
          </w:p>
        </w:tc>
        <w:tc>
          <w:tcPr>
            <w:tcW w:w="3099" w:type="dxa"/>
          </w:tcPr>
          <w:p w14:paraId="4E4E6210" w14:textId="77777777" w:rsidR="00487605" w:rsidRPr="00601B05" w:rsidRDefault="00487605" w:rsidP="002C6810">
            <w:pPr>
              <w:spacing w:before="74" w:line="276" w:lineRule="auto"/>
              <w:ind w:left="113" w:right="467"/>
              <w:rPr>
                <w:sz w:val="20"/>
                <w:szCs w:val="20"/>
              </w:rPr>
            </w:pPr>
            <w:r w:rsidRPr="00601B05">
              <w:rPr>
                <w:sz w:val="20"/>
                <w:szCs w:val="20"/>
              </w:rPr>
              <w:t>Line Managers</w:t>
            </w:r>
          </w:p>
        </w:tc>
      </w:tr>
      <w:tr w:rsidR="00487605" w:rsidRPr="00601B05" w14:paraId="2BF22494" w14:textId="77777777" w:rsidTr="002C6810">
        <w:tc>
          <w:tcPr>
            <w:tcW w:w="4174" w:type="dxa"/>
          </w:tcPr>
          <w:p w14:paraId="2A285644" w14:textId="6EEF0248" w:rsidR="00487605" w:rsidRPr="00F1407F" w:rsidRDefault="00487605" w:rsidP="002C6810">
            <w:pPr>
              <w:pStyle w:val="ListParagraph"/>
              <w:numPr>
                <w:ilvl w:val="1"/>
                <w:numId w:val="140"/>
              </w:numPr>
              <w:spacing w:before="74"/>
              <w:ind w:left="284"/>
              <w:contextualSpacing/>
              <w:jc w:val="both"/>
              <w:rPr>
                <w:sz w:val="20"/>
                <w:szCs w:val="20"/>
              </w:rPr>
            </w:pPr>
            <w:r w:rsidRPr="00F1407F">
              <w:rPr>
                <w:sz w:val="20"/>
                <w:szCs w:val="20"/>
              </w:rPr>
              <w:t>Return</w:t>
            </w:r>
            <w:r w:rsidRPr="00F1407F">
              <w:rPr>
                <w:spacing w:val="-13"/>
                <w:sz w:val="20"/>
                <w:szCs w:val="20"/>
              </w:rPr>
              <w:t xml:space="preserve"> </w:t>
            </w:r>
            <w:r w:rsidRPr="00F1407F">
              <w:rPr>
                <w:sz w:val="20"/>
                <w:szCs w:val="20"/>
              </w:rPr>
              <w:t>to</w:t>
            </w:r>
            <w:r w:rsidRPr="00F1407F">
              <w:rPr>
                <w:spacing w:val="-9"/>
                <w:sz w:val="20"/>
                <w:szCs w:val="20"/>
              </w:rPr>
              <w:t xml:space="preserve"> </w:t>
            </w:r>
            <w:r w:rsidRPr="00F1407F">
              <w:rPr>
                <w:sz w:val="20"/>
                <w:szCs w:val="20"/>
              </w:rPr>
              <w:t>work</w:t>
            </w:r>
            <w:r w:rsidRPr="00F1407F">
              <w:rPr>
                <w:spacing w:val="-8"/>
                <w:sz w:val="20"/>
                <w:szCs w:val="20"/>
              </w:rPr>
              <w:t xml:space="preserve"> </w:t>
            </w:r>
            <w:r w:rsidRPr="00F1407F">
              <w:rPr>
                <w:spacing w:val="-3"/>
                <w:sz w:val="20"/>
                <w:szCs w:val="20"/>
              </w:rPr>
              <w:t>part-time</w:t>
            </w:r>
            <w:r w:rsidRPr="00F1407F">
              <w:rPr>
                <w:spacing w:val="-13"/>
                <w:sz w:val="20"/>
                <w:szCs w:val="20"/>
              </w:rPr>
              <w:t xml:space="preserve"> </w:t>
            </w:r>
            <w:r w:rsidRPr="00F1407F">
              <w:rPr>
                <w:sz w:val="20"/>
                <w:szCs w:val="20"/>
              </w:rPr>
              <w:t>on</w:t>
            </w:r>
            <w:r w:rsidRPr="00F1407F">
              <w:rPr>
                <w:spacing w:val="-13"/>
                <w:sz w:val="20"/>
                <w:szCs w:val="20"/>
              </w:rPr>
              <w:t xml:space="preserve"> </w:t>
            </w:r>
            <w:r w:rsidRPr="00F1407F">
              <w:rPr>
                <w:spacing w:val="-3"/>
                <w:sz w:val="20"/>
                <w:szCs w:val="20"/>
              </w:rPr>
              <w:t xml:space="preserve">full </w:t>
            </w:r>
            <w:r w:rsidRPr="00F1407F">
              <w:rPr>
                <w:sz w:val="20"/>
                <w:szCs w:val="20"/>
              </w:rPr>
              <w:t xml:space="preserve">pay to </w:t>
            </w:r>
            <w:r w:rsidRPr="00F1407F">
              <w:rPr>
                <w:spacing w:val="-3"/>
                <w:sz w:val="20"/>
                <w:szCs w:val="20"/>
              </w:rPr>
              <w:t>assist</w:t>
            </w:r>
            <w:r w:rsidRPr="00F1407F">
              <w:rPr>
                <w:spacing w:val="-38"/>
                <w:sz w:val="20"/>
                <w:szCs w:val="20"/>
              </w:rPr>
              <w:t xml:space="preserve">  </w:t>
            </w:r>
            <w:r w:rsidRPr="00F1407F">
              <w:rPr>
                <w:spacing w:val="-3"/>
                <w:sz w:val="20"/>
                <w:szCs w:val="20"/>
              </w:rPr>
              <w:t>recovery</w:t>
            </w:r>
          </w:p>
        </w:tc>
        <w:tc>
          <w:tcPr>
            <w:tcW w:w="2606" w:type="dxa"/>
          </w:tcPr>
          <w:p w14:paraId="68823189" w14:textId="77777777" w:rsidR="00487605" w:rsidRPr="00601B05" w:rsidRDefault="00487605" w:rsidP="002C6810">
            <w:pPr>
              <w:rPr>
                <w:sz w:val="20"/>
                <w:szCs w:val="20"/>
              </w:rPr>
            </w:pPr>
            <w:r w:rsidRPr="00601B05">
              <w:rPr>
                <w:sz w:val="20"/>
                <w:szCs w:val="20"/>
              </w:rPr>
              <w:t>Chief People Officer</w:t>
            </w:r>
          </w:p>
        </w:tc>
        <w:tc>
          <w:tcPr>
            <w:tcW w:w="3099" w:type="dxa"/>
          </w:tcPr>
          <w:p w14:paraId="65B355DE" w14:textId="77777777" w:rsidR="00487605" w:rsidRPr="00601B05" w:rsidRDefault="00487605" w:rsidP="002C6810">
            <w:pPr>
              <w:spacing w:before="74" w:line="276" w:lineRule="auto"/>
              <w:ind w:left="113" w:right="467"/>
              <w:rPr>
                <w:sz w:val="20"/>
                <w:szCs w:val="20"/>
              </w:rPr>
            </w:pPr>
            <w:r w:rsidRPr="00601B05">
              <w:rPr>
                <w:sz w:val="20"/>
                <w:szCs w:val="20"/>
              </w:rPr>
              <w:t>Line Managers</w:t>
            </w:r>
          </w:p>
        </w:tc>
      </w:tr>
      <w:tr w:rsidR="00487605" w:rsidRPr="00601B05" w14:paraId="15D19E68" w14:textId="77777777" w:rsidTr="002C6810">
        <w:tc>
          <w:tcPr>
            <w:tcW w:w="4174" w:type="dxa"/>
          </w:tcPr>
          <w:p w14:paraId="03721012" w14:textId="77777777" w:rsidR="00487605" w:rsidRPr="002C6810" w:rsidRDefault="00487605" w:rsidP="002C6810">
            <w:pPr>
              <w:pStyle w:val="ListParagraph"/>
              <w:numPr>
                <w:ilvl w:val="0"/>
                <w:numId w:val="213"/>
              </w:numPr>
              <w:spacing w:before="74"/>
              <w:contextualSpacing/>
              <w:jc w:val="both"/>
              <w:rPr>
                <w:sz w:val="20"/>
              </w:rPr>
            </w:pPr>
            <w:r w:rsidRPr="0094285D">
              <w:rPr>
                <w:b/>
                <w:sz w:val="20"/>
                <w:szCs w:val="20"/>
              </w:rPr>
              <w:t>Study</w:t>
            </w:r>
            <w:r w:rsidRPr="0094285D">
              <w:rPr>
                <w:b/>
                <w:spacing w:val="-21"/>
                <w:sz w:val="20"/>
                <w:szCs w:val="20"/>
              </w:rPr>
              <w:t xml:space="preserve"> </w:t>
            </w:r>
            <w:r w:rsidRPr="0094285D">
              <w:rPr>
                <w:b/>
                <w:sz w:val="20"/>
                <w:szCs w:val="20"/>
              </w:rPr>
              <w:t>Leave</w:t>
            </w:r>
          </w:p>
        </w:tc>
        <w:tc>
          <w:tcPr>
            <w:tcW w:w="2606" w:type="dxa"/>
          </w:tcPr>
          <w:p w14:paraId="49DF2EE5" w14:textId="77777777" w:rsidR="00487605" w:rsidRPr="002C6810" w:rsidRDefault="00487605" w:rsidP="002C6810">
            <w:pPr>
              <w:rPr>
                <w:sz w:val="20"/>
              </w:rPr>
            </w:pPr>
          </w:p>
        </w:tc>
        <w:tc>
          <w:tcPr>
            <w:tcW w:w="3099" w:type="dxa"/>
          </w:tcPr>
          <w:p w14:paraId="1216F56A" w14:textId="77777777" w:rsidR="00487605" w:rsidRPr="002C6810" w:rsidRDefault="00487605" w:rsidP="002C6810">
            <w:pPr>
              <w:spacing w:before="74" w:line="276" w:lineRule="auto"/>
              <w:ind w:left="113" w:right="467"/>
              <w:rPr>
                <w:sz w:val="20"/>
              </w:rPr>
            </w:pPr>
          </w:p>
        </w:tc>
      </w:tr>
      <w:tr w:rsidR="00487605" w:rsidRPr="00601B05" w14:paraId="51E34009" w14:textId="77777777" w:rsidTr="002C6810">
        <w:tc>
          <w:tcPr>
            <w:tcW w:w="4174" w:type="dxa"/>
          </w:tcPr>
          <w:p w14:paraId="25B6A66B" w14:textId="62377C7D" w:rsidR="00487605" w:rsidRPr="002C6810" w:rsidRDefault="00487605" w:rsidP="002C6810">
            <w:pPr>
              <w:pStyle w:val="ListParagraph"/>
              <w:numPr>
                <w:ilvl w:val="1"/>
                <w:numId w:val="140"/>
              </w:numPr>
              <w:spacing w:before="74"/>
              <w:ind w:left="284"/>
              <w:contextualSpacing/>
              <w:jc w:val="both"/>
              <w:rPr>
                <w:b/>
                <w:sz w:val="20"/>
              </w:rPr>
            </w:pPr>
            <w:r w:rsidRPr="000D035C">
              <w:rPr>
                <w:spacing w:val="-3"/>
                <w:sz w:val="20"/>
                <w:szCs w:val="20"/>
              </w:rPr>
              <w:t>Study</w:t>
            </w:r>
            <w:r w:rsidRPr="000D035C">
              <w:rPr>
                <w:spacing w:val="-16"/>
                <w:sz w:val="20"/>
                <w:szCs w:val="20"/>
              </w:rPr>
              <w:t xml:space="preserve"> </w:t>
            </w:r>
            <w:r w:rsidRPr="000D035C">
              <w:rPr>
                <w:sz w:val="20"/>
                <w:szCs w:val="20"/>
              </w:rPr>
              <w:t>leave</w:t>
            </w:r>
            <w:r w:rsidRPr="000D035C">
              <w:rPr>
                <w:spacing w:val="-13"/>
                <w:sz w:val="20"/>
                <w:szCs w:val="20"/>
              </w:rPr>
              <w:t xml:space="preserve"> </w:t>
            </w:r>
            <w:r w:rsidRPr="000D035C">
              <w:rPr>
                <w:sz w:val="20"/>
                <w:szCs w:val="20"/>
              </w:rPr>
              <w:t>outside</w:t>
            </w:r>
            <w:r w:rsidRPr="000D035C">
              <w:rPr>
                <w:spacing w:val="-16"/>
                <w:sz w:val="20"/>
                <w:szCs w:val="20"/>
              </w:rPr>
              <w:t xml:space="preserve"> </w:t>
            </w:r>
            <w:r w:rsidRPr="000D035C">
              <w:rPr>
                <w:sz w:val="20"/>
                <w:szCs w:val="20"/>
              </w:rPr>
              <w:t>the</w:t>
            </w:r>
            <w:r w:rsidRPr="000D035C">
              <w:rPr>
                <w:spacing w:val="-13"/>
                <w:sz w:val="20"/>
                <w:szCs w:val="20"/>
              </w:rPr>
              <w:t xml:space="preserve"> </w:t>
            </w:r>
            <w:r w:rsidRPr="000D035C">
              <w:rPr>
                <w:sz w:val="20"/>
                <w:szCs w:val="20"/>
              </w:rPr>
              <w:t>UK</w:t>
            </w:r>
          </w:p>
        </w:tc>
        <w:tc>
          <w:tcPr>
            <w:tcW w:w="2606" w:type="dxa"/>
          </w:tcPr>
          <w:p w14:paraId="6B1B17E8" w14:textId="77777777" w:rsidR="00487605" w:rsidRPr="00601B05" w:rsidRDefault="00487605" w:rsidP="002C6810">
            <w:pPr>
              <w:rPr>
                <w:sz w:val="20"/>
                <w:szCs w:val="20"/>
              </w:rPr>
            </w:pPr>
            <w:r w:rsidRPr="00601B05">
              <w:rPr>
                <w:sz w:val="20"/>
                <w:szCs w:val="20"/>
              </w:rPr>
              <w:t>Chief Executive</w:t>
            </w:r>
          </w:p>
        </w:tc>
        <w:tc>
          <w:tcPr>
            <w:tcW w:w="3099" w:type="dxa"/>
          </w:tcPr>
          <w:p w14:paraId="09711299" w14:textId="77777777" w:rsidR="00487605" w:rsidRPr="00601B05" w:rsidRDefault="00487605" w:rsidP="002C6810">
            <w:pPr>
              <w:spacing w:before="74" w:line="276" w:lineRule="auto"/>
              <w:ind w:left="113" w:right="467"/>
              <w:rPr>
                <w:sz w:val="20"/>
                <w:szCs w:val="20"/>
              </w:rPr>
            </w:pPr>
            <w:r w:rsidRPr="00601B05">
              <w:rPr>
                <w:sz w:val="20"/>
                <w:szCs w:val="20"/>
              </w:rPr>
              <w:t>Relevant Executive Director</w:t>
            </w:r>
          </w:p>
        </w:tc>
      </w:tr>
      <w:tr w:rsidR="00487605" w:rsidRPr="00601B05" w14:paraId="72690E43" w14:textId="77777777" w:rsidTr="0066243B">
        <w:tc>
          <w:tcPr>
            <w:tcW w:w="4174" w:type="dxa"/>
          </w:tcPr>
          <w:p w14:paraId="161C8BEA" w14:textId="77777777" w:rsidR="00487605" w:rsidRPr="008B030F" w:rsidRDefault="00487605" w:rsidP="00487605">
            <w:pPr>
              <w:pStyle w:val="TableParagraph"/>
              <w:numPr>
                <w:ilvl w:val="1"/>
                <w:numId w:val="140"/>
              </w:numPr>
              <w:tabs>
                <w:tab w:val="left" w:pos="1525"/>
                <w:tab w:val="left" w:pos="1526"/>
              </w:tabs>
              <w:spacing w:before="73"/>
              <w:ind w:left="284"/>
              <w:rPr>
                <w:sz w:val="20"/>
                <w:szCs w:val="20"/>
              </w:rPr>
            </w:pPr>
            <w:r w:rsidRPr="00601B05">
              <w:rPr>
                <w:sz w:val="20"/>
                <w:szCs w:val="20"/>
              </w:rPr>
              <w:t>Medical</w:t>
            </w:r>
            <w:r w:rsidRPr="00601B05">
              <w:rPr>
                <w:spacing w:val="-19"/>
                <w:sz w:val="20"/>
                <w:szCs w:val="20"/>
              </w:rPr>
              <w:t xml:space="preserve"> </w:t>
            </w:r>
            <w:r w:rsidRPr="00601B05">
              <w:rPr>
                <w:sz w:val="20"/>
                <w:szCs w:val="20"/>
              </w:rPr>
              <w:t>staff</w:t>
            </w:r>
            <w:r w:rsidRPr="00601B05">
              <w:rPr>
                <w:spacing w:val="-19"/>
                <w:sz w:val="20"/>
                <w:szCs w:val="20"/>
              </w:rPr>
              <w:t xml:space="preserve"> </w:t>
            </w:r>
            <w:r w:rsidRPr="00601B05">
              <w:rPr>
                <w:sz w:val="20"/>
                <w:szCs w:val="20"/>
              </w:rPr>
              <w:t>study</w:t>
            </w:r>
            <w:r w:rsidRPr="00601B05">
              <w:rPr>
                <w:spacing w:val="-17"/>
                <w:sz w:val="20"/>
                <w:szCs w:val="20"/>
              </w:rPr>
              <w:t xml:space="preserve"> </w:t>
            </w:r>
            <w:r w:rsidRPr="00601B05">
              <w:rPr>
                <w:sz w:val="20"/>
                <w:szCs w:val="20"/>
              </w:rPr>
              <w:t>leave</w:t>
            </w:r>
            <w:r w:rsidRPr="00601B05">
              <w:rPr>
                <w:spacing w:val="-21"/>
                <w:sz w:val="20"/>
                <w:szCs w:val="20"/>
              </w:rPr>
              <w:t xml:space="preserve"> </w:t>
            </w:r>
            <w:r w:rsidRPr="00601B05">
              <w:rPr>
                <w:spacing w:val="-3"/>
                <w:sz w:val="20"/>
                <w:szCs w:val="20"/>
              </w:rPr>
              <w:t>(UK</w:t>
            </w:r>
            <w:r>
              <w:rPr>
                <w:spacing w:val="-3"/>
                <w:sz w:val="20"/>
                <w:szCs w:val="20"/>
              </w:rPr>
              <w:t>):</w:t>
            </w:r>
          </w:p>
        </w:tc>
        <w:tc>
          <w:tcPr>
            <w:tcW w:w="2606" w:type="dxa"/>
          </w:tcPr>
          <w:p w14:paraId="60304009" w14:textId="77777777" w:rsidR="00487605" w:rsidRPr="00601B05" w:rsidRDefault="00487605" w:rsidP="00487605">
            <w:pPr>
              <w:rPr>
                <w:sz w:val="20"/>
                <w:szCs w:val="20"/>
              </w:rPr>
            </w:pPr>
          </w:p>
        </w:tc>
        <w:tc>
          <w:tcPr>
            <w:tcW w:w="3099" w:type="dxa"/>
          </w:tcPr>
          <w:p w14:paraId="361583AB" w14:textId="77777777" w:rsidR="00487605" w:rsidRPr="00601B05" w:rsidRDefault="00487605" w:rsidP="00487605">
            <w:pPr>
              <w:spacing w:before="74" w:line="276" w:lineRule="auto"/>
              <w:ind w:left="113" w:right="467"/>
              <w:rPr>
                <w:sz w:val="20"/>
                <w:szCs w:val="20"/>
              </w:rPr>
            </w:pPr>
          </w:p>
        </w:tc>
      </w:tr>
      <w:tr w:rsidR="00487605" w:rsidRPr="00601B05" w14:paraId="46808885" w14:textId="77777777" w:rsidTr="0066243B">
        <w:tc>
          <w:tcPr>
            <w:tcW w:w="4174" w:type="dxa"/>
          </w:tcPr>
          <w:p w14:paraId="435503B2" w14:textId="77777777" w:rsidR="00487605" w:rsidRPr="00601B05" w:rsidRDefault="00487605" w:rsidP="00487605">
            <w:pPr>
              <w:pStyle w:val="TableParagraph"/>
              <w:numPr>
                <w:ilvl w:val="0"/>
                <w:numId w:val="210"/>
              </w:numPr>
              <w:tabs>
                <w:tab w:val="left" w:pos="1950"/>
                <w:tab w:val="left" w:pos="1951"/>
              </w:tabs>
              <w:spacing w:before="95" w:line="273" w:lineRule="auto"/>
              <w:ind w:right="117"/>
              <w:rPr>
                <w:sz w:val="20"/>
                <w:szCs w:val="20"/>
              </w:rPr>
            </w:pPr>
            <w:r w:rsidRPr="00601B05">
              <w:rPr>
                <w:sz w:val="20"/>
                <w:szCs w:val="20"/>
              </w:rPr>
              <w:t xml:space="preserve">Consultant / Non </w:t>
            </w:r>
            <w:r w:rsidRPr="00601B05">
              <w:rPr>
                <w:spacing w:val="-3"/>
                <w:sz w:val="20"/>
                <w:szCs w:val="20"/>
              </w:rPr>
              <w:t>Career Grade</w:t>
            </w:r>
          </w:p>
          <w:p w14:paraId="2F7B981C" w14:textId="77777777" w:rsidR="00487605" w:rsidRPr="00601B05" w:rsidRDefault="00487605" w:rsidP="00487605">
            <w:pPr>
              <w:pStyle w:val="TableParagraph"/>
              <w:tabs>
                <w:tab w:val="left" w:pos="1525"/>
                <w:tab w:val="left" w:pos="1526"/>
              </w:tabs>
              <w:spacing w:before="73"/>
              <w:rPr>
                <w:sz w:val="20"/>
                <w:szCs w:val="20"/>
              </w:rPr>
            </w:pPr>
          </w:p>
        </w:tc>
        <w:tc>
          <w:tcPr>
            <w:tcW w:w="2606" w:type="dxa"/>
          </w:tcPr>
          <w:p w14:paraId="338738D9" w14:textId="77777777" w:rsidR="00487605" w:rsidRPr="00601B05" w:rsidRDefault="00487605" w:rsidP="00487605">
            <w:pPr>
              <w:rPr>
                <w:sz w:val="20"/>
                <w:szCs w:val="20"/>
              </w:rPr>
            </w:pPr>
            <w:r w:rsidRPr="00601B05">
              <w:rPr>
                <w:sz w:val="20"/>
                <w:szCs w:val="20"/>
              </w:rPr>
              <w:t>Chief Medical Officer</w:t>
            </w:r>
          </w:p>
        </w:tc>
        <w:tc>
          <w:tcPr>
            <w:tcW w:w="3099" w:type="dxa"/>
          </w:tcPr>
          <w:p w14:paraId="659CAC07" w14:textId="77777777" w:rsidR="00487605" w:rsidRPr="00601B05" w:rsidRDefault="00487605" w:rsidP="00487605">
            <w:pPr>
              <w:pStyle w:val="TableParagraph"/>
              <w:spacing w:before="73"/>
              <w:ind w:left="114"/>
              <w:rPr>
                <w:sz w:val="20"/>
                <w:szCs w:val="20"/>
              </w:rPr>
            </w:pPr>
            <w:r w:rsidRPr="00601B05">
              <w:rPr>
                <w:sz w:val="20"/>
                <w:szCs w:val="20"/>
              </w:rPr>
              <w:t>Chief Medical Office</w:t>
            </w:r>
            <w:r>
              <w:rPr>
                <w:sz w:val="20"/>
                <w:szCs w:val="20"/>
              </w:rPr>
              <w:t>r</w:t>
            </w:r>
          </w:p>
        </w:tc>
      </w:tr>
      <w:tr w:rsidR="00487605" w:rsidRPr="00601B05" w14:paraId="31C64587" w14:textId="77777777" w:rsidTr="002C6810">
        <w:tc>
          <w:tcPr>
            <w:tcW w:w="4174" w:type="dxa"/>
          </w:tcPr>
          <w:p w14:paraId="4C023972" w14:textId="77777777" w:rsidR="00487605" w:rsidRPr="00601B05" w:rsidRDefault="00487605" w:rsidP="002C6810">
            <w:pPr>
              <w:pStyle w:val="TableParagraph"/>
              <w:numPr>
                <w:ilvl w:val="0"/>
                <w:numId w:val="210"/>
              </w:numPr>
              <w:tabs>
                <w:tab w:val="left" w:pos="1525"/>
                <w:tab w:val="left" w:pos="1526"/>
              </w:tabs>
              <w:spacing w:before="73"/>
              <w:rPr>
                <w:sz w:val="20"/>
                <w:szCs w:val="20"/>
              </w:rPr>
            </w:pPr>
            <w:r w:rsidRPr="00601B05">
              <w:rPr>
                <w:sz w:val="20"/>
                <w:szCs w:val="20"/>
              </w:rPr>
              <w:t>Career</w:t>
            </w:r>
            <w:r w:rsidRPr="00601B05">
              <w:rPr>
                <w:spacing w:val="-20"/>
                <w:sz w:val="20"/>
                <w:szCs w:val="20"/>
              </w:rPr>
              <w:t xml:space="preserve"> </w:t>
            </w:r>
            <w:r w:rsidRPr="00601B05">
              <w:rPr>
                <w:sz w:val="20"/>
                <w:szCs w:val="20"/>
              </w:rPr>
              <w:t>Grade</w:t>
            </w:r>
          </w:p>
        </w:tc>
        <w:tc>
          <w:tcPr>
            <w:tcW w:w="2606" w:type="dxa"/>
          </w:tcPr>
          <w:p w14:paraId="0C62B02C" w14:textId="77777777" w:rsidR="00487605" w:rsidRPr="00601B05" w:rsidRDefault="00487605" w:rsidP="002C6810">
            <w:pPr>
              <w:rPr>
                <w:sz w:val="20"/>
                <w:szCs w:val="20"/>
              </w:rPr>
            </w:pPr>
            <w:r w:rsidRPr="00601B05">
              <w:rPr>
                <w:sz w:val="20"/>
                <w:szCs w:val="20"/>
              </w:rPr>
              <w:t>Chief Medical Officer</w:t>
            </w:r>
          </w:p>
        </w:tc>
        <w:tc>
          <w:tcPr>
            <w:tcW w:w="3099" w:type="dxa"/>
          </w:tcPr>
          <w:p w14:paraId="410D2EB9" w14:textId="641A5FEF" w:rsidR="00487605" w:rsidRPr="00601B05" w:rsidRDefault="00487605" w:rsidP="002C6810">
            <w:pPr>
              <w:pStyle w:val="TableParagraph"/>
              <w:spacing w:before="73"/>
              <w:ind w:left="114"/>
              <w:rPr>
                <w:sz w:val="20"/>
                <w:szCs w:val="20"/>
              </w:rPr>
            </w:pPr>
            <w:r w:rsidRPr="00601B05">
              <w:rPr>
                <w:spacing w:val="-3"/>
                <w:sz w:val="20"/>
                <w:szCs w:val="20"/>
              </w:rPr>
              <w:t xml:space="preserve">Associate </w:t>
            </w:r>
            <w:r w:rsidRPr="00601B05">
              <w:rPr>
                <w:sz w:val="20"/>
                <w:szCs w:val="20"/>
              </w:rPr>
              <w:t xml:space="preserve">Chief Medical Officer - </w:t>
            </w:r>
            <w:r w:rsidRPr="00601B05">
              <w:rPr>
                <w:spacing w:val="-3"/>
                <w:sz w:val="20"/>
                <w:szCs w:val="20"/>
              </w:rPr>
              <w:t>Education</w:t>
            </w:r>
          </w:p>
        </w:tc>
      </w:tr>
      <w:tr w:rsidR="00487605" w:rsidRPr="00601B05" w14:paraId="49DE2027" w14:textId="77777777" w:rsidTr="002C6810">
        <w:tc>
          <w:tcPr>
            <w:tcW w:w="4174" w:type="dxa"/>
          </w:tcPr>
          <w:p w14:paraId="1E66091D" w14:textId="79D524E0" w:rsidR="00487605" w:rsidRPr="008B030F" w:rsidRDefault="00487605" w:rsidP="002C6810">
            <w:pPr>
              <w:pStyle w:val="ListParagraph"/>
              <w:numPr>
                <w:ilvl w:val="1"/>
                <w:numId w:val="140"/>
              </w:numPr>
              <w:tabs>
                <w:tab w:val="left" w:pos="1525"/>
                <w:tab w:val="left" w:pos="1526"/>
              </w:tabs>
              <w:spacing w:before="73"/>
              <w:ind w:left="284"/>
              <w:contextualSpacing/>
              <w:rPr>
                <w:sz w:val="20"/>
                <w:szCs w:val="20"/>
              </w:rPr>
            </w:pPr>
            <w:r w:rsidRPr="008B030F">
              <w:rPr>
                <w:spacing w:val="-2"/>
                <w:sz w:val="20"/>
                <w:szCs w:val="20"/>
              </w:rPr>
              <w:t>All</w:t>
            </w:r>
            <w:r w:rsidRPr="008B030F">
              <w:rPr>
                <w:spacing w:val="-13"/>
                <w:sz w:val="20"/>
                <w:szCs w:val="20"/>
              </w:rPr>
              <w:t xml:space="preserve"> </w:t>
            </w:r>
            <w:r w:rsidRPr="008B030F">
              <w:rPr>
                <w:sz w:val="20"/>
                <w:szCs w:val="20"/>
              </w:rPr>
              <w:t>other</w:t>
            </w:r>
            <w:r w:rsidRPr="008B030F">
              <w:rPr>
                <w:spacing w:val="-10"/>
                <w:sz w:val="20"/>
                <w:szCs w:val="20"/>
              </w:rPr>
              <w:t xml:space="preserve"> </w:t>
            </w:r>
            <w:r w:rsidRPr="008B030F">
              <w:rPr>
                <w:sz w:val="20"/>
                <w:szCs w:val="20"/>
              </w:rPr>
              <w:t>study</w:t>
            </w:r>
            <w:r w:rsidRPr="008B030F">
              <w:rPr>
                <w:spacing w:val="-12"/>
                <w:sz w:val="20"/>
                <w:szCs w:val="20"/>
              </w:rPr>
              <w:t xml:space="preserve"> </w:t>
            </w:r>
            <w:r w:rsidRPr="008B030F">
              <w:rPr>
                <w:spacing w:val="-3"/>
                <w:sz w:val="20"/>
                <w:szCs w:val="20"/>
              </w:rPr>
              <w:t>leave</w:t>
            </w:r>
            <w:r w:rsidRPr="008B030F">
              <w:rPr>
                <w:spacing w:val="-14"/>
                <w:sz w:val="20"/>
                <w:szCs w:val="20"/>
              </w:rPr>
              <w:t xml:space="preserve"> </w:t>
            </w:r>
            <w:r w:rsidRPr="008B030F">
              <w:rPr>
                <w:spacing w:val="-3"/>
                <w:sz w:val="20"/>
                <w:szCs w:val="20"/>
              </w:rPr>
              <w:t>(UK)</w:t>
            </w:r>
          </w:p>
        </w:tc>
        <w:tc>
          <w:tcPr>
            <w:tcW w:w="2606" w:type="dxa"/>
          </w:tcPr>
          <w:p w14:paraId="61FF4F4E" w14:textId="77777777" w:rsidR="00487605" w:rsidRPr="00601B05" w:rsidRDefault="00487605" w:rsidP="002C6810">
            <w:pPr>
              <w:rPr>
                <w:sz w:val="20"/>
                <w:szCs w:val="20"/>
              </w:rPr>
            </w:pPr>
            <w:r w:rsidRPr="00601B05">
              <w:rPr>
                <w:sz w:val="20"/>
                <w:szCs w:val="20"/>
              </w:rPr>
              <w:t>Chief People Officer</w:t>
            </w:r>
          </w:p>
        </w:tc>
        <w:tc>
          <w:tcPr>
            <w:tcW w:w="3099" w:type="dxa"/>
          </w:tcPr>
          <w:p w14:paraId="76F41C82" w14:textId="4DFDDCCB" w:rsidR="00487605" w:rsidRPr="00601B05" w:rsidRDefault="00487605" w:rsidP="00487605">
            <w:pPr>
              <w:pStyle w:val="TableParagraph"/>
              <w:spacing w:before="1" w:line="276" w:lineRule="auto"/>
              <w:ind w:left="114" w:right="376"/>
              <w:rPr>
                <w:sz w:val="20"/>
                <w:szCs w:val="20"/>
              </w:rPr>
            </w:pPr>
            <w:r w:rsidRPr="00601B05">
              <w:rPr>
                <w:spacing w:val="-2"/>
                <w:sz w:val="20"/>
                <w:szCs w:val="20"/>
              </w:rPr>
              <w:t xml:space="preserve">Executive </w:t>
            </w:r>
            <w:r w:rsidRPr="00601B05">
              <w:rPr>
                <w:sz w:val="20"/>
                <w:szCs w:val="20"/>
              </w:rPr>
              <w:t xml:space="preserve">Directors / </w:t>
            </w:r>
            <w:r w:rsidR="00FE2E73">
              <w:rPr>
                <w:sz w:val="20"/>
                <w:szCs w:val="20"/>
              </w:rPr>
              <w:t>Associate Chief Operating Officer</w:t>
            </w:r>
            <w:r w:rsidRPr="00601B05">
              <w:rPr>
                <w:spacing w:val="-3"/>
                <w:sz w:val="20"/>
                <w:szCs w:val="20"/>
              </w:rPr>
              <w:t xml:space="preserve">/Heads </w:t>
            </w:r>
            <w:r w:rsidRPr="00601B05">
              <w:rPr>
                <w:sz w:val="20"/>
                <w:szCs w:val="20"/>
              </w:rPr>
              <w:t>of Department</w:t>
            </w:r>
            <w:r w:rsidRPr="00601B05">
              <w:rPr>
                <w:spacing w:val="-32"/>
                <w:sz w:val="20"/>
                <w:szCs w:val="20"/>
              </w:rPr>
              <w:t xml:space="preserve"> </w:t>
            </w:r>
            <w:r w:rsidRPr="00601B05">
              <w:rPr>
                <w:sz w:val="20"/>
                <w:szCs w:val="20"/>
              </w:rPr>
              <w:t>(in accordance with</w:t>
            </w:r>
            <w:r w:rsidRPr="00601B05">
              <w:rPr>
                <w:spacing w:val="-30"/>
                <w:sz w:val="20"/>
                <w:szCs w:val="20"/>
              </w:rPr>
              <w:t xml:space="preserve"> </w:t>
            </w:r>
            <w:r w:rsidRPr="00601B05">
              <w:rPr>
                <w:spacing w:val="-3"/>
                <w:sz w:val="20"/>
                <w:szCs w:val="20"/>
              </w:rPr>
              <w:t>agreed</w:t>
            </w:r>
          </w:p>
          <w:p w14:paraId="0DF6A329" w14:textId="77777777" w:rsidR="00487605" w:rsidRPr="00601B05" w:rsidRDefault="00487605" w:rsidP="002C6810">
            <w:pPr>
              <w:spacing w:before="73"/>
              <w:ind w:left="114"/>
              <w:rPr>
                <w:sz w:val="20"/>
                <w:szCs w:val="20"/>
              </w:rPr>
            </w:pPr>
            <w:r w:rsidRPr="00601B05">
              <w:rPr>
                <w:sz w:val="20"/>
                <w:szCs w:val="20"/>
              </w:rPr>
              <w:t>Foundation</w:t>
            </w:r>
            <w:r w:rsidRPr="00601B05">
              <w:rPr>
                <w:spacing w:val="-34"/>
                <w:sz w:val="20"/>
                <w:szCs w:val="20"/>
              </w:rPr>
              <w:t xml:space="preserve"> </w:t>
            </w:r>
            <w:r w:rsidRPr="00601B05">
              <w:rPr>
                <w:sz w:val="20"/>
                <w:szCs w:val="20"/>
              </w:rPr>
              <w:t>Trust</w:t>
            </w:r>
            <w:r w:rsidRPr="00601B05">
              <w:rPr>
                <w:spacing w:val="-31"/>
                <w:sz w:val="20"/>
                <w:szCs w:val="20"/>
              </w:rPr>
              <w:t xml:space="preserve"> </w:t>
            </w:r>
            <w:r w:rsidRPr="00601B05">
              <w:rPr>
                <w:spacing w:val="-3"/>
                <w:sz w:val="20"/>
                <w:szCs w:val="20"/>
              </w:rPr>
              <w:t>policy)</w:t>
            </w:r>
          </w:p>
        </w:tc>
      </w:tr>
      <w:tr w:rsidR="00487605" w:rsidRPr="00601B05" w14:paraId="5054288E" w14:textId="77777777" w:rsidTr="002C6810">
        <w:tc>
          <w:tcPr>
            <w:tcW w:w="4174" w:type="dxa"/>
          </w:tcPr>
          <w:p w14:paraId="69846436" w14:textId="77777777" w:rsidR="00487605" w:rsidRPr="00601B05" w:rsidRDefault="00487605" w:rsidP="00487605">
            <w:pPr>
              <w:pStyle w:val="TableParagraph"/>
              <w:numPr>
                <w:ilvl w:val="0"/>
                <w:numId w:val="164"/>
              </w:numPr>
              <w:tabs>
                <w:tab w:val="left" w:pos="674"/>
              </w:tabs>
              <w:spacing w:before="55"/>
              <w:ind w:left="675" w:right="113"/>
              <w:jc w:val="both"/>
              <w:rPr>
                <w:sz w:val="20"/>
                <w:szCs w:val="20"/>
              </w:rPr>
            </w:pPr>
            <w:r w:rsidRPr="00601B05">
              <w:rPr>
                <w:sz w:val="20"/>
                <w:szCs w:val="20"/>
              </w:rPr>
              <w:t>Removal Expenses, Excess Rent and House</w:t>
            </w:r>
            <w:r w:rsidRPr="00601B05">
              <w:rPr>
                <w:spacing w:val="-17"/>
                <w:sz w:val="20"/>
                <w:szCs w:val="20"/>
              </w:rPr>
              <w:t xml:space="preserve"> </w:t>
            </w:r>
            <w:r w:rsidRPr="00601B05">
              <w:rPr>
                <w:sz w:val="20"/>
                <w:szCs w:val="20"/>
              </w:rPr>
              <w:t xml:space="preserve">Purchases </w:t>
            </w:r>
          </w:p>
          <w:p w14:paraId="170568FA" w14:textId="77777777" w:rsidR="00487605" w:rsidRPr="00601B05" w:rsidRDefault="00487605" w:rsidP="002C6810">
            <w:pPr>
              <w:pStyle w:val="TableParagraph"/>
              <w:numPr>
                <w:ilvl w:val="0"/>
                <w:numId w:val="210"/>
              </w:numPr>
              <w:tabs>
                <w:tab w:val="left" w:pos="674"/>
              </w:tabs>
              <w:spacing w:before="55" w:line="264" w:lineRule="auto"/>
              <w:rPr>
                <w:sz w:val="20"/>
                <w:szCs w:val="20"/>
              </w:rPr>
            </w:pPr>
            <w:r w:rsidRPr="00601B05">
              <w:rPr>
                <w:sz w:val="20"/>
                <w:szCs w:val="20"/>
              </w:rPr>
              <w:t xml:space="preserve">Authorisation of payment of removal expenses incurred by officers taking up new appointments (providing </w:t>
            </w:r>
            <w:r w:rsidRPr="00601B05">
              <w:rPr>
                <w:sz w:val="20"/>
                <w:szCs w:val="20"/>
              </w:rPr>
              <w:lastRenderedPageBreak/>
              <w:t>consideration was promised at interview)</w:t>
            </w:r>
          </w:p>
          <w:p w14:paraId="4598EDE0" w14:textId="77777777" w:rsidR="00487605" w:rsidRPr="00601B05" w:rsidRDefault="00487605" w:rsidP="002C6810">
            <w:pPr>
              <w:spacing w:before="5"/>
              <w:rPr>
                <w:sz w:val="20"/>
                <w:szCs w:val="20"/>
              </w:rPr>
            </w:pPr>
          </w:p>
        </w:tc>
        <w:tc>
          <w:tcPr>
            <w:tcW w:w="2606" w:type="dxa"/>
          </w:tcPr>
          <w:p w14:paraId="16EA86EA" w14:textId="77777777" w:rsidR="00487605" w:rsidRPr="00601B05" w:rsidRDefault="00487605" w:rsidP="002C6810">
            <w:pPr>
              <w:spacing w:before="7"/>
              <w:rPr>
                <w:sz w:val="20"/>
                <w:szCs w:val="20"/>
              </w:rPr>
            </w:pPr>
            <w:r w:rsidRPr="00601B05">
              <w:rPr>
                <w:sz w:val="20"/>
                <w:szCs w:val="20"/>
              </w:rPr>
              <w:lastRenderedPageBreak/>
              <w:t>Chief People Officer</w:t>
            </w:r>
          </w:p>
        </w:tc>
        <w:tc>
          <w:tcPr>
            <w:tcW w:w="3099" w:type="dxa"/>
          </w:tcPr>
          <w:p w14:paraId="3E467EFF" w14:textId="77777777" w:rsidR="00487605" w:rsidRPr="00601B05" w:rsidRDefault="00487605" w:rsidP="00487605">
            <w:pPr>
              <w:pStyle w:val="TableParagraph"/>
              <w:spacing w:before="55"/>
              <w:ind w:left="113"/>
              <w:rPr>
                <w:sz w:val="20"/>
                <w:szCs w:val="20"/>
              </w:rPr>
            </w:pPr>
            <w:r w:rsidRPr="00601B05">
              <w:rPr>
                <w:sz w:val="20"/>
                <w:szCs w:val="20"/>
              </w:rPr>
              <w:t>Relevant Executive Director</w:t>
            </w:r>
          </w:p>
          <w:p w14:paraId="3182DB1F" w14:textId="77777777" w:rsidR="00487605" w:rsidRPr="00601B05" w:rsidRDefault="00487605" w:rsidP="00487605">
            <w:pPr>
              <w:pStyle w:val="TableParagraph"/>
              <w:spacing w:before="55"/>
              <w:ind w:left="113"/>
              <w:rPr>
                <w:sz w:val="20"/>
                <w:szCs w:val="20"/>
              </w:rPr>
            </w:pPr>
          </w:p>
          <w:p w14:paraId="041D0FFA" w14:textId="73AF40D5" w:rsidR="00487605" w:rsidRPr="00601B05" w:rsidRDefault="00487605" w:rsidP="00487605">
            <w:pPr>
              <w:pStyle w:val="TableParagraph"/>
              <w:spacing w:before="55"/>
              <w:ind w:left="113"/>
              <w:rPr>
                <w:sz w:val="20"/>
                <w:szCs w:val="20"/>
              </w:rPr>
            </w:pPr>
            <w:r w:rsidRPr="00601B05">
              <w:rPr>
                <w:sz w:val="20"/>
                <w:szCs w:val="20"/>
              </w:rPr>
              <w:t xml:space="preserve">Refer to Table </w:t>
            </w:r>
            <w:r>
              <w:rPr>
                <w:sz w:val="20"/>
                <w:szCs w:val="20"/>
              </w:rPr>
              <w:t>C</w:t>
            </w:r>
            <w:r w:rsidRPr="00601B05">
              <w:rPr>
                <w:sz w:val="20"/>
                <w:szCs w:val="20"/>
              </w:rPr>
              <w:t xml:space="preserve"> Delegated Limits</w:t>
            </w:r>
          </w:p>
          <w:p w14:paraId="69FAA9E2" w14:textId="77777777" w:rsidR="00487605" w:rsidRPr="00601B05" w:rsidRDefault="00487605" w:rsidP="002C6810">
            <w:pPr>
              <w:spacing w:before="7"/>
              <w:rPr>
                <w:sz w:val="20"/>
                <w:szCs w:val="20"/>
              </w:rPr>
            </w:pPr>
          </w:p>
        </w:tc>
      </w:tr>
      <w:tr w:rsidR="00487605" w:rsidRPr="00601B05" w14:paraId="33343E9E" w14:textId="77777777" w:rsidTr="002C6810">
        <w:tc>
          <w:tcPr>
            <w:tcW w:w="4174" w:type="dxa"/>
          </w:tcPr>
          <w:p w14:paraId="47A4A72D" w14:textId="77777777" w:rsidR="00487605" w:rsidRPr="00601B05" w:rsidRDefault="00487605" w:rsidP="002C6810">
            <w:pPr>
              <w:pStyle w:val="TableParagraph"/>
              <w:numPr>
                <w:ilvl w:val="0"/>
                <w:numId w:val="164"/>
              </w:numPr>
              <w:tabs>
                <w:tab w:val="left" w:pos="674"/>
              </w:tabs>
              <w:spacing w:before="120"/>
              <w:jc w:val="both"/>
              <w:rPr>
                <w:sz w:val="20"/>
                <w:szCs w:val="20"/>
              </w:rPr>
            </w:pPr>
            <w:r w:rsidRPr="00601B05">
              <w:rPr>
                <w:spacing w:val="-3"/>
                <w:sz w:val="20"/>
                <w:szCs w:val="20"/>
              </w:rPr>
              <w:t>Grievance</w:t>
            </w:r>
            <w:r w:rsidRPr="00601B05">
              <w:rPr>
                <w:spacing w:val="-23"/>
                <w:sz w:val="20"/>
                <w:szCs w:val="20"/>
              </w:rPr>
              <w:t xml:space="preserve"> </w:t>
            </w:r>
            <w:r w:rsidRPr="00601B05">
              <w:rPr>
                <w:spacing w:val="-2"/>
                <w:sz w:val="20"/>
                <w:szCs w:val="20"/>
              </w:rPr>
              <w:t>Procedure</w:t>
            </w:r>
          </w:p>
          <w:p w14:paraId="12AE5027" w14:textId="77777777" w:rsidR="00487605" w:rsidRPr="00601B05" w:rsidRDefault="00487605" w:rsidP="002C6810">
            <w:pPr>
              <w:tabs>
                <w:tab w:val="num" w:pos="360"/>
                <w:tab w:val="left" w:pos="674"/>
              </w:tabs>
              <w:spacing w:before="55"/>
              <w:ind w:left="675" w:right="113"/>
              <w:jc w:val="both"/>
              <w:rPr>
                <w:sz w:val="20"/>
                <w:szCs w:val="20"/>
              </w:rPr>
            </w:pPr>
            <w:r w:rsidRPr="00601B05">
              <w:rPr>
                <w:spacing w:val="-2"/>
                <w:sz w:val="20"/>
                <w:szCs w:val="20"/>
              </w:rPr>
              <w:t xml:space="preserve">All </w:t>
            </w:r>
            <w:r w:rsidRPr="00601B05">
              <w:rPr>
                <w:sz w:val="20"/>
                <w:szCs w:val="20"/>
              </w:rPr>
              <w:t xml:space="preserve">grievances cases must be dealt with strictly in accordance with the </w:t>
            </w:r>
            <w:r w:rsidRPr="00601B05">
              <w:rPr>
                <w:spacing w:val="-3"/>
                <w:sz w:val="20"/>
                <w:szCs w:val="20"/>
              </w:rPr>
              <w:t xml:space="preserve">Grievance </w:t>
            </w:r>
            <w:r w:rsidRPr="00601B05">
              <w:rPr>
                <w:sz w:val="20"/>
                <w:szCs w:val="20"/>
              </w:rPr>
              <w:t xml:space="preserve">Procedure and the advice of the </w:t>
            </w:r>
            <w:r w:rsidRPr="00601B05">
              <w:rPr>
                <w:spacing w:val="-3"/>
                <w:sz w:val="20"/>
                <w:szCs w:val="20"/>
              </w:rPr>
              <w:t xml:space="preserve">Chief People Officer </w:t>
            </w:r>
            <w:r w:rsidRPr="00601B05">
              <w:rPr>
                <w:sz w:val="20"/>
                <w:szCs w:val="20"/>
              </w:rPr>
              <w:t xml:space="preserve">must be sought </w:t>
            </w:r>
            <w:r w:rsidRPr="00601B05">
              <w:rPr>
                <w:spacing w:val="-3"/>
                <w:sz w:val="20"/>
                <w:szCs w:val="20"/>
              </w:rPr>
              <w:t xml:space="preserve">when </w:t>
            </w:r>
            <w:r w:rsidRPr="00601B05">
              <w:rPr>
                <w:sz w:val="20"/>
                <w:szCs w:val="20"/>
              </w:rPr>
              <w:t xml:space="preserve">the grievance reaches the level of </w:t>
            </w:r>
            <w:r w:rsidRPr="00601B05">
              <w:rPr>
                <w:spacing w:val="-3"/>
                <w:sz w:val="20"/>
                <w:szCs w:val="20"/>
              </w:rPr>
              <w:t xml:space="preserve">Divisional </w:t>
            </w:r>
            <w:r w:rsidRPr="00601B05">
              <w:rPr>
                <w:sz w:val="20"/>
                <w:szCs w:val="20"/>
              </w:rPr>
              <w:t>General Managers / Heads of</w:t>
            </w:r>
            <w:r w:rsidRPr="00601B05">
              <w:rPr>
                <w:spacing w:val="-28"/>
                <w:sz w:val="20"/>
                <w:szCs w:val="20"/>
              </w:rPr>
              <w:t xml:space="preserve"> </w:t>
            </w:r>
            <w:r w:rsidRPr="00601B05">
              <w:rPr>
                <w:spacing w:val="-3"/>
                <w:sz w:val="20"/>
                <w:szCs w:val="20"/>
              </w:rPr>
              <w:t>Department</w:t>
            </w:r>
          </w:p>
        </w:tc>
        <w:tc>
          <w:tcPr>
            <w:tcW w:w="2606" w:type="dxa"/>
          </w:tcPr>
          <w:p w14:paraId="4445A3BC" w14:textId="77777777" w:rsidR="00487605" w:rsidRPr="00601B05" w:rsidRDefault="00487605" w:rsidP="002C6810">
            <w:pPr>
              <w:spacing w:before="7"/>
              <w:rPr>
                <w:sz w:val="20"/>
                <w:szCs w:val="20"/>
              </w:rPr>
            </w:pPr>
            <w:r w:rsidRPr="00601B05">
              <w:rPr>
                <w:sz w:val="20"/>
                <w:szCs w:val="20"/>
              </w:rPr>
              <w:t>Chief People Officer</w:t>
            </w:r>
          </w:p>
        </w:tc>
        <w:tc>
          <w:tcPr>
            <w:tcW w:w="3099" w:type="dxa"/>
          </w:tcPr>
          <w:p w14:paraId="3EA74CA5" w14:textId="77777777" w:rsidR="00487605" w:rsidRPr="00601B05" w:rsidRDefault="00487605" w:rsidP="002C6810">
            <w:pPr>
              <w:spacing w:before="55"/>
              <w:ind w:left="113"/>
              <w:rPr>
                <w:sz w:val="20"/>
                <w:szCs w:val="20"/>
              </w:rPr>
            </w:pPr>
            <w:r w:rsidRPr="00601B05">
              <w:rPr>
                <w:sz w:val="20"/>
                <w:szCs w:val="20"/>
              </w:rPr>
              <w:t>As per procedure</w:t>
            </w:r>
          </w:p>
        </w:tc>
      </w:tr>
      <w:tr w:rsidR="00487605" w:rsidRPr="00601B05" w14:paraId="47113A87" w14:textId="77777777" w:rsidTr="0066243B">
        <w:tc>
          <w:tcPr>
            <w:tcW w:w="4174" w:type="dxa"/>
          </w:tcPr>
          <w:p w14:paraId="765303B8" w14:textId="77777777" w:rsidR="00487605" w:rsidRPr="00A52407" w:rsidRDefault="00487605" w:rsidP="00487605">
            <w:pPr>
              <w:pStyle w:val="TableParagraph"/>
              <w:tabs>
                <w:tab w:val="left" w:pos="673"/>
              </w:tabs>
              <w:spacing w:before="70"/>
              <w:ind w:left="107"/>
              <w:rPr>
                <w:sz w:val="20"/>
                <w:szCs w:val="20"/>
              </w:rPr>
            </w:pPr>
            <w:r w:rsidRPr="00601B05">
              <w:rPr>
                <w:sz w:val="20"/>
                <w:szCs w:val="20"/>
              </w:rPr>
              <w:t>k)</w:t>
            </w:r>
            <w:r w:rsidRPr="00601B05">
              <w:rPr>
                <w:sz w:val="20"/>
                <w:szCs w:val="20"/>
              </w:rPr>
              <w:tab/>
              <w:t xml:space="preserve">Authorised </w:t>
            </w:r>
            <w:r>
              <w:rPr>
                <w:sz w:val="20"/>
                <w:szCs w:val="20"/>
              </w:rPr>
              <w:t>–</w:t>
            </w:r>
            <w:r w:rsidRPr="00601B05">
              <w:rPr>
                <w:sz w:val="20"/>
                <w:szCs w:val="20"/>
              </w:rPr>
              <w:t xml:space="preserve"> Car</w:t>
            </w:r>
            <w:r>
              <w:rPr>
                <w:sz w:val="20"/>
                <w:szCs w:val="20"/>
              </w:rPr>
              <w:t xml:space="preserve"> </w:t>
            </w:r>
            <w:r w:rsidRPr="00601B05">
              <w:rPr>
                <w:spacing w:val="-42"/>
                <w:sz w:val="20"/>
                <w:szCs w:val="20"/>
              </w:rPr>
              <w:t xml:space="preserve"> </w:t>
            </w:r>
            <w:r w:rsidRPr="00601B05">
              <w:rPr>
                <w:sz w:val="20"/>
                <w:szCs w:val="20"/>
              </w:rPr>
              <w:t>User</w:t>
            </w:r>
            <w:r>
              <w:rPr>
                <w:sz w:val="20"/>
                <w:szCs w:val="20"/>
              </w:rPr>
              <w:t>:</w:t>
            </w:r>
          </w:p>
        </w:tc>
        <w:tc>
          <w:tcPr>
            <w:tcW w:w="2606" w:type="dxa"/>
          </w:tcPr>
          <w:p w14:paraId="69C29F41" w14:textId="77777777" w:rsidR="00487605" w:rsidRPr="00601B05" w:rsidRDefault="00487605" w:rsidP="00487605">
            <w:pPr>
              <w:pStyle w:val="TableParagraph"/>
              <w:rPr>
                <w:sz w:val="20"/>
                <w:szCs w:val="20"/>
              </w:rPr>
            </w:pPr>
          </w:p>
          <w:p w14:paraId="6A6472BA" w14:textId="77777777" w:rsidR="00487605" w:rsidRPr="00601B05" w:rsidRDefault="00487605" w:rsidP="00487605">
            <w:pPr>
              <w:spacing w:before="7"/>
              <w:rPr>
                <w:sz w:val="20"/>
                <w:szCs w:val="20"/>
              </w:rPr>
            </w:pPr>
          </w:p>
        </w:tc>
        <w:tc>
          <w:tcPr>
            <w:tcW w:w="3099" w:type="dxa"/>
          </w:tcPr>
          <w:p w14:paraId="2A923BEA" w14:textId="77777777" w:rsidR="00487605" w:rsidRPr="00601B05" w:rsidRDefault="00487605" w:rsidP="00487605">
            <w:pPr>
              <w:spacing w:before="55"/>
              <w:rPr>
                <w:sz w:val="20"/>
                <w:szCs w:val="20"/>
              </w:rPr>
            </w:pPr>
          </w:p>
        </w:tc>
      </w:tr>
      <w:tr w:rsidR="00487605" w:rsidRPr="00601B05" w14:paraId="5AACAE13" w14:textId="77777777" w:rsidTr="0066243B">
        <w:tc>
          <w:tcPr>
            <w:tcW w:w="4174" w:type="dxa"/>
          </w:tcPr>
          <w:p w14:paraId="7AFF218F" w14:textId="77777777" w:rsidR="00487605" w:rsidRPr="00601B05" w:rsidRDefault="00487605" w:rsidP="00487605">
            <w:pPr>
              <w:pStyle w:val="TableParagraph"/>
              <w:numPr>
                <w:ilvl w:val="0"/>
                <w:numId w:val="210"/>
              </w:numPr>
              <w:tabs>
                <w:tab w:val="left" w:pos="673"/>
                <w:tab w:val="left" w:pos="674"/>
              </w:tabs>
              <w:spacing w:before="94"/>
              <w:rPr>
                <w:sz w:val="20"/>
                <w:szCs w:val="20"/>
              </w:rPr>
            </w:pPr>
            <w:r w:rsidRPr="00601B05">
              <w:rPr>
                <w:sz w:val="20"/>
                <w:szCs w:val="20"/>
              </w:rPr>
              <w:t>Leased</w:t>
            </w:r>
            <w:r w:rsidRPr="00601B05">
              <w:rPr>
                <w:spacing w:val="-16"/>
                <w:sz w:val="20"/>
                <w:szCs w:val="20"/>
              </w:rPr>
              <w:t xml:space="preserve"> </w:t>
            </w:r>
            <w:r w:rsidRPr="00601B05">
              <w:rPr>
                <w:spacing w:val="-3"/>
                <w:sz w:val="20"/>
                <w:szCs w:val="20"/>
              </w:rPr>
              <w:t>car</w:t>
            </w:r>
          </w:p>
          <w:p w14:paraId="28B766F5" w14:textId="77777777" w:rsidR="00487605" w:rsidRPr="00601B05" w:rsidRDefault="00487605" w:rsidP="00487605">
            <w:pPr>
              <w:pStyle w:val="TableParagraph"/>
              <w:tabs>
                <w:tab w:val="left" w:pos="673"/>
              </w:tabs>
              <w:spacing w:before="70"/>
              <w:ind w:left="107"/>
              <w:rPr>
                <w:sz w:val="20"/>
                <w:szCs w:val="20"/>
              </w:rPr>
            </w:pPr>
          </w:p>
        </w:tc>
        <w:tc>
          <w:tcPr>
            <w:tcW w:w="2606" w:type="dxa"/>
          </w:tcPr>
          <w:p w14:paraId="1EF59029" w14:textId="4189A725" w:rsidR="00487605" w:rsidRPr="00601B05" w:rsidRDefault="00487605" w:rsidP="00487605">
            <w:pPr>
              <w:pStyle w:val="TableParagraph"/>
              <w:rPr>
                <w:sz w:val="20"/>
                <w:szCs w:val="20"/>
              </w:rPr>
            </w:pPr>
            <w:r w:rsidRPr="00601B05">
              <w:rPr>
                <w:sz w:val="20"/>
                <w:szCs w:val="20"/>
              </w:rPr>
              <w:t xml:space="preserve">Chief Executive </w:t>
            </w:r>
          </w:p>
        </w:tc>
        <w:tc>
          <w:tcPr>
            <w:tcW w:w="3099" w:type="dxa"/>
          </w:tcPr>
          <w:p w14:paraId="4DA82F7D" w14:textId="33134AF0" w:rsidR="00487605" w:rsidRPr="00601B05" w:rsidRDefault="00FE2E73" w:rsidP="00487605">
            <w:pPr>
              <w:pStyle w:val="TableParagraph"/>
              <w:spacing w:before="141"/>
              <w:ind w:left="113"/>
              <w:rPr>
                <w:sz w:val="20"/>
                <w:szCs w:val="20"/>
              </w:rPr>
            </w:pPr>
            <w:r>
              <w:rPr>
                <w:sz w:val="20"/>
                <w:szCs w:val="20"/>
              </w:rPr>
              <w:t>Associate Chief Operating Officer</w:t>
            </w:r>
            <w:r w:rsidR="00487605">
              <w:rPr>
                <w:sz w:val="20"/>
                <w:szCs w:val="20"/>
              </w:rPr>
              <w:t>/Chief Financial Officer</w:t>
            </w:r>
          </w:p>
          <w:p w14:paraId="4832A9E6" w14:textId="77777777" w:rsidR="00487605" w:rsidRPr="00601B05" w:rsidRDefault="00487605" w:rsidP="00487605">
            <w:pPr>
              <w:pStyle w:val="TableParagraph"/>
              <w:rPr>
                <w:sz w:val="20"/>
                <w:szCs w:val="20"/>
              </w:rPr>
            </w:pPr>
          </w:p>
        </w:tc>
      </w:tr>
      <w:tr w:rsidR="00487605" w:rsidRPr="00601B05" w14:paraId="3C1A7832" w14:textId="77777777" w:rsidTr="002C6810">
        <w:tc>
          <w:tcPr>
            <w:tcW w:w="4174" w:type="dxa"/>
          </w:tcPr>
          <w:p w14:paraId="2D9F00B8" w14:textId="77777777" w:rsidR="00487605" w:rsidRPr="00601B05" w:rsidRDefault="00487605" w:rsidP="002C6810">
            <w:pPr>
              <w:pStyle w:val="TableParagraph"/>
              <w:numPr>
                <w:ilvl w:val="0"/>
                <w:numId w:val="210"/>
              </w:numPr>
              <w:spacing w:before="70"/>
              <w:rPr>
                <w:sz w:val="20"/>
                <w:szCs w:val="20"/>
              </w:rPr>
            </w:pPr>
            <w:r w:rsidRPr="00601B05">
              <w:rPr>
                <w:spacing w:val="-3"/>
                <w:sz w:val="20"/>
                <w:szCs w:val="20"/>
              </w:rPr>
              <w:t xml:space="preserve">Regular </w:t>
            </w:r>
            <w:r w:rsidRPr="00601B05">
              <w:rPr>
                <w:sz w:val="20"/>
                <w:szCs w:val="20"/>
              </w:rPr>
              <w:t>user</w:t>
            </w:r>
            <w:r w:rsidRPr="00601B05">
              <w:rPr>
                <w:spacing w:val="-22"/>
                <w:sz w:val="20"/>
                <w:szCs w:val="20"/>
              </w:rPr>
              <w:t xml:space="preserve"> </w:t>
            </w:r>
            <w:r w:rsidRPr="00601B05">
              <w:rPr>
                <w:spacing w:val="-3"/>
                <w:sz w:val="20"/>
                <w:szCs w:val="20"/>
              </w:rPr>
              <w:t>allowance</w:t>
            </w:r>
          </w:p>
        </w:tc>
        <w:tc>
          <w:tcPr>
            <w:tcW w:w="2606" w:type="dxa"/>
          </w:tcPr>
          <w:p w14:paraId="47EB6950" w14:textId="7CF031CF" w:rsidR="00487605" w:rsidRPr="00601B05" w:rsidRDefault="00487605" w:rsidP="002C6810">
            <w:pPr>
              <w:pStyle w:val="TableParagraph"/>
              <w:rPr>
                <w:sz w:val="20"/>
                <w:szCs w:val="20"/>
              </w:rPr>
            </w:pPr>
            <w:r w:rsidRPr="00601B05">
              <w:rPr>
                <w:sz w:val="20"/>
                <w:szCs w:val="20"/>
              </w:rPr>
              <w:t xml:space="preserve">Chief Executive </w:t>
            </w:r>
          </w:p>
        </w:tc>
        <w:tc>
          <w:tcPr>
            <w:tcW w:w="3099" w:type="dxa"/>
          </w:tcPr>
          <w:p w14:paraId="2D33ED11" w14:textId="4993D9D5" w:rsidR="00487605" w:rsidRPr="00601B05" w:rsidRDefault="00FE2E73" w:rsidP="002C6810">
            <w:pPr>
              <w:pStyle w:val="TableParagraph"/>
              <w:rPr>
                <w:sz w:val="20"/>
                <w:szCs w:val="20"/>
              </w:rPr>
            </w:pPr>
            <w:r>
              <w:rPr>
                <w:sz w:val="20"/>
                <w:szCs w:val="20"/>
              </w:rPr>
              <w:t>Associate Chief Operating Officer</w:t>
            </w:r>
            <w:r w:rsidR="00487605" w:rsidRPr="00601B05">
              <w:rPr>
                <w:sz w:val="20"/>
                <w:szCs w:val="20"/>
              </w:rPr>
              <w:t>/Heads of Department</w:t>
            </w:r>
          </w:p>
        </w:tc>
      </w:tr>
      <w:tr w:rsidR="00487605" w:rsidRPr="00601B05" w14:paraId="42640E63" w14:textId="77777777" w:rsidTr="002C6810">
        <w:tc>
          <w:tcPr>
            <w:tcW w:w="4174" w:type="dxa"/>
          </w:tcPr>
          <w:p w14:paraId="5E81F9E4" w14:textId="5C117E88" w:rsidR="00487605" w:rsidRPr="002F7594" w:rsidRDefault="00487605" w:rsidP="002C6810">
            <w:pPr>
              <w:pStyle w:val="ListParagraph"/>
              <w:numPr>
                <w:ilvl w:val="0"/>
                <w:numId w:val="214"/>
              </w:numPr>
              <w:tabs>
                <w:tab w:val="left" w:pos="673"/>
              </w:tabs>
              <w:spacing w:before="70"/>
              <w:ind w:left="465" w:hanging="357"/>
              <w:contextualSpacing/>
              <w:rPr>
                <w:sz w:val="20"/>
                <w:szCs w:val="20"/>
              </w:rPr>
            </w:pPr>
            <w:r w:rsidRPr="002C6810">
              <w:rPr>
                <w:sz w:val="20"/>
              </w:rPr>
              <w:t xml:space="preserve">Mobile </w:t>
            </w:r>
            <w:r w:rsidRPr="002F7594">
              <w:rPr>
                <w:sz w:val="20"/>
              </w:rPr>
              <w:t xml:space="preserve">Phone Users / </w:t>
            </w:r>
            <w:r w:rsidRPr="002C6810">
              <w:rPr>
                <w:sz w:val="20"/>
              </w:rPr>
              <w:t xml:space="preserve">Blackberries </w:t>
            </w:r>
            <w:r w:rsidRPr="002F7594">
              <w:rPr>
                <w:sz w:val="20"/>
              </w:rPr>
              <w:t xml:space="preserve">/ </w:t>
            </w:r>
            <w:r w:rsidRPr="002C6810">
              <w:rPr>
                <w:sz w:val="20"/>
              </w:rPr>
              <w:t>iPads</w:t>
            </w:r>
          </w:p>
        </w:tc>
        <w:tc>
          <w:tcPr>
            <w:tcW w:w="2606" w:type="dxa"/>
          </w:tcPr>
          <w:p w14:paraId="3B5C96F7" w14:textId="26300418" w:rsidR="00487605" w:rsidRPr="00601B05" w:rsidRDefault="00487605" w:rsidP="002C6810">
            <w:pPr>
              <w:rPr>
                <w:sz w:val="20"/>
                <w:szCs w:val="20"/>
              </w:rPr>
            </w:pPr>
            <w:r>
              <w:rPr>
                <w:sz w:val="20"/>
                <w:szCs w:val="20"/>
              </w:rPr>
              <w:t>Chief Transformation and Digital Officer</w:t>
            </w:r>
          </w:p>
        </w:tc>
        <w:tc>
          <w:tcPr>
            <w:tcW w:w="3099" w:type="dxa"/>
          </w:tcPr>
          <w:p w14:paraId="6A185439" w14:textId="75F4C494" w:rsidR="00487605" w:rsidRPr="00601B05" w:rsidRDefault="00FE2E73" w:rsidP="002C6810">
            <w:pPr>
              <w:rPr>
                <w:sz w:val="20"/>
                <w:szCs w:val="20"/>
              </w:rPr>
            </w:pPr>
            <w:r>
              <w:rPr>
                <w:sz w:val="20"/>
                <w:szCs w:val="20"/>
              </w:rPr>
              <w:t>Associate Chief Operating Officer</w:t>
            </w:r>
            <w:r w:rsidR="00487605" w:rsidRPr="00601B05">
              <w:rPr>
                <w:sz w:val="20"/>
                <w:szCs w:val="20"/>
              </w:rPr>
              <w:t>/ Heads of Department</w:t>
            </w:r>
          </w:p>
        </w:tc>
      </w:tr>
      <w:tr w:rsidR="00487605" w:rsidRPr="00601B05" w14:paraId="113E566A" w14:textId="77777777" w:rsidTr="002C6810">
        <w:tc>
          <w:tcPr>
            <w:tcW w:w="4174" w:type="dxa"/>
          </w:tcPr>
          <w:p w14:paraId="1388B33A" w14:textId="0FB74EC7" w:rsidR="00487605" w:rsidRPr="002C6810" w:rsidRDefault="00487605" w:rsidP="002C6810">
            <w:pPr>
              <w:pStyle w:val="ListParagraph"/>
              <w:numPr>
                <w:ilvl w:val="0"/>
                <w:numId w:val="214"/>
              </w:numPr>
              <w:tabs>
                <w:tab w:val="left" w:pos="673"/>
              </w:tabs>
              <w:spacing w:before="70"/>
              <w:ind w:left="465" w:hanging="357"/>
              <w:contextualSpacing/>
              <w:rPr>
                <w:spacing w:val="-3"/>
                <w:sz w:val="20"/>
              </w:rPr>
            </w:pPr>
            <w:r w:rsidRPr="002F7594">
              <w:rPr>
                <w:sz w:val="20"/>
                <w:szCs w:val="20"/>
              </w:rPr>
              <w:t>Renewal</w:t>
            </w:r>
            <w:r w:rsidRPr="002F7594">
              <w:rPr>
                <w:spacing w:val="-14"/>
                <w:sz w:val="20"/>
                <w:szCs w:val="20"/>
              </w:rPr>
              <w:t xml:space="preserve"> </w:t>
            </w:r>
            <w:r w:rsidRPr="002F7594">
              <w:rPr>
                <w:sz w:val="20"/>
                <w:szCs w:val="20"/>
              </w:rPr>
              <w:t>of</w:t>
            </w:r>
            <w:r w:rsidRPr="002F7594">
              <w:rPr>
                <w:spacing w:val="-15"/>
                <w:sz w:val="20"/>
                <w:szCs w:val="20"/>
              </w:rPr>
              <w:t xml:space="preserve"> </w:t>
            </w:r>
            <w:r w:rsidRPr="002F7594">
              <w:rPr>
                <w:sz w:val="20"/>
                <w:szCs w:val="20"/>
              </w:rPr>
              <w:t>Fixed</w:t>
            </w:r>
            <w:r w:rsidRPr="002F7594">
              <w:rPr>
                <w:spacing w:val="-15"/>
                <w:sz w:val="20"/>
                <w:szCs w:val="20"/>
              </w:rPr>
              <w:t xml:space="preserve"> </w:t>
            </w:r>
            <w:r w:rsidRPr="002F7594">
              <w:rPr>
                <w:sz w:val="20"/>
                <w:szCs w:val="20"/>
              </w:rPr>
              <w:t>Term</w:t>
            </w:r>
            <w:r w:rsidRPr="002F7594">
              <w:rPr>
                <w:spacing w:val="-14"/>
                <w:sz w:val="20"/>
                <w:szCs w:val="20"/>
              </w:rPr>
              <w:t xml:space="preserve"> </w:t>
            </w:r>
            <w:r w:rsidRPr="002F7594">
              <w:rPr>
                <w:sz w:val="20"/>
                <w:szCs w:val="20"/>
              </w:rPr>
              <w:t>Contract</w:t>
            </w:r>
          </w:p>
        </w:tc>
        <w:tc>
          <w:tcPr>
            <w:tcW w:w="2606" w:type="dxa"/>
          </w:tcPr>
          <w:p w14:paraId="7E506194" w14:textId="77777777" w:rsidR="00487605" w:rsidRPr="00601B05" w:rsidRDefault="00487605" w:rsidP="002C6810">
            <w:pPr>
              <w:rPr>
                <w:sz w:val="20"/>
                <w:szCs w:val="20"/>
              </w:rPr>
            </w:pPr>
            <w:r w:rsidRPr="00601B05">
              <w:rPr>
                <w:sz w:val="20"/>
                <w:szCs w:val="20"/>
              </w:rPr>
              <w:t>Chief People Officer</w:t>
            </w:r>
          </w:p>
        </w:tc>
        <w:tc>
          <w:tcPr>
            <w:tcW w:w="3099" w:type="dxa"/>
          </w:tcPr>
          <w:p w14:paraId="6CBC5CBB" w14:textId="77777777" w:rsidR="00487605" w:rsidRPr="00601B05" w:rsidRDefault="00487605" w:rsidP="002C6810">
            <w:pPr>
              <w:rPr>
                <w:sz w:val="20"/>
                <w:szCs w:val="20"/>
              </w:rPr>
            </w:pPr>
            <w:r w:rsidRPr="00601B05">
              <w:rPr>
                <w:sz w:val="20"/>
                <w:szCs w:val="20"/>
              </w:rPr>
              <w:t xml:space="preserve">Head of Department on </w:t>
            </w:r>
            <w:r w:rsidRPr="00601B05">
              <w:rPr>
                <w:spacing w:val="-2"/>
                <w:sz w:val="20"/>
                <w:szCs w:val="20"/>
              </w:rPr>
              <w:t xml:space="preserve">advice </w:t>
            </w:r>
            <w:r w:rsidRPr="00601B05">
              <w:rPr>
                <w:sz w:val="20"/>
                <w:szCs w:val="20"/>
              </w:rPr>
              <w:t xml:space="preserve">from Human Resources </w:t>
            </w:r>
            <w:r w:rsidRPr="00601B05">
              <w:rPr>
                <w:spacing w:val="-3"/>
                <w:sz w:val="20"/>
                <w:szCs w:val="20"/>
              </w:rPr>
              <w:t xml:space="preserve">and </w:t>
            </w:r>
            <w:r w:rsidRPr="00601B05">
              <w:rPr>
                <w:sz w:val="20"/>
                <w:szCs w:val="20"/>
              </w:rPr>
              <w:t xml:space="preserve">Management </w:t>
            </w:r>
            <w:r w:rsidRPr="00601B05">
              <w:rPr>
                <w:spacing w:val="-3"/>
                <w:sz w:val="20"/>
                <w:szCs w:val="20"/>
              </w:rPr>
              <w:t>Accountant</w:t>
            </w:r>
          </w:p>
        </w:tc>
      </w:tr>
      <w:tr w:rsidR="00487605" w:rsidRPr="00601B05" w14:paraId="60F09C05" w14:textId="77777777" w:rsidTr="002C6810">
        <w:tc>
          <w:tcPr>
            <w:tcW w:w="4174" w:type="dxa"/>
          </w:tcPr>
          <w:p w14:paraId="1F85EA51" w14:textId="77777777" w:rsidR="00487605" w:rsidRPr="00601B05" w:rsidRDefault="00487605" w:rsidP="002C6810">
            <w:pPr>
              <w:tabs>
                <w:tab w:val="left" w:pos="673"/>
              </w:tabs>
              <w:spacing w:before="70"/>
              <w:ind w:left="107"/>
              <w:rPr>
                <w:sz w:val="20"/>
                <w:szCs w:val="20"/>
              </w:rPr>
            </w:pPr>
            <w:r w:rsidRPr="00601B05">
              <w:rPr>
                <w:sz w:val="20"/>
                <w:szCs w:val="20"/>
              </w:rPr>
              <w:t>n)</w:t>
            </w:r>
            <w:r w:rsidRPr="00601B05">
              <w:rPr>
                <w:sz w:val="20"/>
                <w:szCs w:val="20"/>
              </w:rPr>
              <w:tab/>
            </w:r>
            <w:r w:rsidRPr="00601B05">
              <w:rPr>
                <w:spacing w:val="-3"/>
                <w:sz w:val="20"/>
                <w:szCs w:val="20"/>
              </w:rPr>
              <w:t>Staff Retirement</w:t>
            </w:r>
            <w:r w:rsidRPr="00601B05">
              <w:rPr>
                <w:spacing w:val="-28"/>
                <w:sz w:val="20"/>
                <w:szCs w:val="20"/>
              </w:rPr>
              <w:t xml:space="preserve"> </w:t>
            </w:r>
            <w:r w:rsidRPr="00601B05">
              <w:rPr>
                <w:sz w:val="20"/>
                <w:szCs w:val="20"/>
              </w:rPr>
              <w:t>Policy</w:t>
            </w:r>
            <w:r>
              <w:rPr>
                <w:sz w:val="20"/>
                <w:szCs w:val="20"/>
              </w:rPr>
              <w:t>:</w:t>
            </w:r>
          </w:p>
        </w:tc>
        <w:tc>
          <w:tcPr>
            <w:tcW w:w="2606" w:type="dxa"/>
          </w:tcPr>
          <w:p w14:paraId="6F7AD5AD" w14:textId="77777777" w:rsidR="00487605" w:rsidRPr="002C6810" w:rsidRDefault="00487605" w:rsidP="002C6810">
            <w:pPr>
              <w:rPr>
                <w:sz w:val="20"/>
              </w:rPr>
            </w:pPr>
          </w:p>
        </w:tc>
        <w:tc>
          <w:tcPr>
            <w:tcW w:w="3099" w:type="dxa"/>
          </w:tcPr>
          <w:p w14:paraId="56644D26" w14:textId="77777777" w:rsidR="00487605" w:rsidRPr="002C6810" w:rsidRDefault="00487605" w:rsidP="002C6810">
            <w:pPr>
              <w:rPr>
                <w:sz w:val="20"/>
              </w:rPr>
            </w:pPr>
          </w:p>
        </w:tc>
      </w:tr>
      <w:tr w:rsidR="00487605" w:rsidRPr="00601B05" w14:paraId="7D357787" w14:textId="77777777" w:rsidTr="002C6810">
        <w:tc>
          <w:tcPr>
            <w:tcW w:w="4174" w:type="dxa"/>
          </w:tcPr>
          <w:p w14:paraId="099E5744" w14:textId="77777777" w:rsidR="00487605" w:rsidRPr="002F7594" w:rsidRDefault="00487605" w:rsidP="002C6810">
            <w:pPr>
              <w:pStyle w:val="ListParagraph"/>
              <w:numPr>
                <w:ilvl w:val="0"/>
                <w:numId w:val="210"/>
              </w:numPr>
              <w:tabs>
                <w:tab w:val="left" w:pos="673"/>
              </w:tabs>
              <w:spacing w:before="70"/>
              <w:ind w:left="641" w:hanging="284"/>
              <w:contextualSpacing/>
              <w:rPr>
                <w:sz w:val="20"/>
                <w:szCs w:val="20"/>
              </w:rPr>
            </w:pPr>
            <w:r w:rsidRPr="002F7594">
              <w:rPr>
                <w:sz w:val="20"/>
                <w:szCs w:val="20"/>
              </w:rPr>
              <w:t xml:space="preserve">Authorisation of </w:t>
            </w:r>
            <w:r w:rsidRPr="002F7594">
              <w:rPr>
                <w:spacing w:val="-3"/>
                <w:sz w:val="20"/>
                <w:szCs w:val="20"/>
              </w:rPr>
              <w:t xml:space="preserve">extensions of </w:t>
            </w:r>
            <w:r w:rsidRPr="002F7594">
              <w:rPr>
                <w:sz w:val="20"/>
                <w:szCs w:val="20"/>
              </w:rPr>
              <w:t>contract beyond normal retirement age</w:t>
            </w:r>
            <w:r w:rsidRPr="002F7594">
              <w:rPr>
                <w:spacing w:val="-19"/>
                <w:sz w:val="20"/>
                <w:szCs w:val="20"/>
              </w:rPr>
              <w:t xml:space="preserve"> </w:t>
            </w:r>
            <w:r w:rsidRPr="002F7594">
              <w:rPr>
                <w:sz w:val="20"/>
                <w:szCs w:val="20"/>
              </w:rPr>
              <w:t>in</w:t>
            </w:r>
            <w:r w:rsidRPr="002F7594">
              <w:rPr>
                <w:spacing w:val="-16"/>
                <w:sz w:val="20"/>
                <w:szCs w:val="20"/>
              </w:rPr>
              <w:t xml:space="preserve"> </w:t>
            </w:r>
            <w:r w:rsidRPr="002F7594">
              <w:rPr>
                <w:sz w:val="20"/>
                <w:szCs w:val="20"/>
              </w:rPr>
              <w:t>exceptional</w:t>
            </w:r>
            <w:r w:rsidRPr="002F7594">
              <w:rPr>
                <w:spacing w:val="-23"/>
                <w:sz w:val="20"/>
                <w:szCs w:val="20"/>
              </w:rPr>
              <w:t xml:space="preserve"> </w:t>
            </w:r>
            <w:r w:rsidRPr="002F7594">
              <w:rPr>
                <w:spacing w:val="-3"/>
                <w:sz w:val="20"/>
                <w:szCs w:val="20"/>
              </w:rPr>
              <w:t>circumstances</w:t>
            </w:r>
          </w:p>
        </w:tc>
        <w:tc>
          <w:tcPr>
            <w:tcW w:w="2606" w:type="dxa"/>
          </w:tcPr>
          <w:p w14:paraId="1A869150" w14:textId="77777777" w:rsidR="00487605" w:rsidRPr="00601B05" w:rsidRDefault="00487605" w:rsidP="002C6810">
            <w:pPr>
              <w:rPr>
                <w:sz w:val="20"/>
                <w:szCs w:val="20"/>
              </w:rPr>
            </w:pPr>
            <w:r w:rsidRPr="00601B05">
              <w:rPr>
                <w:sz w:val="20"/>
                <w:szCs w:val="20"/>
              </w:rPr>
              <w:t>Chief Executive</w:t>
            </w:r>
          </w:p>
        </w:tc>
        <w:tc>
          <w:tcPr>
            <w:tcW w:w="3099" w:type="dxa"/>
          </w:tcPr>
          <w:p w14:paraId="37817A16" w14:textId="77777777" w:rsidR="00487605" w:rsidRPr="00601B05" w:rsidRDefault="00487605" w:rsidP="002C6810">
            <w:pPr>
              <w:rPr>
                <w:sz w:val="20"/>
                <w:szCs w:val="20"/>
              </w:rPr>
            </w:pPr>
            <w:r w:rsidRPr="00601B05">
              <w:rPr>
                <w:sz w:val="20"/>
                <w:szCs w:val="20"/>
              </w:rPr>
              <w:t>Chief People Officer</w:t>
            </w:r>
          </w:p>
        </w:tc>
      </w:tr>
      <w:tr w:rsidR="00487605" w:rsidRPr="00601B05" w14:paraId="7B5B4D0B" w14:textId="77777777" w:rsidTr="002C6810">
        <w:tc>
          <w:tcPr>
            <w:tcW w:w="4174" w:type="dxa"/>
          </w:tcPr>
          <w:p w14:paraId="07377892" w14:textId="77777777" w:rsidR="00487605" w:rsidRPr="002F7594" w:rsidRDefault="00487605" w:rsidP="002C6810">
            <w:pPr>
              <w:pStyle w:val="ListParagraph"/>
              <w:numPr>
                <w:ilvl w:val="0"/>
                <w:numId w:val="210"/>
              </w:numPr>
              <w:tabs>
                <w:tab w:val="left" w:pos="673"/>
              </w:tabs>
              <w:spacing w:before="70"/>
              <w:ind w:left="641" w:hanging="284"/>
              <w:contextualSpacing/>
              <w:rPr>
                <w:sz w:val="20"/>
                <w:szCs w:val="20"/>
              </w:rPr>
            </w:pPr>
            <w:r w:rsidRPr="002F7594">
              <w:rPr>
                <w:sz w:val="20"/>
                <w:szCs w:val="20"/>
              </w:rPr>
              <w:t xml:space="preserve">Authorisation of return to work </w:t>
            </w:r>
            <w:r w:rsidRPr="002F7594">
              <w:rPr>
                <w:spacing w:val="-4"/>
                <w:sz w:val="20"/>
                <w:szCs w:val="20"/>
              </w:rPr>
              <w:t xml:space="preserve">in </w:t>
            </w:r>
            <w:r w:rsidRPr="002F7594">
              <w:rPr>
                <w:sz w:val="20"/>
                <w:szCs w:val="20"/>
              </w:rPr>
              <w:t>part time capacity under the</w:t>
            </w:r>
            <w:r w:rsidRPr="002F7594">
              <w:rPr>
                <w:spacing w:val="-15"/>
                <w:sz w:val="20"/>
                <w:szCs w:val="20"/>
              </w:rPr>
              <w:t xml:space="preserve"> </w:t>
            </w:r>
            <w:r w:rsidRPr="002F7594">
              <w:rPr>
                <w:spacing w:val="-4"/>
                <w:sz w:val="20"/>
                <w:szCs w:val="20"/>
              </w:rPr>
              <w:t xml:space="preserve">flexible </w:t>
            </w:r>
            <w:r w:rsidRPr="002F7594">
              <w:rPr>
                <w:spacing w:val="-2"/>
                <w:sz w:val="20"/>
                <w:szCs w:val="20"/>
              </w:rPr>
              <w:t>retirement</w:t>
            </w:r>
            <w:r w:rsidRPr="002F7594">
              <w:rPr>
                <w:spacing w:val="-28"/>
                <w:sz w:val="20"/>
                <w:szCs w:val="20"/>
              </w:rPr>
              <w:t xml:space="preserve"> </w:t>
            </w:r>
            <w:r w:rsidRPr="002F7594">
              <w:rPr>
                <w:sz w:val="20"/>
                <w:szCs w:val="20"/>
              </w:rPr>
              <w:t>scheme.</w:t>
            </w:r>
          </w:p>
        </w:tc>
        <w:tc>
          <w:tcPr>
            <w:tcW w:w="2606" w:type="dxa"/>
          </w:tcPr>
          <w:p w14:paraId="76193CB2" w14:textId="77777777" w:rsidR="00487605" w:rsidRPr="00601B05" w:rsidRDefault="00487605" w:rsidP="002C6810">
            <w:pPr>
              <w:rPr>
                <w:sz w:val="20"/>
                <w:szCs w:val="20"/>
              </w:rPr>
            </w:pPr>
            <w:r w:rsidRPr="00601B05">
              <w:rPr>
                <w:sz w:val="20"/>
                <w:szCs w:val="20"/>
              </w:rPr>
              <w:t>Chief Executive</w:t>
            </w:r>
          </w:p>
        </w:tc>
        <w:tc>
          <w:tcPr>
            <w:tcW w:w="3099" w:type="dxa"/>
          </w:tcPr>
          <w:p w14:paraId="413A79B1" w14:textId="77777777" w:rsidR="00487605" w:rsidRPr="00601B05" w:rsidRDefault="00487605" w:rsidP="002C6810">
            <w:pPr>
              <w:rPr>
                <w:sz w:val="20"/>
                <w:szCs w:val="20"/>
              </w:rPr>
            </w:pPr>
            <w:r w:rsidRPr="00601B05">
              <w:rPr>
                <w:sz w:val="20"/>
                <w:szCs w:val="20"/>
              </w:rPr>
              <w:t>Chief People Officer</w:t>
            </w:r>
          </w:p>
        </w:tc>
      </w:tr>
      <w:tr w:rsidR="00487605" w:rsidRPr="00601B05" w14:paraId="3C5B24E4" w14:textId="77777777" w:rsidTr="002C6810">
        <w:tc>
          <w:tcPr>
            <w:tcW w:w="4174" w:type="dxa"/>
          </w:tcPr>
          <w:p w14:paraId="78A7A5B7" w14:textId="77777777" w:rsidR="00487605" w:rsidRPr="00601B05" w:rsidRDefault="00487605" w:rsidP="002C6810">
            <w:pPr>
              <w:tabs>
                <w:tab w:val="left" w:pos="673"/>
              </w:tabs>
              <w:spacing w:before="70"/>
              <w:ind w:left="107"/>
              <w:rPr>
                <w:sz w:val="20"/>
                <w:szCs w:val="20"/>
              </w:rPr>
            </w:pPr>
            <w:r w:rsidRPr="00601B05">
              <w:rPr>
                <w:sz w:val="20"/>
                <w:szCs w:val="20"/>
              </w:rPr>
              <w:t>o)</w:t>
            </w:r>
            <w:r w:rsidRPr="00601B05">
              <w:rPr>
                <w:sz w:val="20"/>
                <w:szCs w:val="20"/>
              </w:rPr>
              <w:tab/>
            </w:r>
            <w:r w:rsidRPr="00601B05">
              <w:rPr>
                <w:spacing w:val="-2"/>
                <w:sz w:val="20"/>
                <w:szCs w:val="20"/>
              </w:rPr>
              <w:t>Redundancy</w:t>
            </w:r>
          </w:p>
        </w:tc>
        <w:tc>
          <w:tcPr>
            <w:tcW w:w="2606" w:type="dxa"/>
          </w:tcPr>
          <w:p w14:paraId="528D4E19" w14:textId="77777777" w:rsidR="00487605" w:rsidRPr="00601B05" w:rsidRDefault="00487605" w:rsidP="002C6810">
            <w:pPr>
              <w:rPr>
                <w:sz w:val="20"/>
                <w:szCs w:val="20"/>
              </w:rPr>
            </w:pPr>
            <w:r w:rsidRPr="00601B05">
              <w:rPr>
                <w:sz w:val="20"/>
                <w:szCs w:val="20"/>
              </w:rPr>
              <w:t>Chief Executive</w:t>
            </w:r>
          </w:p>
        </w:tc>
        <w:tc>
          <w:tcPr>
            <w:tcW w:w="3099" w:type="dxa"/>
          </w:tcPr>
          <w:p w14:paraId="11F9EF39" w14:textId="271663A7" w:rsidR="00487605" w:rsidRPr="00601B05" w:rsidRDefault="00487605" w:rsidP="002C6810">
            <w:pPr>
              <w:rPr>
                <w:sz w:val="20"/>
                <w:szCs w:val="20"/>
              </w:rPr>
            </w:pPr>
            <w:r w:rsidRPr="00601B05">
              <w:rPr>
                <w:spacing w:val="-3"/>
                <w:sz w:val="20"/>
                <w:szCs w:val="20"/>
              </w:rPr>
              <w:t>Chief People Officer</w:t>
            </w:r>
            <w:r w:rsidRPr="00601B05">
              <w:rPr>
                <w:sz w:val="20"/>
                <w:szCs w:val="20"/>
              </w:rPr>
              <w:t xml:space="preserve">/ </w:t>
            </w:r>
            <w:r>
              <w:rPr>
                <w:spacing w:val="-3"/>
                <w:sz w:val="20"/>
                <w:szCs w:val="20"/>
              </w:rPr>
              <w:t>Chief Financial Officer</w:t>
            </w:r>
          </w:p>
        </w:tc>
      </w:tr>
      <w:tr w:rsidR="00487605" w:rsidRPr="00601B05" w14:paraId="1C4CFDC9" w14:textId="77777777" w:rsidTr="002C6810">
        <w:tc>
          <w:tcPr>
            <w:tcW w:w="4174" w:type="dxa"/>
          </w:tcPr>
          <w:p w14:paraId="0FA307BD" w14:textId="2F89D0E9" w:rsidR="00487605" w:rsidRPr="006667D7" w:rsidRDefault="00487605" w:rsidP="00487605">
            <w:pPr>
              <w:pStyle w:val="TableParagraph"/>
              <w:numPr>
                <w:ilvl w:val="0"/>
                <w:numId w:val="215"/>
              </w:numPr>
              <w:tabs>
                <w:tab w:val="left" w:pos="673"/>
                <w:tab w:val="left" w:pos="674"/>
              </w:tabs>
              <w:spacing w:before="34"/>
              <w:ind w:left="465" w:hanging="357"/>
              <w:rPr>
                <w:sz w:val="20"/>
                <w:szCs w:val="20"/>
              </w:rPr>
            </w:pPr>
            <w:r w:rsidRPr="006667D7">
              <w:rPr>
                <w:sz w:val="20"/>
                <w:szCs w:val="20"/>
              </w:rPr>
              <w:t>Ill Health</w:t>
            </w:r>
            <w:r w:rsidRPr="006667D7">
              <w:rPr>
                <w:spacing w:val="-33"/>
                <w:sz w:val="20"/>
                <w:szCs w:val="20"/>
              </w:rPr>
              <w:t xml:space="preserve"> </w:t>
            </w:r>
            <w:r w:rsidRPr="006667D7">
              <w:rPr>
                <w:spacing w:val="-3"/>
                <w:sz w:val="20"/>
                <w:szCs w:val="20"/>
              </w:rPr>
              <w:t>Retirement</w:t>
            </w:r>
            <w:r w:rsidRPr="006667D7">
              <w:rPr>
                <w:sz w:val="20"/>
                <w:szCs w:val="20"/>
              </w:rPr>
              <w:t xml:space="preserve"> - Decision to pursue retirement on the grounds of ill-health</w:t>
            </w:r>
            <w:r w:rsidRPr="006667D7">
              <w:rPr>
                <w:spacing w:val="14"/>
                <w:sz w:val="20"/>
                <w:szCs w:val="20"/>
              </w:rPr>
              <w:t xml:space="preserve"> </w:t>
            </w:r>
            <w:r w:rsidRPr="006667D7">
              <w:rPr>
                <w:sz w:val="20"/>
                <w:szCs w:val="20"/>
              </w:rPr>
              <w:t xml:space="preserve">following advice from  </w:t>
            </w:r>
            <w:r w:rsidRPr="006667D7">
              <w:rPr>
                <w:spacing w:val="8"/>
                <w:sz w:val="20"/>
                <w:szCs w:val="20"/>
              </w:rPr>
              <w:t xml:space="preserve"> </w:t>
            </w:r>
            <w:r w:rsidRPr="006667D7">
              <w:rPr>
                <w:sz w:val="20"/>
                <w:szCs w:val="20"/>
              </w:rPr>
              <w:t>the</w:t>
            </w:r>
            <w:r>
              <w:rPr>
                <w:sz w:val="20"/>
                <w:szCs w:val="20"/>
              </w:rPr>
              <w:t xml:space="preserve"> O</w:t>
            </w:r>
            <w:r w:rsidRPr="006667D7">
              <w:rPr>
                <w:sz w:val="20"/>
                <w:szCs w:val="20"/>
              </w:rPr>
              <w:t>ccupational Health Department.</w:t>
            </w:r>
          </w:p>
          <w:p w14:paraId="7C6C8704" w14:textId="77777777" w:rsidR="00487605" w:rsidRPr="00601B05" w:rsidRDefault="00487605" w:rsidP="002C6810">
            <w:pPr>
              <w:tabs>
                <w:tab w:val="left" w:pos="673"/>
              </w:tabs>
              <w:spacing w:before="70"/>
              <w:ind w:left="107"/>
              <w:rPr>
                <w:sz w:val="20"/>
                <w:szCs w:val="20"/>
              </w:rPr>
            </w:pPr>
          </w:p>
        </w:tc>
        <w:tc>
          <w:tcPr>
            <w:tcW w:w="2606" w:type="dxa"/>
          </w:tcPr>
          <w:p w14:paraId="6A84AED8" w14:textId="77777777" w:rsidR="00487605" w:rsidRPr="00601B05" w:rsidRDefault="00487605" w:rsidP="002C6810">
            <w:pPr>
              <w:rPr>
                <w:sz w:val="20"/>
                <w:szCs w:val="20"/>
              </w:rPr>
            </w:pPr>
            <w:r w:rsidRPr="00601B05">
              <w:rPr>
                <w:sz w:val="20"/>
                <w:szCs w:val="20"/>
              </w:rPr>
              <w:t>Chief Executive</w:t>
            </w:r>
          </w:p>
        </w:tc>
        <w:tc>
          <w:tcPr>
            <w:tcW w:w="3099" w:type="dxa"/>
          </w:tcPr>
          <w:p w14:paraId="7F348130" w14:textId="77777777" w:rsidR="00487605" w:rsidRPr="002C6810" w:rsidRDefault="00487605" w:rsidP="002C6810">
            <w:pPr>
              <w:rPr>
                <w:spacing w:val="-3"/>
                <w:sz w:val="20"/>
              </w:rPr>
            </w:pPr>
            <w:r w:rsidRPr="00601B05">
              <w:rPr>
                <w:sz w:val="20"/>
                <w:szCs w:val="20"/>
              </w:rPr>
              <w:t>Chief People Officer</w:t>
            </w:r>
          </w:p>
        </w:tc>
      </w:tr>
      <w:tr w:rsidR="00487605" w:rsidRPr="00601B05" w14:paraId="75DC94F8" w14:textId="77777777" w:rsidTr="002C6810">
        <w:tc>
          <w:tcPr>
            <w:tcW w:w="4174" w:type="dxa"/>
          </w:tcPr>
          <w:p w14:paraId="50B0B87F" w14:textId="7B06D880" w:rsidR="00487605" w:rsidRPr="00C252BF" w:rsidRDefault="00487605" w:rsidP="002C6810">
            <w:pPr>
              <w:pStyle w:val="ListParagraph"/>
              <w:numPr>
                <w:ilvl w:val="0"/>
                <w:numId w:val="215"/>
              </w:numPr>
              <w:tabs>
                <w:tab w:val="left" w:pos="673"/>
                <w:tab w:val="left" w:pos="674"/>
              </w:tabs>
              <w:spacing w:before="72"/>
              <w:ind w:left="465" w:hanging="357"/>
              <w:contextualSpacing/>
              <w:rPr>
                <w:sz w:val="20"/>
                <w:szCs w:val="20"/>
              </w:rPr>
            </w:pPr>
            <w:r w:rsidRPr="00C252BF">
              <w:rPr>
                <w:spacing w:val="-3"/>
                <w:sz w:val="20"/>
                <w:szCs w:val="20"/>
              </w:rPr>
              <w:t>Disciplinary</w:t>
            </w:r>
            <w:r>
              <w:rPr>
                <w:spacing w:val="-3"/>
                <w:sz w:val="20"/>
                <w:szCs w:val="20"/>
              </w:rPr>
              <w:t xml:space="preserve"> </w:t>
            </w:r>
            <w:r w:rsidRPr="00C252BF">
              <w:rPr>
                <w:spacing w:val="-4"/>
                <w:sz w:val="20"/>
                <w:szCs w:val="20"/>
              </w:rPr>
              <w:t>Procedure</w:t>
            </w:r>
            <w:r>
              <w:rPr>
                <w:spacing w:val="-4"/>
                <w:sz w:val="20"/>
                <w:szCs w:val="20"/>
              </w:rPr>
              <w:t xml:space="preserve"> </w:t>
            </w:r>
            <w:r w:rsidRPr="00C252BF">
              <w:rPr>
                <w:spacing w:val="-6"/>
                <w:sz w:val="20"/>
                <w:szCs w:val="20"/>
              </w:rPr>
              <w:t xml:space="preserve">(excluding </w:t>
            </w:r>
            <w:r w:rsidRPr="00C252BF">
              <w:rPr>
                <w:spacing w:val="-2"/>
                <w:sz w:val="20"/>
                <w:szCs w:val="20"/>
              </w:rPr>
              <w:t>Executive</w:t>
            </w:r>
            <w:r w:rsidRPr="00C252BF">
              <w:rPr>
                <w:spacing w:val="-29"/>
                <w:sz w:val="20"/>
                <w:szCs w:val="20"/>
              </w:rPr>
              <w:t xml:space="preserve"> </w:t>
            </w:r>
            <w:r w:rsidRPr="00C252BF">
              <w:rPr>
                <w:sz w:val="20"/>
                <w:szCs w:val="20"/>
              </w:rPr>
              <w:t>Directors)</w:t>
            </w:r>
          </w:p>
        </w:tc>
        <w:tc>
          <w:tcPr>
            <w:tcW w:w="2606" w:type="dxa"/>
          </w:tcPr>
          <w:p w14:paraId="26A2CDFC" w14:textId="77777777" w:rsidR="00487605" w:rsidRPr="00601B05" w:rsidRDefault="00487605" w:rsidP="002C6810">
            <w:pPr>
              <w:rPr>
                <w:sz w:val="20"/>
                <w:szCs w:val="20"/>
              </w:rPr>
            </w:pPr>
            <w:r w:rsidRPr="00601B05">
              <w:rPr>
                <w:sz w:val="20"/>
                <w:szCs w:val="20"/>
              </w:rPr>
              <w:t>Chief Executive</w:t>
            </w:r>
          </w:p>
        </w:tc>
        <w:tc>
          <w:tcPr>
            <w:tcW w:w="3099" w:type="dxa"/>
          </w:tcPr>
          <w:p w14:paraId="4EC4FAF6" w14:textId="77777777" w:rsidR="00487605" w:rsidRPr="00601B05" w:rsidRDefault="00487605" w:rsidP="002C6810">
            <w:pPr>
              <w:rPr>
                <w:sz w:val="20"/>
                <w:szCs w:val="20"/>
              </w:rPr>
            </w:pPr>
            <w:r w:rsidRPr="00601B05">
              <w:rPr>
                <w:sz w:val="20"/>
                <w:szCs w:val="20"/>
              </w:rPr>
              <w:t xml:space="preserve">To be applied in accordance with the Foundation Trust’s </w:t>
            </w:r>
            <w:r w:rsidRPr="00601B05">
              <w:rPr>
                <w:spacing w:val="-3"/>
                <w:sz w:val="20"/>
                <w:szCs w:val="20"/>
              </w:rPr>
              <w:t xml:space="preserve">Disciplinary </w:t>
            </w:r>
            <w:r w:rsidRPr="00601B05">
              <w:rPr>
                <w:sz w:val="20"/>
                <w:szCs w:val="20"/>
              </w:rPr>
              <w:t>Procedure</w:t>
            </w:r>
          </w:p>
        </w:tc>
      </w:tr>
      <w:tr w:rsidR="00487605" w:rsidRPr="00601B05" w14:paraId="4C9F24CA" w14:textId="77777777" w:rsidTr="002C6810">
        <w:tc>
          <w:tcPr>
            <w:tcW w:w="4174" w:type="dxa"/>
          </w:tcPr>
          <w:p w14:paraId="2A4BD3A0" w14:textId="0C5E72A0" w:rsidR="00487605" w:rsidRPr="00DF5B30" w:rsidRDefault="00487605" w:rsidP="002C6810">
            <w:pPr>
              <w:pStyle w:val="ListParagraph"/>
              <w:numPr>
                <w:ilvl w:val="0"/>
                <w:numId w:val="215"/>
              </w:numPr>
              <w:tabs>
                <w:tab w:val="left" w:pos="1933"/>
                <w:tab w:val="left" w:pos="3045"/>
              </w:tabs>
              <w:spacing w:line="188" w:lineRule="exact"/>
              <w:ind w:left="465" w:hanging="357"/>
              <w:contextualSpacing/>
              <w:rPr>
                <w:sz w:val="20"/>
                <w:szCs w:val="20"/>
              </w:rPr>
            </w:pPr>
            <w:r w:rsidRPr="00DF5B30">
              <w:rPr>
                <w:sz w:val="20"/>
                <w:szCs w:val="20"/>
              </w:rPr>
              <w:t xml:space="preserve"> Ensure that all  employees  are  issued with a contract of employment in a form approved by the Board of Directors and which complies with employment legislation.</w:t>
            </w:r>
          </w:p>
        </w:tc>
        <w:tc>
          <w:tcPr>
            <w:tcW w:w="2606" w:type="dxa"/>
          </w:tcPr>
          <w:p w14:paraId="3A025966" w14:textId="77777777" w:rsidR="00487605" w:rsidRPr="00601B05" w:rsidRDefault="00487605" w:rsidP="002C6810">
            <w:pPr>
              <w:rPr>
                <w:sz w:val="20"/>
                <w:szCs w:val="20"/>
              </w:rPr>
            </w:pPr>
            <w:r w:rsidRPr="00601B05">
              <w:rPr>
                <w:sz w:val="20"/>
                <w:szCs w:val="20"/>
              </w:rPr>
              <w:t>Chief People Officer</w:t>
            </w:r>
          </w:p>
        </w:tc>
        <w:tc>
          <w:tcPr>
            <w:tcW w:w="3099" w:type="dxa"/>
          </w:tcPr>
          <w:p w14:paraId="072C6158" w14:textId="77777777" w:rsidR="00487605" w:rsidRPr="00601B05" w:rsidRDefault="00487605" w:rsidP="002C6810">
            <w:pPr>
              <w:rPr>
                <w:sz w:val="20"/>
                <w:szCs w:val="20"/>
              </w:rPr>
            </w:pPr>
            <w:r w:rsidRPr="00601B05">
              <w:rPr>
                <w:sz w:val="20"/>
                <w:szCs w:val="20"/>
              </w:rPr>
              <w:t>Deputy Chief People Officer</w:t>
            </w:r>
          </w:p>
        </w:tc>
      </w:tr>
      <w:tr w:rsidR="00487605" w:rsidRPr="00601B05" w14:paraId="2BFC752C" w14:textId="77777777" w:rsidTr="002C6810">
        <w:tc>
          <w:tcPr>
            <w:tcW w:w="4174" w:type="dxa"/>
          </w:tcPr>
          <w:p w14:paraId="10533F97" w14:textId="39BED175" w:rsidR="00487605" w:rsidRPr="00DF5B30" w:rsidRDefault="00487605" w:rsidP="002C6810">
            <w:pPr>
              <w:pStyle w:val="TableParagraph"/>
              <w:numPr>
                <w:ilvl w:val="0"/>
                <w:numId w:val="215"/>
              </w:numPr>
              <w:tabs>
                <w:tab w:val="left" w:pos="673"/>
                <w:tab w:val="left" w:pos="674"/>
                <w:tab w:val="left" w:pos="2013"/>
                <w:tab w:val="left" w:pos="2402"/>
                <w:tab w:val="left" w:pos="2997"/>
                <w:tab w:val="left" w:pos="3491"/>
                <w:tab w:val="left" w:pos="3935"/>
              </w:tabs>
              <w:spacing w:before="64" w:line="276" w:lineRule="auto"/>
              <w:ind w:left="465" w:right="91" w:hanging="357"/>
              <w:rPr>
                <w:sz w:val="20"/>
                <w:szCs w:val="20"/>
              </w:rPr>
            </w:pPr>
            <w:r w:rsidRPr="00DF5B30">
              <w:rPr>
                <w:spacing w:val="-4"/>
                <w:sz w:val="20"/>
                <w:szCs w:val="20"/>
              </w:rPr>
              <w:t>Engagement</w:t>
            </w:r>
            <w:r w:rsidRPr="00DF5B30">
              <w:rPr>
                <w:spacing w:val="-4"/>
                <w:sz w:val="20"/>
                <w:szCs w:val="20"/>
              </w:rPr>
              <w:tab/>
            </w:r>
            <w:r w:rsidRPr="00DF5B30">
              <w:rPr>
                <w:sz w:val="20"/>
                <w:szCs w:val="20"/>
              </w:rPr>
              <w:t>of</w:t>
            </w:r>
            <w:r w:rsidRPr="00DF5B30">
              <w:rPr>
                <w:sz w:val="20"/>
                <w:szCs w:val="20"/>
              </w:rPr>
              <w:tab/>
            </w:r>
            <w:r w:rsidRPr="00DF5B30">
              <w:rPr>
                <w:spacing w:val="-3"/>
                <w:sz w:val="20"/>
                <w:szCs w:val="20"/>
              </w:rPr>
              <w:t>staff</w:t>
            </w:r>
            <w:r w:rsidRPr="00DF5B30">
              <w:rPr>
                <w:spacing w:val="-3"/>
                <w:sz w:val="20"/>
                <w:szCs w:val="20"/>
              </w:rPr>
              <w:tab/>
              <w:t>not</w:t>
            </w:r>
            <w:r w:rsidRPr="00DF5B30">
              <w:rPr>
                <w:spacing w:val="-3"/>
                <w:sz w:val="20"/>
                <w:szCs w:val="20"/>
              </w:rPr>
              <w:tab/>
            </w:r>
            <w:r w:rsidRPr="00DF5B30">
              <w:rPr>
                <w:sz w:val="20"/>
                <w:szCs w:val="20"/>
              </w:rPr>
              <w:t>on</w:t>
            </w:r>
            <w:r w:rsidRPr="00DF5B30">
              <w:rPr>
                <w:sz w:val="20"/>
                <w:szCs w:val="20"/>
              </w:rPr>
              <w:tab/>
            </w:r>
            <w:r w:rsidRPr="00DF5B30">
              <w:rPr>
                <w:spacing w:val="-6"/>
                <w:sz w:val="20"/>
                <w:szCs w:val="20"/>
              </w:rPr>
              <w:t xml:space="preserve">the </w:t>
            </w:r>
            <w:r w:rsidRPr="00DF5B30">
              <w:rPr>
                <w:spacing w:val="-3"/>
                <w:sz w:val="20"/>
                <w:szCs w:val="20"/>
              </w:rPr>
              <w:t>establishment:</w:t>
            </w:r>
          </w:p>
        </w:tc>
        <w:tc>
          <w:tcPr>
            <w:tcW w:w="2606" w:type="dxa"/>
          </w:tcPr>
          <w:p w14:paraId="64BB2E0A" w14:textId="77777777" w:rsidR="00487605" w:rsidRPr="002C6810" w:rsidRDefault="00487605" w:rsidP="00487605">
            <w:pPr>
              <w:rPr>
                <w:sz w:val="20"/>
              </w:rPr>
            </w:pPr>
          </w:p>
        </w:tc>
        <w:tc>
          <w:tcPr>
            <w:tcW w:w="3099" w:type="dxa"/>
          </w:tcPr>
          <w:p w14:paraId="7BE21995" w14:textId="443E305D" w:rsidR="00487605" w:rsidRPr="00601B05" w:rsidRDefault="00487605" w:rsidP="002C6810">
            <w:pPr>
              <w:rPr>
                <w:sz w:val="20"/>
                <w:szCs w:val="20"/>
              </w:rPr>
            </w:pPr>
          </w:p>
        </w:tc>
      </w:tr>
      <w:tr w:rsidR="00487605" w:rsidRPr="00601B05" w14:paraId="7F78BC98" w14:textId="77777777" w:rsidTr="0066243B">
        <w:tc>
          <w:tcPr>
            <w:tcW w:w="4174" w:type="dxa"/>
          </w:tcPr>
          <w:p w14:paraId="0F27DF32" w14:textId="77777777" w:rsidR="00487605" w:rsidRPr="00601B05" w:rsidRDefault="00487605" w:rsidP="00487605">
            <w:pPr>
              <w:numPr>
                <w:ilvl w:val="0"/>
                <w:numId w:val="125"/>
              </w:numPr>
              <w:tabs>
                <w:tab w:val="left" w:pos="673"/>
                <w:tab w:val="left" w:pos="674"/>
                <w:tab w:val="left" w:pos="2013"/>
                <w:tab w:val="left" w:pos="2402"/>
                <w:tab w:val="left" w:pos="2997"/>
                <w:tab w:val="left" w:pos="3491"/>
                <w:tab w:val="left" w:pos="3935"/>
              </w:tabs>
              <w:spacing w:before="64" w:line="276" w:lineRule="auto"/>
              <w:ind w:right="93"/>
              <w:rPr>
                <w:spacing w:val="-3"/>
                <w:sz w:val="20"/>
                <w:szCs w:val="20"/>
              </w:rPr>
            </w:pPr>
            <w:r>
              <w:rPr>
                <w:spacing w:val="-3"/>
                <w:sz w:val="20"/>
                <w:szCs w:val="20"/>
              </w:rPr>
              <w:t>Management Consultant</w:t>
            </w:r>
          </w:p>
        </w:tc>
        <w:tc>
          <w:tcPr>
            <w:tcW w:w="2606" w:type="dxa"/>
          </w:tcPr>
          <w:p w14:paraId="07AA3C36" w14:textId="6B9B0E91" w:rsidR="00487605" w:rsidRPr="00601B05" w:rsidRDefault="00487605" w:rsidP="00487605">
            <w:pPr>
              <w:rPr>
                <w:sz w:val="20"/>
                <w:szCs w:val="20"/>
              </w:rPr>
            </w:pPr>
            <w:r>
              <w:rPr>
                <w:sz w:val="20"/>
                <w:szCs w:val="20"/>
              </w:rPr>
              <w:t>Chief Financial Officer</w:t>
            </w:r>
          </w:p>
        </w:tc>
        <w:tc>
          <w:tcPr>
            <w:tcW w:w="3099" w:type="dxa"/>
          </w:tcPr>
          <w:p w14:paraId="28D49C31" w14:textId="2A4A3271" w:rsidR="00487605" w:rsidRPr="00601B05" w:rsidRDefault="00487605" w:rsidP="00487605">
            <w:pPr>
              <w:rPr>
                <w:sz w:val="20"/>
                <w:szCs w:val="20"/>
              </w:rPr>
            </w:pPr>
            <w:r>
              <w:rPr>
                <w:sz w:val="20"/>
                <w:szCs w:val="20"/>
              </w:rPr>
              <w:t>Refer to Table C delegated limits</w:t>
            </w:r>
            <w:r w:rsidR="00771ACC">
              <w:rPr>
                <w:sz w:val="20"/>
                <w:szCs w:val="20"/>
              </w:rPr>
              <w:t xml:space="preserve"> Consultancy requisition limits</w:t>
            </w:r>
          </w:p>
        </w:tc>
      </w:tr>
      <w:tr w:rsidR="00487605" w:rsidRPr="00601B05" w14:paraId="3CE1A5C1" w14:textId="77777777" w:rsidTr="0066243B">
        <w:tc>
          <w:tcPr>
            <w:tcW w:w="4174" w:type="dxa"/>
          </w:tcPr>
          <w:p w14:paraId="55E80748" w14:textId="77777777" w:rsidR="00487605" w:rsidRPr="00601B05" w:rsidRDefault="00487605" w:rsidP="00487605">
            <w:pPr>
              <w:numPr>
                <w:ilvl w:val="0"/>
                <w:numId w:val="125"/>
              </w:numPr>
              <w:tabs>
                <w:tab w:val="left" w:pos="673"/>
                <w:tab w:val="left" w:pos="674"/>
                <w:tab w:val="left" w:pos="2013"/>
                <w:tab w:val="left" w:pos="2402"/>
                <w:tab w:val="left" w:pos="2997"/>
                <w:tab w:val="left" w:pos="3491"/>
                <w:tab w:val="left" w:pos="3935"/>
              </w:tabs>
              <w:spacing w:before="64" w:line="276" w:lineRule="auto"/>
              <w:ind w:right="93"/>
              <w:rPr>
                <w:spacing w:val="-4"/>
                <w:sz w:val="20"/>
                <w:szCs w:val="20"/>
              </w:rPr>
            </w:pPr>
            <w:r w:rsidRPr="00601B05">
              <w:rPr>
                <w:spacing w:val="-3"/>
                <w:sz w:val="20"/>
                <w:szCs w:val="20"/>
              </w:rPr>
              <w:t xml:space="preserve">Booking </w:t>
            </w:r>
            <w:r w:rsidRPr="00601B05">
              <w:rPr>
                <w:sz w:val="20"/>
                <w:szCs w:val="20"/>
              </w:rPr>
              <w:t>of bank</w:t>
            </w:r>
            <w:r w:rsidRPr="00601B05">
              <w:rPr>
                <w:spacing w:val="-30"/>
                <w:sz w:val="20"/>
                <w:szCs w:val="20"/>
              </w:rPr>
              <w:t xml:space="preserve"> </w:t>
            </w:r>
            <w:r w:rsidRPr="00601B05">
              <w:rPr>
                <w:sz w:val="20"/>
                <w:szCs w:val="20"/>
              </w:rPr>
              <w:t>staff</w:t>
            </w:r>
            <w:r>
              <w:rPr>
                <w:sz w:val="20"/>
                <w:szCs w:val="20"/>
              </w:rPr>
              <w:t>:</w:t>
            </w:r>
          </w:p>
        </w:tc>
        <w:tc>
          <w:tcPr>
            <w:tcW w:w="2606" w:type="dxa"/>
          </w:tcPr>
          <w:p w14:paraId="416C3CEF" w14:textId="77777777" w:rsidR="00487605" w:rsidRPr="00601B05" w:rsidRDefault="00487605" w:rsidP="00487605">
            <w:pPr>
              <w:rPr>
                <w:sz w:val="20"/>
                <w:szCs w:val="20"/>
              </w:rPr>
            </w:pPr>
          </w:p>
        </w:tc>
        <w:tc>
          <w:tcPr>
            <w:tcW w:w="3099" w:type="dxa"/>
          </w:tcPr>
          <w:p w14:paraId="706A6640" w14:textId="77777777" w:rsidR="00487605" w:rsidRPr="00601B05" w:rsidRDefault="00487605" w:rsidP="00487605">
            <w:pPr>
              <w:rPr>
                <w:sz w:val="20"/>
                <w:szCs w:val="20"/>
              </w:rPr>
            </w:pPr>
          </w:p>
        </w:tc>
      </w:tr>
      <w:tr w:rsidR="00487605" w:rsidRPr="00601B05" w14:paraId="046DBC15" w14:textId="77777777" w:rsidTr="0066243B">
        <w:tc>
          <w:tcPr>
            <w:tcW w:w="4174" w:type="dxa"/>
          </w:tcPr>
          <w:p w14:paraId="37A0A45F" w14:textId="77777777" w:rsidR="00487605" w:rsidRPr="00DF5B30" w:rsidRDefault="00487605" w:rsidP="00487605">
            <w:pPr>
              <w:pStyle w:val="ListParagraph"/>
              <w:numPr>
                <w:ilvl w:val="1"/>
                <w:numId w:val="140"/>
              </w:numPr>
              <w:tabs>
                <w:tab w:val="left" w:pos="673"/>
                <w:tab w:val="left" w:pos="674"/>
                <w:tab w:val="left" w:pos="2013"/>
                <w:tab w:val="left" w:pos="2402"/>
                <w:tab w:val="left" w:pos="2997"/>
                <w:tab w:val="left" w:pos="3491"/>
                <w:tab w:val="left" w:pos="3935"/>
              </w:tabs>
              <w:spacing w:before="64" w:line="276" w:lineRule="auto"/>
              <w:ind w:right="93"/>
              <w:contextualSpacing/>
              <w:rPr>
                <w:spacing w:val="-3"/>
                <w:sz w:val="20"/>
                <w:szCs w:val="20"/>
              </w:rPr>
            </w:pPr>
            <w:r w:rsidRPr="00DF5B30">
              <w:rPr>
                <w:spacing w:val="-3"/>
                <w:sz w:val="20"/>
                <w:szCs w:val="20"/>
              </w:rPr>
              <w:t>nursing</w:t>
            </w:r>
          </w:p>
        </w:tc>
        <w:tc>
          <w:tcPr>
            <w:tcW w:w="2606" w:type="dxa"/>
          </w:tcPr>
          <w:p w14:paraId="28CEA063" w14:textId="77777777" w:rsidR="00487605" w:rsidRPr="00601B05" w:rsidRDefault="00487605" w:rsidP="00487605">
            <w:pPr>
              <w:rPr>
                <w:sz w:val="20"/>
                <w:szCs w:val="20"/>
              </w:rPr>
            </w:pPr>
            <w:r w:rsidRPr="00601B05">
              <w:rPr>
                <w:sz w:val="20"/>
                <w:szCs w:val="20"/>
              </w:rPr>
              <w:t>Chief Nursing Officer</w:t>
            </w:r>
          </w:p>
        </w:tc>
        <w:tc>
          <w:tcPr>
            <w:tcW w:w="3099" w:type="dxa"/>
          </w:tcPr>
          <w:p w14:paraId="19EBC192" w14:textId="3BDA2C42" w:rsidR="00487605" w:rsidRPr="00601B05" w:rsidRDefault="0002775F" w:rsidP="00487605">
            <w:pPr>
              <w:rPr>
                <w:sz w:val="20"/>
                <w:szCs w:val="20"/>
              </w:rPr>
            </w:pPr>
            <w:r>
              <w:rPr>
                <w:sz w:val="20"/>
                <w:szCs w:val="20"/>
              </w:rPr>
              <w:t>Line managers</w:t>
            </w:r>
          </w:p>
        </w:tc>
      </w:tr>
      <w:tr w:rsidR="00487605" w:rsidRPr="00601B05" w14:paraId="596501FE" w14:textId="77777777" w:rsidTr="0066243B">
        <w:tc>
          <w:tcPr>
            <w:tcW w:w="4174" w:type="dxa"/>
          </w:tcPr>
          <w:p w14:paraId="00D53465" w14:textId="5DD6CD8B" w:rsidR="00487605" w:rsidRPr="00DF5B30" w:rsidRDefault="00487605" w:rsidP="00487605">
            <w:pPr>
              <w:pStyle w:val="ListParagraph"/>
              <w:numPr>
                <w:ilvl w:val="1"/>
                <w:numId w:val="140"/>
              </w:numPr>
              <w:tabs>
                <w:tab w:val="left" w:pos="673"/>
                <w:tab w:val="left" w:pos="674"/>
                <w:tab w:val="left" w:pos="2013"/>
                <w:tab w:val="left" w:pos="2402"/>
                <w:tab w:val="left" w:pos="2997"/>
                <w:tab w:val="left" w:pos="3491"/>
                <w:tab w:val="left" w:pos="3935"/>
              </w:tabs>
              <w:spacing w:before="64" w:line="276" w:lineRule="auto"/>
              <w:ind w:right="93"/>
              <w:contextualSpacing/>
              <w:rPr>
                <w:sz w:val="20"/>
                <w:szCs w:val="20"/>
              </w:rPr>
            </w:pPr>
            <w:r w:rsidRPr="00DF5B30">
              <w:rPr>
                <w:spacing w:val="-3"/>
                <w:sz w:val="20"/>
                <w:szCs w:val="20"/>
              </w:rPr>
              <w:t>other</w:t>
            </w:r>
            <w:r w:rsidR="008F3917">
              <w:rPr>
                <w:spacing w:val="-3"/>
                <w:sz w:val="20"/>
                <w:szCs w:val="20"/>
              </w:rPr>
              <w:t xml:space="preserve"> (</w:t>
            </w:r>
            <w:r w:rsidR="00D847AB">
              <w:rPr>
                <w:spacing w:val="-3"/>
                <w:sz w:val="20"/>
                <w:szCs w:val="20"/>
              </w:rPr>
              <w:t>Clinical</w:t>
            </w:r>
            <w:r w:rsidR="008F3917">
              <w:rPr>
                <w:spacing w:val="-3"/>
                <w:sz w:val="20"/>
                <w:szCs w:val="20"/>
              </w:rPr>
              <w:t>)</w:t>
            </w:r>
          </w:p>
        </w:tc>
        <w:tc>
          <w:tcPr>
            <w:tcW w:w="2606" w:type="dxa"/>
          </w:tcPr>
          <w:p w14:paraId="0E47B41A" w14:textId="77777777" w:rsidR="00487605" w:rsidRPr="00601B05" w:rsidRDefault="00487605" w:rsidP="00487605">
            <w:pPr>
              <w:rPr>
                <w:sz w:val="20"/>
                <w:szCs w:val="20"/>
              </w:rPr>
            </w:pPr>
            <w:r w:rsidRPr="00601B05">
              <w:rPr>
                <w:sz w:val="20"/>
                <w:szCs w:val="20"/>
              </w:rPr>
              <w:t>Clinical Directors</w:t>
            </w:r>
          </w:p>
        </w:tc>
        <w:tc>
          <w:tcPr>
            <w:tcW w:w="3099" w:type="dxa"/>
          </w:tcPr>
          <w:p w14:paraId="6FD4FFC4" w14:textId="20DF8B08" w:rsidR="00487605" w:rsidRPr="00601B05" w:rsidRDefault="0002775F" w:rsidP="00487605">
            <w:pPr>
              <w:rPr>
                <w:sz w:val="20"/>
                <w:szCs w:val="20"/>
              </w:rPr>
            </w:pPr>
            <w:r>
              <w:rPr>
                <w:sz w:val="20"/>
                <w:szCs w:val="20"/>
              </w:rPr>
              <w:t xml:space="preserve">Line </w:t>
            </w:r>
            <w:r w:rsidR="00785F78">
              <w:rPr>
                <w:sz w:val="20"/>
                <w:szCs w:val="20"/>
              </w:rPr>
              <w:t>m</w:t>
            </w:r>
            <w:r>
              <w:rPr>
                <w:sz w:val="20"/>
                <w:szCs w:val="20"/>
              </w:rPr>
              <w:t>anagers</w:t>
            </w:r>
          </w:p>
        </w:tc>
      </w:tr>
      <w:tr w:rsidR="00767F35" w:rsidRPr="00601B05" w14:paraId="1E4BCBDB" w14:textId="77777777" w:rsidTr="002C6810">
        <w:tc>
          <w:tcPr>
            <w:tcW w:w="4174" w:type="dxa"/>
          </w:tcPr>
          <w:p w14:paraId="469757CA" w14:textId="77777777" w:rsidR="00AF5642" w:rsidRDefault="00767F35" w:rsidP="00AF5642">
            <w:pPr>
              <w:pStyle w:val="ListParagraph"/>
              <w:numPr>
                <w:ilvl w:val="1"/>
                <w:numId w:val="140"/>
              </w:numPr>
              <w:tabs>
                <w:tab w:val="left" w:pos="673"/>
                <w:tab w:val="left" w:pos="674"/>
                <w:tab w:val="left" w:pos="2013"/>
                <w:tab w:val="left" w:pos="2402"/>
                <w:tab w:val="left" w:pos="2997"/>
                <w:tab w:val="left" w:pos="3491"/>
                <w:tab w:val="left" w:pos="3935"/>
              </w:tabs>
              <w:spacing w:before="64" w:line="276" w:lineRule="auto"/>
              <w:ind w:right="93"/>
              <w:rPr>
                <w:spacing w:val="-3"/>
                <w:sz w:val="20"/>
                <w:szCs w:val="20"/>
              </w:rPr>
            </w:pPr>
            <w:r>
              <w:rPr>
                <w:spacing w:val="-3"/>
                <w:sz w:val="20"/>
                <w:szCs w:val="20"/>
              </w:rPr>
              <w:lastRenderedPageBreak/>
              <w:t>other (</w:t>
            </w:r>
            <w:r w:rsidR="002C3302">
              <w:rPr>
                <w:spacing w:val="-3"/>
                <w:sz w:val="20"/>
                <w:szCs w:val="20"/>
              </w:rPr>
              <w:t>Non clinical)</w:t>
            </w:r>
          </w:p>
          <w:p w14:paraId="5FC69792" w14:textId="30C30239" w:rsidR="00AF5642" w:rsidRPr="00EF7A23" w:rsidRDefault="00AF5642" w:rsidP="00AF5642">
            <w:pPr>
              <w:pStyle w:val="ListParagraph"/>
              <w:tabs>
                <w:tab w:val="left" w:pos="673"/>
                <w:tab w:val="left" w:pos="674"/>
                <w:tab w:val="left" w:pos="2013"/>
                <w:tab w:val="left" w:pos="2402"/>
                <w:tab w:val="left" w:pos="2997"/>
                <w:tab w:val="left" w:pos="3491"/>
                <w:tab w:val="left" w:pos="3935"/>
              </w:tabs>
              <w:spacing w:before="64" w:line="276" w:lineRule="auto"/>
              <w:ind w:left="1101" w:right="93" w:firstLine="0"/>
              <w:rPr>
                <w:b/>
                <w:bCs/>
                <w:spacing w:val="-3"/>
                <w:sz w:val="16"/>
                <w:szCs w:val="16"/>
              </w:rPr>
            </w:pPr>
          </w:p>
        </w:tc>
        <w:tc>
          <w:tcPr>
            <w:tcW w:w="2606" w:type="dxa"/>
          </w:tcPr>
          <w:p w14:paraId="60B1A35D" w14:textId="792CFD89" w:rsidR="00767F35" w:rsidRPr="002C6810" w:rsidRDefault="00767F35" w:rsidP="002C6810">
            <w:pPr>
              <w:rPr>
                <w:sz w:val="20"/>
              </w:rPr>
            </w:pPr>
            <w:r>
              <w:rPr>
                <w:sz w:val="20"/>
              </w:rPr>
              <w:t>Chief Operating Officer</w:t>
            </w:r>
            <w:r w:rsidR="00F9497C">
              <w:rPr>
                <w:sz w:val="20"/>
              </w:rPr>
              <w:t xml:space="preserve"> </w:t>
            </w:r>
          </w:p>
        </w:tc>
        <w:tc>
          <w:tcPr>
            <w:tcW w:w="3099" w:type="dxa"/>
          </w:tcPr>
          <w:p w14:paraId="5BDA6F1C" w14:textId="392A7C60" w:rsidR="00767F35" w:rsidRDefault="0002775F" w:rsidP="002C6810">
            <w:pPr>
              <w:rPr>
                <w:sz w:val="20"/>
              </w:rPr>
            </w:pPr>
            <w:r>
              <w:rPr>
                <w:sz w:val="20"/>
              </w:rPr>
              <w:t>Line managers</w:t>
            </w:r>
          </w:p>
          <w:p w14:paraId="2FAAF786" w14:textId="77777777" w:rsidR="00EF7A23" w:rsidRDefault="00EF7A23" w:rsidP="002C6810">
            <w:pPr>
              <w:rPr>
                <w:sz w:val="20"/>
              </w:rPr>
            </w:pPr>
          </w:p>
          <w:p w14:paraId="19D51322" w14:textId="4CE6A672" w:rsidR="00EF7A23" w:rsidRPr="002C6810" w:rsidRDefault="00EF7A23" w:rsidP="002C6810">
            <w:pPr>
              <w:rPr>
                <w:sz w:val="20"/>
              </w:rPr>
            </w:pPr>
            <w:r w:rsidRPr="00EF7A23">
              <w:rPr>
                <w:b/>
                <w:bCs/>
                <w:spacing w:val="-3"/>
                <w:sz w:val="16"/>
                <w:szCs w:val="16"/>
              </w:rPr>
              <w:t>NB All non clinical bank will be subject to exec vacancy panel approval, unless golden key principal instigated – in which case booking should be reported retrospectively.</w:t>
            </w:r>
          </w:p>
        </w:tc>
      </w:tr>
      <w:tr w:rsidR="00487605" w:rsidRPr="00601B05" w14:paraId="1DF4A52E" w14:textId="77777777" w:rsidTr="002C6810">
        <w:tc>
          <w:tcPr>
            <w:tcW w:w="4174" w:type="dxa"/>
          </w:tcPr>
          <w:p w14:paraId="6CC6C983" w14:textId="77777777" w:rsidR="00487605" w:rsidRDefault="00487605" w:rsidP="002C6810">
            <w:pPr>
              <w:numPr>
                <w:ilvl w:val="0"/>
                <w:numId w:val="125"/>
              </w:numPr>
              <w:tabs>
                <w:tab w:val="left" w:pos="673"/>
                <w:tab w:val="left" w:pos="674"/>
                <w:tab w:val="left" w:pos="2013"/>
                <w:tab w:val="left" w:pos="2402"/>
                <w:tab w:val="left" w:pos="2997"/>
                <w:tab w:val="left" w:pos="3491"/>
                <w:tab w:val="left" w:pos="3935"/>
              </w:tabs>
              <w:spacing w:before="64" w:line="276" w:lineRule="auto"/>
              <w:ind w:right="93"/>
              <w:rPr>
                <w:sz w:val="20"/>
                <w:szCs w:val="20"/>
              </w:rPr>
            </w:pPr>
            <w:r w:rsidRPr="00601B05">
              <w:rPr>
                <w:spacing w:val="-3"/>
                <w:sz w:val="20"/>
                <w:szCs w:val="20"/>
              </w:rPr>
              <w:t xml:space="preserve">Booking </w:t>
            </w:r>
            <w:r w:rsidRPr="00601B05">
              <w:rPr>
                <w:sz w:val="20"/>
                <w:szCs w:val="20"/>
              </w:rPr>
              <w:t>of agency</w:t>
            </w:r>
            <w:r w:rsidRPr="00601B05">
              <w:rPr>
                <w:spacing w:val="-41"/>
                <w:sz w:val="20"/>
                <w:szCs w:val="20"/>
              </w:rPr>
              <w:t xml:space="preserve"> </w:t>
            </w:r>
            <w:r w:rsidRPr="00601B05">
              <w:rPr>
                <w:sz w:val="20"/>
                <w:szCs w:val="20"/>
              </w:rPr>
              <w:t>staff</w:t>
            </w:r>
            <w:r w:rsidR="00771ACC">
              <w:rPr>
                <w:sz w:val="20"/>
                <w:szCs w:val="20"/>
              </w:rPr>
              <w:t xml:space="preserve"> </w:t>
            </w:r>
          </w:p>
          <w:p w14:paraId="130A5234" w14:textId="12ADB689" w:rsidR="00160899" w:rsidRPr="00160899" w:rsidRDefault="00160899" w:rsidP="00160899">
            <w:pPr>
              <w:tabs>
                <w:tab w:val="left" w:pos="673"/>
                <w:tab w:val="left" w:pos="674"/>
                <w:tab w:val="left" w:pos="2013"/>
                <w:tab w:val="left" w:pos="2402"/>
                <w:tab w:val="left" w:pos="2997"/>
                <w:tab w:val="left" w:pos="3491"/>
                <w:tab w:val="left" w:pos="3935"/>
              </w:tabs>
              <w:spacing w:before="64" w:line="276" w:lineRule="auto"/>
              <w:ind w:left="1101" w:right="93"/>
              <w:rPr>
                <w:b/>
                <w:bCs/>
                <w:sz w:val="16"/>
                <w:szCs w:val="16"/>
                <w:u w:val="single"/>
              </w:rPr>
            </w:pPr>
            <w:r w:rsidRPr="00160899">
              <w:rPr>
                <w:b/>
                <w:bCs/>
                <w:sz w:val="16"/>
                <w:szCs w:val="16"/>
                <w:u w:val="single"/>
              </w:rPr>
              <w:t>NB For all agency that fall within NHSE break glass requirement the Trust Break Glass process must be followed</w:t>
            </w:r>
          </w:p>
        </w:tc>
        <w:tc>
          <w:tcPr>
            <w:tcW w:w="2606" w:type="dxa"/>
          </w:tcPr>
          <w:p w14:paraId="0E006212" w14:textId="77777777" w:rsidR="00487605" w:rsidRPr="002C6810" w:rsidRDefault="00487605" w:rsidP="002C6810">
            <w:pPr>
              <w:rPr>
                <w:sz w:val="20"/>
              </w:rPr>
            </w:pPr>
          </w:p>
        </w:tc>
        <w:tc>
          <w:tcPr>
            <w:tcW w:w="3099" w:type="dxa"/>
          </w:tcPr>
          <w:p w14:paraId="3FBF0376" w14:textId="77777777" w:rsidR="00487605" w:rsidRPr="002C6810" w:rsidRDefault="00487605" w:rsidP="002C6810">
            <w:pPr>
              <w:rPr>
                <w:sz w:val="20"/>
              </w:rPr>
            </w:pPr>
          </w:p>
        </w:tc>
      </w:tr>
      <w:tr w:rsidR="00487605" w:rsidRPr="00601B05" w14:paraId="2E49EE68" w14:textId="77777777" w:rsidTr="002C6810">
        <w:tc>
          <w:tcPr>
            <w:tcW w:w="4174" w:type="dxa"/>
          </w:tcPr>
          <w:p w14:paraId="4D718AFC" w14:textId="43C8F708" w:rsidR="00487605" w:rsidRPr="002C6810" w:rsidRDefault="00487605" w:rsidP="002C6810">
            <w:pPr>
              <w:pStyle w:val="ListParagraph"/>
              <w:numPr>
                <w:ilvl w:val="1"/>
                <w:numId w:val="140"/>
              </w:numPr>
              <w:tabs>
                <w:tab w:val="left" w:pos="673"/>
                <w:tab w:val="left" w:pos="674"/>
                <w:tab w:val="left" w:pos="2013"/>
                <w:tab w:val="left" w:pos="2402"/>
                <w:tab w:val="left" w:pos="2997"/>
                <w:tab w:val="left" w:pos="3491"/>
                <w:tab w:val="left" w:pos="3935"/>
              </w:tabs>
              <w:spacing w:before="64" w:line="276" w:lineRule="auto"/>
              <w:ind w:right="93"/>
              <w:contextualSpacing/>
              <w:rPr>
                <w:spacing w:val="-3"/>
                <w:sz w:val="20"/>
              </w:rPr>
            </w:pPr>
            <w:r w:rsidRPr="00576529">
              <w:rPr>
                <w:spacing w:val="-3"/>
                <w:sz w:val="20"/>
                <w:szCs w:val="20"/>
              </w:rPr>
              <w:t>nursing</w:t>
            </w:r>
          </w:p>
        </w:tc>
        <w:tc>
          <w:tcPr>
            <w:tcW w:w="2606" w:type="dxa"/>
          </w:tcPr>
          <w:p w14:paraId="17EDC502" w14:textId="77777777" w:rsidR="00487605" w:rsidRPr="00601B05" w:rsidRDefault="00487605" w:rsidP="002C6810">
            <w:pPr>
              <w:rPr>
                <w:sz w:val="20"/>
                <w:szCs w:val="20"/>
              </w:rPr>
            </w:pPr>
            <w:r w:rsidRPr="00601B05">
              <w:rPr>
                <w:sz w:val="20"/>
                <w:szCs w:val="20"/>
              </w:rPr>
              <w:t>Chief Nursing Officer</w:t>
            </w:r>
          </w:p>
        </w:tc>
        <w:tc>
          <w:tcPr>
            <w:tcW w:w="3099" w:type="dxa"/>
          </w:tcPr>
          <w:p w14:paraId="6033DCB7" w14:textId="77777777" w:rsidR="00487605" w:rsidRDefault="003C2A78">
            <w:pPr>
              <w:rPr>
                <w:sz w:val="20"/>
                <w:szCs w:val="20"/>
              </w:rPr>
            </w:pPr>
            <w:r>
              <w:rPr>
                <w:sz w:val="20"/>
                <w:szCs w:val="20"/>
              </w:rPr>
              <w:t>Divisional Directors of Nursing</w:t>
            </w:r>
          </w:p>
          <w:p w14:paraId="17ABA0F1" w14:textId="72662DD5" w:rsidR="00C96733" w:rsidRPr="00601B05" w:rsidRDefault="00C96733" w:rsidP="00C96733">
            <w:pPr>
              <w:rPr>
                <w:sz w:val="20"/>
                <w:szCs w:val="20"/>
              </w:rPr>
            </w:pPr>
          </w:p>
        </w:tc>
      </w:tr>
      <w:tr w:rsidR="00D847AB" w:rsidRPr="00601B05" w14:paraId="0F0E7480" w14:textId="77777777" w:rsidTr="002C6810">
        <w:tc>
          <w:tcPr>
            <w:tcW w:w="4174" w:type="dxa"/>
          </w:tcPr>
          <w:p w14:paraId="654BCFBD" w14:textId="5AC29FB7" w:rsidR="00D847AB" w:rsidRPr="00576529" w:rsidRDefault="00D847AB" w:rsidP="00D847AB">
            <w:pPr>
              <w:pStyle w:val="ListParagraph"/>
              <w:numPr>
                <w:ilvl w:val="1"/>
                <w:numId w:val="140"/>
              </w:numPr>
              <w:tabs>
                <w:tab w:val="left" w:pos="673"/>
                <w:tab w:val="left" w:pos="674"/>
                <w:tab w:val="left" w:pos="2013"/>
                <w:tab w:val="left" w:pos="2402"/>
                <w:tab w:val="left" w:pos="2997"/>
                <w:tab w:val="left" w:pos="3491"/>
                <w:tab w:val="left" w:pos="3935"/>
              </w:tabs>
              <w:spacing w:before="64" w:line="276" w:lineRule="auto"/>
              <w:ind w:right="93"/>
              <w:contextualSpacing/>
              <w:rPr>
                <w:sz w:val="20"/>
                <w:szCs w:val="20"/>
              </w:rPr>
            </w:pPr>
            <w:r w:rsidRPr="00DF5B30">
              <w:rPr>
                <w:spacing w:val="-3"/>
                <w:sz w:val="20"/>
                <w:szCs w:val="20"/>
              </w:rPr>
              <w:t>other</w:t>
            </w:r>
            <w:r>
              <w:rPr>
                <w:spacing w:val="-3"/>
                <w:sz w:val="20"/>
                <w:szCs w:val="20"/>
              </w:rPr>
              <w:t xml:space="preserve"> (Clinical)</w:t>
            </w:r>
          </w:p>
        </w:tc>
        <w:tc>
          <w:tcPr>
            <w:tcW w:w="2606" w:type="dxa"/>
          </w:tcPr>
          <w:p w14:paraId="286D7C33" w14:textId="4E442639" w:rsidR="00D847AB" w:rsidRPr="00601B05" w:rsidRDefault="003874BE" w:rsidP="00D847AB">
            <w:pPr>
              <w:rPr>
                <w:sz w:val="20"/>
                <w:szCs w:val="20"/>
              </w:rPr>
            </w:pPr>
            <w:r>
              <w:rPr>
                <w:sz w:val="20"/>
                <w:szCs w:val="20"/>
              </w:rPr>
              <w:t>Chief Medical Officer</w:t>
            </w:r>
          </w:p>
        </w:tc>
        <w:tc>
          <w:tcPr>
            <w:tcW w:w="3099" w:type="dxa"/>
          </w:tcPr>
          <w:p w14:paraId="0B4271A5" w14:textId="3AF9D654" w:rsidR="00D847AB" w:rsidRPr="00601B05" w:rsidRDefault="00FE2E73" w:rsidP="00D847AB">
            <w:pPr>
              <w:rPr>
                <w:sz w:val="20"/>
                <w:szCs w:val="20"/>
              </w:rPr>
            </w:pPr>
            <w:r>
              <w:rPr>
                <w:sz w:val="20"/>
                <w:szCs w:val="20"/>
              </w:rPr>
              <w:t>Associate Chief Operating Officer</w:t>
            </w:r>
            <w:r w:rsidR="00217A26">
              <w:rPr>
                <w:sz w:val="20"/>
                <w:szCs w:val="20"/>
              </w:rPr>
              <w:t>/Clinical Director</w:t>
            </w:r>
          </w:p>
        </w:tc>
      </w:tr>
      <w:tr w:rsidR="00D847AB" w:rsidRPr="00601B05" w14:paraId="05618186" w14:textId="77777777" w:rsidTr="002C6810">
        <w:tc>
          <w:tcPr>
            <w:tcW w:w="4174" w:type="dxa"/>
          </w:tcPr>
          <w:p w14:paraId="1B6D972C" w14:textId="09867B7A" w:rsidR="00D847AB" w:rsidRPr="00576529" w:rsidRDefault="00D847AB" w:rsidP="00D847AB">
            <w:pPr>
              <w:pStyle w:val="ListParagraph"/>
              <w:numPr>
                <w:ilvl w:val="1"/>
                <w:numId w:val="140"/>
              </w:numPr>
              <w:tabs>
                <w:tab w:val="left" w:pos="673"/>
                <w:tab w:val="left" w:pos="674"/>
                <w:tab w:val="left" w:pos="2013"/>
                <w:tab w:val="left" w:pos="2402"/>
                <w:tab w:val="left" w:pos="2997"/>
                <w:tab w:val="left" w:pos="3491"/>
                <w:tab w:val="left" w:pos="3935"/>
              </w:tabs>
              <w:spacing w:before="64" w:line="276" w:lineRule="auto"/>
              <w:ind w:right="93"/>
              <w:contextualSpacing/>
              <w:rPr>
                <w:spacing w:val="-3"/>
                <w:sz w:val="20"/>
                <w:szCs w:val="20"/>
              </w:rPr>
            </w:pPr>
            <w:r>
              <w:rPr>
                <w:spacing w:val="-3"/>
                <w:sz w:val="20"/>
                <w:szCs w:val="20"/>
              </w:rPr>
              <w:t>other (Non clinical)</w:t>
            </w:r>
          </w:p>
        </w:tc>
        <w:tc>
          <w:tcPr>
            <w:tcW w:w="2606" w:type="dxa"/>
          </w:tcPr>
          <w:p w14:paraId="564D3DC3" w14:textId="5EE649E0" w:rsidR="00D847AB" w:rsidRPr="00601B05" w:rsidRDefault="00D847AB" w:rsidP="00D847AB">
            <w:pPr>
              <w:rPr>
                <w:sz w:val="20"/>
                <w:szCs w:val="20"/>
              </w:rPr>
            </w:pPr>
            <w:r>
              <w:rPr>
                <w:sz w:val="20"/>
              </w:rPr>
              <w:t>Chief Operating Officer or Clinical Directors</w:t>
            </w:r>
          </w:p>
        </w:tc>
        <w:tc>
          <w:tcPr>
            <w:tcW w:w="3099" w:type="dxa"/>
          </w:tcPr>
          <w:p w14:paraId="7D0EF0A2" w14:textId="232DE11B" w:rsidR="00D847AB" w:rsidRDefault="00D847AB" w:rsidP="00D847AB">
            <w:pPr>
              <w:rPr>
                <w:sz w:val="20"/>
              </w:rPr>
            </w:pPr>
            <w:r>
              <w:rPr>
                <w:sz w:val="20"/>
              </w:rPr>
              <w:t>Divisional Director</w:t>
            </w:r>
            <w:r w:rsidR="00217A26">
              <w:rPr>
                <w:sz w:val="20"/>
              </w:rPr>
              <w:t>/</w:t>
            </w:r>
            <w:r w:rsidR="00FE2E73">
              <w:rPr>
                <w:sz w:val="20"/>
              </w:rPr>
              <w:t>Associate Chief Operating Officer</w:t>
            </w:r>
          </w:p>
          <w:p w14:paraId="447EEEE7" w14:textId="77777777" w:rsidR="00EF7A23" w:rsidRDefault="00EF7A23" w:rsidP="00D847AB">
            <w:pPr>
              <w:rPr>
                <w:sz w:val="20"/>
              </w:rPr>
            </w:pPr>
          </w:p>
          <w:p w14:paraId="6C474651" w14:textId="549FFD44" w:rsidR="00EF7A23" w:rsidRDefault="00EF7A23" w:rsidP="00D847AB">
            <w:pPr>
              <w:rPr>
                <w:sz w:val="20"/>
                <w:szCs w:val="20"/>
              </w:rPr>
            </w:pPr>
            <w:r w:rsidRPr="00EF7A23">
              <w:rPr>
                <w:b/>
                <w:bCs/>
                <w:spacing w:val="-3"/>
                <w:sz w:val="16"/>
                <w:szCs w:val="16"/>
              </w:rPr>
              <w:t>NB All non clinical bank will be subject to exec vacancy panel approval, unless golden key principal instigated – in which case booking should be reported retrospectively.</w:t>
            </w:r>
          </w:p>
        </w:tc>
      </w:tr>
      <w:tr w:rsidR="002A2123" w:rsidRPr="00601B05" w14:paraId="3DA4D6E7" w14:textId="77777777" w:rsidTr="002C6810">
        <w:tc>
          <w:tcPr>
            <w:tcW w:w="4174" w:type="dxa"/>
            <w:tcBorders>
              <w:bottom w:val="single" w:sz="4" w:space="0" w:color="auto"/>
            </w:tcBorders>
          </w:tcPr>
          <w:p w14:paraId="389816C3" w14:textId="4EB90A0F" w:rsidR="002A2123" w:rsidRPr="00576529" w:rsidRDefault="002A2123" w:rsidP="002A2123">
            <w:pPr>
              <w:pStyle w:val="ListParagraph"/>
              <w:numPr>
                <w:ilvl w:val="0"/>
                <w:numId w:val="181"/>
              </w:numPr>
              <w:tabs>
                <w:tab w:val="left" w:pos="673"/>
                <w:tab w:val="left" w:pos="674"/>
                <w:tab w:val="left" w:pos="2013"/>
                <w:tab w:val="left" w:pos="2402"/>
                <w:tab w:val="left" w:pos="2997"/>
                <w:tab w:val="left" w:pos="3491"/>
                <w:tab w:val="left" w:pos="3935"/>
              </w:tabs>
              <w:spacing w:before="64" w:line="276" w:lineRule="auto"/>
              <w:ind w:right="93"/>
              <w:contextualSpacing/>
              <w:rPr>
                <w:b/>
                <w:sz w:val="20"/>
                <w:szCs w:val="20"/>
              </w:rPr>
            </w:pPr>
            <w:r w:rsidRPr="00576529">
              <w:rPr>
                <w:b/>
                <w:sz w:val="20"/>
                <w:szCs w:val="20"/>
              </w:rPr>
              <w:t>Quotation,</w:t>
            </w:r>
            <w:r w:rsidRPr="00576529">
              <w:rPr>
                <w:b/>
                <w:spacing w:val="-14"/>
                <w:sz w:val="20"/>
                <w:szCs w:val="20"/>
              </w:rPr>
              <w:t xml:space="preserve"> </w:t>
            </w:r>
            <w:r w:rsidRPr="00576529">
              <w:rPr>
                <w:b/>
                <w:sz w:val="20"/>
                <w:szCs w:val="20"/>
              </w:rPr>
              <w:t>Tendering</w:t>
            </w:r>
            <w:r w:rsidRPr="00576529">
              <w:rPr>
                <w:b/>
                <w:spacing w:val="-11"/>
                <w:sz w:val="20"/>
                <w:szCs w:val="20"/>
              </w:rPr>
              <w:t xml:space="preserve"> </w:t>
            </w:r>
            <w:r w:rsidRPr="00576529">
              <w:rPr>
                <w:b/>
                <w:sz w:val="20"/>
                <w:szCs w:val="20"/>
              </w:rPr>
              <w:t>&amp;</w:t>
            </w:r>
            <w:r w:rsidRPr="00576529">
              <w:rPr>
                <w:b/>
                <w:spacing w:val="-14"/>
                <w:sz w:val="20"/>
                <w:szCs w:val="20"/>
              </w:rPr>
              <w:t xml:space="preserve"> </w:t>
            </w:r>
            <w:r w:rsidRPr="00576529">
              <w:rPr>
                <w:b/>
                <w:sz w:val="20"/>
                <w:szCs w:val="20"/>
              </w:rPr>
              <w:t>Contract</w:t>
            </w:r>
            <w:r w:rsidRPr="00576529">
              <w:rPr>
                <w:b/>
                <w:spacing w:val="-11"/>
                <w:sz w:val="20"/>
                <w:szCs w:val="20"/>
              </w:rPr>
              <w:t xml:space="preserve"> </w:t>
            </w:r>
            <w:r w:rsidRPr="00576529">
              <w:rPr>
                <w:b/>
                <w:sz w:val="20"/>
                <w:szCs w:val="20"/>
              </w:rPr>
              <w:t>Procedures</w:t>
            </w:r>
          </w:p>
        </w:tc>
        <w:tc>
          <w:tcPr>
            <w:tcW w:w="2606" w:type="dxa"/>
            <w:tcBorders>
              <w:bottom w:val="single" w:sz="4" w:space="0" w:color="auto"/>
            </w:tcBorders>
          </w:tcPr>
          <w:p w14:paraId="3DADFC86" w14:textId="77777777" w:rsidR="002A2123" w:rsidRPr="002C6810" w:rsidRDefault="002A2123" w:rsidP="002A2123">
            <w:pPr>
              <w:rPr>
                <w:sz w:val="20"/>
              </w:rPr>
            </w:pPr>
          </w:p>
        </w:tc>
        <w:tc>
          <w:tcPr>
            <w:tcW w:w="3099" w:type="dxa"/>
            <w:tcBorders>
              <w:bottom w:val="single" w:sz="4" w:space="0" w:color="auto"/>
            </w:tcBorders>
          </w:tcPr>
          <w:p w14:paraId="56BD77AC" w14:textId="77777777" w:rsidR="002A2123" w:rsidRPr="00601B05" w:rsidRDefault="002A2123" w:rsidP="002A2123">
            <w:pPr>
              <w:rPr>
                <w:sz w:val="20"/>
                <w:szCs w:val="20"/>
              </w:rPr>
            </w:pPr>
          </w:p>
        </w:tc>
      </w:tr>
      <w:tr w:rsidR="002A2123" w:rsidRPr="00601B05" w14:paraId="52715D25" w14:textId="77777777" w:rsidTr="0066243B">
        <w:tc>
          <w:tcPr>
            <w:tcW w:w="4174" w:type="dxa"/>
          </w:tcPr>
          <w:p w14:paraId="77D53874" w14:textId="77777777" w:rsidR="002A2123" w:rsidRPr="00601B05" w:rsidRDefault="002A2123" w:rsidP="002A2123">
            <w:pPr>
              <w:pStyle w:val="TableParagraph"/>
              <w:numPr>
                <w:ilvl w:val="0"/>
                <w:numId w:val="84"/>
              </w:numPr>
              <w:tabs>
                <w:tab w:val="left" w:pos="674"/>
              </w:tabs>
              <w:spacing w:before="57"/>
              <w:ind w:left="993"/>
              <w:jc w:val="both"/>
              <w:rPr>
                <w:b/>
                <w:sz w:val="20"/>
                <w:szCs w:val="20"/>
              </w:rPr>
            </w:pPr>
            <w:r w:rsidRPr="00601B05">
              <w:rPr>
                <w:spacing w:val="-3"/>
                <w:sz w:val="20"/>
                <w:szCs w:val="20"/>
              </w:rPr>
              <w:t>Services:</w:t>
            </w:r>
          </w:p>
        </w:tc>
        <w:tc>
          <w:tcPr>
            <w:tcW w:w="2606" w:type="dxa"/>
          </w:tcPr>
          <w:p w14:paraId="49E3A07E" w14:textId="77777777" w:rsidR="002A2123" w:rsidRPr="00601B05" w:rsidRDefault="002A2123" w:rsidP="002A2123">
            <w:pPr>
              <w:rPr>
                <w:sz w:val="20"/>
                <w:szCs w:val="20"/>
              </w:rPr>
            </w:pPr>
          </w:p>
        </w:tc>
        <w:tc>
          <w:tcPr>
            <w:tcW w:w="3099" w:type="dxa"/>
          </w:tcPr>
          <w:p w14:paraId="3C90E069" w14:textId="77777777" w:rsidR="002A2123" w:rsidRPr="00601B05" w:rsidRDefault="002A2123" w:rsidP="002A2123">
            <w:pPr>
              <w:pStyle w:val="TableParagraph"/>
              <w:rPr>
                <w:sz w:val="20"/>
                <w:szCs w:val="20"/>
              </w:rPr>
            </w:pPr>
          </w:p>
          <w:p w14:paraId="1CFDDF6F" w14:textId="77777777" w:rsidR="002A2123" w:rsidRPr="00601B05" w:rsidRDefault="002A2123" w:rsidP="002A2123">
            <w:pPr>
              <w:rPr>
                <w:sz w:val="20"/>
                <w:szCs w:val="20"/>
              </w:rPr>
            </w:pPr>
            <w:r w:rsidRPr="00601B05">
              <w:rPr>
                <w:spacing w:val="-3"/>
                <w:sz w:val="20"/>
                <w:szCs w:val="20"/>
              </w:rPr>
              <w:t xml:space="preserve"> </w:t>
            </w:r>
          </w:p>
        </w:tc>
      </w:tr>
      <w:tr w:rsidR="002A2123" w:rsidRPr="00601B05" w14:paraId="3D089F1B" w14:textId="77777777" w:rsidTr="0066243B">
        <w:tc>
          <w:tcPr>
            <w:tcW w:w="4174" w:type="dxa"/>
          </w:tcPr>
          <w:p w14:paraId="620F3AA4" w14:textId="77777777" w:rsidR="002A2123" w:rsidRPr="00601B05" w:rsidRDefault="002A2123" w:rsidP="002A2123">
            <w:pPr>
              <w:pStyle w:val="TableParagraph"/>
              <w:numPr>
                <w:ilvl w:val="1"/>
                <w:numId w:val="84"/>
              </w:numPr>
              <w:tabs>
                <w:tab w:val="left" w:pos="1102"/>
              </w:tabs>
              <w:spacing w:before="37" w:line="271" w:lineRule="auto"/>
              <w:ind w:right="68"/>
              <w:jc w:val="both"/>
              <w:rPr>
                <w:sz w:val="20"/>
                <w:szCs w:val="20"/>
              </w:rPr>
            </w:pPr>
            <w:r w:rsidRPr="00601B05">
              <w:rPr>
                <w:spacing w:val="-3"/>
                <w:sz w:val="20"/>
                <w:szCs w:val="20"/>
              </w:rPr>
              <w:t xml:space="preserve">Best </w:t>
            </w:r>
            <w:r w:rsidRPr="00601B05">
              <w:rPr>
                <w:sz w:val="20"/>
                <w:szCs w:val="20"/>
              </w:rPr>
              <w:t xml:space="preserve">value for money </w:t>
            </w:r>
            <w:r w:rsidRPr="00601B05">
              <w:rPr>
                <w:spacing w:val="-4"/>
                <w:sz w:val="20"/>
                <w:szCs w:val="20"/>
              </w:rPr>
              <w:t xml:space="preserve">is </w:t>
            </w:r>
            <w:r w:rsidRPr="00601B05">
              <w:rPr>
                <w:sz w:val="20"/>
                <w:szCs w:val="20"/>
              </w:rPr>
              <w:t xml:space="preserve">demonstrated for </w:t>
            </w:r>
            <w:r w:rsidRPr="00601B05">
              <w:rPr>
                <w:spacing w:val="-3"/>
                <w:sz w:val="20"/>
                <w:szCs w:val="20"/>
              </w:rPr>
              <w:t xml:space="preserve">all services </w:t>
            </w:r>
            <w:r w:rsidRPr="00601B05">
              <w:rPr>
                <w:sz w:val="20"/>
                <w:szCs w:val="20"/>
              </w:rPr>
              <w:t>provided</w:t>
            </w:r>
            <w:r w:rsidRPr="00601B05">
              <w:rPr>
                <w:spacing w:val="-24"/>
                <w:sz w:val="20"/>
                <w:szCs w:val="20"/>
              </w:rPr>
              <w:t xml:space="preserve"> </w:t>
            </w:r>
            <w:r w:rsidRPr="00601B05">
              <w:rPr>
                <w:sz w:val="20"/>
                <w:szCs w:val="20"/>
              </w:rPr>
              <w:t>under</w:t>
            </w:r>
            <w:r w:rsidRPr="00601B05">
              <w:rPr>
                <w:spacing w:val="-23"/>
                <w:sz w:val="20"/>
                <w:szCs w:val="20"/>
              </w:rPr>
              <w:t xml:space="preserve"> </w:t>
            </w:r>
            <w:r w:rsidRPr="00601B05">
              <w:rPr>
                <w:sz w:val="20"/>
                <w:szCs w:val="20"/>
              </w:rPr>
              <w:t>contract</w:t>
            </w:r>
            <w:r w:rsidRPr="00601B05">
              <w:rPr>
                <w:spacing w:val="-24"/>
                <w:sz w:val="20"/>
                <w:szCs w:val="20"/>
              </w:rPr>
              <w:t xml:space="preserve"> </w:t>
            </w:r>
            <w:r w:rsidRPr="00601B05">
              <w:rPr>
                <w:sz w:val="20"/>
                <w:szCs w:val="20"/>
              </w:rPr>
              <w:t>or</w:t>
            </w:r>
            <w:r w:rsidRPr="00601B05">
              <w:rPr>
                <w:spacing w:val="-21"/>
                <w:sz w:val="20"/>
                <w:szCs w:val="20"/>
              </w:rPr>
              <w:t xml:space="preserve"> </w:t>
            </w:r>
            <w:r w:rsidRPr="00601B05">
              <w:rPr>
                <w:sz w:val="20"/>
                <w:szCs w:val="20"/>
              </w:rPr>
              <w:t>in-house</w:t>
            </w:r>
          </w:p>
          <w:p w14:paraId="7D499C7C" w14:textId="77777777" w:rsidR="002A2123" w:rsidRPr="00601B05" w:rsidRDefault="002A2123" w:rsidP="002A2123">
            <w:pPr>
              <w:tabs>
                <w:tab w:val="left" w:pos="673"/>
                <w:tab w:val="left" w:pos="674"/>
                <w:tab w:val="left" w:pos="2013"/>
                <w:tab w:val="left" w:pos="2402"/>
                <w:tab w:val="left" w:pos="2997"/>
                <w:tab w:val="left" w:pos="3491"/>
                <w:tab w:val="left" w:pos="3935"/>
              </w:tabs>
              <w:spacing w:before="64" w:line="276" w:lineRule="auto"/>
              <w:ind w:right="93"/>
              <w:rPr>
                <w:b/>
                <w:sz w:val="20"/>
                <w:szCs w:val="20"/>
              </w:rPr>
            </w:pPr>
          </w:p>
        </w:tc>
        <w:tc>
          <w:tcPr>
            <w:tcW w:w="2606" w:type="dxa"/>
          </w:tcPr>
          <w:p w14:paraId="0C054B5E" w14:textId="77777777" w:rsidR="002A2123" w:rsidRPr="00601B05" w:rsidRDefault="002A2123" w:rsidP="002A2123">
            <w:pPr>
              <w:rPr>
                <w:sz w:val="20"/>
                <w:szCs w:val="20"/>
              </w:rPr>
            </w:pPr>
            <w:r>
              <w:rPr>
                <w:sz w:val="20"/>
                <w:szCs w:val="20"/>
              </w:rPr>
              <w:t>Chief Executive</w:t>
            </w:r>
          </w:p>
        </w:tc>
        <w:tc>
          <w:tcPr>
            <w:tcW w:w="3099" w:type="dxa"/>
          </w:tcPr>
          <w:p w14:paraId="4229149D" w14:textId="7EAF35BF" w:rsidR="002A2123" w:rsidRPr="00601B05" w:rsidRDefault="002A2123" w:rsidP="002A2123">
            <w:pPr>
              <w:rPr>
                <w:sz w:val="20"/>
                <w:szCs w:val="20"/>
              </w:rPr>
            </w:pPr>
            <w:r>
              <w:rPr>
                <w:sz w:val="20"/>
                <w:szCs w:val="20"/>
              </w:rPr>
              <w:t>Chief Financial Officer</w:t>
            </w:r>
            <w:r w:rsidDel="00BA4002">
              <w:rPr>
                <w:sz w:val="20"/>
                <w:szCs w:val="20"/>
              </w:rPr>
              <w:t xml:space="preserve"> </w:t>
            </w:r>
            <w:r>
              <w:rPr>
                <w:sz w:val="20"/>
                <w:szCs w:val="20"/>
              </w:rPr>
              <w:t>/Chief Procurement Officer/General Managers</w:t>
            </w:r>
          </w:p>
        </w:tc>
      </w:tr>
      <w:tr w:rsidR="002A2123" w:rsidRPr="00601B05" w14:paraId="60EEF895" w14:textId="77777777" w:rsidTr="002C6810">
        <w:tc>
          <w:tcPr>
            <w:tcW w:w="4174" w:type="dxa"/>
          </w:tcPr>
          <w:p w14:paraId="0ECCA102" w14:textId="49C6CD41" w:rsidR="002A2123" w:rsidRPr="00601B05" w:rsidRDefault="002A2123" w:rsidP="002A2123">
            <w:pPr>
              <w:pStyle w:val="TableParagraph"/>
              <w:numPr>
                <w:ilvl w:val="1"/>
                <w:numId w:val="84"/>
              </w:numPr>
              <w:tabs>
                <w:tab w:val="left" w:pos="1102"/>
              </w:tabs>
              <w:spacing w:before="123" w:line="273" w:lineRule="auto"/>
              <w:ind w:right="72" w:hanging="274"/>
              <w:jc w:val="both"/>
              <w:rPr>
                <w:sz w:val="20"/>
                <w:szCs w:val="20"/>
              </w:rPr>
            </w:pPr>
            <w:r w:rsidRPr="00601B05">
              <w:rPr>
                <w:sz w:val="20"/>
                <w:szCs w:val="20"/>
              </w:rPr>
              <w:t xml:space="preserve">Nominate officers to oversee and manage the contract on behalf </w:t>
            </w:r>
            <w:r w:rsidRPr="00601B05">
              <w:rPr>
                <w:spacing w:val="-3"/>
                <w:sz w:val="20"/>
                <w:szCs w:val="20"/>
              </w:rPr>
              <w:t xml:space="preserve">of </w:t>
            </w:r>
            <w:r w:rsidRPr="00601B05">
              <w:rPr>
                <w:sz w:val="20"/>
                <w:szCs w:val="20"/>
              </w:rPr>
              <w:t>the Foundation</w:t>
            </w:r>
            <w:r w:rsidRPr="00601B05">
              <w:rPr>
                <w:spacing w:val="-34"/>
                <w:sz w:val="20"/>
                <w:szCs w:val="20"/>
              </w:rPr>
              <w:t xml:space="preserve"> </w:t>
            </w:r>
            <w:r w:rsidRPr="00601B05">
              <w:rPr>
                <w:sz w:val="20"/>
                <w:szCs w:val="20"/>
              </w:rPr>
              <w:t>Trust</w:t>
            </w:r>
            <w:r>
              <w:rPr>
                <w:sz w:val="20"/>
                <w:szCs w:val="20"/>
              </w:rPr>
              <w:t xml:space="preserve"> – Gold Tier Contract (as defined by HPL Contract Management Policy)</w:t>
            </w:r>
            <w:r w:rsidRPr="00601B05">
              <w:rPr>
                <w:sz w:val="20"/>
                <w:szCs w:val="20"/>
              </w:rPr>
              <w:t>.</w:t>
            </w:r>
          </w:p>
          <w:p w14:paraId="5B49872B" w14:textId="79D2CD26" w:rsidR="002A2123" w:rsidRPr="002C6810" w:rsidRDefault="002A2123" w:rsidP="002A2123">
            <w:pPr>
              <w:tabs>
                <w:tab w:val="left" w:pos="673"/>
                <w:tab w:val="left" w:pos="674"/>
                <w:tab w:val="left" w:pos="2013"/>
                <w:tab w:val="left" w:pos="2402"/>
                <w:tab w:val="left" w:pos="2997"/>
                <w:tab w:val="left" w:pos="3491"/>
                <w:tab w:val="left" w:pos="3935"/>
              </w:tabs>
              <w:spacing w:before="64" w:line="276" w:lineRule="auto"/>
              <w:ind w:right="93"/>
              <w:jc w:val="center"/>
              <w:rPr>
                <w:b/>
                <w:sz w:val="20"/>
              </w:rPr>
            </w:pPr>
          </w:p>
        </w:tc>
        <w:tc>
          <w:tcPr>
            <w:tcW w:w="2606" w:type="dxa"/>
          </w:tcPr>
          <w:p w14:paraId="2ED3545D" w14:textId="79E01C4B" w:rsidR="002A2123" w:rsidRPr="00601B05" w:rsidRDefault="002A2123" w:rsidP="002A2123">
            <w:pPr>
              <w:rPr>
                <w:sz w:val="20"/>
                <w:szCs w:val="20"/>
              </w:rPr>
            </w:pPr>
            <w:r w:rsidRPr="002C6810">
              <w:rPr>
                <w:sz w:val="20"/>
              </w:rPr>
              <w:t xml:space="preserve">Chief </w:t>
            </w:r>
            <w:r>
              <w:rPr>
                <w:sz w:val="20"/>
                <w:szCs w:val="20"/>
              </w:rPr>
              <w:t>Executive</w:t>
            </w:r>
          </w:p>
        </w:tc>
        <w:tc>
          <w:tcPr>
            <w:tcW w:w="3099" w:type="dxa"/>
          </w:tcPr>
          <w:p w14:paraId="7C584228" w14:textId="4CF4084C" w:rsidR="002A2123" w:rsidRPr="00601B05" w:rsidRDefault="002A2123" w:rsidP="002A2123">
            <w:pPr>
              <w:rPr>
                <w:sz w:val="20"/>
                <w:szCs w:val="20"/>
              </w:rPr>
            </w:pPr>
            <w:r>
              <w:rPr>
                <w:sz w:val="20"/>
                <w:szCs w:val="20"/>
              </w:rPr>
              <w:t xml:space="preserve">Chief Procurement Officer &amp; </w:t>
            </w:r>
            <w:r w:rsidR="00FE2E73">
              <w:rPr>
                <w:sz w:val="20"/>
                <w:szCs w:val="20"/>
              </w:rPr>
              <w:t>Associate Chief Operating Officer</w:t>
            </w:r>
          </w:p>
        </w:tc>
      </w:tr>
      <w:tr w:rsidR="002A2123" w:rsidRPr="00601B05" w14:paraId="5832AF13" w14:textId="77777777" w:rsidTr="0066243B">
        <w:tc>
          <w:tcPr>
            <w:tcW w:w="4174" w:type="dxa"/>
          </w:tcPr>
          <w:p w14:paraId="192E2B7E" w14:textId="256B106D" w:rsidR="002A2123" w:rsidRPr="00601B05" w:rsidRDefault="002A2123" w:rsidP="002A2123">
            <w:pPr>
              <w:pStyle w:val="TableParagraph"/>
              <w:numPr>
                <w:ilvl w:val="1"/>
                <w:numId w:val="84"/>
              </w:numPr>
              <w:tabs>
                <w:tab w:val="left" w:pos="1102"/>
              </w:tabs>
              <w:spacing w:before="123" w:line="273" w:lineRule="auto"/>
              <w:ind w:right="72" w:hanging="274"/>
              <w:jc w:val="both"/>
              <w:rPr>
                <w:sz w:val="20"/>
                <w:szCs w:val="20"/>
              </w:rPr>
            </w:pPr>
            <w:r w:rsidRPr="00601B05">
              <w:rPr>
                <w:sz w:val="20"/>
                <w:szCs w:val="20"/>
              </w:rPr>
              <w:t xml:space="preserve">Nominate officers to oversee and manage the contract on behalf </w:t>
            </w:r>
            <w:r w:rsidRPr="00601B05">
              <w:rPr>
                <w:spacing w:val="-3"/>
                <w:sz w:val="20"/>
                <w:szCs w:val="20"/>
              </w:rPr>
              <w:t xml:space="preserve">of </w:t>
            </w:r>
            <w:r w:rsidRPr="00601B05">
              <w:rPr>
                <w:sz w:val="20"/>
                <w:szCs w:val="20"/>
              </w:rPr>
              <w:t>the Foundation</w:t>
            </w:r>
            <w:r w:rsidRPr="00601B05">
              <w:rPr>
                <w:spacing w:val="-34"/>
                <w:sz w:val="20"/>
                <w:szCs w:val="20"/>
              </w:rPr>
              <w:t xml:space="preserve"> </w:t>
            </w:r>
            <w:r w:rsidRPr="00601B05">
              <w:rPr>
                <w:sz w:val="20"/>
                <w:szCs w:val="20"/>
              </w:rPr>
              <w:t>Trust</w:t>
            </w:r>
            <w:r>
              <w:rPr>
                <w:sz w:val="20"/>
                <w:szCs w:val="20"/>
              </w:rPr>
              <w:t xml:space="preserve"> – Silver/Bronze Tier Contract (as defined by HPL Contract Management Policy)</w:t>
            </w:r>
            <w:r w:rsidRPr="00601B05">
              <w:rPr>
                <w:sz w:val="20"/>
                <w:szCs w:val="20"/>
              </w:rPr>
              <w:t>.</w:t>
            </w:r>
          </w:p>
          <w:p w14:paraId="208C374B" w14:textId="77777777" w:rsidR="002A2123" w:rsidRPr="00601B05" w:rsidRDefault="002A2123" w:rsidP="002A2123">
            <w:pPr>
              <w:pStyle w:val="TableParagraph"/>
              <w:numPr>
                <w:ilvl w:val="1"/>
                <w:numId w:val="84"/>
              </w:numPr>
              <w:tabs>
                <w:tab w:val="left" w:pos="1102"/>
              </w:tabs>
              <w:spacing w:before="123" w:line="273" w:lineRule="auto"/>
              <w:ind w:right="72" w:hanging="274"/>
              <w:jc w:val="both"/>
              <w:rPr>
                <w:sz w:val="20"/>
                <w:szCs w:val="20"/>
              </w:rPr>
            </w:pPr>
          </w:p>
        </w:tc>
        <w:tc>
          <w:tcPr>
            <w:tcW w:w="2606" w:type="dxa"/>
          </w:tcPr>
          <w:p w14:paraId="3E320100" w14:textId="50396AB8" w:rsidR="002A2123" w:rsidRDefault="002A2123" w:rsidP="002A2123">
            <w:pPr>
              <w:rPr>
                <w:sz w:val="20"/>
                <w:szCs w:val="20"/>
              </w:rPr>
            </w:pPr>
            <w:r>
              <w:rPr>
                <w:sz w:val="20"/>
                <w:szCs w:val="20"/>
              </w:rPr>
              <w:t>Chief Executive</w:t>
            </w:r>
          </w:p>
        </w:tc>
        <w:tc>
          <w:tcPr>
            <w:tcW w:w="3099" w:type="dxa"/>
          </w:tcPr>
          <w:p w14:paraId="1F5D4527" w14:textId="1C707C70" w:rsidR="002A2123" w:rsidRDefault="00FE2E73" w:rsidP="002A2123">
            <w:pPr>
              <w:rPr>
                <w:sz w:val="20"/>
                <w:szCs w:val="20"/>
              </w:rPr>
            </w:pPr>
            <w:r>
              <w:rPr>
                <w:sz w:val="20"/>
                <w:szCs w:val="20"/>
              </w:rPr>
              <w:t>Associate Chief Operating Officer</w:t>
            </w:r>
          </w:p>
        </w:tc>
      </w:tr>
      <w:tr w:rsidR="002A2123" w:rsidRPr="00601B05" w14:paraId="750BA5A5" w14:textId="77777777" w:rsidTr="0066243B">
        <w:tc>
          <w:tcPr>
            <w:tcW w:w="4174" w:type="dxa"/>
          </w:tcPr>
          <w:p w14:paraId="4AC3564D" w14:textId="77777777" w:rsidR="002A2123" w:rsidRPr="00E862FB" w:rsidRDefault="002A2123" w:rsidP="002A2123">
            <w:pPr>
              <w:pStyle w:val="ListParagraph"/>
              <w:numPr>
                <w:ilvl w:val="0"/>
                <w:numId w:val="84"/>
              </w:numPr>
              <w:tabs>
                <w:tab w:val="left" w:pos="673"/>
                <w:tab w:val="left" w:pos="674"/>
                <w:tab w:val="left" w:pos="2013"/>
                <w:tab w:val="left" w:pos="2402"/>
                <w:tab w:val="left" w:pos="2997"/>
                <w:tab w:val="left" w:pos="3491"/>
                <w:tab w:val="left" w:pos="3935"/>
              </w:tabs>
              <w:spacing w:before="64" w:line="276" w:lineRule="auto"/>
              <w:ind w:left="993" w:right="93"/>
              <w:contextualSpacing/>
              <w:rPr>
                <w:b/>
                <w:sz w:val="20"/>
                <w:szCs w:val="20"/>
              </w:rPr>
            </w:pPr>
            <w:r w:rsidRPr="00E862FB">
              <w:rPr>
                <w:sz w:val="20"/>
                <w:szCs w:val="20"/>
              </w:rPr>
              <w:t>Competitive</w:t>
            </w:r>
            <w:r w:rsidRPr="00E862FB">
              <w:rPr>
                <w:spacing w:val="-29"/>
                <w:sz w:val="20"/>
                <w:szCs w:val="20"/>
              </w:rPr>
              <w:t xml:space="preserve"> </w:t>
            </w:r>
            <w:r w:rsidRPr="00E862FB">
              <w:rPr>
                <w:sz w:val="20"/>
                <w:szCs w:val="20"/>
              </w:rPr>
              <w:t>Tenders</w:t>
            </w:r>
            <w:r>
              <w:rPr>
                <w:sz w:val="20"/>
                <w:szCs w:val="20"/>
              </w:rPr>
              <w:t>:</w:t>
            </w:r>
          </w:p>
        </w:tc>
        <w:tc>
          <w:tcPr>
            <w:tcW w:w="2606" w:type="dxa"/>
          </w:tcPr>
          <w:p w14:paraId="42D2B093" w14:textId="77777777" w:rsidR="002A2123" w:rsidRPr="00601B05" w:rsidRDefault="002A2123" w:rsidP="002A2123">
            <w:pPr>
              <w:rPr>
                <w:sz w:val="20"/>
                <w:szCs w:val="20"/>
              </w:rPr>
            </w:pPr>
          </w:p>
        </w:tc>
        <w:tc>
          <w:tcPr>
            <w:tcW w:w="3099" w:type="dxa"/>
          </w:tcPr>
          <w:p w14:paraId="27CCC0C2" w14:textId="77777777" w:rsidR="002A2123" w:rsidRPr="00601B05" w:rsidRDefault="002A2123" w:rsidP="002A2123">
            <w:pPr>
              <w:rPr>
                <w:sz w:val="20"/>
                <w:szCs w:val="20"/>
              </w:rPr>
            </w:pPr>
          </w:p>
        </w:tc>
      </w:tr>
      <w:tr w:rsidR="002A2123" w:rsidRPr="00601B05" w14:paraId="4C2C1DE0" w14:textId="77777777" w:rsidTr="0066243B">
        <w:tc>
          <w:tcPr>
            <w:tcW w:w="4174" w:type="dxa"/>
          </w:tcPr>
          <w:p w14:paraId="5ADE9C9B" w14:textId="77777777" w:rsidR="002A2123" w:rsidRPr="00CC1F04" w:rsidRDefault="002A2123" w:rsidP="002A2123">
            <w:pPr>
              <w:pStyle w:val="ListParagraph"/>
              <w:numPr>
                <w:ilvl w:val="0"/>
                <w:numId w:val="210"/>
              </w:numPr>
              <w:tabs>
                <w:tab w:val="left" w:pos="673"/>
                <w:tab w:val="left" w:pos="674"/>
                <w:tab w:val="left" w:pos="2013"/>
                <w:tab w:val="left" w:pos="2402"/>
                <w:tab w:val="left" w:pos="2997"/>
                <w:tab w:val="left" w:pos="3491"/>
                <w:tab w:val="left" w:pos="3935"/>
              </w:tabs>
              <w:spacing w:before="64" w:line="276" w:lineRule="auto"/>
              <w:ind w:left="392" w:right="91" w:hanging="284"/>
              <w:contextualSpacing/>
              <w:rPr>
                <w:bCs/>
                <w:sz w:val="20"/>
                <w:szCs w:val="20"/>
              </w:rPr>
            </w:pPr>
            <w:r w:rsidRPr="00CC1F04">
              <w:rPr>
                <w:bCs/>
                <w:sz w:val="20"/>
                <w:szCs w:val="20"/>
              </w:rPr>
              <w:t>Authorisation limits</w:t>
            </w:r>
          </w:p>
        </w:tc>
        <w:tc>
          <w:tcPr>
            <w:tcW w:w="2606" w:type="dxa"/>
          </w:tcPr>
          <w:p w14:paraId="292AD547" w14:textId="77777777" w:rsidR="002A2123" w:rsidRPr="00601B05" w:rsidRDefault="002A2123" w:rsidP="002A2123">
            <w:pPr>
              <w:rPr>
                <w:sz w:val="20"/>
                <w:szCs w:val="20"/>
              </w:rPr>
            </w:pPr>
            <w:r>
              <w:rPr>
                <w:sz w:val="20"/>
                <w:szCs w:val="20"/>
              </w:rPr>
              <w:t>Chief Executive</w:t>
            </w:r>
          </w:p>
        </w:tc>
        <w:tc>
          <w:tcPr>
            <w:tcW w:w="3099" w:type="dxa"/>
          </w:tcPr>
          <w:p w14:paraId="6B44DF01" w14:textId="05A47A8D" w:rsidR="002A2123" w:rsidRPr="00601B05" w:rsidRDefault="002A2123" w:rsidP="002A2123">
            <w:pPr>
              <w:rPr>
                <w:sz w:val="20"/>
                <w:szCs w:val="20"/>
              </w:rPr>
            </w:pPr>
            <w:r>
              <w:rPr>
                <w:sz w:val="20"/>
                <w:szCs w:val="20"/>
              </w:rPr>
              <w:t>Refer to Table C Delegated Limits</w:t>
            </w:r>
          </w:p>
        </w:tc>
      </w:tr>
      <w:tr w:rsidR="002A2123" w:rsidRPr="00601B05" w14:paraId="2104A7B8" w14:textId="77777777" w:rsidTr="0066243B">
        <w:tc>
          <w:tcPr>
            <w:tcW w:w="4174" w:type="dxa"/>
          </w:tcPr>
          <w:p w14:paraId="53830599" w14:textId="77777777" w:rsidR="002A2123" w:rsidRPr="00CC1F04" w:rsidRDefault="002A2123" w:rsidP="002A2123">
            <w:pPr>
              <w:pStyle w:val="ListParagraph"/>
              <w:numPr>
                <w:ilvl w:val="0"/>
                <w:numId w:val="210"/>
              </w:numPr>
              <w:tabs>
                <w:tab w:val="left" w:pos="673"/>
                <w:tab w:val="left" w:pos="674"/>
                <w:tab w:val="left" w:pos="2013"/>
                <w:tab w:val="left" w:pos="2402"/>
                <w:tab w:val="left" w:pos="2997"/>
                <w:tab w:val="left" w:pos="3491"/>
                <w:tab w:val="left" w:pos="3935"/>
              </w:tabs>
              <w:spacing w:before="64" w:line="276" w:lineRule="auto"/>
              <w:ind w:left="392" w:right="91" w:hanging="284"/>
              <w:contextualSpacing/>
              <w:rPr>
                <w:b/>
                <w:sz w:val="20"/>
                <w:szCs w:val="20"/>
              </w:rPr>
            </w:pPr>
            <w:r w:rsidRPr="00CC1F04">
              <w:rPr>
                <w:spacing w:val="-3"/>
                <w:sz w:val="20"/>
                <w:szCs w:val="20"/>
              </w:rPr>
              <w:lastRenderedPageBreak/>
              <w:t xml:space="preserve">Maintain </w:t>
            </w:r>
            <w:r w:rsidRPr="00CC1F04">
              <w:rPr>
                <w:sz w:val="20"/>
                <w:szCs w:val="20"/>
              </w:rPr>
              <w:t xml:space="preserve">a record to show each set of </w:t>
            </w:r>
            <w:r w:rsidRPr="00CC1F04">
              <w:rPr>
                <w:spacing w:val="-3"/>
                <w:sz w:val="20"/>
                <w:szCs w:val="20"/>
              </w:rPr>
              <w:t xml:space="preserve">competitive </w:t>
            </w:r>
            <w:r w:rsidRPr="00CC1F04">
              <w:rPr>
                <w:sz w:val="20"/>
                <w:szCs w:val="20"/>
              </w:rPr>
              <w:t xml:space="preserve">tender </w:t>
            </w:r>
            <w:r w:rsidRPr="00CC1F04">
              <w:rPr>
                <w:spacing w:val="-3"/>
                <w:sz w:val="20"/>
                <w:szCs w:val="20"/>
              </w:rPr>
              <w:t>invitations despatched</w:t>
            </w:r>
          </w:p>
        </w:tc>
        <w:tc>
          <w:tcPr>
            <w:tcW w:w="2606" w:type="dxa"/>
          </w:tcPr>
          <w:p w14:paraId="647A95A6" w14:textId="77777777" w:rsidR="002A2123" w:rsidRPr="00601B05" w:rsidRDefault="002A2123" w:rsidP="002A2123">
            <w:pPr>
              <w:rPr>
                <w:sz w:val="20"/>
                <w:szCs w:val="20"/>
              </w:rPr>
            </w:pPr>
            <w:r>
              <w:rPr>
                <w:sz w:val="20"/>
                <w:szCs w:val="20"/>
              </w:rPr>
              <w:t>Chief Executive</w:t>
            </w:r>
          </w:p>
        </w:tc>
        <w:tc>
          <w:tcPr>
            <w:tcW w:w="3099" w:type="dxa"/>
          </w:tcPr>
          <w:p w14:paraId="4DCBDDB1" w14:textId="77777777" w:rsidR="002A2123" w:rsidRPr="00601B05" w:rsidRDefault="002A2123" w:rsidP="002A2123">
            <w:pPr>
              <w:rPr>
                <w:sz w:val="20"/>
                <w:szCs w:val="20"/>
              </w:rPr>
            </w:pPr>
            <w:r>
              <w:rPr>
                <w:sz w:val="20"/>
                <w:szCs w:val="20"/>
              </w:rPr>
              <w:t>Chief Procurement Officer</w:t>
            </w:r>
          </w:p>
        </w:tc>
      </w:tr>
      <w:tr w:rsidR="002A2123" w:rsidRPr="00601B05" w14:paraId="0DBFE515" w14:textId="77777777" w:rsidTr="0066243B">
        <w:tc>
          <w:tcPr>
            <w:tcW w:w="4174" w:type="dxa"/>
          </w:tcPr>
          <w:p w14:paraId="4AA2FE35" w14:textId="77777777" w:rsidR="002A2123" w:rsidRPr="002E32A4" w:rsidRDefault="002A2123" w:rsidP="002A2123">
            <w:pPr>
              <w:pStyle w:val="ListParagraph"/>
              <w:numPr>
                <w:ilvl w:val="0"/>
                <w:numId w:val="210"/>
              </w:numPr>
              <w:tabs>
                <w:tab w:val="left" w:pos="673"/>
                <w:tab w:val="left" w:pos="674"/>
                <w:tab w:val="left" w:pos="2013"/>
                <w:tab w:val="left" w:pos="2402"/>
                <w:tab w:val="left" w:pos="2997"/>
                <w:tab w:val="left" w:pos="3491"/>
                <w:tab w:val="left" w:pos="3935"/>
              </w:tabs>
              <w:spacing w:before="64" w:line="276" w:lineRule="auto"/>
              <w:ind w:left="392" w:right="91" w:hanging="284"/>
              <w:contextualSpacing/>
              <w:rPr>
                <w:spacing w:val="-3"/>
                <w:sz w:val="20"/>
                <w:szCs w:val="20"/>
              </w:rPr>
            </w:pPr>
            <w:r w:rsidRPr="00CC1F04">
              <w:rPr>
                <w:spacing w:val="-3"/>
                <w:sz w:val="20"/>
                <w:szCs w:val="20"/>
              </w:rPr>
              <w:t xml:space="preserve">Receipt and </w:t>
            </w:r>
            <w:r w:rsidRPr="00601B05">
              <w:rPr>
                <w:spacing w:val="-3"/>
                <w:sz w:val="20"/>
                <w:szCs w:val="20"/>
              </w:rPr>
              <w:t xml:space="preserve">custody </w:t>
            </w:r>
            <w:r w:rsidRPr="00CC1F04">
              <w:rPr>
                <w:spacing w:val="-3"/>
                <w:sz w:val="20"/>
                <w:szCs w:val="20"/>
              </w:rPr>
              <w:t>of tenders prior to opening</w:t>
            </w:r>
          </w:p>
        </w:tc>
        <w:tc>
          <w:tcPr>
            <w:tcW w:w="2606" w:type="dxa"/>
          </w:tcPr>
          <w:p w14:paraId="69FF1237" w14:textId="77777777" w:rsidR="002A2123" w:rsidRPr="00601B05" w:rsidRDefault="002A2123" w:rsidP="002A2123">
            <w:pPr>
              <w:rPr>
                <w:sz w:val="20"/>
                <w:szCs w:val="20"/>
              </w:rPr>
            </w:pPr>
            <w:r>
              <w:rPr>
                <w:sz w:val="20"/>
                <w:szCs w:val="20"/>
              </w:rPr>
              <w:t>Chief Executive</w:t>
            </w:r>
          </w:p>
        </w:tc>
        <w:tc>
          <w:tcPr>
            <w:tcW w:w="3099" w:type="dxa"/>
          </w:tcPr>
          <w:p w14:paraId="796AB573" w14:textId="11FE2DF8" w:rsidR="002A2123" w:rsidRPr="00601B05" w:rsidRDefault="002A2123" w:rsidP="002A2123">
            <w:pPr>
              <w:rPr>
                <w:sz w:val="20"/>
                <w:szCs w:val="20"/>
              </w:rPr>
            </w:pPr>
            <w:r>
              <w:rPr>
                <w:spacing w:val="-3"/>
                <w:sz w:val="20"/>
                <w:szCs w:val="20"/>
              </w:rPr>
              <w:t>n/a – Tenders received electronically as part of E-Tendering system</w:t>
            </w:r>
          </w:p>
        </w:tc>
      </w:tr>
      <w:tr w:rsidR="002A2123" w:rsidRPr="00601B05" w14:paraId="7B4E75E7" w14:textId="77777777" w:rsidTr="0066243B">
        <w:tc>
          <w:tcPr>
            <w:tcW w:w="4174" w:type="dxa"/>
          </w:tcPr>
          <w:p w14:paraId="15C4041D" w14:textId="77777777" w:rsidR="002A2123" w:rsidRPr="00CC1F04" w:rsidRDefault="002A2123" w:rsidP="002A2123">
            <w:pPr>
              <w:pStyle w:val="ListParagraph"/>
              <w:numPr>
                <w:ilvl w:val="0"/>
                <w:numId w:val="210"/>
              </w:numPr>
              <w:tabs>
                <w:tab w:val="left" w:pos="673"/>
                <w:tab w:val="left" w:pos="674"/>
                <w:tab w:val="left" w:pos="2013"/>
                <w:tab w:val="left" w:pos="2402"/>
                <w:tab w:val="left" w:pos="2997"/>
                <w:tab w:val="left" w:pos="3491"/>
                <w:tab w:val="left" w:pos="3935"/>
              </w:tabs>
              <w:spacing w:before="64" w:line="276" w:lineRule="auto"/>
              <w:ind w:left="392" w:right="91" w:hanging="284"/>
              <w:contextualSpacing/>
              <w:rPr>
                <w:spacing w:val="-3"/>
                <w:sz w:val="20"/>
                <w:szCs w:val="20"/>
              </w:rPr>
            </w:pPr>
            <w:r w:rsidRPr="00601B05">
              <w:rPr>
                <w:sz w:val="20"/>
                <w:szCs w:val="20"/>
              </w:rPr>
              <w:t>Opening</w:t>
            </w:r>
            <w:r w:rsidRPr="00601B05">
              <w:rPr>
                <w:spacing w:val="-21"/>
                <w:sz w:val="20"/>
                <w:szCs w:val="20"/>
              </w:rPr>
              <w:t xml:space="preserve"> </w:t>
            </w:r>
            <w:r w:rsidRPr="00601B05">
              <w:rPr>
                <w:sz w:val="20"/>
                <w:szCs w:val="20"/>
              </w:rPr>
              <w:t>Tenders</w:t>
            </w:r>
          </w:p>
        </w:tc>
        <w:tc>
          <w:tcPr>
            <w:tcW w:w="2606" w:type="dxa"/>
          </w:tcPr>
          <w:p w14:paraId="1BDE89D4" w14:textId="77777777" w:rsidR="002A2123" w:rsidRPr="00601B05" w:rsidRDefault="002A2123" w:rsidP="002A2123">
            <w:pPr>
              <w:rPr>
                <w:sz w:val="20"/>
                <w:szCs w:val="20"/>
              </w:rPr>
            </w:pPr>
            <w:r>
              <w:rPr>
                <w:sz w:val="20"/>
                <w:szCs w:val="20"/>
              </w:rPr>
              <w:t>Chief Executive</w:t>
            </w:r>
          </w:p>
        </w:tc>
        <w:tc>
          <w:tcPr>
            <w:tcW w:w="3099" w:type="dxa"/>
          </w:tcPr>
          <w:p w14:paraId="435A53D2" w14:textId="5D5EA051" w:rsidR="002A2123" w:rsidRPr="00601B05" w:rsidRDefault="002A2123" w:rsidP="002A2123">
            <w:pPr>
              <w:rPr>
                <w:sz w:val="20"/>
                <w:szCs w:val="20"/>
              </w:rPr>
            </w:pPr>
            <w:r>
              <w:rPr>
                <w:sz w:val="20"/>
                <w:szCs w:val="20"/>
              </w:rPr>
              <w:t>Chief Procurement Officer (tender seals will remain locked and e-released by the Procurement Team following the tender closing date and time)</w:t>
            </w:r>
          </w:p>
        </w:tc>
      </w:tr>
      <w:tr w:rsidR="002A2123" w:rsidRPr="00601B05" w14:paraId="7C03B6A9" w14:textId="77777777" w:rsidTr="0066243B">
        <w:tc>
          <w:tcPr>
            <w:tcW w:w="4174" w:type="dxa"/>
          </w:tcPr>
          <w:p w14:paraId="0C0E1E3A" w14:textId="77777777" w:rsidR="002A2123" w:rsidRPr="00CC1F04" w:rsidRDefault="002A2123" w:rsidP="002A2123">
            <w:pPr>
              <w:pStyle w:val="TableParagraph"/>
              <w:numPr>
                <w:ilvl w:val="0"/>
                <w:numId w:val="210"/>
              </w:numPr>
              <w:tabs>
                <w:tab w:val="left" w:pos="1102"/>
              </w:tabs>
              <w:spacing w:before="1" w:line="266" w:lineRule="auto"/>
              <w:ind w:left="392" w:right="68" w:hanging="284"/>
              <w:jc w:val="both"/>
              <w:rPr>
                <w:sz w:val="20"/>
                <w:szCs w:val="20"/>
              </w:rPr>
            </w:pPr>
            <w:r w:rsidRPr="00601B05">
              <w:rPr>
                <w:spacing w:val="-3"/>
                <w:sz w:val="20"/>
                <w:szCs w:val="20"/>
              </w:rPr>
              <w:t xml:space="preserve">Decide </w:t>
            </w:r>
            <w:r w:rsidRPr="00601B05">
              <w:rPr>
                <w:sz w:val="20"/>
                <w:szCs w:val="20"/>
              </w:rPr>
              <w:t xml:space="preserve">if late tenders should be </w:t>
            </w:r>
            <w:r w:rsidRPr="00601B05">
              <w:rPr>
                <w:spacing w:val="-3"/>
                <w:sz w:val="20"/>
                <w:szCs w:val="20"/>
              </w:rPr>
              <w:t>considere</w:t>
            </w:r>
            <w:r>
              <w:rPr>
                <w:spacing w:val="-3"/>
                <w:sz w:val="20"/>
                <w:szCs w:val="20"/>
              </w:rPr>
              <w:t>d</w:t>
            </w:r>
          </w:p>
        </w:tc>
        <w:tc>
          <w:tcPr>
            <w:tcW w:w="2606" w:type="dxa"/>
          </w:tcPr>
          <w:p w14:paraId="14AA3B90" w14:textId="77777777" w:rsidR="002A2123" w:rsidRPr="00601B05" w:rsidRDefault="002A2123" w:rsidP="002A2123">
            <w:pPr>
              <w:rPr>
                <w:sz w:val="20"/>
                <w:szCs w:val="20"/>
              </w:rPr>
            </w:pPr>
            <w:r>
              <w:rPr>
                <w:sz w:val="20"/>
                <w:szCs w:val="20"/>
              </w:rPr>
              <w:t>Chief Executive</w:t>
            </w:r>
          </w:p>
        </w:tc>
        <w:tc>
          <w:tcPr>
            <w:tcW w:w="3099" w:type="dxa"/>
          </w:tcPr>
          <w:p w14:paraId="61BBC865" w14:textId="77777777" w:rsidR="002A2123" w:rsidRPr="00601B05" w:rsidRDefault="002A2123" w:rsidP="002A2123">
            <w:pPr>
              <w:rPr>
                <w:sz w:val="20"/>
                <w:szCs w:val="20"/>
              </w:rPr>
            </w:pPr>
            <w:r>
              <w:rPr>
                <w:sz w:val="20"/>
                <w:szCs w:val="20"/>
              </w:rPr>
              <w:t>Chief Procurement Officer</w:t>
            </w:r>
          </w:p>
        </w:tc>
      </w:tr>
      <w:tr w:rsidR="002A2123" w:rsidRPr="00601B05" w14:paraId="2F8BF107" w14:textId="77777777" w:rsidTr="0066243B">
        <w:tc>
          <w:tcPr>
            <w:tcW w:w="4174" w:type="dxa"/>
          </w:tcPr>
          <w:p w14:paraId="358367C8" w14:textId="77777777" w:rsidR="002A2123" w:rsidRPr="007272E2" w:rsidRDefault="002A2123" w:rsidP="002A2123">
            <w:pPr>
              <w:pStyle w:val="TableParagraph"/>
              <w:numPr>
                <w:ilvl w:val="0"/>
                <w:numId w:val="210"/>
              </w:numPr>
              <w:tabs>
                <w:tab w:val="left" w:pos="1102"/>
              </w:tabs>
              <w:spacing w:before="1" w:line="266" w:lineRule="auto"/>
              <w:ind w:left="392" w:right="68" w:hanging="284"/>
              <w:jc w:val="both"/>
              <w:rPr>
                <w:spacing w:val="-3"/>
                <w:sz w:val="20"/>
                <w:szCs w:val="20"/>
              </w:rPr>
            </w:pPr>
            <w:r w:rsidRPr="007272E2">
              <w:rPr>
                <w:spacing w:val="-3"/>
                <w:sz w:val="20"/>
                <w:szCs w:val="20"/>
              </w:rPr>
              <w:t xml:space="preserve">Ensure that appropriate checks are carried out as to the technical and </w:t>
            </w:r>
            <w:r w:rsidRPr="00601B05">
              <w:rPr>
                <w:spacing w:val="-3"/>
                <w:sz w:val="20"/>
                <w:szCs w:val="20"/>
              </w:rPr>
              <w:t xml:space="preserve">financial capability </w:t>
            </w:r>
            <w:r w:rsidRPr="007272E2">
              <w:rPr>
                <w:spacing w:val="-3"/>
                <w:sz w:val="20"/>
                <w:szCs w:val="20"/>
              </w:rPr>
              <w:t xml:space="preserve">of the firms invited to tender or </w:t>
            </w:r>
            <w:r w:rsidRPr="00601B05">
              <w:rPr>
                <w:spacing w:val="-3"/>
                <w:sz w:val="20"/>
                <w:szCs w:val="20"/>
              </w:rPr>
              <w:t>quote.</w:t>
            </w:r>
          </w:p>
        </w:tc>
        <w:tc>
          <w:tcPr>
            <w:tcW w:w="2606" w:type="dxa"/>
          </w:tcPr>
          <w:p w14:paraId="0D313D33" w14:textId="77777777" w:rsidR="002A2123" w:rsidRPr="00601B05" w:rsidRDefault="002A2123" w:rsidP="002A2123">
            <w:pPr>
              <w:rPr>
                <w:sz w:val="20"/>
                <w:szCs w:val="20"/>
              </w:rPr>
            </w:pPr>
            <w:r>
              <w:rPr>
                <w:sz w:val="20"/>
                <w:szCs w:val="20"/>
              </w:rPr>
              <w:t>Chief Executive</w:t>
            </w:r>
          </w:p>
        </w:tc>
        <w:tc>
          <w:tcPr>
            <w:tcW w:w="3099" w:type="dxa"/>
          </w:tcPr>
          <w:p w14:paraId="35058354" w14:textId="402E35D0" w:rsidR="002A2123" w:rsidRPr="00601B05" w:rsidRDefault="002A2123" w:rsidP="002A2123">
            <w:pPr>
              <w:rPr>
                <w:sz w:val="20"/>
                <w:szCs w:val="20"/>
              </w:rPr>
            </w:pPr>
            <w:r>
              <w:rPr>
                <w:sz w:val="20"/>
                <w:szCs w:val="20"/>
              </w:rPr>
              <w:t>Refer to Table C Delegated Limits</w:t>
            </w:r>
          </w:p>
        </w:tc>
      </w:tr>
      <w:tr w:rsidR="002A2123" w:rsidRPr="00601B05" w14:paraId="0B3B75E0" w14:textId="77777777" w:rsidTr="0066243B">
        <w:tc>
          <w:tcPr>
            <w:tcW w:w="4174" w:type="dxa"/>
          </w:tcPr>
          <w:p w14:paraId="26AA6645" w14:textId="77777777" w:rsidR="002A2123" w:rsidRPr="00601B05" w:rsidRDefault="002A2123" w:rsidP="002A2123">
            <w:pPr>
              <w:pStyle w:val="TableParagraph"/>
              <w:numPr>
                <w:ilvl w:val="0"/>
                <w:numId w:val="82"/>
              </w:numPr>
              <w:tabs>
                <w:tab w:val="left" w:pos="674"/>
              </w:tabs>
              <w:spacing w:before="121"/>
              <w:jc w:val="both"/>
              <w:rPr>
                <w:sz w:val="20"/>
                <w:szCs w:val="20"/>
              </w:rPr>
            </w:pPr>
            <w:r w:rsidRPr="00601B05">
              <w:rPr>
                <w:sz w:val="20"/>
                <w:szCs w:val="20"/>
              </w:rPr>
              <w:t>Quotations</w:t>
            </w:r>
          </w:p>
          <w:p w14:paraId="72223EE7" w14:textId="77777777" w:rsidR="002A2123" w:rsidRPr="00735162" w:rsidRDefault="002A2123" w:rsidP="002A2123">
            <w:pPr>
              <w:tabs>
                <w:tab w:val="left" w:pos="673"/>
                <w:tab w:val="left" w:pos="674"/>
                <w:tab w:val="left" w:pos="2013"/>
                <w:tab w:val="left" w:pos="2402"/>
                <w:tab w:val="left" w:pos="2997"/>
                <w:tab w:val="left" w:pos="3491"/>
                <w:tab w:val="left" w:pos="3935"/>
              </w:tabs>
              <w:spacing w:before="64" w:line="276" w:lineRule="auto"/>
              <w:ind w:right="91"/>
              <w:rPr>
                <w:spacing w:val="-3"/>
                <w:sz w:val="20"/>
                <w:szCs w:val="20"/>
              </w:rPr>
            </w:pPr>
          </w:p>
        </w:tc>
        <w:tc>
          <w:tcPr>
            <w:tcW w:w="2606" w:type="dxa"/>
          </w:tcPr>
          <w:p w14:paraId="26D41BF4" w14:textId="77777777" w:rsidR="002A2123" w:rsidRPr="00601B05" w:rsidRDefault="002A2123" w:rsidP="002A2123">
            <w:pPr>
              <w:rPr>
                <w:sz w:val="20"/>
                <w:szCs w:val="20"/>
              </w:rPr>
            </w:pPr>
            <w:r>
              <w:rPr>
                <w:sz w:val="20"/>
                <w:szCs w:val="20"/>
              </w:rPr>
              <w:t>Chief Executive</w:t>
            </w:r>
          </w:p>
        </w:tc>
        <w:tc>
          <w:tcPr>
            <w:tcW w:w="3099" w:type="dxa"/>
          </w:tcPr>
          <w:p w14:paraId="3241392E" w14:textId="47D338C4" w:rsidR="002A2123" w:rsidRPr="00601B05" w:rsidRDefault="002A2123" w:rsidP="002A2123">
            <w:pPr>
              <w:rPr>
                <w:sz w:val="20"/>
                <w:szCs w:val="20"/>
              </w:rPr>
            </w:pPr>
            <w:r>
              <w:rPr>
                <w:sz w:val="20"/>
                <w:szCs w:val="20"/>
              </w:rPr>
              <w:t>Refer to Table C Delegated Limits</w:t>
            </w:r>
          </w:p>
        </w:tc>
      </w:tr>
      <w:tr w:rsidR="002A2123" w:rsidRPr="00601B05" w14:paraId="74F58B40" w14:textId="77777777" w:rsidTr="0066243B">
        <w:tc>
          <w:tcPr>
            <w:tcW w:w="4174" w:type="dxa"/>
          </w:tcPr>
          <w:p w14:paraId="0325D5E4" w14:textId="77777777" w:rsidR="002A2123" w:rsidRPr="00735162" w:rsidRDefault="002A2123" w:rsidP="002A2123">
            <w:pPr>
              <w:pStyle w:val="TableParagraph"/>
              <w:numPr>
                <w:ilvl w:val="0"/>
                <w:numId w:val="82"/>
              </w:numPr>
              <w:tabs>
                <w:tab w:val="left" w:pos="673"/>
                <w:tab w:val="left" w:pos="674"/>
              </w:tabs>
              <w:spacing w:before="154"/>
              <w:rPr>
                <w:spacing w:val="-3"/>
                <w:sz w:val="20"/>
                <w:szCs w:val="20"/>
              </w:rPr>
            </w:pPr>
            <w:r w:rsidRPr="00601B05">
              <w:rPr>
                <w:sz w:val="20"/>
                <w:szCs w:val="20"/>
              </w:rPr>
              <w:t>Waiving the requirement to</w:t>
            </w:r>
            <w:r w:rsidRPr="00601B05">
              <w:rPr>
                <w:spacing w:val="-36"/>
                <w:sz w:val="20"/>
                <w:szCs w:val="20"/>
              </w:rPr>
              <w:t xml:space="preserve"> </w:t>
            </w:r>
            <w:r w:rsidRPr="00601B05">
              <w:rPr>
                <w:sz w:val="20"/>
                <w:szCs w:val="20"/>
              </w:rPr>
              <w:t>request</w:t>
            </w:r>
            <w:r>
              <w:rPr>
                <w:sz w:val="20"/>
                <w:szCs w:val="20"/>
              </w:rPr>
              <w:t>;</w:t>
            </w:r>
          </w:p>
        </w:tc>
        <w:tc>
          <w:tcPr>
            <w:tcW w:w="2606" w:type="dxa"/>
          </w:tcPr>
          <w:p w14:paraId="5D8B3231" w14:textId="77777777" w:rsidR="002A2123" w:rsidRPr="00601B05" w:rsidRDefault="002A2123" w:rsidP="002A2123">
            <w:pPr>
              <w:rPr>
                <w:sz w:val="20"/>
                <w:szCs w:val="20"/>
              </w:rPr>
            </w:pPr>
          </w:p>
        </w:tc>
        <w:tc>
          <w:tcPr>
            <w:tcW w:w="3099" w:type="dxa"/>
          </w:tcPr>
          <w:p w14:paraId="40115BA4" w14:textId="77777777" w:rsidR="002A2123" w:rsidRPr="00601B05" w:rsidRDefault="002A2123" w:rsidP="002A2123">
            <w:pPr>
              <w:rPr>
                <w:sz w:val="20"/>
                <w:szCs w:val="20"/>
              </w:rPr>
            </w:pPr>
          </w:p>
        </w:tc>
      </w:tr>
      <w:tr w:rsidR="002A2123" w:rsidRPr="00601B05" w14:paraId="4D14821D" w14:textId="77777777" w:rsidTr="002C6810">
        <w:tc>
          <w:tcPr>
            <w:tcW w:w="4174" w:type="dxa"/>
          </w:tcPr>
          <w:p w14:paraId="0AEC0CF1" w14:textId="77777777" w:rsidR="002A2123" w:rsidRPr="002C6810" w:rsidRDefault="002A2123" w:rsidP="002A2123">
            <w:pPr>
              <w:pStyle w:val="TableParagraph"/>
              <w:numPr>
                <w:ilvl w:val="0"/>
                <w:numId w:val="210"/>
              </w:numPr>
              <w:tabs>
                <w:tab w:val="left" w:pos="673"/>
                <w:tab w:val="left" w:pos="674"/>
              </w:tabs>
              <w:spacing w:before="154"/>
              <w:ind w:left="641" w:hanging="284"/>
              <w:rPr>
                <w:sz w:val="20"/>
              </w:rPr>
            </w:pPr>
            <w:r w:rsidRPr="00601B05">
              <w:rPr>
                <w:sz w:val="20"/>
                <w:szCs w:val="20"/>
              </w:rPr>
              <w:t>tenders - subject to SOs (reporting to the</w:t>
            </w:r>
            <w:r w:rsidRPr="00601B05">
              <w:rPr>
                <w:spacing w:val="-17"/>
                <w:sz w:val="20"/>
                <w:szCs w:val="20"/>
              </w:rPr>
              <w:t xml:space="preserve"> </w:t>
            </w:r>
            <w:r w:rsidRPr="00601B05">
              <w:rPr>
                <w:sz w:val="20"/>
                <w:szCs w:val="20"/>
              </w:rPr>
              <w:t>Board)</w:t>
            </w:r>
          </w:p>
        </w:tc>
        <w:tc>
          <w:tcPr>
            <w:tcW w:w="2606" w:type="dxa"/>
          </w:tcPr>
          <w:p w14:paraId="1CB9223D" w14:textId="23B217CD" w:rsidR="002A2123" w:rsidRDefault="002A2123" w:rsidP="002A2123">
            <w:pPr>
              <w:rPr>
                <w:sz w:val="20"/>
                <w:szCs w:val="20"/>
              </w:rPr>
            </w:pPr>
            <w:r>
              <w:rPr>
                <w:sz w:val="20"/>
                <w:szCs w:val="20"/>
              </w:rPr>
              <w:t xml:space="preserve">Chief Financial Officer </w:t>
            </w:r>
          </w:p>
        </w:tc>
        <w:tc>
          <w:tcPr>
            <w:tcW w:w="3099" w:type="dxa"/>
          </w:tcPr>
          <w:p w14:paraId="056349D7" w14:textId="4EF20EB5" w:rsidR="002A2123" w:rsidRDefault="002A2123" w:rsidP="002A2123">
            <w:pPr>
              <w:rPr>
                <w:sz w:val="20"/>
                <w:szCs w:val="20"/>
              </w:rPr>
            </w:pPr>
            <w:r>
              <w:rPr>
                <w:sz w:val="20"/>
                <w:szCs w:val="20"/>
              </w:rPr>
              <w:t>Deputy Director of Finance</w:t>
            </w:r>
          </w:p>
        </w:tc>
      </w:tr>
      <w:tr w:rsidR="002A2123" w:rsidRPr="00601B05" w14:paraId="2B7507B0" w14:textId="77777777" w:rsidTr="0066243B">
        <w:tc>
          <w:tcPr>
            <w:tcW w:w="4174" w:type="dxa"/>
          </w:tcPr>
          <w:p w14:paraId="26D0778A" w14:textId="77777777" w:rsidR="002A2123" w:rsidRPr="00601B05" w:rsidRDefault="002A2123" w:rsidP="002A2123">
            <w:pPr>
              <w:pStyle w:val="TableParagraph"/>
              <w:numPr>
                <w:ilvl w:val="0"/>
                <w:numId w:val="210"/>
              </w:numPr>
              <w:tabs>
                <w:tab w:val="left" w:pos="673"/>
                <w:tab w:val="left" w:pos="674"/>
              </w:tabs>
              <w:spacing w:before="154"/>
              <w:ind w:left="641" w:hanging="284"/>
              <w:rPr>
                <w:sz w:val="20"/>
                <w:szCs w:val="20"/>
              </w:rPr>
            </w:pPr>
            <w:r>
              <w:rPr>
                <w:sz w:val="20"/>
                <w:szCs w:val="20"/>
              </w:rPr>
              <w:t>quotes – subject to SOs</w:t>
            </w:r>
          </w:p>
        </w:tc>
        <w:tc>
          <w:tcPr>
            <w:tcW w:w="2606" w:type="dxa"/>
          </w:tcPr>
          <w:p w14:paraId="2686BD47" w14:textId="0BF63564" w:rsidR="002A2123" w:rsidRDefault="002A2123" w:rsidP="002A2123">
            <w:pPr>
              <w:rPr>
                <w:sz w:val="20"/>
                <w:szCs w:val="20"/>
              </w:rPr>
            </w:pPr>
            <w:r>
              <w:rPr>
                <w:sz w:val="20"/>
                <w:szCs w:val="20"/>
              </w:rPr>
              <w:t>Chief Financial Officer</w:t>
            </w:r>
          </w:p>
        </w:tc>
        <w:tc>
          <w:tcPr>
            <w:tcW w:w="3099" w:type="dxa"/>
          </w:tcPr>
          <w:p w14:paraId="1A1825F6" w14:textId="7F6AFC30" w:rsidR="002A2123" w:rsidRDefault="002A2123" w:rsidP="002A2123">
            <w:pPr>
              <w:rPr>
                <w:sz w:val="20"/>
                <w:szCs w:val="20"/>
              </w:rPr>
            </w:pPr>
            <w:r>
              <w:rPr>
                <w:sz w:val="20"/>
                <w:szCs w:val="20"/>
              </w:rPr>
              <w:t>Deputy Director of Finance</w:t>
            </w:r>
          </w:p>
        </w:tc>
      </w:tr>
      <w:tr w:rsidR="002A2123" w:rsidRPr="00601B05" w14:paraId="1A9A56D3" w14:textId="77777777" w:rsidTr="002C6810">
        <w:tc>
          <w:tcPr>
            <w:tcW w:w="4174" w:type="dxa"/>
          </w:tcPr>
          <w:p w14:paraId="43B4C30E" w14:textId="0247D0B1" w:rsidR="002A2123" w:rsidRPr="00B80B13" w:rsidRDefault="002A2123" w:rsidP="002A2123">
            <w:pPr>
              <w:pStyle w:val="ListParagraph"/>
              <w:numPr>
                <w:ilvl w:val="0"/>
                <w:numId w:val="181"/>
              </w:numPr>
              <w:tabs>
                <w:tab w:val="left" w:pos="673"/>
                <w:tab w:val="left" w:pos="674"/>
                <w:tab w:val="left" w:pos="2013"/>
                <w:tab w:val="left" w:pos="2402"/>
                <w:tab w:val="left" w:pos="2997"/>
                <w:tab w:val="left" w:pos="3491"/>
                <w:tab w:val="left" w:pos="3935"/>
              </w:tabs>
              <w:spacing w:before="64" w:line="276" w:lineRule="auto"/>
              <w:ind w:right="93"/>
              <w:contextualSpacing/>
              <w:rPr>
                <w:b/>
                <w:sz w:val="20"/>
                <w:szCs w:val="20"/>
              </w:rPr>
            </w:pPr>
            <w:r w:rsidRPr="00B80B13">
              <w:rPr>
                <w:b/>
                <w:sz w:val="20"/>
                <w:szCs w:val="20"/>
              </w:rPr>
              <w:t>Records</w:t>
            </w:r>
          </w:p>
        </w:tc>
        <w:tc>
          <w:tcPr>
            <w:tcW w:w="2606" w:type="dxa"/>
          </w:tcPr>
          <w:p w14:paraId="08ABBAF1" w14:textId="77777777" w:rsidR="002A2123" w:rsidRPr="002C6810" w:rsidRDefault="002A2123" w:rsidP="002A2123">
            <w:pPr>
              <w:rPr>
                <w:sz w:val="20"/>
              </w:rPr>
            </w:pPr>
          </w:p>
        </w:tc>
        <w:tc>
          <w:tcPr>
            <w:tcW w:w="3099" w:type="dxa"/>
          </w:tcPr>
          <w:p w14:paraId="3F2F74A3" w14:textId="77777777" w:rsidR="002A2123" w:rsidRPr="002C6810" w:rsidRDefault="002A2123" w:rsidP="002A2123">
            <w:pPr>
              <w:rPr>
                <w:sz w:val="20"/>
              </w:rPr>
            </w:pPr>
          </w:p>
        </w:tc>
      </w:tr>
      <w:tr w:rsidR="002A2123" w:rsidRPr="00601B05" w14:paraId="4A1BE651" w14:textId="77777777" w:rsidTr="002C6810">
        <w:tc>
          <w:tcPr>
            <w:tcW w:w="4174" w:type="dxa"/>
          </w:tcPr>
          <w:p w14:paraId="2E01ACAD" w14:textId="77777777" w:rsidR="002A2123" w:rsidRPr="00601B05" w:rsidRDefault="002A2123" w:rsidP="002A2123">
            <w:pPr>
              <w:pStyle w:val="TableParagraph"/>
              <w:numPr>
                <w:ilvl w:val="0"/>
                <w:numId w:val="217"/>
              </w:numPr>
              <w:tabs>
                <w:tab w:val="left" w:pos="674"/>
              </w:tabs>
              <w:spacing w:before="62" w:line="273" w:lineRule="auto"/>
              <w:ind w:right="71"/>
              <w:rPr>
                <w:sz w:val="20"/>
                <w:szCs w:val="20"/>
              </w:rPr>
            </w:pPr>
            <w:r w:rsidRPr="00601B05">
              <w:rPr>
                <w:sz w:val="20"/>
                <w:szCs w:val="20"/>
              </w:rPr>
              <w:t xml:space="preserve">Review Foundation Trust’s </w:t>
            </w:r>
            <w:r>
              <w:rPr>
                <w:sz w:val="20"/>
                <w:szCs w:val="20"/>
              </w:rPr>
              <w:t>c</w:t>
            </w:r>
            <w:r w:rsidRPr="00601B05">
              <w:rPr>
                <w:sz w:val="20"/>
                <w:szCs w:val="20"/>
              </w:rPr>
              <w:t>ompliance with the Records Management Code of Practice</w:t>
            </w:r>
          </w:p>
          <w:p w14:paraId="114A4264" w14:textId="5EF95659" w:rsidR="002A2123" w:rsidRPr="002C6810" w:rsidRDefault="002A2123" w:rsidP="002A2123">
            <w:pPr>
              <w:tabs>
                <w:tab w:val="left" w:pos="673"/>
                <w:tab w:val="left" w:pos="674"/>
                <w:tab w:val="left" w:pos="2013"/>
                <w:tab w:val="left" w:pos="2402"/>
                <w:tab w:val="left" w:pos="2997"/>
                <w:tab w:val="left" w:pos="3491"/>
                <w:tab w:val="left" w:pos="3935"/>
              </w:tabs>
              <w:spacing w:before="64" w:line="276" w:lineRule="auto"/>
              <w:ind w:right="93"/>
              <w:jc w:val="center"/>
              <w:rPr>
                <w:b/>
                <w:sz w:val="20"/>
              </w:rPr>
            </w:pPr>
          </w:p>
        </w:tc>
        <w:tc>
          <w:tcPr>
            <w:tcW w:w="2606" w:type="dxa"/>
          </w:tcPr>
          <w:p w14:paraId="68E1AC20" w14:textId="77777777" w:rsidR="002A2123" w:rsidRPr="00601B05" w:rsidRDefault="002A2123" w:rsidP="002A2123">
            <w:pPr>
              <w:pStyle w:val="TableParagraph"/>
              <w:spacing w:before="59"/>
              <w:ind w:left="110"/>
              <w:rPr>
                <w:sz w:val="20"/>
                <w:szCs w:val="20"/>
              </w:rPr>
            </w:pPr>
            <w:r w:rsidRPr="00601B05">
              <w:rPr>
                <w:sz w:val="20"/>
                <w:szCs w:val="20"/>
              </w:rPr>
              <w:t>Chief Executive</w:t>
            </w:r>
          </w:p>
          <w:p w14:paraId="34953180" w14:textId="6EBD0B73" w:rsidR="002A2123" w:rsidRPr="00601B05" w:rsidRDefault="002A2123" w:rsidP="002A2123">
            <w:pPr>
              <w:rPr>
                <w:sz w:val="20"/>
                <w:szCs w:val="20"/>
              </w:rPr>
            </w:pPr>
          </w:p>
        </w:tc>
        <w:tc>
          <w:tcPr>
            <w:tcW w:w="3099" w:type="dxa"/>
          </w:tcPr>
          <w:p w14:paraId="5A98C83A" w14:textId="3D4A342D" w:rsidR="002A2123" w:rsidRPr="00601B05" w:rsidRDefault="002A2123" w:rsidP="002A2123">
            <w:pPr>
              <w:pStyle w:val="TableParagraph"/>
              <w:spacing w:before="62" w:line="273" w:lineRule="auto"/>
              <w:ind w:left="113" w:right="778"/>
              <w:rPr>
                <w:sz w:val="20"/>
                <w:szCs w:val="20"/>
              </w:rPr>
            </w:pPr>
            <w:r w:rsidRPr="00601B05">
              <w:rPr>
                <w:sz w:val="20"/>
                <w:szCs w:val="20"/>
              </w:rPr>
              <w:t xml:space="preserve">Executive Directors/ </w:t>
            </w:r>
            <w:r w:rsidR="00FE2E73">
              <w:rPr>
                <w:sz w:val="20"/>
                <w:szCs w:val="20"/>
              </w:rPr>
              <w:t>Associate Chief Operating Officer</w:t>
            </w:r>
            <w:r w:rsidRPr="00601B05" w:rsidDel="00D22F43">
              <w:rPr>
                <w:sz w:val="20"/>
                <w:szCs w:val="20"/>
              </w:rPr>
              <w:t xml:space="preserve"> </w:t>
            </w:r>
            <w:r w:rsidRPr="00601B05">
              <w:rPr>
                <w:sz w:val="20"/>
                <w:szCs w:val="20"/>
              </w:rPr>
              <w:t>/Heads of Department</w:t>
            </w:r>
          </w:p>
          <w:p w14:paraId="324632E9" w14:textId="6BD17AD7" w:rsidR="002A2123" w:rsidRPr="00601B05" w:rsidRDefault="002A2123" w:rsidP="002A2123">
            <w:pPr>
              <w:rPr>
                <w:sz w:val="20"/>
                <w:szCs w:val="20"/>
              </w:rPr>
            </w:pPr>
          </w:p>
        </w:tc>
      </w:tr>
      <w:tr w:rsidR="002A2123" w:rsidRPr="00601B05" w14:paraId="391A32B6" w14:textId="77777777" w:rsidTr="0066243B">
        <w:tc>
          <w:tcPr>
            <w:tcW w:w="4174" w:type="dxa"/>
          </w:tcPr>
          <w:p w14:paraId="2B5F8AD1" w14:textId="77777777" w:rsidR="002A2123" w:rsidRPr="00601B05" w:rsidRDefault="002A2123" w:rsidP="002A2123">
            <w:pPr>
              <w:pStyle w:val="TableParagraph"/>
              <w:numPr>
                <w:ilvl w:val="0"/>
                <w:numId w:val="217"/>
              </w:numPr>
              <w:tabs>
                <w:tab w:val="left" w:pos="674"/>
              </w:tabs>
              <w:spacing w:before="62" w:line="273" w:lineRule="auto"/>
              <w:ind w:right="71"/>
              <w:rPr>
                <w:sz w:val="20"/>
                <w:szCs w:val="20"/>
              </w:rPr>
            </w:pPr>
            <w:r w:rsidRPr="00601B05">
              <w:rPr>
                <w:sz w:val="20"/>
                <w:szCs w:val="20"/>
              </w:rPr>
              <w:t>Ensuring the form and adequacy of</w:t>
            </w:r>
            <w:r w:rsidRPr="00601B05">
              <w:rPr>
                <w:spacing w:val="4"/>
                <w:sz w:val="20"/>
                <w:szCs w:val="20"/>
              </w:rPr>
              <w:t xml:space="preserve"> </w:t>
            </w:r>
            <w:r w:rsidRPr="00601B05">
              <w:rPr>
                <w:sz w:val="20"/>
                <w:szCs w:val="20"/>
              </w:rPr>
              <w:t>the financial records of all departments</w:t>
            </w:r>
          </w:p>
        </w:tc>
        <w:tc>
          <w:tcPr>
            <w:tcW w:w="2606" w:type="dxa"/>
          </w:tcPr>
          <w:p w14:paraId="0B5D4228" w14:textId="7E149425" w:rsidR="002A2123" w:rsidRPr="00601B05" w:rsidRDefault="002A2123" w:rsidP="002A2123">
            <w:pPr>
              <w:pStyle w:val="TableParagraph"/>
              <w:spacing w:before="59"/>
              <w:ind w:left="110"/>
              <w:rPr>
                <w:sz w:val="20"/>
                <w:szCs w:val="20"/>
              </w:rPr>
            </w:pPr>
            <w:r>
              <w:rPr>
                <w:sz w:val="20"/>
                <w:szCs w:val="20"/>
              </w:rPr>
              <w:t>Chief Financial Officer</w:t>
            </w:r>
          </w:p>
        </w:tc>
        <w:tc>
          <w:tcPr>
            <w:tcW w:w="3099" w:type="dxa"/>
          </w:tcPr>
          <w:p w14:paraId="13BF9DEC" w14:textId="4A527CE5" w:rsidR="002A2123" w:rsidRPr="00601B05" w:rsidRDefault="002A2123" w:rsidP="002A2123">
            <w:pPr>
              <w:pStyle w:val="TableParagraph"/>
              <w:spacing w:before="62" w:line="273" w:lineRule="auto"/>
              <w:ind w:left="113" w:right="778"/>
              <w:rPr>
                <w:sz w:val="20"/>
                <w:szCs w:val="20"/>
              </w:rPr>
            </w:pPr>
            <w:r w:rsidRPr="00601B05">
              <w:rPr>
                <w:spacing w:val="-3"/>
                <w:sz w:val="20"/>
                <w:szCs w:val="20"/>
              </w:rPr>
              <w:t xml:space="preserve">Deputy </w:t>
            </w:r>
            <w:r w:rsidRPr="00601B05">
              <w:rPr>
                <w:sz w:val="20"/>
                <w:szCs w:val="20"/>
              </w:rPr>
              <w:t xml:space="preserve">Director of Finance </w:t>
            </w:r>
          </w:p>
        </w:tc>
      </w:tr>
      <w:tr w:rsidR="002A2123" w:rsidRPr="00601B05" w14:paraId="28628872" w14:textId="77777777" w:rsidTr="0066243B">
        <w:tc>
          <w:tcPr>
            <w:tcW w:w="4174" w:type="dxa"/>
          </w:tcPr>
          <w:p w14:paraId="3D185100" w14:textId="77777777" w:rsidR="002A2123" w:rsidRPr="007873F8" w:rsidRDefault="002A2123" w:rsidP="002A2123">
            <w:pPr>
              <w:pStyle w:val="ListParagraph"/>
              <w:numPr>
                <w:ilvl w:val="0"/>
                <w:numId w:val="181"/>
              </w:numPr>
              <w:tabs>
                <w:tab w:val="left" w:pos="673"/>
                <w:tab w:val="left" w:pos="674"/>
                <w:tab w:val="left" w:pos="2013"/>
                <w:tab w:val="left" w:pos="2402"/>
                <w:tab w:val="left" w:pos="2997"/>
                <w:tab w:val="left" w:pos="3491"/>
                <w:tab w:val="left" w:pos="3935"/>
              </w:tabs>
              <w:spacing w:before="64" w:line="276" w:lineRule="auto"/>
              <w:ind w:right="93"/>
              <w:contextualSpacing/>
              <w:rPr>
                <w:b/>
                <w:sz w:val="20"/>
                <w:szCs w:val="20"/>
              </w:rPr>
            </w:pPr>
            <w:r w:rsidRPr="007873F8">
              <w:rPr>
                <w:b/>
                <w:sz w:val="20"/>
                <w:szCs w:val="20"/>
              </w:rPr>
              <w:t>Reporting of Incidents to the</w:t>
            </w:r>
            <w:r w:rsidRPr="007873F8">
              <w:rPr>
                <w:b/>
                <w:spacing w:val="-41"/>
                <w:sz w:val="20"/>
                <w:szCs w:val="20"/>
              </w:rPr>
              <w:t xml:space="preserve"> </w:t>
            </w:r>
            <w:r w:rsidRPr="007873F8">
              <w:rPr>
                <w:b/>
                <w:sz w:val="20"/>
                <w:szCs w:val="20"/>
              </w:rPr>
              <w:t>Police</w:t>
            </w:r>
          </w:p>
        </w:tc>
        <w:tc>
          <w:tcPr>
            <w:tcW w:w="2606" w:type="dxa"/>
          </w:tcPr>
          <w:p w14:paraId="68E84184" w14:textId="77777777" w:rsidR="002A2123" w:rsidRPr="00601B05" w:rsidRDefault="002A2123" w:rsidP="002A2123">
            <w:pPr>
              <w:rPr>
                <w:sz w:val="20"/>
                <w:szCs w:val="20"/>
              </w:rPr>
            </w:pPr>
          </w:p>
        </w:tc>
        <w:tc>
          <w:tcPr>
            <w:tcW w:w="3099" w:type="dxa"/>
          </w:tcPr>
          <w:p w14:paraId="312660F6" w14:textId="77777777" w:rsidR="002A2123" w:rsidRPr="00601B05" w:rsidRDefault="002A2123" w:rsidP="002A2123">
            <w:pPr>
              <w:rPr>
                <w:sz w:val="20"/>
                <w:szCs w:val="20"/>
              </w:rPr>
            </w:pPr>
          </w:p>
        </w:tc>
      </w:tr>
      <w:tr w:rsidR="002A2123" w:rsidRPr="00601B05" w14:paraId="4090BE96" w14:textId="77777777" w:rsidTr="0066243B">
        <w:tc>
          <w:tcPr>
            <w:tcW w:w="4174" w:type="dxa"/>
          </w:tcPr>
          <w:p w14:paraId="67195767" w14:textId="77777777" w:rsidR="002A2123" w:rsidRPr="00A142C2" w:rsidRDefault="002A2123" w:rsidP="002A2123">
            <w:pPr>
              <w:pStyle w:val="TableParagraph"/>
              <w:numPr>
                <w:ilvl w:val="0"/>
                <w:numId w:val="218"/>
              </w:numPr>
              <w:tabs>
                <w:tab w:val="left" w:pos="566"/>
                <w:tab w:val="left" w:pos="567"/>
              </w:tabs>
              <w:spacing w:before="32"/>
              <w:ind w:right="281"/>
              <w:rPr>
                <w:b/>
                <w:sz w:val="20"/>
                <w:szCs w:val="20"/>
              </w:rPr>
            </w:pPr>
            <w:r w:rsidRPr="007873F8">
              <w:rPr>
                <w:sz w:val="20"/>
                <w:szCs w:val="20"/>
              </w:rPr>
              <w:t>Where</w:t>
            </w:r>
            <w:r w:rsidRPr="007873F8">
              <w:rPr>
                <w:spacing w:val="-17"/>
                <w:sz w:val="20"/>
                <w:szCs w:val="20"/>
              </w:rPr>
              <w:t xml:space="preserve"> </w:t>
            </w:r>
            <w:r w:rsidRPr="007873F8">
              <w:rPr>
                <w:sz w:val="20"/>
                <w:szCs w:val="20"/>
              </w:rPr>
              <w:t>a</w:t>
            </w:r>
            <w:r w:rsidRPr="007873F8">
              <w:rPr>
                <w:spacing w:val="-17"/>
                <w:sz w:val="20"/>
                <w:szCs w:val="20"/>
              </w:rPr>
              <w:t xml:space="preserve"> </w:t>
            </w:r>
            <w:r w:rsidRPr="007873F8">
              <w:rPr>
                <w:spacing w:val="-3"/>
                <w:sz w:val="20"/>
                <w:szCs w:val="20"/>
              </w:rPr>
              <w:t>criminal</w:t>
            </w:r>
            <w:r w:rsidRPr="007873F8">
              <w:rPr>
                <w:spacing w:val="-15"/>
                <w:sz w:val="20"/>
                <w:szCs w:val="20"/>
              </w:rPr>
              <w:t xml:space="preserve"> </w:t>
            </w:r>
            <w:r w:rsidRPr="007873F8">
              <w:rPr>
                <w:sz w:val="20"/>
                <w:szCs w:val="20"/>
              </w:rPr>
              <w:t>offence</w:t>
            </w:r>
            <w:r w:rsidRPr="007873F8">
              <w:rPr>
                <w:spacing w:val="-15"/>
                <w:sz w:val="20"/>
                <w:szCs w:val="20"/>
              </w:rPr>
              <w:t xml:space="preserve"> </w:t>
            </w:r>
            <w:r w:rsidRPr="007873F8">
              <w:rPr>
                <w:sz w:val="20"/>
                <w:szCs w:val="20"/>
              </w:rPr>
              <w:t>is</w:t>
            </w:r>
            <w:r w:rsidRPr="007873F8">
              <w:rPr>
                <w:spacing w:val="-13"/>
                <w:sz w:val="20"/>
                <w:szCs w:val="20"/>
              </w:rPr>
              <w:t xml:space="preserve"> </w:t>
            </w:r>
            <w:r w:rsidRPr="007873F8">
              <w:rPr>
                <w:spacing w:val="-3"/>
                <w:sz w:val="20"/>
                <w:szCs w:val="20"/>
              </w:rPr>
              <w:t>suspected</w:t>
            </w:r>
            <w:r>
              <w:rPr>
                <w:spacing w:val="-3"/>
                <w:sz w:val="20"/>
                <w:szCs w:val="20"/>
              </w:rPr>
              <w:t>;</w:t>
            </w:r>
          </w:p>
          <w:p w14:paraId="523AEA07" w14:textId="77777777" w:rsidR="002A2123" w:rsidRDefault="002A2123" w:rsidP="002A2123">
            <w:pPr>
              <w:pStyle w:val="TableParagraph"/>
              <w:tabs>
                <w:tab w:val="left" w:pos="566"/>
                <w:tab w:val="left" w:pos="567"/>
              </w:tabs>
              <w:spacing w:before="32"/>
              <w:ind w:right="281"/>
              <w:rPr>
                <w:spacing w:val="-3"/>
                <w:sz w:val="20"/>
                <w:szCs w:val="20"/>
              </w:rPr>
            </w:pPr>
          </w:p>
          <w:p w14:paraId="3930DFB1" w14:textId="77777777" w:rsidR="002A2123" w:rsidRPr="00A142C2" w:rsidRDefault="002A2123" w:rsidP="002A2123">
            <w:pPr>
              <w:pStyle w:val="TableParagraph"/>
              <w:numPr>
                <w:ilvl w:val="0"/>
                <w:numId w:val="165"/>
              </w:numPr>
              <w:tabs>
                <w:tab w:val="left" w:pos="566"/>
                <w:tab w:val="left" w:pos="567"/>
              </w:tabs>
              <w:spacing w:before="32"/>
              <w:ind w:right="281"/>
              <w:rPr>
                <w:b/>
                <w:sz w:val="20"/>
                <w:szCs w:val="20"/>
              </w:rPr>
            </w:pPr>
            <w:r w:rsidRPr="007873F8">
              <w:rPr>
                <w:spacing w:val="-3"/>
                <w:sz w:val="20"/>
                <w:szCs w:val="20"/>
              </w:rPr>
              <w:t>criminal</w:t>
            </w:r>
            <w:r w:rsidRPr="007873F8">
              <w:rPr>
                <w:spacing w:val="-24"/>
                <w:sz w:val="20"/>
                <w:szCs w:val="20"/>
              </w:rPr>
              <w:t xml:space="preserve"> </w:t>
            </w:r>
            <w:r w:rsidRPr="007873F8">
              <w:rPr>
                <w:sz w:val="20"/>
                <w:szCs w:val="20"/>
              </w:rPr>
              <w:t>offence</w:t>
            </w:r>
            <w:r w:rsidRPr="007873F8">
              <w:rPr>
                <w:spacing w:val="-22"/>
                <w:sz w:val="20"/>
                <w:szCs w:val="20"/>
              </w:rPr>
              <w:t xml:space="preserve"> </w:t>
            </w:r>
            <w:r w:rsidRPr="007873F8">
              <w:rPr>
                <w:sz w:val="20"/>
                <w:szCs w:val="20"/>
              </w:rPr>
              <w:t>of</w:t>
            </w:r>
            <w:r w:rsidRPr="007873F8">
              <w:rPr>
                <w:spacing w:val="-18"/>
                <w:sz w:val="20"/>
                <w:szCs w:val="20"/>
              </w:rPr>
              <w:t xml:space="preserve"> </w:t>
            </w:r>
            <w:r w:rsidRPr="007873F8">
              <w:rPr>
                <w:sz w:val="20"/>
                <w:szCs w:val="20"/>
              </w:rPr>
              <w:t>a</w:t>
            </w:r>
            <w:r w:rsidRPr="007873F8">
              <w:rPr>
                <w:spacing w:val="-21"/>
                <w:sz w:val="20"/>
                <w:szCs w:val="20"/>
              </w:rPr>
              <w:t xml:space="preserve"> </w:t>
            </w:r>
            <w:r w:rsidRPr="007873F8">
              <w:rPr>
                <w:sz w:val="20"/>
                <w:szCs w:val="20"/>
              </w:rPr>
              <w:t>violent</w:t>
            </w:r>
            <w:r w:rsidRPr="007873F8">
              <w:rPr>
                <w:spacing w:val="-21"/>
                <w:sz w:val="20"/>
                <w:szCs w:val="20"/>
              </w:rPr>
              <w:t xml:space="preserve"> </w:t>
            </w:r>
            <w:r w:rsidRPr="007873F8">
              <w:rPr>
                <w:sz w:val="20"/>
                <w:szCs w:val="20"/>
              </w:rPr>
              <w:t>nature</w:t>
            </w:r>
          </w:p>
          <w:p w14:paraId="23025847" w14:textId="77777777" w:rsidR="002A2123" w:rsidRPr="00A142C2" w:rsidRDefault="002A2123" w:rsidP="002A2123">
            <w:pPr>
              <w:pStyle w:val="TableParagraph"/>
              <w:numPr>
                <w:ilvl w:val="0"/>
                <w:numId w:val="165"/>
              </w:numPr>
              <w:tabs>
                <w:tab w:val="left" w:pos="566"/>
                <w:tab w:val="left" w:pos="567"/>
              </w:tabs>
              <w:spacing w:before="32"/>
              <w:ind w:right="281"/>
              <w:rPr>
                <w:b/>
                <w:sz w:val="20"/>
                <w:szCs w:val="20"/>
              </w:rPr>
            </w:pPr>
            <w:r w:rsidRPr="00601B05">
              <w:rPr>
                <w:sz w:val="20"/>
                <w:szCs w:val="20"/>
              </w:rPr>
              <w:t>arson</w:t>
            </w:r>
            <w:r>
              <w:rPr>
                <w:sz w:val="20"/>
                <w:szCs w:val="20"/>
              </w:rPr>
              <w:t xml:space="preserve"> or theft</w:t>
            </w:r>
          </w:p>
          <w:p w14:paraId="2C016081" w14:textId="77777777" w:rsidR="002A2123" w:rsidRPr="00601B05" w:rsidRDefault="002A2123" w:rsidP="002A2123">
            <w:pPr>
              <w:pStyle w:val="TableParagraph"/>
              <w:numPr>
                <w:ilvl w:val="0"/>
                <w:numId w:val="165"/>
              </w:numPr>
              <w:tabs>
                <w:tab w:val="left" w:pos="566"/>
                <w:tab w:val="left" w:pos="567"/>
              </w:tabs>
              <w:spacing w:before="32"/>
              <w:ind w:right="281"/>
              <w:rPr>
                <w:b/>
                <w:sz w:val="20"/>
                <w:szCs w:val="20"/>
              </w:rPr>
            </w:pPr>
            <w:r>
              <w:rPr>
                <w:sz w:val="20"/>
                <w:szCs w:val="20"/>
              </w:rPr>
              <w:t>other</w:t>
            </w:r>
          </w:p>
        </w:tc>
        <w:tc>
          <w:tcPr>
            <w:tcW w:w="2606" w:type="dxa"/>
          </w:tcPr>
          <w:p w14:paraId="4BDFFDFE" w14:textId="77777777" w:rsidR="002A2123" w:rsidRPr="00601B05" w:rsidRDefault="002A2123" w:rsidP="002A2123">
            <w:pPr>
              <w:rPr>
                <w:sz w:val="20"/>
                <w:szCs w:val="20"/>
              </w:rPr>
            </w:pPr>
            <w:r w:rsidRPr="00601B05">
              <w:rPr>
                <w:sz w:val="20"/>
                <w:szCs w:val="20"/>
              </w:rPr>
              <w:t>Chief Executive</w:t>
            </w:r>
          </w:p>
        </w:tc>
        <w:tc>
          <w:tcPr>
            <w:tcW w:w="3099" w:type="dxa"/>
          </w:tcPr>
          <w:p w14:paraId="6B1FDDE6" w14:textId="77777777" w:rsidR="002A2123" w:rsidRPr="00601B05" w:rsidRDefault="002A2123" w:rsidP="002A2123">
            <w:pPr>
              <w:rPr>
                <w:sz w:val="20"/>
                <w:szCs w:val="20"/>
              </w:rPr>
            </w:pPr>
            <w:r w:rsidRPr="00601B05">
              <w:rPr>
                <w:sz w:val="20"/>
                <w:szCs w:val="20"/>
              </w:rPr>
              <w:t>Manager On-call/ Head of Department/ LSMS</w:t>
            </w:r>
          </w:p>
        </w:tc>
      </w:tr>
      <w:tr w:rsidR="002A2123" w:rsidRPr="00601B05" w14:paraId="7642B4D2" w14:textId="77777777" w:rsidTr="0066243B">
        <w:tc>
          <w:tcPr>
            <w:tcW w:w="4174" w:type="dxa"/>
          </w:tcPr>
          <w:p w14:paraId="0BEC480D" w14:textId="77777777" w:rsidR="002A2123" w:rsidRPr="00A142C2" w:rsidRDefault="002A2123" w:rsidP="002A2123">
            <w:pPr>
              <w:pStyle w:val="ListParagraph"/>
              <w:numPr>
                <w:ilvl w:val="0"/>
                <w:numId w:val="218"/>
              </w:numPr>
              <w:tabs>
                <w:tab w:val="left" w:pos="566"/>
                <w:tab w:val="left" w:pos="567"/>
              </w:tabs>
              <w:spacing w:before="57"/>
              <w:ind w:right="372"/>
              <w:contextualSpacing/>
              <w:rPr>
                <w:sz w:val="20"/>
                <w:szCs w:val="20"/>
              </w:rPr>
            </w:pPr>
            <w:r w:rsidRPr="00A142C2">
              <w:rPr>
                <w:sz w:val="20"/>
                <w:szCs w:val="20"/>
              </w:rPr>
              <w:t xml:space="preserve">Where a </w:t>
            </w:r>
            <w:r w:rsidRPr="00A142C2">
              <w:rPr>
                <w:spacing w:val="-3"/>
                <w:sz w:val="20"/>
                <w:szCs w:val="20"/>
              </w:rPr>
              <w:t xml:space="preserve">fraud </w:t>
            </w:r>
            <w:r w:rsidRPr="00A142C2">
              <w:rPr>
                <w:sz w:val="20"/>
                <w:szCs w:val="20"/>
              </w:rPr>
              <w:t xml:space="preserve">is involved </w:t>
            </w:r>
            <w:r w:rsidRPr="00A142C2">
              <w:rPr>
                <w:spacing w:val="-3"/>
                <w:sz w:val="20"/>
                <w:szCs w:val="20"/>
              </w:rPr>
              <w:t xml:space="preserve">(reporting </w:t>
            </w:r>
            <w:r w:rsidRPr="00A142C2">
              <w:rPr>
                <w:sz w:val="20"/>
                <w:szCs w:val="20"/>
              </w:rPr>
              <w:t>to the</w:t>
            </w:r>
            <w:r w:rsidRPr="00A142C2">
              <w:rPr>
                <w:spacing w:val="-15"/>
                <w:sz w:val="20"/>
                <w:szCs w:val="20"/>
              </w:rPr>
              <w:t xml:space="preserve"> </w:t>
            </w:r>
            <w:r w:rsidRPr="00A142C2">
              <w:rPr>
                <w:sz w:val="20"/>
                <w:szCs w:val="20"/>
              </w:rPr>
              <w:t>Local</w:t>
            </w:r>
            <w:r w:rsidRPr="00A142C2">
              <w:rPr>
                <w:spacing w:val="-18"/>
                <w:sz w:val="20"/>
                <w:szCs w:val="20"/>
              </w:rPr>
              <w:t xml:space="preserve"> </w:t>
            </w:r>
            <w:r w:rsidRPr="00A142C2">
              <w:rPr>
                <w:sz w:val="20"/>
                <w:szCs w:val="20"/>
              </w:rPr>
              <w:t>Counter</w:t>
            </w:r>
            <w:r w:rsidRPr="00A142C2">
              <w:rPr>
                <w:spacing w:val="-16"/>
                <w:sz w:val="20"/>
                <w:szCs w:val="20"/>
              </w:rPr>
              <w:t xml:space="preserve"> </w:t>
            </w:r>
            <w:r w:rsidRPr="00A142C2">
              <w:rPr>
                <w:sz w:val="20"/>
                <w:szCs w:val="20"/>
              </w:rPr>
              <w:t>Fraud</w:t>
            </w:r>
            <w:r w:rsidRPr="00A142C2">
              <w:rPr>
                <w:spacing w:val="-14"/>
                <w:sz w:val="20"/>
                <w:szCs w:val="20"/>
              </w:rPr>
              <w:t xml:space="preserve"> </w:t>
            </w:r>
            <w:r w:rsidRPr="00A142C2">
              <w:rPr>
                <w:spacing w:val="-3"/>
                <w:sz w:val="20"/>
                <w:szCs w:val="20"/>
              </w:rPr>
              <w:t>Service)</w:t>
            </w:r>
          </w:p>
        </w:tc>
        <w:tc>
          <w:tcPr>
            <w:tcW w:w="2606" w:type="dxa"/>
          </w:tcPr>
          <w:p w14:paraId="0294E01C" w14:textId="77777777" w:rsidR="002A2123" w:rsidRPr="00601B05" w:rsidRDefault="002A2123" w:rsidP="002A2123">
            <w:pPr>
              <w:pStyle w:val="TableParagraph"/>
              <w:spacing w:before="2"/>
              <w:rPr>
                <w:sz w:val="20"/>
                <w:szCs w:val="20"/>
              </w:rPr>
            </w:pPr>
          </w:p>
          <w:p w14:paraId="24664D4B" w14:textId="598E45B7" w:rsidR="002A2123" w:rsidRPr="00601B05" w:rsidRDefault="002A2123" w:rsidP="002A2123">
            <w:pPr>
              <w:rPr>
                <w:sz w:val="20"/>
                <w:szCs w:val="20"/>
              </w:rPr>
            </w:pPr>
            <w:r>
              <w:rPr>
                <w:sz w:val="20"/>
                <w:szCs w:val="20"/>
              </w:rPr>
              <w:t>Chief Financial Officer</w:t>
            </w:r>
          </w:p>
        </w:tc>
        <w:tc>
          <w:tcPr>
            <w:tcW w:w="3099" w:type="dxa"/>
          </w:tcPr>
          <w:p w14:paraId="03AFF5CB" w14:textId="77777777" w:rsidR="002A2123" w:rsidRPr="00601B05" w:rsidRDefault="002A2123" w:rsidP="002A2123">
            <w:pPr>
              <w:pStyle w:val="TableParagraph"/>
              <w:spacing w:before="2"/>
              <w:rPr>
                <w:sz w:val="20"/>
                <w:szCs w:val="20"/>
              </w:rPr>
            </w:pPr>
          </w:p>
          <w:p w14:paraId="10751210" w14:textId="77777777" w:rsidR="002A2123" w:rsidRPr="00601B05" w:rsidRDefault="002A2123" w:rsidP="002A2123">
            <w:pPr>
              <w:rPr>
                <w:sz w:val="20"/>
                <w:szCs w:val="20"/>
              </w:rPr>
            </w:pPr>
            <w:r w:rsidRPr="00601B05">
              <w:rPr>
                <w:sz w:val="20"/>
                <w:szCs w:val="20"/>
              </w:rPr>
              <w:t xml:space="preserve">Internal </w:t>
            </w:r>
            <w:r w:rsidRPr="00601B05">
              <w:rPr>
                <w:spacing w:val="-3"/>
                <w:sz w:val="20"/>
                <w:szCs w:val="20"/>
              </w:rPr>
              <w:t xml:space="preserve">Auditor </w:t>
            </w:r>
            <w:r w:rsidRPr="00601B05">
              <w:rPr>
                <w:sz w:val="20"/>
                <w:szCs w:val="20"/>
              </w:rPr>
              <w:t xml:space="preserve">/ Local Counter Fraud Specialist </w:t>
            </w:r>
          </w:p>
        </w:tc>
      </w:tr>
      <w:tr w:rsidR="002A2123" w:rsidRPr="00601B05" w14:paraId="09B62068" w14:textId="77777777" w:rsidTr="0066243B">
        <w:tc>
          <w:tcPr>
            <w:tcW w:w="4174" w:type="dxa"/>
          </w:tcPr>
          <w:p w14:paraId="781FC14A" w14:textId="77777777" w:rsidR="002A2123" w:rsidRPr="00305CFD" w:rsidRDefault="002A2123" w:rsidP="002A2123">
            <w:pPr>
              <w:pStyle w:val="ListParagraph"/>
              <w:numPr>
                <w:ilvl w:val="0"/>
                <w:numId w:val="218"/>
              </w:numPr>
              <w:tabs>
                <w:tab w:val="left" w:pos="1102"/>
              </w:tabs>
              <w:spacing w:line="234" w:lineRule="exact"/>
              <w:contextualSpacing/>
              <w:rPr>
                <w:spacing w:val="-3"/>
                <w:sz w:val="20"/>
                <w:szCs w:val="20"/>
              </w:rPr>
            </w:pPr>
            <w:r w:rsidRPr="00305CFD">
              <w:rPr>
                <w:sz w:val="20"/>
                <w:szCs w:val="20"/>
              </w:rPr>
              <w:t>Deciding at what stage to involve the police in cases of misappropriation and other irregularities not involving fraud or corruption.</w:t>
            </w:r>
          </w:p>
        </w:tc>
        <w:tc>
          <w:tcPr>
            <w:tcW w:w="2606" w:type="dxa"/>
          </w:tcPr>
          <w:p w14:paraId="75472E63" w14:textId="4215663B" w:rsidR="002A2123" w:rsidRPr="00601B05" w:rsidRDefault="002A2123" w:rsidP="002A2123">
            <w:pPr>
              <w:spacing w:before="2"/>
              <w:rPr>
                <w:sz w:val="20"/>
                <w:szCs w:val="20"/>
              </w:rPr>
            </w:pPr>
            <w:r>
              <w:rPr>
                <w:sz w:val="20"/>
                <w:szCs w:val="20"/>
              </w:rPr>
              <w:t>Chief Financial Officer</w:t>
            </w:r>
          </w:p>
        </w:tc>
        <w:tc>
          <w:tcPr>
            <w:tcW w:w="3099" w:type="dxa"/>
          </w:tcPr>
          <w:p w14:paraId="46CB8B91" w14:textId="34211E53" w:rsidR="002A2123" w:rsidRPr="00601B05" w:rsidRDefault="002A2123" w:rsidP="002A2123">
            <w:pPr>
              <w:spacing w:before="2"/>
              <w:rPr>
                <w:sz w:val="20"/>
                <w:szCs w:val="20"/>
              </w:rPr>
            </w:pPr>
            <w:r w:rsidRPr="00601B05">
              <w:rPr>
                <w:sz w:val="20"/>
                <w:szCs w:val="20"/>
              </w:rPr>
              <w:t xml:space="preserve">Internal </w:t>
            </w:r>
            <w:r w:rsidRPr="00601B05">
              <w:rPr>
                <w:spacing w:val="-3"/>
                <w:sz w:val="20"/>
                <w:szCs w:val="20"/>
              </w:rPr>
              <w:t xml:space="preserve">Auditor </w:t>
            </w:r>
            <w:r>
              <w:rPr>
                <w:sz w:val="20"/>
                <w:szCs w:val="20"/>
              </w:rPr>
              <w:t>/Deputy Director of Finance</w:t>
            </w:r>
          </w:p>
        </w:tc>
      </w:tr>
      <w:tr w:rsidR="002A2123" w:rsidRPr="00601B05" w14:paraId="56650CEE" w14:textId="77777777" w:rsidTr="0066243B">
        <w:tc>
          <w:tcPr>
            <w:tcW w:w="4174" w:type="dxa"/>
          </w:tcPr>
          <w:p w14:paraId="2B05EA62" w14:textId="77777777" w:rsidR="002A2123" w:rsidRPr="008F5281" w:rsidRDefault="002A2123" w:rsidP="002A2123">
            <w:pPr>
              <w:pStyle w:val="ListParagraph"/>
              <w:numPr>
                <w:ilvl w:val="0"/>
                <w:numId w:val="181"/>
              </w:numPr>
              <w:tabs>
                <w:tab w:val="left" w:pos="1102"/>
              </w:tabs>
              <w:spacing w:line="234" w:lineRule="exact"/>
              <w:contextualSpacing/>
              <w:rPr>
                <w:b/>
                <w:sz w:val="20"/>
                <w:szCs w:val="20"/>
              </w:rPr>
            </w:pPr>
            <w:r w:rsidRPr="008F5281">
              <w:rPr>
                <w:b/>
                <w:sz w:val="20"/>
                <w:szCs w:val="20"/>
              </w:rPr>
              <w:t>Risk</w:t>
            </w:r>
            <w:r w:rsidRPr="008F5281">
              <w:rPr>
                <w:b/>
                <w:spacing w:val="-26"/>
                <w:sz w:val="20"/>
                <w:szCs w:val="20"/>
              </w:rPr>
              <w:t xml:space="preserve"> </w:t>
            </w:r>
            <w:r w:rsidRPr="008F5281">
              <w:rPr>
                <w:b/>
                <w:sz w:val="20"/>
                <w:szCs w:val="20"/>
              </w:rPr>
              <w:t>Management</w:t>
            </w:r>
          </w:p>
        </w:tc>
        <w:tc>
          <w:tcPr>
            <w:tcW w:w="2606" w:type="dxa"/>
          </w:tcPr>
          <w:p w14:paraId="1CFD78B6" w14:textId="77777777" w:rsidR="002A2123" w:rsidRPr="00601B05" w:rsidRDefault="002A2123" w:rsidP="002A2123">
            <w:pPr>
              <w:spacing w:before="2"/>
              <w:rPr>
                <w:sz w:val="20"/>
                <w:szCs w:val="20"/>
              </w:rPr>
            </w:pPr>
          </w:p>
        </w:tc>
        <w:tc>
          <w:tcPr>
            <w:tcW w:w="3099" w:type="dxa"/>
          </w:tcPr>
          <w:p w14:paraId="430CA00E" w14:textId="77777777" w:rsidR="002A2123" w:rsidRPr="00601B05" w:rsidRDefault="002A2123" w:rsidP="002A2123">
            <w:pPr>
              <w:spacing w:before="2"/>
              <w:rPr>
                <w:sz w:val="20"/>
                <w:szCs w:val="20"/>
              </w:rPr>
            </w:pPr>
          </w:p>
        </w:tc>
      </w:tr>
      <w:tr w:rsidR="002A2123" w:rsidRPr="00601B05" w14:paraId="4D55AF89" w14:textId="77777777" w:rsidTr="0066243B">
        <w:tc>
          <w:tcPr>
            <w:tcW w:w="4174" w:type="dxa"/>
          </w:tcPr>
          <w:p w14:paraId="7DADEA1D" w14:textId="77777777" w:rsidR="002A2123" w:rsidRPr="008F5281" w:rsidRDefault="002A2123" w:rsidP="002A2123">
            <w:pPr>
              <w:pStyle w:val="ListParagraph"/>
              <w:numPr>
                <w:ilvl w:val="0"/>
                <w:numId w:val="219"/>
              </w:numPr>
              <w:tabs>
                <w:tab w:val="left" w:pos="1102"/>
              </w:tabs>
              <w:spacing w:line="234" w:lineRule="exact"/>
              <w:contextualSpacing/>
              <w:rPr>
                <w:b/>
                <w:sz w:val="20"/>
                <w:szCs w:val="20"/>
              </w:rPr>
            </w:pPr>
            <w:r w:rsidRPr="008F5281">
              <w:rPr>
                <w:sz w:val="20"/>
                <w:szCs w:val="20"/>
              </w:rPr>
              <w:lastRenderedPageBreak/>
              <w:t>Ensuring the Foundation Trust has a Risk Management Strategy and a programme of risk management</w:t>
            </w:r>
          </w:p>
        </w:tc>
        <w:tc>
          <w:tcPr>
            <w:tcW w:w="2606" w:type="dxa"/>
          </w:tcPr>
          <w:p w14:paraId="13FB4AB5" w14:textId="77777777" w:rsidR="002A2123" w:rsidRPr="00601B05" w:rsidRDefault="002A2123" w:rsidP="002A2123">
            <w:pPr>
              <w:spacing w:before="2"/>
              <w:rPr>
                <w:sz w:val="20"/>
                <w:szCs w:val="20"/>
              </w:rPr>
            </w:pPr>
            <w:r w:rsidRPr="00601B05">
              <w:rPr>
                <w:sz w:val="20"/>
                <w:szCs w:val="20"/>
              </w:rPr>
              <w:t>Chief Executive</w:t>
            </w:r>
          </w:p>
        </w:tc>
        <w:tc>
          <w:tcPr>
            <w:tcW w:w="3099" w:type="dxa"/>
          </w:tcPr>
          <w:p w14:paraId="2A6DB216" w14:textId="49FFBCBA" w:rsidR="002A2123" w:rsidRPr="00601B05" w:rsidRDefault="002A2123" w:rsidP="002A2123">
            <w:pPr>
              <w:spacing w:before="2"/>
              <w:rPr>
                <w:sz w:val="20"/>
                <w:szCs w:val="20"/>
              </w:rPr>
            </w:pPr>
            <w:r>
              <w:rPr>
                <w:sz w:val="20"/>
                <w:szCs w:val="20"/>
              </w:rPr>
              <w:t>Director of Corporate Affairs</w:t>
            </w:r>
          </w:p>
        </w:tc>
      </w:tr>
      <w:tr w:rsidR="002A2123" w:rsidRPr="00601B05" w14:paraId="7E5CD65E" w14:textId="77777777" w:rsidTr="0066243B">
        <w:tc>
          <w:tcPr>
            <w:tcW w:w="4174" w:type="dxa"/>
          </w:tcPr>
          <w:p w14:paraId="6B3C07CA" w14:textId="77777777" w:rsidR="002A2123" w:rsidRPr="0092536C" w:rsidRDefault="002A2123" w:rsidP="002A2123">
            <w:pPr>
              <w:pStyle w:val="ListParagraph"/>
              <w:numPr>
                <w:ilvl w:val="0"/>
                <w:numId w:val="219"/>
              </w:numPr>
              <w:tabs>
                <w:tab w:val="left" w:pos="1102"/>
              </w:tabs>
              <w:spacing w:line="234" w:lineRule="exact"/>
              <w:contextualSpacing/>
              <w:rPr>
                <w:sz w:val="20"/>
                <w:szCs w:val="20"/>
              </w:rPr>
            </w:pPr>
            <w:r w:rsidRPr="0092536C">
              <w:rPr>
                <w:spacing w:val="-4"/>
                <w:sz w:val="20"/>
                <w:szCs w:val="20"/>
              </w:rPr>
              <w:t>Developing</w:t>
            </w:r>
            <w:r w:rsidRPr="0092536C">
              <w:rPr>
                <w:spacing w:val="-4"/>
                <w:sz w:val="20"/>
                <w:szCs w:val="20"/>
              </w:rPr>
              <w:tab/>
            </w:r>
            <w:r w:rsidRPr="0092536C">
              <w:rPr>
                <w:spacing w:val="-3"/>
                <w:sz w:val="20"/>
                <w:szCs w:val="20"/>
              </w:rPr>
              <w:t>systems</w:t>
            </w:r>
            <w:r>
              <w:rPr>
                <w:spacing w:val="-3"/>
                <w:sz w:val="20"/>
                <w:szCs w:val="20"/>
              </w:rPr>
              <w:t xml:space="preserve"> </w:t>
            </w:r>
            <w:r w:rsidRPr="0092536C">
              <w:rPr>
                <w:sz w:val="20"/>
                <w:szCs w:val="20"/>
              </w:rPr>
              <w:t>for</w:t>
            </w:r>
            <w:r>
              <w:rPr>
                <w:sz w:val="20"/>
                <w:szCs w:val="20"/>
              </w:rPr>
              <w:t xml:space="preserve"> </w:t>
            </w:r>
            <w:r w:rsidRPr="0092536C">
              <w:rPr>
                <w:spacing w:val="-9"/>
                <w:sz w:val="20"/>
                <w:szCs w:val="20"/>
              </w:rPr>
              <w:t xml:space="preserve">the </w:t>
            </w:r>
            <w:r w:rsidRPr="0092536C">
              <w:rPr>
                <w:sz w:val="20"/>
                <w:szCs w:val="20"/>
              </w:rPr>
              <w:t>management of</w:t>
            </w:r>
            <w:r w:rsidRPr="0092536C">
              <w:rPr>
                <w:spacing w:val="-28"/>
                <w:sz w:val="20"/>
                <w:szCs w:val="20"/>
              </w:rPr>
              <w:t xml:space="preserve"> </w:t>
            </w:r>
            <w:r w:rsidRPr="0092536C">
              <w:rPr>
                <w:spacing w:val="-3"/>
                <w:sz w:val="20"/>
                <w:szCs w:val="20"/>
              </w:rPr>
              <w:t>risk.</w:t>
            </w:r>
          </w:p>
        </w:tc>
        <w:tc>
          <w:tcPr>
            <w:tcW w:w="2606" w:type="dxa"/>
          </w:tcPr>
          <w:p w14:paraId="7903B53C" w14:textId="72F7F67F" w:rsidR="002A2123" w:rsidRPr="00601B05" w:rsidRDefault="002A2123" w:rsidP="002A2123">
            <w:pPr>
              <w:spacing w:before="2"/>
              <w:rPr>
                <w:sz w:val="20"/>
                <w:szCs w:val="20"/>
              </w:rPr>
            </w:pPr>
            <w:r>
              <w:rPr>
                <w:sz w:val="20"/>
                <w:szCs w:val="20"/>
              </w:rPr>
              <w:t>Director of Corporate Affairs</w:t>
            </w:r>
          </w:p>
        </w:tc>
        <w:tc>
          <w:tcPr>
            <w:tcW w:w="3099" w:type="dxa"/>
          </w:tcPr>
          <w:p w14:paraId="1E4CAB85" w14:textId="2DB8588E" w:rsidR="002A2123" w:rsidRPr="00601B05" w:rsidRDefault="002A2123" w:rsidP="002A2123">
            <w:pPr>
              <w:spacing w:before="2"/>
              <w:rPr>
                <w:sz w:val="20"/>
                <w:szCs w:val="20"/>
              </w:rPr>
            </w:pPr>
            <w:r w:rsidRPr="00241BB5">
              <w:rPr>
                <w:sz w:val="20"/>
                <w:szCs w:val="20"/>
              </w:rPr>
              <w:t>Associate Director of Nursing and Governance</w:t>
            </w:r>
          </w:p>
        </w:tc>
      </w:tr>
      <w:tr w:rsidR="002A2123" w:rsidRPr="00601B05" w14:paraId="73FE7F7A" w14:textId="77777777" w:rsidTr="0066243B">
        <w:tc>
          <w:tcPr>
            <w:tcW w:w="4174" w:type="dxa"/>
          </w:tcPr>
          <w:p w14:paraId="4A98D82C" w14:textId="77777777" w:rsidR="002A2123" w:rsidRPr="0092536C" w:rsidRDefault="002A2123" w:rsidP="002A2123">
            <w:pPr>
              <w:pStyle w:val="ListParagraph"/>
              <w:numPr>
                <w:ilvl w:val="0"/>
                <w:numId w:val="219"/>
              </w:numPr>
              <w:tabs>
                <w:tab w:val="left" w:pos="1102"/>
              </w:tabs>
              <w:spacing w:line="234" w:lineRule="exact"/>
              <w:contextualSpacing/>
              <w:rPr>
                <w:sz w:val="20"/>
                <w:szCs w:val="20"/>
              </w:rPr>
            </w:pPr>
            <w:r w:rsidRPr="0092536C">
              <w:rPr>
                <w:spacing w:val="-4"/>
                <w:sz w:val="20"/>
                <w:szCs w:val="20"/>
              </w:rPr>
              <w:t>Developing</w:t>
            </w:r>
            <w:r>
              <w:rPr>
                <w:spacing w:val="-4"/>
                <w:sz w:val="20"/>
                <w:szCs w:val="20"/>
              </w:rPr>
              <w:t xml:space="preserve"> </w:t>
            </w:r>
            <w:r w:rsidRPr="0092536C">
              <w:rPr>
                <w:spacing w:val="-4"/>
                <w:sz w:val="20"/>
                <w:szCs w:val="20"/>
              </w:rPr>
              <w:t>incident</w:t>
            </w:r>
            <w:r>
              <w:rPr>
                <w:spacing w:val="-4"/>
                <w:sz w:val="20"/>
                <w:szCs w:val="20"/>
              </w:rPr>
              <w:t xml:space="preserve"> </w:t>
            </w:r>
            <w:r w:rsidRPr="0092536C">
              <w:rPr>
                <w:sz w:val="20"/>
                <w:szCs w:val="20"/>
              </w:rPr>
              <w:t>and</w:t>
            </w:r>
            <w:r w:rsidRPr="0092536C">
              <w:rPr>
                <w:sz w:val="20"/>
                <w:szCs w:val="20"/>
              </w:rPr>
              <w:tab/>
            </w:r>
            <w:r w:rsidRPr="0092536C">
              <w:rPr>
                <w:spacing w:val="-6"/>
                <w:w w:val="95"/>
                <w:sz w:val="20"/>
                <w:szCs w:val="20"/>
              </w:rPr>
              <w:t xml:space="preserve">accident </w:t>
            </w:r>
            <w:r w:rsidRPr="0092536C">
              <w:rPr>
                <w:spacing w:val="-3"/>
                <w:sz w:val="20"/>
                <w:szCs w:val="20"/>
              </w:rPr>
              <w:t>reporting</w:t>
            </w:r>
            <w:r w:rsidRPr="0092536C">
              <w:rPr>
                <w:spacing w:val="-24"/>
                <w:sz w:val="20"/>
                <w:szCs w:val="20"/>
              </w:rPr>
              <w:t xml:space="preserve"> </w:t>
            </w:r>
            <w:r w:rsidRPr="0092536C">
              <w:rPr>
                <w:sz w:val="20"/>
                <w:szCs w:val="20"/>
              </w:rPr>
              <w:t>systems</w:t>
            </w:r>
          </w:p>
        </w:tc>
        <w:tc>
          <w:tcPr>
            <w:tcW w:w="2606" w:type="dxa"/>
          </w:tcPr>
          <w:p w14:paraId="64A9EBEB" w14:textId="142A0127" w:rsidR="002A2123" w:rsidRPr="00601B05" w:rsidRDefault="002A2123" w:rsidP="002A2123">
            <w:pPr>
              <w:spacing w:before="2"/>
              <w:rPr>
                <w:sz w:val="20"/>
                <w:szCs w:val="20"/>
              </w:rPr>
            </w:pPr>
            <w:r>
              <w:rPr>
                <w:sz w:val="20"/>
                <w:szCs w:val="20"/>
              </w:rPr>
              <w:t>Director of Corporate Affairs</w:t>
            </w:r>
          </w:p>
        </w:tc>
        <w:tc>
          <w:tcPr>
            <w:tcW w:w="3099" w:type="dxa"/>
          </w:tcPr>
          <w:p w14:paraId="65CC91B3" w14:textId="2A7AE62C" w:rsidR="002A2123" w:rsidRPr="00601B05" w:rsidRDefault="002A2123" w:rsidP="002A2123">
            <w:pPr>
              <w:spacing w:before="2"/>
              <w:rPr>
                <w:sz w:val="20"/>
                <w:szCs w:val="20"/>
              </w:rPr>
            </w:pPr>
            <w:r w:rsidRPr="000D4318">
              <w:rPr>
                <w:sz w:val="20"/>
                <w:szCs w:val="20"/>
              </w:rPr>
              <w:t>Associate Director of Nursing and Governance</w:t>
            </w:r>
          </w:p>
        </w:tc>
      </w:tr>
      <w:tr w:rsidR="002A2123" w:rsidRPr="00601B05" w14:paraId="234A522E" w14:textId="77777777" w:rsidTr="0066243B">
        <w:tc>
          <w:tcPr>
            <w:tcW w:w="4174" w:type="dxa"/>
          </w:tcPr>
          <w:p w14:paraId="056D6A67" w14:textId="77777777" w:rsidR="002A2123" w:rsidRPr="0092536C" w:rsidRDefault="002A2123" w:rsidP="002A2123">
            <w:pPr>
              <w:pStyle w:val="ListParagraph"/>
              <w:numPr>
                <w:ilvl w:val="0"/>
                <w:numId w:val="219"/>
              </w:numPr>
              <w:tabs>
                <w:tab w:val="left" w:pos="1102"/>
              </w:tabs>
              <w:spacing w:line="234" w:lineRule="exact"/>
              <w:contextualSpacing/>
              <w:rPr>
                <w:sz w:val="20"/>
                <w:szCs w:val="20"/>
              </w:rPr>
            </w:pPr>
            <w:r w:rsidRPr="0092536C">
              <w:rPr>
                <w:spacing w:val="-4"/>
                <w:sz w:val="20"/>
                <w:szCs w:val="20"/>
              </w:rPr>
              <w:t>Compliance</w:t>
            </w:r>
            <w:r>
              <w:rPr>
                <w:spacing w:val="-4"/>
                <w:sz w:val="20"/>
                <w:szCs w:val="20"/>
              </w:rPr>
              <w:t xml:space="preserve"> </w:t>
            </w:r>
            <w:r w:rsidRPr="0092536C">
              <w:rPr>
                <w:spacing w:val="-3"/>
                <w:sz w:val="20"/>
                <w:szCs w:val="20"/>
              </w:rPr>
              <w:t>with</w:t>
            </w:r>
            <w:r w:rsidRPr="0092536C">
              <w:rPr>
                <w:spacing w:val="-3"/>
                <w:sz w:val="20"/>
                <w:szCs w:val="20"/>
              </w:rPr>
              <w:tab/>
            </w:r>
            <w:r w:rsidRPr="0092536C">
              <w:rPr>
                <w:sz w:val="20"/>
                <w:szCs w:val="20"/>
              </w:rPr>
              <w:t>the</w:t>
            </w:r>
            <w:r>
              <w:rPr>
                <w:sz w:val="20"/>
                <w:szCs w:val="20"/>
              </w:rPr>
              <w:t xml:space="preserve"> </w:t>
            </w:r>
            <w:r w:rsidRPr="0092536C">
              <w:rPr>
                <w:spacing w:val="-3"/>
                <w:sz w:val="20"/>
                <w:szCs w:val="20"/>
              </w:rPr>
              <w:t>reporting</w:t>
            </w:r>
            <w:r>
              <w:rPr>
                <w:spacing w:val="-3"/>
                <w:sz w:val="20"/>
                <w:szCs w:val="20"/>
              </w:rPr>
              <w:t xml:space="preserve"> </w:t>
            </w:r>
            <w:r w:rsidRPr="0092536C">
              <w:rPr>
                <w:spacing w:val="-12"/>
                <w:sz w:val="20"/>
                <w:szCs w:val="20"/>
              </w:rPr>
              <w:t xml:space="preserve">of </w:t>
            </w:r>
            <w:r w:rsidRPr="0092536C">
              <w:rPr>
                <w:spacing w:val="-2"/>
                <w:sz w:val="20"/>
                <w:szCs w:val="20"/>
              </w:rPr>
              <w:t xml:space="preserve">incidents </w:t>
            </w:r>
            <w:r w:rsidRPr="0092536C">
              <w:rPr>
                <w:sz w:val="20"/>
                <w:szCs w:val="20"/>
              </w:rPr>
              <w:t>and</w:t>
            </w:r>
            <w:r w:rsidRPr="0092536C">
              <w:rPr>
                <w:spacing w:val="-31"/>
                <w:sz w:val="20"/>
                <w:szCs w:val="20"/>
              </w:rPr>
              <w:t xml:space="preserve"> </w:t>
            </w:r>
            <w:r w:rsidRPr="0092536C">
              <w:rPr>
                <w:spacing w:val="-3"/>
                <w:sz w:val="20"/>
                <w:szCs w:val="20"/>
              </w:rPr>
              <w:t>accidents</w:t>
            </w:r>
          </w:p>
        </w:tc>
        <w:tc>
          <w:tcPr>
            <w:tcW w:w="2606" w:type="dxa"/>
          </w:tcPr>
          <w:p w14:paraId="5197A74A" w14:textId="47DCF7E1" w:rsidR="002A2123" w:rsidRPr="00601B05" w:rsidRDefault="002A2123" w:rsidP="002A2123">
            <w:pPr>
              <w:spacing w:before="2"/>
              <w:rPr>
                <w:sz w:val="20"/>
                <w:szCs w:val="20"/>
              </w:rPr>
            </w:pPr>
            <w:r>
              <w:rPr>
                <w:sz w:val="20"/>
                <w:szCs w:val="20"/>
              </w:rPr>
              <w:t>Director of Corporate Affairs</w:t>
            </w:r>
          </w:p>
        </w:tc>
        <w:tc>
          <w:tcPr>
            <w:tcW w:w="3099" w:type="dxa"/>
          </w:tcPr>
          <w:p w14:paraId="41F9B2BA" w14:textId="77777777" w:rsidR="002A2123" w:rsidRPr="00601B05" w:rsidRDefault="002A2123" w:rsidP="002A2123">
            <w:pPr>
              <w:spacing w:before="2"/>
              <w:rPr>
                <w:sz w:val="20"/>
                <w:szCs w:val="20"/>
              </w:rPr>
            </w:pPr>
            <w:r w:rsidRPr="00601B05">
              <w:rPr>
                <w:sz w:val="20"/>
                <w:szCs w:val="20"/>
              </w:rPr>
              <w:t>All staff</w:t>
            </w:r>
          </w:p>
        </w:tc>
      </w:tr>
      <w:tr w:rsidR="002A2123" w:rsidRPr="00601B05" w14:paraId="6330176C" w14:textId="77777777" w:rsidTr="0066243B">
        <w:tc>
          <w:tcPr>
            <w:tcW w:w="4174" w:type="dxa"/>
          </w:tcPr>
          <w:p w14:paraId="753F628F" w14:textId="77777777" w:rsidR="002A2123" w:rsidRPr="00420B44" w:rsidRDefault="002A2123" w:rsidP="002A2123">
            <w:pPr>
              <w:pStyle w:val="ListParagraph"/>
              <w:numPr>
                <w:ilvl w:val="0"/>
                <w:numId w:val="181"/>
              </w:numPr>
              <w:tabs>
                <w:tab w:val="left" w:pos="1102"/>
              </w:tabs>
              <w:spacing w:line="234" w:lineRule="exact"/>
              <w:contextualSpacing/>
              <w:rPr>
                <w:b/>
                <w:sz w:val="20"/>
                <w:szCs w:val="20"/>
              </w:rPr>
            </w:pPr>
            <w:r w:rsidRPr="00420B44">
              <w:rPr>
                <w:b/>
                <w:sz w:val="20"/>
                <w:szCs w:val="20"/>
              </w:rPr>
              <w:t>Seal</w:t>
            </w:r>
          </w:p>
        </w:tc>
        <w:tc>
          <w:tcPr>
            <w:tcW w:w="2606" w:type="dxa"/>
          </w:tcPr>
          <w:p w14:paraId="1BB4FC77" w14:textId="77777777" w:rsidR="002A2123" w:rsidRPr="00601B05" w:rsidRDefault="002A2123" w:rsidP="002A2123">
            <w:pPr>
              <w:spacing w:before="2"/>
              <w:rPr>
                <w:sz w:val="20"/>
                <w:szCs w:val="20"/>
              </w:rPr>
            </w:pPr>
          </w:p>
        </w:tc>
        <w:tc>
          <w:tcPr>
            <w:tcW w:w="3099" w:type="dxa"/>
          </w:tcPr>
          <w:p w14:paraId="09462618" w14:textId="77777777" w:rsidR="002A2123" w:rsidRPr="00601B05" w:rsidRDefault="002A2123" w:rsidP="002A2123">
            <w:pPr>
              <w:spacing w:before="2"/>
              <w:rPr>
                <w:sz w:val="20"/>
                <w:szCs w:val="20"/>
              </w:rPr>
            </w:pPr>
          </w:p>
        </w:tc>
      </w:tr>
      <w:tr w:rsidR="002A2123" w:rsidRPr="00601B05" w14:paraId="0F24AEDE" w14:textId="77777777" w:rsidTr="0066243B">
        <w:tc>
          <w:tcPr>
            <w:tcW w:w="4174" w:type="dxa"/>
          </w:tcPr>
          <w:p w14:paraId="46FF669F" w14:textId="77777777" w:rsidR="002A2123" w:rsidRPr="00480127" w:rsidRDefault="002A2123" w:rsidP="002A2123">
            <w:pPr>
              <w:pStyle w:val="ListParagraph"/>
              <w:numPr>
                <w:ilvl w:val="0"/>
                <w:numId w:val="220"/>
              </w:numPr>
              <w:tabs>
                <w:tab w:val="left" w:pos="1102"/>
              </w:tabs>
              <w:spacing w:line="234" w:lineRule="exact"/>
              <w:contextualSpacing/>
              <w:rPr>
                <w:b/>
                <w:sz w:val="20"/>
                <w:szCs w:val="20"/>
              </w:rPr>
            </w:pPr>
            <w:r w:rsidRPr="00480127">
              <w:rPr>
                <w:sz w:val="20"/>
                <w:szCs w:val="20"/>
              </w:rPr>
              <w:t>The keeping of a register of seal and safekeeping of the</w:t>
            </w:r>
            <w:r w:rsidRPr="00480127">
              <w:rPr>
                <w:spacing w:val="-24"/>
                <w:sz w:val="20"/>
                <w:szCs w:val="20"/>
              </w:rPr>
              <w:t xml:space="preserve"> </w:t>
            </w:r>
            <w:r w:rsidRPr="00480127">
              <w:rPr>
                <w:sz w:val="20"/>
                <w:szCs w:val="20"/>
              </w:rPr>
              <w:t>seal</w:t>
            </w:r>
          </w:p>
        </w:tc>
        <w:tc>
          <w:tcPr>
            <w:tcW w:w="2606" w:type="dxa"/>
          </w:tcPr>
          <w:p w14:paraId="4F10BA2D" w14:textId="77777777" w:rsidR="002A2123" w:rsidRPr="00601B05" w:rsidRDefault="002A2123" w:rsidP="002A2123">
            <w:pPr>
              <w:spacing w:before="2"/>
              <w:rPr>
                <w:sz w:val="20"/>
                <w:szCs w:val="20"/>
              </w:rPr>
            </w:pPr>
            <w:r w:rsidRPr="00601B05">
              <w:rPr>
                <w:sz w:val="20"/>
                <w:szCs w:val="20"/>
              </w:rPr>
              <w:t>Chief Executive</w:t>
            </w:r>
          </w:p>
        </w:tc>
        <w:tc>
          <w:tcPr>
            <w:tcW w:w="3099" w:type="dxa"/>
          </w:tcPr>
          <w:p w14:paraId="4FC33713" w14:textId="77777777" w:rsidR="002A2123" w:rsidRPr="00601B05" w:rsidRDefault="002A2123" w:rsidP="002A2123">
            <w:pPr>
              <w:spacing w:before="2"/>
              <w:rPr>
                <w:sz w:val="20"/>
                <w:szCs w:val="20"/>
              </w:rPr>
            </w:pPr>
            <w:r w:rsidRPr="00601B05">
              <w:rPr>
                <w:sz w:val="20"/>
                <w:szCs w:val="20"/>
              </w:rPr>
              <w:t>Director of Corporate Affairs</w:t>
            </w:r>
          </w:p>
        </w:tc>
      </w:tr>
      <w:tr w:rsidR="002A2123" w:rsidRPr="00601B05" w14:paraId="095A375B" w14:textId="77777777" w:rsidTr="0066243B">
        <w:tc>
          <w:tcPr>
            <w:tcW w:w="4174" w:type="dxa"/>
          </w:tcPr>
          <w:p w14:paraId="0D5541C2" w14:textId="77777777" w:rsidR="002A2123" w:rsidRPr="00480127" w:rsidRDefault="002A2123" w:rsidP="002A2123">
            <w:pPr>
              <w:pStyle w:val="ListParagraph"/>
              <w:numPr>
                <w:ilvl w:val="0"/>
                <w:numId w:val="220"/>
              </w:numPr>
              <w:tabs>
                <w:tab w:val="left" w:pos="1102"/>
              </w:tabs>
              <w:spacing w:line="234" w:lineRule="exact"/>
              <w:contextualSpacing/>
              <w:rPr>
                <w:sz w:val="20"/>
                <w:szCs w:val="20"/>
              </w:rPr>
            </w:pPr>
            <w:r w:rsidRPr="00480127">
              <w:rPr>
                <w:sz w:val="20"/>
                <w:szCs w:val="20"/>
              </w:rPr>
              <w:t>Attestation of seal in accordance with Standing</w:t>
            </w:r>
            <w:r w:rsidRPr="00480127">
              <w:rPr>
                <w:spacing w:val="-16"/>
                <w:sz w:val="20"/>
                <w:szCs w:val="20"/>
              </w:rPr>
              <w:t xml:space="preserve"> </w:t>
            </w:r>
            <w:r w:rsidRPr="00480127">
              <w:rPr>
                <w:sz w:val="20"/>
                <w:szCs w:val="20"/>
              </w:rPr>
              <w:t>Orders</w:t>
            </w:r>
          </w:p>
        </w:tc>
        <w:tc>
          <w:tcPr>
            <w:tcW w:w="2606" w:type="dxa"/>
          </w:tcPr>
          <w:p w14:paraId="1AC8716B" w14:textId="77777777" w:rsidR="002A2123" w:rsidRPr="00601B05" w:rsidRDefault="002A2123" w:rsidP="002A2123">
            <w:pPr>
              <w:spacing w:before="2"/>
              <w:rPr>
                <w:sz w:val="20"/>
                <w:szCs w:val="20"/>
              </w:rPr>
            </w:pPr>
            <w:r w:rsidRPr="00601B05">
              <w:rPr>
                <w:sz w:val="20"/>
                <w:szCs w:val="20"/>
              </w:rPr>
              <w:t>Chief Executive</w:t>
            </w:r>
          </w:p>
        </w:tc>
        <w:tc>
          <w:tcPr>
            <w:tcW w:w="3099" w:type="dxa"/>
          </w:tcPr>
          <w:p w14:paraId="16B3C35B" w14:textId="77777777" w:rsidR="002A2123" w:rsidRPr="00601B05" w:rsidRDefault="002A2123" w:rsidP="002A2123">
            <w:pPr>
              <w:spacing w:before="2"/>
              <w:rPr>
                <w:sz w:val="20"/>
                <w:szCs w:val="20"/>
              </w:rPr>
            </w:pPr>
            <w:r w:rsidRPr="00601B05">
              <w:rPr>
                <w:sz w:val="20"/>
                <w:szCs w:val="20"/>
              </w:rPr>
              <w:t>Executive Director</w:t>
            </w:r>
          </w:p>
        </w:tc>
      </w:tr>
      <w:tr w:rsidR="002A2123" w:rsidRPr="00601B05" w14:paraId="3D33CFE2" w14:textId="77777777" w:rsidTr="0066243B">
        <w:tc>
          <w:tcPr>
            <w:tcW w:w="4174" w:type="dxa"/>
          </w:tcPr>
          <w:p w14:paraId="650A417F" w14:textId="77777777" w:rsidR="002A2123" w:rsidRPr="00480127" w:rsidRDefault="002A2123" w:rsidP="002A2123">
            <w:pPr>
              <w:pStyle w:val="ListParagraph"/>
              <w:numPr>
                <w:ilvl w:val="0"/>
                <w:numId w:val="220"/>
              </w:numPr>
              <w:tabs>
                <w:tab w:val="left" w:pos="1102"/>
              </w:tabs>
              <w:spacing w:line="234" w:lineRule="exact"/>
              <w:contextualSpacing/>
              <w:rPr>
                <w:sz w:val="20"/>
                <w:szCs w:val="20"/>
              </w:rPr>
            </w:pPr>
            <w:r w:rsidRPr="00480127">
              <w:rPr>
                <w:sz w:val="20"/>
                <w:szCs w:val="20"/>
              </w:rPr>
              <w:t>Property transactions and any other legal requirement for the use of the seal.</w:t>
            </w:r>
          </w:p>
        </w:tc>
        <w:tc>
          <w:tcPr>
            <w:tcW w:w="2606" w:type="dxa"/>
          </w:tcPr>
          <w:p w14:paraId="557FA21E" w14:textId="77777777" w:rsidR="002A2123" w:rsidRPr="00601B05" w:rsidRDefault="002A2123" w:rsidP="002A2123">
            <w:pPr>
              <w:spacing w:before="2"/>
              <w:rPr>
                <w:sz w:val="20"/>
                <w:szCs w:val="20"/>
              </w:rPr>
            </w:pPr>
            <w:r w:rsidRPr="00601B05">
              <w:rPr>
                <w:sz w:val="20"/>
                <w:szCs w:val="20"/>
              </w:rPr>
              <w:t>Chief Executive</w:t>
            </w:r>
          </w:p>
        </w:tc>
        <w:tc>
          <w:tcPr>
            <w:tcW w:w="3099" w:type="dxa"/>
          </w:tcPr>
          <w:p w14:paraId="1C7B31D7" w14:textId="77777777" w:rsidR="002A2123" w:rsidRPr="00601B05" w:rsidRDefault="002A2123" w:rsidP="002A2123">
            <w:pPr>
              <w:spacing w:before="2"/>
              <w:rPr>
                <w:sz w:val="20"/>
                <w:szCs w:val="20"/>
              </w:rPr>
            </w:pPr>
            <w:r w:rsidRPr="00601B05">
              <w:rPr>
                <w:sz w:val="20"/>
                <w:szCs w:val="20"/>
              </w:rPr>
              <w:t>Executive Director</w:t>
            </w:r>
          </w:p>
        </w:tc>
      </w:tr>
      <w:tr w:rsidR="002A2123" w:rsidRPr="00601B05" w14:paraId="4957971A" w14:textId="77777777" w:rsidTr="0066243B">
        <w:tc>
          <w:tcPr>
            <w:tcW w:w="4174" w:type="dxa"/>
          </w:tcPr>
          <w:p w14:paraId="07BAF596" w14:textId="77777777" w:rsidR="002A2123" w:rsidRPr="00480127" w:rsidRDefault="002A2123" w:rsidP="002A2123">
            <w:pPr>
              <w:pStyle w:val="ListParagraph"/>
              <w:numPr>
                <w:ilvl w:val="0"/>
                <w:numId w:val="181"/>
              </w:numPr>
              <w:tabs>
                <w:tab w:val="left" w:pos="1102"/>
              </w:tabs>
              <w:spacing w:line="234" w:lineRule="exact"/>
              <w:contextualSpacing/>
              <w:rPr>
                <w:b/>
                <w:sz w:val="20"/>
                <w:szCs w:val="20"/>
              </w:rPr>
            </w:pPr>
            <w:r w:rsidRPr="00480127">
              <w:rPr>
                <w:b/>
                <w:sz w:val="20"/>
                <w:szCs w:val="20"/>
              </w:rPr>
              <w:t>Security</w:t>
            </w:r>
            <w:r w:rsidRPr="00480127">
              <w:rPr>
                <w:b/>
                <w:spacing w:val="-26"/>
                <w:sz w:val="20"/>
                <w:szCs w:val="20"/>
              </w:rPr>
              <w:t xml:space="preserve"> </w:t>
            </w:r>
            <w:r w:rsidRPr="00480127">
              <w:rPr>
                <w:b/>
                <w:sz w:val="20"/>
                <w:szCs w:val="20"/>
              </w:rPr>
              <w:t>Management</w:t>
            </w:r>
          </w:p>
        </w:tc>
        <w:tc>
          <w:tcPr>
            <w:tcW w:w="2606" w:type="dxa"/>
          </w:tcPr>
          <w:p w14:paraId="2A6C1EDC" w14:textId="77777777" w:rsidR="002A2123" w:rsidRPr="00601B05" w:rsidRDefault="002A2123" w:rsidP="002A2123">
            <w:pPr>
              <w:spacing w:before="2"/>
              <w:rPr>
                <w:sz w:val="20"/>
                <w:szCs w:val="20"/>
              </w:rPr>
            </w:pPr>
          </w:p>
        </w:tc>
        <w:tc>
          <w:tcPr>
            <w:tcW w:w="3099" w:type="dxa"/>
          </w:tcPr>
          <w:p w14:paraId="10E8AD93" w14:textId="77777777" w:rsidR="002A2123" w:rsidRPr="00601B05" w:rsidRDefault="002A2123" w:rsidP="002A2123">
            <w:pPr>
              <w:spacing w:before="2"/>
              <w:rPr>
                <w:sz w:val="20"/>
                <w:szCs w:val="20"/>
              </w:rPr>
            </w:pPr>
          </w:p>
        </w:tc>
      </w:tr>
      <w:tr w:rsidR="002A2123" w:rsidRPr="00601B05" w14:paraId="5EF7BD41" w14:textId="77777777" w:rsidTr="0066243B">
        <w:tc>
          <w:tcPr>
            <w:tcW w:w="4174" w:type="dxa"/>
          </w:tcPr>
          <w:p w14:paraId="404C8AD9" w14:textId="77777777" w:rsidR="002A2123" w:rsidRPr="00480127" w:rsidRDefault="002A2123" w:rsidP="002A2123">
            <w:pPr>
              <w:pStyle w:val="ListParagraph"/>
              <w:numPr>
                <w:ilvl w:val="0"/>
                <w:numId w:val="221"/>
              </w:numPr>
              <w:tabs>
                <w:tab w:val="left" w:pos="1102"/>
              </w:tabs>
              <w:spacing w:line="234" w:lineRule="exact"/>
              <w:contextualSpacing/>
              <w:rPr>
                <w:b/>
                <w:sz w:val="20"/>
                <w:szCs w:val="20"/>
              </w:rPr>
            </w:pPr>
            <w:r w:rsidRPr="00480127">
              <w:rPr>
                <w:sz w:val="20"/>
                <w:szCs w:val="20"/>
              </w:rPr>
              <w:t>Monitor and ensure compliance with Directions issued by the Secretary of State for Health on NHS security management including appointment of the Local Security Management Specialist.</w:t>
            </w:r>
          </w:p>
        </w:tc>
        <w:tc>
          <w:tcPr>
            <w:tcW w:w="2606" w:type="dxa"/>
          </w:tcPr>
          <w:p w14:paraId="53778ED5" w14:textId="77777777" w:rsidR="002A2123" w:rsidRPr="00601B05" w:rsidRDefault="002A2123" w:rsidP="002A2123">
            <w:pPr>
              <w:spacing w:before="2"/>
              <w:rPr>
                <w:sz w:val="20"/>
                <w:szCs w:val="20"/>
              </w:rPr>
            </w:pPr>
            <w:r w:rsidRPr="00601B05">
              <w:rPr>
                <w:sz w:val="20"/>
                <w:szCs w:val="20"/>
              </w:rPr>
              <w:t>Chief Executive</w:t>
            </w:r>
          </w:p>
        </w:tc>
        <w:tc>
          <w:tcPr>
            <w:tcW w:w="3099" w:type="dxa"/>
          </w:tcPr>
          <w:p w14:paraId="2CAF5FB7" w14:textId="77777777" w:rsidR="002A2123" w:rsidRPr="00601B05" w:rsidRDefault="002A2123" w:rsidP="002A2123">
            <w:pPr>
              <w:spacing w:before="2"/>
              <w:rPr>
                <w:sz w:val="20"/>
                <w:szCs w:val="20"/>
              </w:rPr>
            </w:pPr>
            <w:r w:rsidRPr="00601B05">
              <w:rPr>
                <w:sz w:val="20"/>
                <w:szCs w:val="20"/>
              </w:rPr>
              <w:t>Chief Nursing Officer</w:t>
            </w:r>
          </w:p>
        </w:tc>
      </w:tr>
      <w:tr w:rsidR="002A2123" w:rsidRPr="00601B05" w14:paraId="32B8363C" w14:textId="77777777" w:rsidTr="0066243B">
        <w:tc>
          <w:tcPr>
            <w:tcW w:w="4174" w:type="dxa"/>
          </w:tcPr>
          <w:p w14:paraId="61245548" w14:textId="77777777" w:rsidR="002A2123" w:rsidRPr="00480127" w:rsidRDefault="002A2123" w:rsidP="002A2123">
            <w:pPr>
              <w:pStyle w:val="ListParagraph"/>
              <w:numPr>
                <w:ilvl w:val="0"/>
                <w:numId w:val="181"/>
              </w:numPr>
              <w:tabs>
                <w:tab w:val="left" w:pos="1102"/>
              </w:tabs>
              <w:spacing w:line="234" w:lineRule="exact"/>
              <w:contextualSpacing/>
              <w:rPr>
                <w:b/>
                <w:sz w:val="20"/>
                <w:szCs w:val="20"/>
              </w:rPr>
            </w:pPr>
            <w:r w:rsidRPr="00480127">
              <w:rPr>
                <w:b/>
                <w:sz w:val="20"/>
                <w:szCs w:val="20"/>
              </w:rPr>
              <w:t>Setting of Fees and Charges</w:t>
            </w:r>
            <w:r w:rsidRPr="00480127">
              <w:rPr>
                <w:b/>
                <w:spacing w:val="-36"/>
                <w:sz w:val="20"/>
                <w:szCs w:val="20"/>
              </w:rPr>
              <w:t xml:space="preserve"> </w:t>
            </w:r>
            <w:r w:rsidRPr="00480127">
              <w:rPr>
                <w:b/>
                <w:sz w:val="20"/>
                <w:szCs w:val="20"/>
              </w:rPr>
              <w:t>(Income)</w:t>
            </w:r>
          </w:p>
        </w:tc>
        <w:tc>
          <w:tcPr>
            <w:tcW w:w="2606" w:type="dxa"/>
          </w:tcPr>
          <w:p w14:paraId="49E88FDC" w14:textId="77777777" w:rsidR="002A2123" w:rsidRPr="00601B05" w:rsidRDefault="002A2123" w:rsidP="002A2123">
            <w:pPr>
              <w:spacing w:before="2"/>
              <w:rPr>
                <w:sz w:val="20"/>
                <w:szCs w:val="20"/>
              </w:rPr>
            </w:pPr>
          </w:p>
        </w:tc>
        <w:tc>
          <w:tcPr>
            <w:tcW w:w="3099" w:type="dxa"/>
          </w:tcPr>
          <w:p w14:paraId="79E3C98E" w14:textId="77777777" w:rsidR="002A2123" w:rsidRPr="00601B05" w:rsidRDefault="002A2123" w:rsidP="002A2123">
            <w:pPr>
              <w:spacing w:before="2"/>
              <w:rPr>
                <w:sz w:val="20"/>
                <w:szCs w:val="20"/>
              </w:rPr>
            </w:pPr>
          </w:p>
        </w:tc>
      </w:tr>
      <w:tr w:rsidR="002A2123" w:rsidRPr="00601B05" w14:paraId="596BABF3" w14:textId="77777777" w:rsidTr="0066243B">
        <w:tc>
          <w:tcPr>
            <w:tcW w:w="4174" w:type="dxa"/>
          </w:tcPr>
          <w:p w14:paraId="60057A21" w14:textId="77777777" w:rsidR="002A2123" w:rsidRPr="00480127" w:rsidRDefault="002A2123" w:rsidP="002A2123">
            <w:pPr>
              <w:pStyle w:val="ListParagraph"/>
              <w:numPr>
                <w:ilvl w:val="0"/>
                <w:numId w:val="222"/>
              </w:numPr>
              <w:tabs>
                <w:tab w:val="left" w:pos="1102"/>
              </w:tabs>
              <w:spacing w:line="234" w:lineRule="exact"/>
              <w:contextualSpacing/>
              <w:rPr>
                <w:b/>
                <w:sz w:val="20"/>
                <w:szCs w:val="20"/>
              </w:rPr>
            </w:pPr>
            <w:r w:rsidRPr="00480127">
              <w:rPr>
                <w:sz w:val="20"/>
                <w:szCs w:val="20"/>
              </w:rPr>
              <w:t>Private Patient, Overseas Visitors, Income Generation and other patient related services.</w:t>
            </w:r>
          </w:p>
        </w:tc>
        <w:tc>
          <w:tcPr>
            <w:tcW w:w="2606" w:type="dxa"/>
          </w:tcPr>
          <w:p w14:paraId="4D2B3820" w14:textId="031E6109" w:rsidR="002A2123" w:rsidRPr="00601B05" w:rsidRDefault="002A2123" w:rsidP="002A2123">
            <w:pPr>
              <w:spacing w:before="2"/>
              <w:rPr>
                <w:sz w:val="20"/>
                <w:szCs w:val="20"/>
              </w:rPr>
            </w:pPr>
            <w:r>
              <w:rPr>
                <w:sz w:val="20"/>
                <w:szCs w:val="20"/>
              </w:rPr>
              <w:t>Chief Financial Officer</w:t>
            </w:r>
          </w:p>
        </w:tc>
        <w:tc>
          <w:tcPr>
            <w:tcW w:w="3099" w:type="dxa"/>
          </w:tcPr>
          <w:p w14:paraId="0E15124C" w14:textId="3F7D5822" w:rsidR="002A2123" w:rsidRPr="00601B05" w:rsidRDefault="002A2123" w:rsidP="002A2123">
            <w:pPr>
              <w:spacing w:before="2"/>
              <w:rPr>
                <w:sz w:val="20"/>
                <w:szCs w:val="20"/>
              </w:rPr>
            </w:pPr>
            <w:r>
              <w:rPr>
                <w:sz w:val="20"/>
                <w:szCs w:val="20"/>
              </w:rPr>
              <w:t>Deputy Director of Finance</w:t>
            </w:r>
          </w:p>
        </w:tc>
      </w:tr>
      <w:tr w:rsidR="002A2123" w:rsidRPr="00601B05" w14:paraId="6DDCA829" w14:textId="77777777" w:rsidTr="0066243B">
        <w:tc>
          <w:tcPr>
            <w:tcW w:w="4174" w:type="dxa"/>
          </w:tcPr>
          <w:p w14:paraId="12B067EA" w14:textId="77777777" w:rsidR="002A2123" w:rsidRPr="00480127" w:rsidRDefault="002A2123" w:rsidP="002A2123">
            <w:pPr>
              <w:pStyle w:val="ListParagraph"/>
              <w:numPr>
                <w:ilvl w:val="0"/>
                <w:numId w:val="222"/>
              </w:numPr>
              <w:tabs>
                <w:tab w:val="left" w:pos="1102"/>
              </w:tabs>
              <w:spacing w:line="234" w:lineRule="exact"/>
              <w:contextualSpacing/>
              <w:rPr>
                <w:sz w:val="20"/>
                <w:szCs w:val="20"/>
              </w:rPr>
            </w:pPr>
            <w:r w:rsidRPr="00480127">
              <w:rPr>
                <w:sz w:val="20"/>
                <w:szCs w:val="20"/>
              </w:rPr>
              <w:t>Non patient care</w:t>
            </w:r>
            <w:r w:rsidRPr="00480127">
              <w:rPr>
                <w:spacing w:val="-41"/>
                <w:sz w:val="20"/>
                <w:szCs w:val="20"/>
              </w:rPr>
              <w:t xml:space="preserve"> </w:t>
            </w:r>
            <w:r w:rsidRPr="00480127">
              <w:rPr>
                <w:spacing w:val="-3"/>
                <w:sz w:val="20"/>
                <w:szCs w:val="20"/>
              </w:rPr>
              <w:t>income</w:t>
            </w:r>
          </w:p>
        </w:tc>
        <w:tc>
          <w:tcPr>
            <w:tcW w:w="2606" w:type="dxa"/>
          </w:tcPr>
          <w:p w14:paraId="148F3F4C" w14:textId="46AADD3B" w:rsidR="002A2123" w:rsidRPr="00601B05" w:rsidRDefault="002A2123" w:rsidP="002A2123">
            <w:pPr>
              <w:spacing w:before="2"/>
              <w:rPr>
                <w:sz w:val="20"/>
                <w:szCs w:val="20"/>
              </w:rPr>
            </w:pPr>
            <w:r>
              <w:rPr>
                <w:sz w:val="20"/>
                <w:szCs w:val="20"/>
              </w:rPr>
              <w:t>Chief Financial Officer</w:t>
            </w:r>
          </w:p>
        </w:tc>
        <w:tc>
          <w:tcPr>
            <w:tcW w:w="3099" w:type="dxa"/>
          </w:tcPr>
          <w:p w14:paraId="567BFE6E" w14:textId="23F5F8DA" w:rsidR="002A2123" w:rsidRPr="00601B05" w:rsidRDefault="002A2123" w:rsidP="002A2123">
            <w:pPr>
              <w:spacing w:before="2"/>
              <w:rPr>
                <w:sz w:val="20"/>
                <w:szCs w:val="20"/>
              </w:rPr>
            </w:pPr>
            <w:r>
              <w:rPr>
                <w:sz w:val="20"/>
                <w:szCs w:val="20"/>
              </w:rPr>
              <w:t>Deputy Director of Finance</w:t>
            </w:r>
          </w:p>
        </w:tc>
      </w:tr>
      <w:tr w:rsidR="002A2123" w:rsidRPr="00601B05" w14:paraId="603035D6" w14:textId="77777777" w:rsidTr="0066243B">
        <w:tc>
          <w:tcPr>
            <w:tcW w:w="4174" w:type="dxa"/>
          </w:tcPr>
          <w:p w14:paraId="452C23CE" w14:textId="40EABA17" w:rsidR="002A2123" w:rsidRPr="00480127" w:rsidRDefault="002A2123" w:rsidP="002A2123">
            <w:pPr>
              <w:pStyle w:val="ListParagraph"/>
              <w:numPr>
                <w:ilvl w:val="0"/>
                <w:numId w:val="222"/>
              </w:numPr>
              <w:tabs>
                <w:tab w:val="left" w:pos="1102"/>
              </w:tabs>
              <w:spacing w:line="234" w:lineRule="exact"/>
              <w:contextualSpacing/>
              <w:rPr>
                <w:sz w:val="20"/>
                <w:szCs w:val="20"/>
              </w:rPr>
            </w:pPr>
            <w:r w:rsidRPr="00480127">
              <w:rPr>
                <w:spacing w:val="-2"/>
                <w:sz w:val="20"/>
                <w:szCs w:val="20"/>
              </w:rPr>
              <w:t xml:space="preserve">Informing </w:t>
            </w:r>
            <w:r w:rsidRPr="00480127">
              <w:rPr>
                <w:sz w:val="20"/>
                <w:szCs w:val="20"/>
              </w:rPr>
              <w:t xml:space="preserve">the </w:t>
            </w:r>
            <w:r>
              <w:rPr>
                <w:sz w:val="20"/>
                <w:szCs w:val="20"/>
              </w:rPr>
              <w:t>Chief Financial Officer</w:t>
            </w:r>
            <w:r w:rsidRPr="00480127">
              <w:rPr>
                <w:spacing w:val="-3"/>
                <w:sz w:val="20"/>
                <w:szCs w:val="20"/>
              </w:rPr>
              <w:t xml:space="preserve"> of </w:t>
            </w:r>
            <w:r w:rsidRPr="00480127">
              <w:rPr>
                <w:sz w:val="20"/>
                <w:szCs w:val="20"/>
              </w:rPr>
              <w:t>monies</w:t>
            </w:r>
            <w:r w:rsidRPr="00480127">
              <w:rPr>
                <w:spacing w:val="-15"/>
                <w:sz w:val="20"/>
                <w:szCs w:val="20"/>
              </w:rPr>
              <w:t xml:space="preserve"> </w:t>
            </w:r>
            <w:r w:rsidRPr="00480127">
              <w:rPr>
                <w:sz w:val="20"/>
                <w:szCs w:val="20"/>
              </w:rPr>
              <w:t>due</w:t>
            </w:r>
            <w:r w:rsidRPr="00480127">
              <w:rPr>
                <w:spacing w:val="-16"/>
                <w:sz w:val="20"/>
                <w:szCs w:val="20"/>
              </w:rPr>
              <w:t xml:space="preserve"> </w:t>
            </w:r>
            <w:r w:rsidRPr="00480127">
              <w:rPr>
                <w:sz w:val="20"/>
                <w:szCs w:val="20"/>
              </w:rPr>
              <w:t>to</w:t>
            </w:r>
            <w:r w:rsidRPr="00480127">
              <w:rPr>
                <w:spacing w:val="-17"/>
                <w:sz w:val="20"/>
                <w:szCs w:val="20"/>
              </w:rPr>
              <w:t xml:space="preserve"> </w:t>
            </w:r>
            <w:r w:rsidRPr="00480127">
              <w:rPr>
                <w:sz w:val="20"/>
                <w:szCs w:val="20"/>
              </w:rPr>
              <w:t>the</w:t>
            </w:r>
            <w:r w:rsidRPr="00480127">
              <w:rPr>
                <w:spacing w:val="-14"/>
                <w:sz w:val="20"/>
                <w:szCs w:val="20"/>
              </w:rPr>
              <w:t xml:space="preserve"> </w:t>
            </w:r>
            <w:r w:rsidRPr="00480127">
              <w:rPr>
                <w:sz w:val="20"/>
                <w:szCs w:val="20"/>
              </w:rPr>
              <w:t>Foundation</w:t>
            </w:r>
            <w:r w:rsidRPr="00480127">
              <w:rPr>
                <w:spacing w:val="-18"/>
                <w:sz w:val="20"/>
                <w:szCs w:val="20"/>
              </w:rPr>
              <w:t xml:space="preserve"> </w:t>
            </w:r>
            <w:r w:rsidRPr="00480127">
              <w:rPr>
                <w:sz w:val="20"/>
                <w:szCs w:val="20"/>
              </w:rPr>
              <w:t>Trust</w:t>
            </w:r>
          </w:p>
        </w:tc>
        <w:tc>
          <w:tcPr>
            <w:tcW w:w="2606" w:type="dxa"/>
          </w:tcPr>
          <w:p w14:paraId="496679DD" w14:textId="2E58838F" w:rsidR="002A2123" w:rsidRPr="00601B05" w:rsidRDefault="002A2123" w:rsidP="002A2123">
            <w:pPr>
              <w:spacing w:before="2"/>
              <w:rPr>
                <w:sz w:val="20"/>
                <w:szCs w:val="20"/>
              </w:rPr>
            </w:pPr>
            <w:r>
              <w:rPr>
                <w:sz w:val="20"/>
                <w:szCs w:val="20"/>
              </w:rPr>
              <w:t>Chief Financial Officer</w:t>
            </w:r>
          </w:p>
        </w:tc>
        <w:tc>
          <w:tcPr>
            <w:tcW w:w="3099" w:type="dxa"/>
          </w:tcPr>
          <w:p w14:paraId="7B5DFFEE" w14:textId="77777777" w:rsidR="002A2123" w:rsidRPr="00601B05" w:rsidRDefault="002A2123" w:rsidP="002A2123">
            <w:pPr>
              <w:spacing w:before="2"/>
              <w:rPr>
                <w:sz w:val="20"/>
                <w:szCs w:val="20"/>
              </w:rPr>
            </w:pPr>
            <w:r w:rsidRPr="00601B05">
              <w:rPr>
                <w:sz w:val="20"/>
                <w:szCs w:val="20"/>
              </w:rPr>
              <w:t>All Staff</w:t>
            </w:r>
          </w:p>
        </w:tc>
      </w:tr>
      <w:tr w:rsidR="002A2123" w:rsidRPr="00601B05" w14:paraId="58C3E559" w14:textId="77777777" w:rsidTr="0066243B">
        <w:tc>
          <w:tcPr>
            <w:tcW w:w="4174" w:type="dxa"/>
          </w:tcPr>
          <w:p w14:paraId="348E2DA2" w14:textId="77777777" w:rsidR="002A2123" w:rsidRPr="00327566" w:rsidRDefault="002A2123" w:rsidP="002A2123">
            <w:pPr>
              <w:pStyle w:val="ListParagraph"/>
              <w:numPr>
                <w:ilvl w:val="0"/>
                <w:numId w:val="222"/>
              </w:numPr>
              <w:tabs>
                <w:tab w:val="left" w:pos="1102"/>
              </w:tabs>
              <w:spacing w:line="234" w:lineRule="exact"/>
              <w:contextualSpacing/>
              <w:rPr>
                <w:sz w:val="20"/>
                <w:szCs w:val="20"/>
              </w:rPr>
            </w:pPr>
            <w:r w:rsidRPr="00327566">
              <w:rPr>
                <w:sz w:val="20"/>
                <w:szCs w:val="20"/>
              </w:rPr>
              <w:t>Recovery of</w:t>
            </w:r>
            <w:r w:rsidRPr="00327566">
              <w:rPr>
                <w:spacing w:val="-30"/>
                <w:sz w:val="20"/>
                <w:szCs w:val="20"/>
              </w:rPr>
              <w:t xml:space="preserve"> </w:t>
            </w:r>
            <w:r w:rsidRPr="00327566">
              <w:rPr>
                <w:sz w:val="20"/>
                <w:szCs w:val="20"/>
              </w:rPr>
              <w:t>debt</w:t>
            </w:r>
          </w:p>
        </w:tc>
        <w:tc>
          <w:tcPr>
            <w:tcW w:w="2606" w:type="dxa"/>
          </w:tcPr>
          <w:p w14:paraId="4D795FFD" w14:textId="14BBDFEA" w:rsidR="002A2123" w:rsidRPr="00601B05" w:rsidRDefault="002A2123" w:rsidP="002A2123">
            <w:pPr>
              <w:spacing w:before="2"/>
              <w:rPr>
                <w:sz w:val="20"/>
                <w:szCs w:val="20"/>
              </w:rPr>
            </w:pPr>
            <w:r>
              <w:rPr>
                <w:sz w:val="20"/>
                <w:szCs w:val="20"/>
              </w:rPr>
              <w:t>Chief Financial Officer</w:t>
            </w:r>
          </w:p>
        </w:tc>
        <w:tc>
          <w:tcPr>
            <w:tcW w:w="3099" w:type="dxa"/>
          </w:tcPr>
          <w:p w14:paraId="44645955" w14:textId="77777777" w:rsidR="002A2123" w:rsidRPr="00601B05" w:rsidRDefault="002A2123" w:rsidP="002A2123">
            <w:pPr>
              <w:spacing w:before="2"/>
              <w:rPr>
                <w:sz w:val="20"/>
                <w:szCs w:val="20"/>
              </w:rPr>
            </w:pPr>
            <w:r w:rsidRPr="00601B05">
              <w:rPr>
                <w:sz w:val="20"/>
                <w:szCs w:val="20"/>
              </w:rPr>
              <w:t>Head of Financial Services</w:t>
            </w:r>
          </w:p>
        </w:tc>
      </w:tr>
      <w:tr w:rsidR="002A2123" w:rsidRPr="00601B05" w14:paraId="4BB7458D" w14:textId="77777777" w:rsidTr="0066243B">
        <w:tc>
          <w:tcPr>
            <w:tcW w:w="4174" w:type="dxa"/>
          </w:tcPr>
          <w:p w14:paraId="6E426E81" w14:textId="77777777" w:rsidR="002A2123" w:rsidRPr="00327566" w:rsidRDefault="002A2123" w:rsidP="002A2123">
            <w:pPr>
              <w:pStyle w:val="ListParagraph"/>
              <w:numPr>
                <w:ilvl w:val="0"/>
                <w:numId w:val="222"/>
              </w:numPr>
              <w:tabs>
                <w:tab w:val="left" w:pos="1102"/>
              </w:tabs>
              <w:spacing w:line="234" w:lineRule="exact"/>
              <w:contextualSpacing/>
              <w:rPr>
                <w:sz w:val="20"/>
                <w:szCs w:val="20"/>
              </w:rPr>
            </w:pPr>
            <w:r w:rsidRPr="00327566">
              <w:rPr>
                <w:sz w:val="20"/>
                <w:szCs w:val="20"/>
              </w:rPr>
              <w:t xml:space="preserve">Security of cash and other </w:t>
            </w:r>
            <w:r w:rsidRPr="00327566">
              <w:rPr>
                <w:spacing w:val="-3"/>
                <w:sz w:val="20"/>
                <w:szCs w:val="20"/>
              </w:rPr>
              <w:t>negotiable instruments</w:t>
            </w:r>
          </w:p>
        </w:tc>
        <w:tc>
          <w:tcPr>
            <w:tcW w:w="2606" w:type="dxa"/>
          </w:tcPr>
          <w:p w14:paraId="05964FA4" w14:textId="0689DB1E" w:rsidR="002A2123" w:rsidRPr="00601B05" w:rsidRDefault="002A2123" w:rsidP="002A2123">
            <w:pPr>
              <w:spacing w:before="2"/>
              <w:rPr>
                <w:sz w:val="20"/>
                <w:szCs w:val="20"/>
              </w:rPr>
            </w:pPr>
            <w:r>
              <w:rPr>
                <w:sz w:val="20"/>
                <w:szCs w:val="20"/>
              </w:rPr>
              <w:t>Chief Financial Officer</w:t>
            </w:r>
          </w:p>
        </w:tc>
        <w:tc>
          <w:tcPr>
            <w:tcW w:w="3099" w:type="dxa"/>
          </w:tcPr>
          <w:p w14:paraId="7279F4F5" w14:textId="77777777" w:rsidR="002A2123" w:rsidRPr="00601B05" w:rsidRDefault="002A2123" w:rsidP="002A2123">
            <w:pPr>
              <w:spacing w:before="2"/>
              <w:rPr>
                <w:sz w:val="20"/>
                <w:szCs w:val="20"/>
              </w:rPr>
            </w:pPr>
            <w:r w:rsidRPr="00601B05">
              <w:rPr>
                <w:sz w:val="20"/>
                <w:szCs w:val="20"/>
              </w:rPr>
              <w:t>Head of Financial Services</w:t>
            </w:r>
          </w:p>
        </w:tc>
      </w:tr>
      <w:tr w:rsidR="002A2123" w:rsidRPr="00601B05" w14:paraId="3ADD96BC" w14:textId="77777777" w:rsidTr="0066243B">
        <w:tc>
          <w:tcPr>
            <w:tcW w:w="4174" w:type="dxa"/>
          </w:tcPr>
          <w:p w14:paraId="50F41773" w14:textId="77777777" w:rsidR="002A2123" w:rsidRPr="00363C40" w:rsidRDefault="002A2123" w:rsidP="002A2123">
            <w:pPr>
              <w:pStyle w:val="ListParagraph"/>
              <w:numPr>
                <w:ilvl w:val="0"/>
                <w:numId w:val="181"/>
              </w:numPr>
              <w:tabs>
                <w:tab w:val="left" w:pos="1102"/>
              </w:tabs>
              <w:spacing w:line="234" w:lineRule="exact"/>
              <w:contextualSpacing/>
              <w:rPr>
                <w:b/>
                <w:sz w:val="20"/>
                <w:szCs w:val="20"/>
              </w:rPr>
            </w:pPr>
            <w:r w:rsidRPr="00363C40">
              <w:rPr>
                <w:b/>
                <w:sz w:val="20"/>
                <w:szCs w:val="20"/>
              </w:rPr>
              <w:t>Stores and Receipt of</w:t>
            </w:r>
            <w:r w:rsidRPr="00363C40">
              <w:rPr>
                <w:b/>
                <w:spacing w:val="-31"/>
                <w:sz w:val="20"/>
                <w:szCs w:val="20"/>
              </w:rPr>
              <w:t xml:space="preserve"> </w:t>
            </w:r>
            <w:r w:rsidRPr="00363C40">
              <w:rPr>
                <w:b/>
                <w:sz w:val="20"/>
                <w:szCs w:val="20"/>
              </w:rPr>
              <w:t>Goods</w:t>
            </w:r>
          </w:p>
        </w:tc>
        <w:tc>
          <w:tcPr>
            <w:tcW w:w="2606" w:type="dxa"/>
          </w:tcPr>
          <w:p w14:paraId="3F347FD4" w14:textId="77777777" w:rsidR="002A2123" w:rsidRPr="00601B05" w:rsidRDefault="002A2123" w:rsidP="002A2123">
            <w:pPr>
              <w:spacing w:before="2"/>
              <w:rPr>
                <w:sz w:val="20"/>
                <w:szCs w:val="20"/>
              </w:rPr>
            </w:pPr>
          </w:p>
        </w:tc>
        <w:tc>
          <w:tcPr>
            <w:tcW w:w="3099" w:type="dxa"/>
          </w:tcPr>
          <w:p w14:paraId="5C18B4D1" w14:textId="77777777" w:rsidR="002A2123" w:rsidRPr="00601B05" w:rsidRDefault="002A2123" w:rsidP="002A2123">
            <w:pPr>
              <w:spacing w:before="2"/>
              <w:rPr>
                <w:sz w:val="20"/>
                <w:szCs w:val="20"/>
              </w:rPr>
            </w:pPr>
          </w:p>
        </w:tc>
      </w:tr>
      <w:tr w:rsidR="002A2123" w:rsidRPr="00601B05" w14:paraId="76FCC707" w14:textId="77777777" w:rsidTr="0066243B">
        <w:tc>
          <w:tcPr>
            <w:tcW w:w="4174" w:type="dxa"/>
          </w:tcPr>
          <w:p w14:paraId="61EC77D9" w14:textId="77777777" w:rsidR="002A2123" w:rsidRPr="00363C40" w:rsidRDefault="002A2123" w:rsidP="002A2123">
            <w:pPr>
              <w:pStyle w:val="ListParagraph"/>
              <w:numPr>
                <w:ilvl w:val="0"/>
                <w:numId w:val="223"/>
              </w:numPr>
              <w:tabs>
                <w:tab w:val="left" w:pos="1102"/>
              </w:tabs>
              <w:spacing w:line="234" w:lineRule="exact"/>
              <w:contextualSpacing/>
              <w:rPr>
                <w:b/>
                <w:sz w:val="20"/>
                <w:szCs w:val="20"/>
              </w:rPr>
            </w:pPr>
            <w:r w:rsidRPr="00363C40">
              <w:rPr>
                <w:sz w:val="20"/>
                <w:szCs w:val="20"/>
              </w:rPr>
              <w:t>Responsibility for systems of control over stores and receipt of goods, issues and returns</w:t>
            </w:r>
          </w:p>
        </w:tc>
        <w:tc>
          <w:tcPr>
            <w:tcW w:w="2606" w:type="dxa"/>
          </w:tcPr>
          <w:p w14:paraId="47BE9999" w14:textId="71A7CFD5" w:rsidR="002A2123" w:rsidRPr="00601B05" w:rsidRDefault="002A2123" w:rsidP="002A2123">
            <w:pPr>
              <w:spacing w:before="2"/>
              <w:rPr>
                <w:sz w:val="20"/>
                <w:szCs w:val="20"/>
              </w:rPr>
            </w:pPr>
            <w:r>
              <w:rPr>
                <w:sz w:val="20"/>
                <w:szCs w:val="20"/>
              </w:rPr>
              <w:t>Chief Financial Officer</w:t>
            </w:r>
          </w:p>
        </w:tc>
        <w:tc>
          <w:tcPr>
            <w:tcW w:w="3099" w:type="dxa"/>
          </w:tcPr>
          <w:p w14:paraId="76174D48" w14:textId="77777777" w:rsidR="002A2123" w:rsidRPr="00601B05" w:rsidRDefault="002A2123" w:rsidP="002A2123">
            <w:pPr>
              <w:spacing w:before="2"/>
              <w:rPr>
                <w:sz w:val="20"/>
                <w:szCs w:val="20"/>
              </w:rPr>
            </w:pPr>
            <w:r w:rsidRPr="00601B05">
              <w:rPr>
                <w:sz w:val="20"/>
                <w:szCs w:val="20"/>
              </w:rPr>
              <w:t xml:space="preserve">Chief Procurement Officer </w:t>
            </w:r>
            <w:r w:rsidRPr="00601B05">
              <w:rPr>
                <w:spacing w:val="-3"/>
                <w:sz w:val="20"/>
                <w:szCs w:val="20"/>
              </w:rPr>
              <w:t xml:space="preserve">/Chief </w:t>
            </w:r>
            <w:r w:rsidRPr="00601B05">
              <w:rPr>
                <w:sz w:val="20"/>
                <w:szCs w:val="20"/>
              </w:rPr>
              <w:t>Pharmacist/Head</w:t>
            </w:r>
            <w:r w:rsidRPr="00601B05">
              <w:rPr>
                <w:spacing w:val="-35"/>
                <w:sz w:val="20"/>
                <w:szCs w:val="20"/>
              </w:rPr>
              <w:t xml:space="preserve"> </w:t>
            </w:r>
            <w:r w:rsidRPr="00601B05">
              <w:rPr>
                <w:sz w:val="20"/>
                <w:szCs w:val="20"/>
              </w:rPr>
              <w:t>of</w:t>
            </w:r>
            <w:r w:rsidRPr="00601B05">
              <w:rPr>
                <w:spacing w:val="-35"/>
                <w:sz w:val="20"/>
                <w:szCs w:val="20"/>
              </w:rPr>
              <w:t xml:space="preserve"> </w:t>
            </w:r>
            <w:r w:rsidRPr="00601B05">
              <w:rPr>
                <w:sz w:val="20"/>
                <w:szCs w:val="20"/>
              </w:rPr>
              <w:t>Facilities</w:t>
            </w:r>
            <w:r w:rsidRPr="00601B05">
              <w:rPr>
                <w:spacing w:val="-35"/>
                <w:sz w:val="20"/>
                <w:szCs w:val="20"/>
              </w:rPr>
              <w:t xml:space="preserve"> </w:t>
            </w:r>
            <w:r w:rsidRPr="00601B05">
              <w:rPr>
                <w:sz w:val="20"/>
                <w:szCs w:val="20"/>
              </w:rPr>
              <w:t>and other</w:t>
            </w:r>
            <w:r w:rsidRPr="00601B05">
              <w:rPr>
                <w:spacing w:val="-17"/>
                <w:sz w:val="20"/>
                <w:szCs w:val="20"/>
              </w:rPr>
              <w:t xml:space="preserve"> </w:t>
            </w:r>
            <w:r w:rsidRPr="00601B05">
              <w:rPr>
                <w:sz w:val="20"/>
                <w:szCs w:val="20"/>
              </w:rPr>
              <w:t>Heads</w:t>
            </w:r>
            <w:r w:rsidRPr="00601B05">
              <w:rPr>
                <w:spacing w:val="-14"/>
                <w:sz w:val="20"/>
                <w:szCs w:val="20"/>
              </w:rPr>
              <w:t xml:space="preserve"> </w:t>
            </w:r>
            <w:r w:rsidRPr="00601B05">
              <w:rPr>
                <w:sz w:val="20"/>
                <w:szCs w:val="20"/>
              </w:rPr>
              <w:t>of</w:t>
            </w:r>
            <w:r w:rsidRPr="00601B05">
              <w:rPr>
                <w:spacing w:val="-15"/>
                <w:sz w:val="20"/>
                <w:szCs w:val="20"/>
              </w:rPr>
              <w:t xml:space="preserve"> </w:t>
            </w:r>
            <w:r w:rsidRPr="00601B05">
              <w:rPr>
                <w:sz w:val="20"/>
                <w:szCs w:val="20"/>
              </w:rPr>
              <w:t>Department</w:t>
            </w:r>
          </w:p>
        </w:tc>
      </w:tr>
      <w:tr w:rsidR="002A2123" w:rsidRPr="00601B05" w14:paraId="63D973C7" w14:textId="77777777" w:rsidTr="0066243B">
        <w:tc>
          <w:tcPr>
            <w:tcW w:w="4174" w:type="dxa"/>
          </w:tcPr>
          <w:p w14:paraId="5A6C4BC1" w14:textId="5EA719AA" w:rsidR="002A2123" w:rsidRPr="00363C40" w:rsidRDefault="002A2123" w:rsidP="002A2123">
            <w:pPr>
              <w:pStyle w:val="ListParagraph"/>
              <w:numPr>
                <w:ilvl w:val="0"/>
                <w:numId w:val="223"/>
              </w:numPr>
              <w:tabs>
                <w:tab w:val="left" w:pos="1102"/>
              </w:tabs>
              <w:spacing w:line="234" w:lineRule="exact"/>
              <w:contextualSpacing/>
              <w:rPr>
                <w:sz w:val="20"/>
                <w:szCs w:val="20"/>
              </w:rPr>
            </w:pPr>
            <w:r w:rsidRPr="00363C40">
              <w:rPr>
                <w:sz w:val="20"/>
                <w:szCs w:val="20"/>
              </w:rPr>
              <w:t>Stocktaking</w:t>
            </w:r>
            <w:r w:rsidRPr="00363C40">
              <w:rPr>
                <w:spacing w:val="-26"/>
                <w:sz w:val="20"/>
                <w:szCs w:val="20"/>
              </w:rPr>
              <w:t xml:space="preserve"> </w:t>
            </w:r>
            <w:r w:rsidRPr="00363C40">
              <w:rPr>
                <w:sz w:val="20"/>
                <w:szCs w:val="20"/>
              </w:rPr>
              <w:t>arrangements</w:t>
            </w:r>
            <w:r>
              <w:rPr>
                <w:sz w:val="20"/>
                <w:szCs w:val="20"/>
              </w:rPr>
              <w:t xml:space="preserve"> – Non theatres</w:t>
            </w:r>
          </w:p>
        </w:tc>
        <w:tc>
          <w:tcPr>
            <w:tcW w:w="2606" w:type="dxa"/>
          </w:tcPr>
          <w:p w14:paraId="07A320D4" w14:textId="4DDD1896" w:rsidR="002A2123" w:rsidRPr="00601B05" w:rsidRDefault="002A2123" w:rsidP="002A2123">
            <w:pPr>
              <w:spacing w:before="2"/>
              <w:rPr>
                <w:sz w:val="20"/>
                <w:szCs w:val="20"/>
              </w:rPr>
            </w:pPr>
            <w:r>
              <w:rPr>
                <w:sz w:val="20"/>
                <w:szCs w:val="20"/>
              </w:rPr>
              <w:t>Chief Financial Officer</w:t>
            </w:r>
          </w:p>
        </w:tc>
        <w:tc>
          <w:tcPr>
            <w:tcW w:w="3099" w:type="dxa"/>
          </w:tcPr>
          <w:p w14:paraId="182F2635" w14:textId="77777777" w:rsidR="002A2123" w:rsidRPr="00601B05" w:rsidRDefault="002A2123" w:rsidP="002A2123">
            <w:pPr>
              <w:spacing w:before="2"/>
              <w:rPr>
                <w:sz w:val="20"/>
                <w:szCs w:val="20"/>
              </w:rPr>
            </w:pPr>
            <w:r w:rsidRPr="00601B05">
              <w:rPr>
                <w:sz w:val="20"/>
                <w:szCs w:val="20"/>
              </w:rPr>
              <w:t xml:space="preserve">Deputy Director of Finance </w:t>
            </w:r>
          </w:p>
        </w:tc>
      </w:tr>
      <w:tr w:rsidR="002A2123" w:rsidRPr="00601B05" w14:paraId="40AE3D4F" w14:textId="77777777" w:rsidTr="0066243B">
        <w:tc>
          <w:tcPr>
            <w:tcW w:w="4174" w:type="dxa"/>
          </w:tcPr>
          <w:p w14:paraId="2BABFF4C" w14:textId="27BCF67B" w:rsidR="002A2123" w:rsidRPr="00363C40" w:rsidRDefault="002A2123" w:rsidP="002A2123">
            <w:pPr>
              <w:pStyle w:val="ListParagraph"/>
              <w:numPr>
                <w:ilvl w:val="0"/>
                <w:numId w:val="223"/>
              </w:numPr>
              <w:tabs>
                <w:tab w:val="left" w:pos="1102"/>
              </w:tabs>
              <w:spacing w:line="234" w:lineRule="exact"/>
              <w:contextualSpacing/>
              <w:rPr>
                <w:sz w:val="20"/>
                <w:szCs w:val="20"/>
              </w:rPr>
            </w:pPr>
            <w:r w:rsidRPr="00363C40">
              <w:rPr>
                <w:sz w:val="20"/>
                <w:szCs w:val="20"/>
              </w:rPr>
              <w:t>Stocktaking</w:t>
            </w:r>
            <w:r w:rsidRPr="00363C40">
              <w:rPr>
                <w:spacing w:val="-26"/>
                <w:sz w:val="20"/>
                <w:szCs w:val="20"/>
              </w:rPr>
              <w:t xml:space="preserve"> </w:t>
            </w:r>
            <w:r w:rsidRPr="00363C40">
              <w:rPr>
                <w:sz w:val="20"/>
                <w:szCs w:val="20"/>
              </w:rPr>
              <w:t>arrangements</w:t>
            </w:r>
            <w:r>
              <w:rPr>
                <w:sz w:val="20"/>
                <w:szCs w:val="20"/>
              </w:rPr>
              <w:t xml:space="preserve"> – Theatres</w:t>
            </w:r>
          </w:p>
        </w:tc>
        <w:tc>
          <w:tcPr>
            <w:tcW w:w="2606" w:type="dxa"/>
          </w:tcPr>
          <w:p w14:paraId="006DDCEE" w14:textId="6A6F1CA6" w:rsidR="002A2123" w:rsidRDefault="002A2123" w:rsidP="002A2123">
            <w:pPr>
              <w:spacing w:before="2"/>
              <w:rPr>
                <w:sz w:val="20"/>
                <w:szCs w:val="20"/>
              </w:rPr>
            </w:pPr>
            <w:r>
              <w:rPr>
                <w:sz w:val="20"/>
                <w:szCs w:val="20"/>
              </w:rPr>
              <w:t>Chief Financial Officer</w:t>
            </w:r>
          </w:p>
        </w:tc>
        <w:tc>
          <w:tcPr>
            <w:tcW w:w="3099" w:type="dxa"/>
          </w:tcPr>
          <w:p w14:paraId="11C15388" w14:textId="0A7AD0DE" w:rsidR="002A2123" w:rsidRPr="00601B05" w:rsidRDefault="00FE2E73" w:rsidP="002A2123">
            <w:pPr>
              <w:spacing w:before="2"/>
              <w:rPr>
                <w:sz w:val="20"/>
                <w:szCs w:val="20"/>
              </w:rPr>
            </w:pPr>
            <w:r>
              <w:rPr>
                <w:sz w:val="20"/>
                <w:szCs w:val="20"/>
              </w:rPr>
              <w:t>Associate Chief Operating Officer</w:t>
            </w:r>
            <w:r w:rsidR="002A2123">
              <w:rPr>
                <w:sz w:val="20"/>
                <w:szCs w:val="20"/>
              </w:rPr>
              <w:t xml:space="preserve"> - Surgery</w:t>
            </w:r>
          </w:p>
        </w:tc>
      </w:tr>
      <w:tr w:rsidR="002A2123" w:rsidRPr="00601B05" w14:paraId="3BAFFD88" w14:textId="77777777" w:rsidTr="00241BB5">
        <w:trPr>
          <w:trHeight w:val="444"/>
        </w:trPr>
        <w:tc>
          <w:tcPr>
            <w:tcW w:w="4174" w:type="dxa"/>
          </w:tcPr>
          <w:p w14:paraId="283B7FCC" w14:textId="77777777" w:rsidR="002A2123" w:rsidRPr="00363C40" w:rsidRDefault="002A2123" w:rsidP="002A2123">
            <w:pPr>
              <w:pStyle w:val="ListParagraph"/>
              <w:numPr>
                <w:ilvl w:val="0"/>
                <w:numId w:val="223"/>
              </w:numPr>
              <w:tabs>
                <w:tab w:val="left" w:pos="1102"/>
              </w:tabs>
              <w:spacing w:line="234" w:lineRule="exact"/>
              <w:contextualSpacing/>
              <w:rPr>
                <w:sz w:val="20"/>
                <w:szCs w:val="20"/>
              </w:rPr>
            </w:pPr>
            <w:r w:rsidRPr="00363C40">
              <w:rPr>
                <w:sz w:val="20"/>
                <w:szCs w:val="20"/>
              </w:rPr>
              <w:t>Responsibility</w:t>
            </w:r>
            <w:r w:rsidRPr="00363C40">
              <w:rPr>
                <w:sz w:val="20"/>
                <w:szCs w:val="20"/>
              </w:rPr>
              <w:tab/>
              <w:t>for</w:t>
            </w:r>
            <w:r w:rsidRPr="00363C40">
              <w:rPr>
                <w:sz w:val="20"/>
                <w:szCs w:val="20"/>
              </w:rPr>
              <w:tab/>
              <w:t>controls</w:t>
            </w:r>
            <w:r w:rsidRPr="00363C40">
              <w:rPr>
                <w:sz w:val="20"/>
                <w:szCs w:val="20"/>
              </w:rPr>
              <w:tab/>
            </w:r>
            <w:r w:rsidRPr="00363C40">
              <w:rPr>
                <w:spacing w:val="-10"/>
                <w:sz w:val="20"/>
                <w:szCs w:val="20"/>
              </w:rPr>
              <w:t xml:space="preserve">of </w:t>
            </w:r>
            <w:r w:rsidRPr="00363C40">
              <w:rPr>
                <w:sz w:val="20"/>
                <w:szCs w:val="20"/>
              </w:rPr>
              <w:t>pharmaceutical</w:t>
            </w:r>
            <w:r w:rsidRPr="00363C40">
              <w:rPr>
                <w:spacing w:val="-22"/>
                <w:sz w:val="20"/>
                <w:szCs w:val="20"/>
              </w:rPr>
              <w:t xml:space="preserve"> </w:t>
            </w:r>
            <w:r w:rsidRPr="00363C40">
              <w:rPr>
                <w:sz w:val="20"/>
                <w:szCs w:val="20"/>
              </w:rPr>
              <w:t>stock.</w:t>
            </w:r>
          </w:p>
        </w:tc>
        <w:tc>
          <w:tcPr>
            <w:tcW w:w="2606" w:type="dxa"/>
          </w:tcPr>
          <w:p w14:paraId="0DA27B2C" w14:textId="36051639" w:rsidR="002A2123" w:rsidRPr="00601B05" w:rsidRDefault="002A2123" w:rsidP="002A2123">
            <w:pPr>
              <w:spacing w:before="2"/>
              <w:rPr>
                <w:sz w:val="20"/>
                <w:szCs w:val="20"/>
              </w:rPr>
            </w:pPr>
            <w:r>
              <w:rPr>
                <w:sz w:val="20"/>
                <w:szCs w:val="20"/>
              </w:rPr>
              <w:t>Chief Pharmacist</w:t>
            </w:r>
          </w:p>
        </w:tc>
        <w:tc>
          <w:tcPr>
            <w:tcW w:w="3099" w:type="dxa"/>
          </w:tcPr>
          <w:p w14:paraId="2D5BF418" w14:textId="77777777" w:rsidR="002A2123" w:rsidRPr="00601B05" w:rsidRDefault="002A2123" w:rsidP="002A2123">
            <w:pPr>
              <w:spacing w:before="2"/>
              <w:rPr>
                <w:sz w:val="20"/>
                <w:szCs w:val="20"/>
              </w:rPr>
            </w:pPr>
            <w:r w:rsidRPr="00601B05">
              <w:rPr>
                <w:sz w:val="20"/>
                <w:szCs w:val="20"/>
              </w:rPr>
              <w:t>Chief Pharmacist</w:t>
            </w:r>
          </w:p>
        </w:tc>
      </w:tr>
      <w:tr w:rsidR="002A2123" w:rsidRPr="00601B05" w14:paraId="08B930CC" w14:textId="77777777" w:rsidTr="00075C04">
        <w:trPr>
          <w:trHeight w:val="444"/>
        </w:trPr>
        <w:tc>
          <w:tcPr>
            <w:tcW w:w="4174" w:type="dxa"/>
          </w:tcPr>
          <w:p w14:paraId="399FF4BF" w14:textId="052AF341" w:rsidR="002A2123" w:rsidRPr="00241BB5" w:rsidRDefault="002A2123" w:rsidP="002A2123">
            <w:pPr>
              <w:pStyle w:val="ListParagraph"/>
              <w:numPr>
                <w:ilvl w:val="0"/>
                <w:numId w:val="181"/>
              </w:numPr>
              <w:tabs>
                <w:tab w:val="left" w:pos="1102"/>
              </w:tabs>
              <w:spacing w:line="234" w:lineRule="exact"/>
              <w:contextualSpacing/>
              <w:rPr>
                <w:b/>
                <w:bCs/>
                <w:sz w:val="20"/>
                <w:szCs w:val="20"/>
              </w:rPr>
            </w:pPr>
            <w:r w:rsidRPr="00241BB5">
              <w:rPr>
                <w:b/>
                <w:bCs/>
                <w:sz w:val="20"/>
                <w:szCs w:val="20"/>
              </w:rPr>
              <w:t>Insourcing/outsourcing decisions</w:t>
            </w:r>
          </w:p>
        </w:tc>
        <w:tc>
          <w:tcPr>
            <w:tcW w:w="2606" w:type="dxa"/>
          </w:tcPr>
          <w:p w14:paraId="487D289D" w14:textId="449004BB" w:rsidR="002A2123" w:rsidRPr="00601B05" w:rsidDel="00075C04" w:rsidRDefault="002A2123" w:rsidP="002A2123">
            <w:pPr>
              <w:spacing w:before="2"/>
              <w:rPr>
                <w:sz w:val="20"/>
                <w:szCs w:val="20"/>
              </w:rPr>
            </w:pPr>
            <w:r>
              <w:rPr>
                <w:sz w:val="20"/>
                <w:szCs w:val="20"/>
              </w:rPr>
              <w:t>Chief Executive</w:t>
            </w:r>
          </w:p>
        </w:tc>
        <w:tc>
          <w:tcPr>
            <w:tcW w:w="3099" w:type="dxa"/>
          </w:tcPr>
          <w:p w14:paraId="048BF817" w14:textId="00B96223" w:rsidR="002A2123" w:rsidRPr="00601B05" w:rsidRDefault="002A2123" w:rsidP="002A2123">
            <w:pPr>
              <w:spacing w:before="2"/>
              <w:rPr>
                <w:sz w:val="20"/>
                <w:szCs w:val="20"/>
              </w:rPr>
            </w:pPr>
            <w:r>
              <w:rPr>
                <w:sz w:val="20"/>
                <w:szCs w:val="20"/>
              </w:rPr>
              <w:t xml:space="preserve">Chief Operating officer (subject to approval by </w:t>
            </w:r>
            <w:r w:rsidR="00920BE6">
              <w:rPr>
                <w:sz w:val="20"/>
                <w:szCs w:val="20"/>
              </w:rPr>
              <w:t>Sustainability</w:t>
            </w:r>
            <w:r>
              <w:rPr>
                <w:sz w:val="20"/>
                <w:szCs w:val="20"/>
              </w:rPr>
              <w:t xml:space="preserve"> Delivery Group and Operational Delivery Board</w:t>
            </w:r>
          </w:p>
        </w:tc>
      </w:tr>
    </w:tbl>
    <w:p w14:paraId="6B4001D1" w14:textId="77777777" w:rsidR="006E46BF" w:rsidRDefault="006E46BF">
      <w:pPr>
        <w:spacing w:before="92"/>
        <w:ind w:left="1060"/>
        <w:rPr>
          <w:b/>
          <w:sz w:val="24"/>
        </w:rPr>
      </w:pPr>
    </w:p>
    <w:p w14:paraId="091A429E" w14:textId="1986EDA2" w:rsidR="006E46BF" w:rsidRPr="002C6810" w:rsidRDefault="006E46BF" w:rsidP="002C6810">
      <w:pPr>
        <w:rPr>
          <w:b/>
          <w:sz w:val="27"/>
        </w:rPr>
      </w:pPr>
      <w:r w:rsidRPr="002C6810">
        <w:rPr>
          <w:b/>
          <w:sz w:val="27"/>
        </w:rPr>
        <w:br w:type="page"/>
      </w:r>
    </w:p>
    <w:p w14:paraId="445ED08D" w14:textId="53AC3620" w:rsidR="006C18A1" w:rsidRDefault="00D1182B">
      <w:pPr>
        <w:spacing w:before="92"/>
        <w:ind w:left="896"/>
        <w:jc w:val="both"/>
        <w:rPr>
          <w:b/>
          <w:sz w:val="28"/>
        </w:rPr>
      </w:pPr>
      <w:r>
        <w:rPr>
          <w:b/>
          <w:sz w:val="28"/>
        </w:rPr>
        <w:lastRenderedPageBreak/>
        <w:t>T</w:t>
      </w:r>
      <w:r w:rsidR="007A170F">
        <w:rPr>
          <w:b/>
          <w:sz w:val="28"/>
        </w:rPr>
        <w:t>able C – Delegated Financial Limits</w:t>
      </w:r>
    </w:p>
    <w:p w14:paraId="047386F2" w14:textId="77777777" w:rsidR="006C18A1" w:rsidRDefault="006C18A1">
      <w:pPr>
        <w:pStyle w:val="BodyText"/>
        <w:spacing w:before="4"/>
        <w:rPr>
          <w:b/>
          <w:sz w:val="27"/>
        </w:rPr>
      </w:pPr>
    </w:p>
    <w:p w14:paraId="5F0C9D98" w14:textId="77777777" w:rsidR="006C18A1" w:rsidRDefault="007A170F" w:rsidP="002C6810">
      <w:pPr>
        <w:ind w:right="2592"/>
        <w:rPr>
          <w:sz w:val="20"/>
        </w:rPr>
      </w:pPr>
      <w:r>
        <w:rPr>
          <w:sz w:val="20"/>
        </w:rPr>
        <w:t>All thresholds are inclusive of VAT irrespective of recovery arrangements.</w:t>
      </w:r>
    </w:p>
    <w:p w14:paraId="7902C74B" w14:textId="77777777" w:rsidR="006E46BF" w:rsidRDefault="006E46BF" w:rsidP="006E46BF">
      <w:pPr>
        <w:spacing w:before="34"/>
        <w:ind w:right="2591"/>
        <w:rPr>
          <w:sz w:val="20"/>
        </w:rPr>
      </w:pPr>
    </w:p>
    <w:p w14:paraId="0206CC74" w14:textId="4552152A" w:rsidR="006C18A1" w:rsidRDefault="007A170F" w:rsidP="002C6810">
      <w:pPr>
        <w:spacing w:before="34"/>
        <w:ind w:right="2591"/>
        <w:rPr>
          <w:sz w:val="20"/>
        </w:rPr>
      </w:pPr>
      <w:r>
        <w:rPr>
          <w:sz w:val="20"/>
        </w:rPr>
        <w:t>Details of procurement thresholds are provided (net of VAT)</w:t>
      </w:r>
    </w:p>
    <w:p w14:paraId="135029E8" w14:textId="77777777" w:rsidR="006E46BF" w:rsidRPr="002C6810" w:rsidRDefault="006E46BF" w:rsidP="002C6810">
      <w:pPr>
        <w:spacing w:line="276" w:lineRule="auto"/>
        <w:ind w:right="680"/>
        <w:jc w:val="both"/>
        <w:rPr>
          <w:rFonts w:ascii="Wingdings" w:hAnsi="Wingdings"/>
          <w:sz w:val="20"/>
        </w:rPr>
      </w:pPr>
    </w:p>
    <w:p w14:paraId="3D0E0178" w14:textId="7AA47CAE" w:rsidR="006C18A1" w:rsidRDefault="007A170F" w:rsidP="002C6810">
      <w:pPr>
        <w:spacing w:line="276" w:lineRule="auto"/>
        <w:ind w:right="680"/>
        <w:jc w:val="both"/>
        <w:rPr>
          <w:sz w:val="20"/>
        </w:rPr>
      </w:pPr>
      <w:r>
        <w:rPr>
          <w:rFonts w:ascii="Wingdings" w:hAnsi="Wingdings"/>
          <w:sz w:val="20"/>
        </w:rPr>
        <w:t></w:t>
      </w:r>
      <w:r>
        <w:rPr>
          <w:rFonts w:ascii="Times New Roman" w:hAnsi="Times New Roman"/>
          <w:sz w:val="20"/>
        </w:rPr>
        <w:t xml:space="preserve"> </w:t>
      </w:r>
      <w:r>
        <w:rPr>
          <w:sz w:val="20"/>
        </w:rPr>
        <w:t>If the Chief Executive is absent powers delegated to them may be exercised by the nominated officer(s) acting in their absence after taking appropriate financial advice, two directors will be required to ratify any decisions within the Chief Executive’s thresholds.</w:t>
      </w:r>
    </w:p>
    <w:p w14:paraId="5D5B29F7" w14:textId="77777777" w:rsidR="006C18A1" w:rsidRDefault="006C18A1">
      <w:pPr>
        <w:pStyle w:val="BodyText"/>
        <w:spacing w:before="1"/>
        <w:rPr>
          <w:sz w:val="23"/>
        </w:rPr>
      </w:pPr>
    </w:p>
    <w:tbl>
      <w:tblPr>
        <w:tblStyle w:val="TableGrid"/>
        <w:tblW w:w="5000" w:type="pct"/>
        <w:tblLook w:val="04A0" w:firstRow="1" w:lastRow="0" w:firstColumn="1" w:lastColumn="0" w:noHBand="0" w:noVBand="1"/>
      </w:tblPr>
      <w:tblGrid>
        <w:gridCol w:w="3442"/>
        <w:gridCol w:w="3383"/>
        <w:gridCol w:w="2205"/>
      </w:tblGrid>
      <w:tr w:rsidR="00CF16F8" w:rsidRPr="00CB40C4" w14:paraId="33AD4D2B" w14:textId="77777777" w:rsidTr="005F398A">
        <w:trPr>
          <w:tblHeader/>
        </w:trPr>
        <w:tc>
          <w:tcPr>
            <w:tcW w:w="1906" w:type="pct"/>
            <w:shd w:val="clear" w:color="auto" w:fill="7F7F7F" w:themeFill="text1" w:themeFillTint="80"/>
          </w:tcPr>
          <w:p w14:paraId="2B457E0C" w14:textId="77777777" w:rsidR="006E46BF" w:rsidRPr="00CB40C4" w:rsidRDefault="006E46BF" w:rsidP="0066243B">
            <w:pPr>
              <w:rPr>
                <w:color w:val="FFFFFF" w:themeColor="background1"/>
              </w:rPr>
            </w:pPr>
            <w:r w:rsidRPr="00CB40C4">
              <w:rPr>
                <w:color w:val="FFFFFF" w:themeColor="background1"/>
              </w:rPr>
              <w:t>Delegated mater</w:t>
            </w:r>
          </w:p>
        </w:tc>
        <w:tc>
          <w:tcPr>
            <w:tcW w:w="1873" w:type="pct"/>
            <w:shd w:val="clear" w:color="auto" w:fill="7F7F7F" w:themeFill="text1" w:themeFillTint="80"/>
          </w:tcPr>
          <w:p w14:paraId="2401689B" w14:textId="4357A2B8" w:rsidR="006E46BF" w:rsidRPr="002C6810" w:rsidRDefault="006E46BF" w:rsidP="002C6810">
            <w:pPr>
              <w:rPr>
                <w:color w:val="FFFFFF" w:themeColor="background1"/>
              </w:rPr>
            </w:pPr>
            <w:r w:rsidRPr="002C6810">
              <w:rPr>
                <w:color w:val="FFFFFF" w:themeColor="background1"/>
              </w:rPr>
              <w:t>Proposed Financial Limits</w:t>
            </w:r>
            <w:r w:rsidRPr="00CB40C4">
              <w:rPr>
                <w:color w:val="FFFFFF" w:themeColor="background1"/>
              </w:rPr>
              <w:t xml:space="preserve"> </w:t>
            </w:r>
            <w:r w:rsidRPr="002C6810">
              <w:rPr>
                <w:color w:val="FFFFFF" w:themeColor="background1"/>
              </w:rPr>
              <w:t>(Subject to funding available in budget)</w:t>
            </w:r>
            <w:r w:rsidR="001C5C1E">
              <w:rPr>
                <w:color w:val="FFFFFF" w:themeColor="background1"/>
              </w:rPr>
              <w:t>- inc VAT if relevant</w:t>
            </w:r>
          </w:p>
        </w:tc>
        <w:tc>
          <w:tcPr>
            <w:tcW w:w="1221" w:type="pct"/>
            <w:shd w:val="clear" w:color="auto" w:fill="7F7F7F" w:themeFill="text1" w:themeFillTint="80"/>
          </w:tcPr>
          <w:p w14:paraId="6516B868" w14:textId="3E57EE6F" w:rsidR="006E46BF" w:rsidRPr="002C6810" w:rsidRDefault="006E46BF" w:rsidP="002C6810">
            <w:pPr>
              <w:rPr>
                <w:color w:val="FFFFFF" w:themeColor="background1"/>
              </w:rPr>
            </w:pPr>
            <w:r w:rsidRPr="002C6810">
              <w:rPr>
                <w:color w:val="FFFFFF" w:themeColor="background1"/>
              </w:rPr>
              <w:t>Delegated Officer</w:t>
            </w:r>
            <w:r w:rsidR="00AC16FB">
              <w:rPr>
                <w:color w:val="FFFFFF" w:themeColor="background1"/>
              </w:rPr>
              <w:t xml:space="preserve"> </w:t>
            </w:r>
            <w:r w:rsidR="00AC16FB">
              <w:rPr>
                <w:rFonts w:ascii="Wingdings" w:hAnsi="Wingdings"/>
                <w:sz w:val="20"/>
              </w:rPr>
              <w:t></w:t>
            </w:r>
          </w:p>
        </w:tc>
      </w:tr>
      <w:tr w:rsidR="00176F33" w14:paraId="1E7B01D1" w14:textId="77777777" w:rsidTr="005F398A">
        <w:tc>
          <w:tcPr>
            <w:tcW w:w="1906" w:type="pct"/>
          </w:tcPr>
          <w:p w14:paraId="1A7626DE" w14:textId="77777777" w:rsidR="006E46BF" w:rsidRPr="00241BB5" w:rsidRDefault="006E46BF" w:rsidP="006E46BF">
            <w:pPr>
              <w:pStyle w:val="ListParagraph"/>
              <w:numPr>
                <w:ilvl w:val="0"/>
                <w:numId w:val="224"/>
              </w:numPr>
              <w:contextualSpacing/>
              <w:rPr>
                <w:b/>
                <w:bCs/>
                <w:sz w:val="20"/>
                <w:szCs w:val="20"/>
              </w:rPr>
            </w:pPr>
            <w:r w:rsidRPr="00241BB5">
              <w:rPr>
                <w:b/>
                <w:bCs/>
                <w:sz w:val="20"/>
                <w:szCs w:val="20"/>
              </w:rPr>
              <w:t>Gifts and Hospitality</w:t>
            </w:r>
          </w:p>
        </w:tc>
        <w:tc>
          <w:tcPr>
            <w:tcW w:w="1873" w:type="pct"/>
          </w:tcPr>
          <w:p w14:paraId="41BDC79F" w14:textId="77777777" w:rsidR="006E46BF" w:rsidRPr="00241BB5" w:rsidRDefault="006E46BF" w:rsidP="0066243B">
            <w:pPr>
              <w:rPr>
                <w:sz w:val="20"/>
                <w:szCs w:val="20"/>
              </w:rPr>
            </w:pPr>
          </w:p>
        </w:tc>
        <w:tc>
          <w:tcPr>
            <w:tcW w:w="1221" w:type="pct"/>
          </w:tcPr>
          <w:p w14:paraId="28A008B6" w14:textId="77777777" w:rsidR="006E46BF" w:rsidRPr="00241BB5" w:rsidRDefault="006E46BF" w:rsidP="0066243B">
            <w:pPr>
              <w:rPr>
                <w:sz w:val="20"/>
                <w:szCs w:val="20"/>
              </w:rPr>
            </w:pPr>
          </w:p>
        </w:tc>
      </w:tr>
      <w:tr w:rsidR="00176F33" w14:paraId="4A281A41" w14:textId="77777777" w:rsidTr="005F398A">
        <w:tc>
          <w:tcPr>
            <w:tcW w:w="1906" w:type="pct"/>
          </w:tcPr>
          <w:p w14:paraId="70015E47" w14:textId="77777777" w:rsidR="006E46BF" w:rsidRPr="00CC6DEC" w:rsidRDefault="006E46BF" w:rsidP="006E46BF">
            <w:pPr>
              <w:pStyle w:val="TableParagraph"/>
              <w:numPr>
                <w:ilvl w:val="1"/>
                <w:numId w:val="78"/>
              </w:numPr>
              <w:tabs>
                <w:tab w:val="left" w:pos="1151"/>
                <w:tab w:val="left" w:pos="1152"/>
                <w:tab w:val="left" w:pos="4093"/>
              </w:tabs>
              <w:spacing w:before="153" w:line="245" w:lineRule="auto"/>
              <w:ind w:left="465" w:right="306" w:hanging="357"/>
              <w:rPr>
                <w:sz w:val="20"/>
                <w:szCs w:val="20"/>
              </w:rPr>
            </w:pPr>
            <w:r w:rsidRPr="00CC6DEC">
              <w:rPr>
                <w:sz w:val="20"/>
                <w:szCs w:val="20"/>
              </w:rPr>
              <w:t>Any gifts or</w:t>
            </w:r>
            <w:r w:rsidRPr="00CC6DEC">
              <w:rPr>
                <w:spacing w:val="-28"/>
                <w:sz w:val="20"/>
                <w:szCs w:val="20"/>
              </w:rPr>
              <w:t xml:space="preserve"> </w:t>
            </w:r>
            <w:r w:rsidRPr="00CC6DEC">
              <w:rPr>
                <w:sz w:val="20"/>
                <w:szCs w:val="20"/>
              </w:rPr>
              <w:t>hospitality</w:t>
            </w:r>
            <w:r w:rsidRPr="00CC6DEC">
              <w:rPr>
                <w:spacing w:val="-9"/>
                <w:sz w:val="20"/>
                <w:szCs w:val="20"/>
              </w:rPr>
              <w:t xml:space="preserve"> </w:t>
            </w:r>
            <w:r w:rsidRPr="00CC6DEC">
              <w:rPr>
                <w:sz w:val="20"/>
                <w:szCs w:val="20"/>
              </w:rPr>
              <w:t>which exceed £50 threshold</w:t>
            </w:r>
            <w:r w:rsidRPr="00CC6DEC">
              <w:rPr>
                <w:spacing w:val="-28"/>
                <w:sz w:val="20"/>
                <w:szCs w:val="20"/>
              </w:rPr>
              <w:t xml:space="preserve"> </w:t>
            </w:r>
            <w:r w:rsidRPr="00CC6DEC">
              <w:rPr>
                <w:sz w:val="20"/>
                <w:szCs w:val="20"/>
              </w:rPr>
              <w:t>must be declared</w:t>
            </w:r>
          </w:p>
          <w:p w14:paraId="7F8AC233" w14:textId="77777777" w:rsidR="006E46BF" w:rsidRPr="00241BB5" w:rsidRDefault="006E46BF" w:rsidP="0066243B">
            <w:pPr>
              <w:rPr>
                <w:sz w:val="20"/>
                <w:szCs w:val="20"/>
              </w:rPr>
            </w:pPr>
          </w:p>
        </w:tc>
        <w:tc>
          <w:tcPr>
            <w:tcW w:w="1873" w:type="pct"/>
          </w:tcPr>
          <w:p w14:paraId="09491AD6" w14:textId="329F962E" w:rsidR="006E46BF" w:rsidRPr="00241BB5" w:rsidRDefault="00AC16FB" w:rsidP="0066243B">
            <w:pPr>
              <w:rPr>
                <w:sz w:val="20"/>
                <w:szCs w:val="20"/>
              </w:rPr>
            </w:pPr>
            <w:r w:rsidRPr="001B50AC">
              <w:rPr>
                <w:sz w:val="20"/>
                <w:szCs w:val="20"/>
              </w:rPr>
              <w:t>Over value of £50</w:t>
            </w:r>
          </w:p>
        </w:tc>
        <w:tc>
          <w:tcPr>
            <w:tcW w:w="1221" w:type="pct"/>
          </w:tcPr>
          <w:p w14:paraId="54974468" w14:textId="77777777" w:rsidR="006E46BF" w:rsidRPr="00241BB5" w:rsidRDefault="006E46BF" w:rsidP="0066243B">
            <w:pPr>
              <w:rPr>
                <w:sz w:val="20"/>
                <w:szCs w:val="20"/>
              </w:rPr>
            </w:pPr>
            <w:r w:rsidRPr="00241BB5">
              <w:rPr>
                <w:sz w:val="20"/>
                <w:szCs w:val="20"/>
              </w:rPr>
              <w:t>Director of Corporate Affairs</w:t>
            </w:r>
          </w:p>
        </w:tc>
      </w:tr>
      <w:tr w:rsidR="00176F33" w14:paraId="40453362" w14:textId="77777777" w:rsidTr="005F398A">
        <w:tc>
          <w:tcPr>
            <w:tcW w:w="1906" w:type="pct"/>
          </w:tcPr>
          <w:p w14:paraId="7F840C99" w14:textId="123C685D" w:rsidR="006E46BF" w:rsidRPr="00241BB5" w:rsidRDefault="006E46BF" w:rsidP="002C6810">
            <w:pPr>
              <w:pStyle w:val="ListParagraph"/>
              <w:numPr>
                <w:ilvl w:val="1"/>
                <w:numId w:val="78"/>
              </w:numPr>
              <w:ind w:left="465" w:hanging="357"/>
              <w:contextualSpacing/>
              <w:rPr>
                <w:sz w:val="20"/>
                <w:szCs w:val="20"/>
              </w:rPr>
            </w:pPr>
            <w:r w:rsidRPr="00241BB5">
              <w:rPr>
                <w:sz w:val="20"/>
                <w:szCs w:val="20"/>
              </w:rPr>
              <w:t>Clinical</w:t>
            </w:r>
            <w:r w:rsidRPr="002C6810">
              <w:rPr>
                <w:sz w:val="20"/>
              </w:rPr>
              <w:t xml:space="preserve"> </w:t>
            </w:r>
            <w:r w:rsidRPr="00241BB5">
              <w:rPr>
                <w:sz w:val="20"/>
                <w:szCs w:val="20"/>
              </w:rPr>
              <w:t>Study</w:t>
            </w:r>
            <w:r w:rsidRPr="002C6810">
              <w:rPr>
                <w:sz w:val="20"/>
              </w:rPr>
              <w:t xml:space="preserve"> </w:t>
            </w:r>
            <w:r w:rsidRPr="00241BB5">
              <w:rPr>
                <w:sz w:val="20"/>
                <w:szCs w:val="20"/>
              </w:rPr>
              <w:t>leave (where events are funded</w:t>
            </w:r>
            <w:r w:rsidRPr="002C6810">
              <w:rPr>
                <w:sz w:val="20"/>
              </w:rPr>
              <w:t xml:space="preserve"> </w:t>
            </w:r>
            <w:r w:rsidRPr="00241BB5">
              <w:rPr>
                <w:sz w:val="20"/>
                <w:szCs w:val="20"/>
              </w:rPr>
              <w:t>by providers/suppliers)</w:t>
            </w:r>
          </w:p>
        </w:tc>
        <w:tc>
          <w:tcPr>
            <w:tcW w:w="1873" w:type="pct"/>
          </w:tcPr>
          <w:p w14:paraId="07E43362" w14:textId="2F513C1A" w:rsidR="006E46BF" w:rsidRPr="00241BB5" w:rsidRDefault="00AC16FB" w:rsidP="0066243B">
            <w:pPr>
              <w:rPr>
                <w:sz w:val="20"/>
                <w:szCs w:val="20"/>
              </w:rPr>
            </w:pPr>
            <w:r w:rsidRPr="00241BB5">
              <w:rPr>
                <w:sz w:val="20"/>
                <w:szCs w:val="20"/>
              </w:rPr>
              <w:t>At Chief Medical Officer’s discretion</w:t>
            </w:r>
          </w:p>
        </w:tc>
        <w:tc>
          <w:tcPr>
            <w:tcW w:w="1221" w:type="pct"/>
          </w:tcPr>
          <w:p w14:paraId="5893FC5C" w14:textId="42D79F34" w:rsidR="006E46BF" w:rsidRPr="00241BB5" w:rsidRDefault="006E46BF" w:rsidP="002C6810">
            <w:pPr>
              <w:rPr>
                <w:sz w:val="20"/>
                <w:szCs w:val="20"/>
              </w:rPr>
            </w:pPr>
            <w:r w:rsidRPr="00241BB5">
              <w:rPr>
                <w:sz w:val="20"/>
                <w:szCs w:val="20"/>
              </w:rPr>
              <w:t>Chief Medical Officer (All instances to be reported to the Director of Corporate Affairs within 7 days of approval)</w:t>
            </w:r>
          </w:p>
        </w:tc>
      </w:tr>
      <w:tr w:rsidR="00176F33" w14:paraId="0C451E07" w14:textId="77777777" w:rsidTr="005F398A">
        <w:tc>
          <w:tcPr>
            <w:tcW w:w="1906" w:type="pct"/>
            <w:vMerge w:val="restart"/>
          </w:tcPr>
          <w:p w14:paraId="39D107E6" w14:textId="1C3C5CFD" w:rsidR="006E46BF" w:rsidRPr="00241BB5" w:rsidRDefault="006E46BF" w:rsidP="006E46BF">
            <w:pPr>
              <w:pStyle w:val="ListParagraph"/>
              <w:numPr>
                <w:ilvl w:val="0"/>
                <w:numId w:val="224"/>
              </w:numPr>
              <w:contextualSpacing/>
              <w:rPr>
                <w:b/>
                <w:bCs/>
                <w:sz w:val="20"/>
                <w:szCs w:val="20"/>
              </w:rPr>
            </w:pPr>
            <w:r w:rsidRPr="00241BB5">
              <w:rPr>
                <w:b/>
                <w:bCs/>
                <w:sz w:val="20"/>
                <w:szCs w:val="20"/>
              </w:rPr>
              <w:t xml:space="preserve">Litigation Claims </w:t>
            </w:r>
          </w:p>
          <w:p w14:paraId="2328DF78" w14:textId="77777777" w:rsidR="006E46BF" w:rsidRPr="00241BB5" w:rsidRDefault="006E46BF" w:rsidP="0066243B">
            <w:pPr>
              <w:pStyle w:val="ListParagraph"/>
              <w:rPr>
                <w:sz w:val="20"/>
                <w:szCs w:val="20"/>
              </w:rPr>
            </w:pPr>
          </w:p>
          <w:p w14:paraId="7211BB0F" w14:textId="19075530" w:rsidR="006E46BF" w:rsidRPr="00241BB5" w:rsidRDefault="006E46BF" w:rsidP="002C6810">
            <w:pPr>
              <w:rPr>
                <w:sz w:val="20"/>
                <w:szCs w:val="20"/>
              </w:rPr>
            </w:pPr>
            <w:r w:rsidRPr="00241BB5">
              <w:rPr>
                <w:sz w:val="20"/>
                <w:szCs w:val="20"/>
              </w:rPr>
              <w:t>Medical Negligence</w:t>
            </w:r>
            <w:r w:rsidRPr="002C6810">
              <w:rPr>
                <w:sz w:val="20"/>
              </w:rPr>
              <w:t xml:space="preserve"> </w:t>
            </w:r>
            <w:r w:rsidRPr="00241BB5">
              <w:rPr>
                <w:sz w:val="20"/>
                <w:szCs w:val="20"/>
              </w:rPr>
              <w:t>and</w:t>
            </w:r>
            <w:r w:rsidRPr="002C6810">
              <w:rPr>
                <w:sz w:val="20"/>
              </w:rPr>
              <w:t xml:space="preserve"> </w:t>
            </w:r>
            <w:r w:rsidRPr="00241BB5">
              <w:rPr>
                <w:sz w:val="20"/>
                <w:szCs w:val="20"/>
              </w:rPr>
              <w:t>other litigation payments</w:t>
            </w:r>
            <w:r w:rsidRPr="002C6810">
              <w:rPr>
                <w:sz w:val="20"/>
              </w:rPr>
              <w:t xml:space="preserve"> </w:t>
            </w:r>
            <w:r w:rsidRPr="00241BB5">
              <w:rPr>
                <w:sz w:val="20"/>
                <w:szCs w:val="20"/>
              </w:rPr>
              <w:t>made</w:t>
            </w:r>
            <w:r w:rsidRPr="002C6810">
              <w:rPr>
                <w:sz w:val="20"/>
              </w:rPr>
              <w:t xml:space="preserve"> </w:t>
            </w:r>
            <w:r w:rsidRPr="00241BB5">
              <w:rPr>
                <w:sz w:val="20"/>
                <w:szCs w:val="20"/>
              </w:rPr>
              <w:t>on</w:t>
            </w:r>
            <w:r w:rsidRPr="002C6810">
              <w:rPr>
                <w:sz w:val="20"/>
              </w:rPr>
              <w:t xml:space="preserve"> </w:t>
            </w:r>
            <w:r w:rsidRPr="00241BB5">
              <w:rPr>
                <w:sz w:val="20"/>
                <w:szCs w:val="20"/>
              </w:rPr>
              <w:t>the advice of</w:t>
            </w:r>
            <w:r w:rsidRPr="002C6810">
              <w:rPr>
                <w:sz w:val="20"/>
              </w:rPr>
              <w:t xml:space="preserve"> </w:t>
            </w:r>
            <w:r w:rsidRPr="00241BB5">
              <w:rPr>
                <w:sz w:val="20"/>
                <w:szCs w:val="20"/>
              </w:rPr>
              <w:t>NHS</w:t>
            </w:r>
            <w:r w:rsidR="00AC16FB" w:rsidRPr="00241BB5">
              <w:rPr>
                <w:sz w:val="20"/>
                <w:szCs w:val="20"/>
              </w:rPr>
              <w:t xml:space="preserve"> Resolution</w:t>
            </w:r>
          </w:p>
        </w:tc>
        <w:tc>
          <w:tcPr>
            <w:tcW w:w="1873" w:type="pct"/>
          </w:tcPr>
          <w:p w14:paraId="2D421EB1" w14:textId="4EDDB53C" w:rsidR="006E46BF" w:rsidRPr="00241BB5" w:rsidRDefault="006E46BF" w:rsidP="0066243B">
            <w:pPr>
              <w:rPr>
                <w:sz w:val="20"/>
                <w:szCs w:val="20"/>
              </w:rPr>
            </w:pPr>
            <w:r w:rsidRPr="00241BB5">
              <w:rPr>
                <w:sz w:val="20"/>
                <w:szCs w:val="20"/>
              </w:rPr>
              <w:t xml:space="preserve">All </w:t>
            </w:r>
            <w:r w:rsidR="00AC16FB" w:rsidRPr="00241BB5">
              <w:rPr>
                <w:sz w:val="20"/>
                <w:szCs w:val="20"/>
              </w:rPr>
              <w:t>excess</w:t>
            </w:r>
          </w:p>
        </w:tc>
        <w:tc>
          <w:tcPr>
            <w:tcW w:w="1221" w:type="pct"/>
          </w:tcPr>
          <w:p w14:paraId="5CA04A09" w14:textId="0441216A" w:rsidR="006E46BF" w:rsidRPr="00241BB5" w:rsidRDefault="006E46BF" w:rsidP="002C6810">
            <w:pPr>
              <w:rPr>
                <w:sz w:val="20"/>
                <w:szCs w:val="20"/>
              </w:rPr>
            </w:pPr>
            <w:r w:rsidRPr="00241BB5">
              <w:rPr>
                <w:sz w:val="20"/>
                <w:szCs w:val="20"/>
              </w:rPr>
              <w:t>Chief Executive/</w:t>
            </w:r>
            <w:r w:rsidR="00AC16FB" w:rsidRPr="00241BB5">
              <w:rPr>
                <w:sz w:val="20"/>
                <w:szCs w:val="20"/>
              </w:rPr>
              <w:t>Chief Financial Officer following instruction from NHS Resolution</w:t>
            </w:r>
          </w:p>
        </w:tc>
      </w:tr>
      <w:tr w:rsidR="00176F33" w14:paraId="567CEB77" w14:textId="77777777" w:rsidTr="005F398A">
        <w:tc>
          <w:tcPr>
            <w:tcW w:w="1906" w:type="pct"/>
            <w:vMerge/>
          </w:tcPr>
          <w:p w14:paraId="529DB574" w14:textId="77777777" w:rsidR="006E46BF" w:rsidRPr="00241BB5" w:rsidRDefault="006E46BF" w:rsidP="0066243B">
            <w:pPr>
              <w:rPr>
                <w:sz w:val="20"/>
                <w:szCs w:val="20"/>
              </w:rPr>
            </w:pPr>
          </w:p>
        </w:tc>
        <w:tc>
          <w:tcPr>
            <w:tcW w:w="1873" w:type="pct"/>
          </w:tcPr>
          <w:p w14:paraId="074704DA" w14:textId="595E6C99" w:rsidR="006E46BF" w:rsidRPr="00241BB5" w:rsidRDefault="00AC16FB" w:rsidP="0066243B">
            <w:pPr>
              <w:rPr>
                <w:sz w:val="20"/>
                <w:szCs w:val="20"/>
              </w:rPr>
            </w:pPr>
            <w:r w:rsidRPr="00241BB5">
              <w:rPr>
                <w:sz w:val="20"/>
                <w:szCs w:val="20"/>
              </w:rPr>
              <w:t>Up to excess</w:t>
            </w:r>
          </w:p>
        </w:tc>
        <w:tc>
          <w:tcPr>
            <w:tcW w:w="1221" w:type="pct"/>
          </w:tcPr>
          <w:p w14:paraId="4A91CD47" w14:textId="1678FE1B" w:rsidR="006E46BF" w:rsidRPr="00241BB5" w:rsidRDefault="00AC16FB" w:rsidP="0066243B">
            <w:pPr>
              <w:rPr>
                <w:sz w:val="20"/>
                <w:szCs w:val="20"/>
              </w:rPr>
            </w:pPr>
            <w:r w:rsidRPr="00241BB5">
              <w:rPr>
                <w:sz w:val="20"/>
                <w:szCs w:val="20"/>
              </w:rPr>
              <w:t>Chief Financial Officer</w:t>
            </w:r>
          </w:p>
        </w:tc>
      </w:tr>
      <w:tr w:rsidR="00176F33" w14:paraId="1B0446FB" w14:textId="77777777" w:rsidTr="005F398A">
        <w:tc>
          <w:tcPr>
            <w:tcW w:w="1906" w:type="pct"/>
            <w:vMerge w:val="restart"/>
          </w:tcPr>
          <w:p w14:paraId="116229CC" w14:textId="7E9E341C" w:rsidR="006E46BF" w:rsidRPr="002C6810" w:rsidRDefault="006E46BF" w:rsidP="002C6810">
            <w:pPr>
              <w:pStyle w:val="ListParagraph"/>
              <w:numPr>
                <w:ilvl w:val="0"/>
                <w:numId w:val="224"/>
              </w:numPr>
              <w:contextualSpacing/>
              <w:rPr>
                <w:b/>
                <w:sz w:val="20"/>
              </w:rPr>
            </w:pPr>
            <w:r w:rsidRPr="002C6810">
              <w:rPr>
                <w:b/>
                <w:sz w:val="20"/>
              </w:rPr>
              <w:t>Losses</w:t>
            </w:r>
            <w:r w:rsidRPr="00241BB5">
              <w:rPr>
                <w:b/>
                <w:bCs/>
                <w:sz w:val="20"/>
                <w:szCs w:val="20"/>
              </w:rPr>
              <w:t xml:space="preserve"> and Special Payments</w:t>
            </w:r>
          </w:p>
          <w:p w14:paraId="7DEA2A5B" w14:textId="77777777" w:rsidR="006E46BF" w:rsidRPr="00241BB5" w:rsidRDefault="006E46BF" w:rsidP="0066243B">
            <w:pPr>
              <w:pStyle w:val="ListParagraph"/>
              <w:ind w:left="720" w:firstLine="0"/>
              <w:rPr>
                <w:sz w:val="20"/>
                <w:szCs w:val="20"/>
              </w:rPr>
            </w:pPr>
          </w:p>
          <w:p w14:paraId="1B67EE8E" w14:textId="29F3407F" w:rsidR="006E46BF" w:rsidRPr="00241BB5" w:rsidRDefault="006E46BF" w:rsidP="002C6810">
            <w:pPr>
              <w:rPr>
                <w:sz w:val="20"/>
                <w:szCs w:val="20"/>
              </w:rPr>
            </w:pPr>
            <w:r w:rsidRPr="00241BB5">
              <w:rPr>
                <w:b/>
                <w:bCs/>
                <w:sz w:val="20"/>
                <w:szCs w:val="20"/>
                <w:u w:val="single"/>
              </w:rPr>
              <w:t xml:space="preserve">Losses  </w:t>
            </w:r>
            <w:r w:rsidRPr="00241BB5">
              <w:rPr>
                <w:b/>
                <w:bCs/>
                <w:sz w:val="20"/>
                <w:szCs w:val="20"/>
              </w:rPr>
              <w:t>-</w:t>
            </w:r>
            <w:r w:rsidRPr="002C6810">
              <w:rPr>
                <w:sz w:val="20"/>
              </w:rPr>
              <w:t xml:space="preserve">Fruitless </w:t>
            </w:r>
            <w:r w:rsidRPr="00241BB5">
              <w:rPr>
                <w:sz w:val="20"/>
                <w:szCs w:val="20"/>
              </w:rPr>
              <w:t>payments</w:t>
            </w:r>
            <w:r w:rsidRPr="002C6810">
              <w:rPr>
                <w:sz w:val="20"/>
              </w:rPr>
              <w:t xml:space="preserve"> </w:t>
            </w:r>
            <w:r w:rsidRPr="00241BB5">
              <w:rPr>
                <w:sz w:val="20"/>
                <w:szCs w:val="20"/>
              </w:rPr>
              <w:t>(including abandoned</w:t>
            </w:r>
            <w:r w:rsidRPr="002C6810">
              <w:rPr>
                <w:sz w:val="20"/>
              </w:rPr>
              <w:t xml:space="preserve"> </w:t>
            </w:r>
            <w:r w:rsidRPr="00241BB5">
              <w:rPr>
                <w:sz w:val="20"/>
                <w:szCs w:val="20"/>
              </w:rPr>
              <w:t>capital</w:t>
            </w:r>
            <w:r w:rsidRPr="002C6810">
              <w:rPr>
                <w:sz w:val="20"/>
              </w:rPr>
              <w:t xml:space="preserve"> </w:t>
            </w:r>
            <w:r w:rsidRPr="00241BB5">
              <w:rPr>
                <w:sz w:val="20"/>
                <w:szCs w:val="20"/>
              </w:rPr>
              <w:t>schemes)</w:t>
            </w:r>
          </w:p>
          <w:p w14:paraId="7D377D0C" w14:textId="77777777" w:rsidR="006E46BF" w:rsidRPr="00241BB5" w:rsidRDefault="006E46BF" w:rsidP="0066243B">
            <w:pPr>
              <w:rPr>
                <w:sz w:val="20"/>
                <w:szCs w:val="20"/>
              </w:rPr>
            </w:pPr>
          </w:p>
          <w:p w14:paraId="54C52FCB" w14:textId="760015C9" w:rsidR="006E46BF" w:rsidRPr="002C6810" w:rsidRDefault="006E46BF" w:rsidP="002C6810">
            <w:pPr>
              <w:rPr>
                <w:b/>
                <w:sz w:val="20"/>
                <w:u w:val="single"/>
              </w:rPr>
            </w:pPr>
            <w:r w:rsidRPr="002C6810">
              <w:rPr>
                <w:b/>
                <w:sz w:val="20"/>
                <w:u w:val="single"/>
              </w:rPr>
              <w:t>Other Losses</w:t>
            </w:r>
          </w:p>
          <w:p w14:paraId="2BC75118" w14:textId="77777777" w:rsidR="006E46BF" w:rsidRPr="00241BB5" w:rsidRDefault="006E46BF" w:rsidP="0066243B">
            <w:pPr>
              <w:rPr>
                <w:b/>
                <w:bCs/>
                <w:sz w:val="20"/>
                <w:szCs w:val="20"/>
                <w:u w:val="single"/>
              </w:rPr>
            </w:pPr>
          </w:p>
          <w:p w14:paraId="187ED119" w14:textId="377DA071" w:rsidR="006E46BF" w:rsidRPr="00241BB5" w:rsidRDefault="006E46BF" w:rsidP="002C6810">
            <w:pPr>
              <w:pStyle w:val="TableParagraph"/>
              <w:numPr>
                <w:ilvl w:val="1"/>
                <w:numId w:val="77"/>
              </w:numPr>
              <w:tabs>
                <w:tab w:val="left" w:pos="1151"/>
                <w:tab w:val="left" w:pos="1152"/>
                <w:tab w:val="left" w:pos="4093"/>
              </w:tabs>
              <w:spacing w:before="104" w:line="228" w:lineRule="auto"/>
              <w:ind w:left="465" w:right="777" w:hanging="357"/>
              <w:rPr>
                <w:rFonts w:eastAsiaTheme="minorHAnsi"/>
                <w:sz w:val="20"/>
                <w:szCs w:val="20"/>
              </w:rPr>
            </w:pPr>
            <w:r w:rsidRPr="002C6810">
              <w:rPr>
                <w:sz w:val="20"/>
              </w:rPr>
              <w:t xml:space="preserve">Losses </w:t>
            </w:r>
            <w:r w:rsidRPr="00241BB5">
              <w:rPr>
                <w:rFonts w:eastAsiaTheme="minorHAnsi"/>
                <w:sz w:val="20"/>
                <w:szCs w:val="20"/>
              </w:rPr>
              <w:t>of</w:t>
            </w:r>
            <w:r w:rsidRPr="002C6810">
              <w:rPr>
                <w:sz w:val="20"/>
              </w:rPr>
              <w:t xml:space="preserve"> </w:t>
            </w:r>
            <w:r w:rsidRPr="00241BB5">
              <w:rPr>
                <w:rFonts w:eastAsiaTheme="minorHAnsi"/>
                <w:sz w:val="20"/>
                <w:szCs w:val="20"/>
              </w:rPr>
              <w:t>cash</w:t>
            </w:r>
            <w:r w:rsidRPr="002C6810">
              <w:rPr>
                <w:sz w:val="20"/>
              </w:rPr>
              <w:t xml:space="preserve"> </w:t>
            </w:r>
            <w:r w:rsidRPr="00241BB5">
              <w:rPr>
                <w:rFonts w:eastAsiaTheme="minorHAnsi"/>
                <w:sz w:val="20"/>
                <w:szCs w:val="20"/>
              </w:rPr>
              <w:t>due</w:t>
            </w:r>
            <w:r w:rsidRPr="002C6810">
              <w:rPr>
                <w:sz w:val="20"/>
              </w:rPr>
              <w:t xml:space="preserve"> </w:t>
            </w:r>
            <w:r w:rsidRPr="00241BB5">
              <w:rPr>
                <w:rFonts w:eastAsiaTheme="minorHAnsi"/>
                <w:sz w:val="20"/>
                <w:szCs w:val="20"/>
              </w:rPr>
              <w:t>to</w:t>
            </w:r>
            <w:r w:rsidRPr="002C6810">
              <w:rPr>
                <w:sz w:val="20"/>
              </w:rPr>
              <w:t xml:space="preserve"> </w:t>
            </w:r>
            <w:r w:rsidRPr="00241BB5">
              <w:rPr>
                <w:rFonts w:eastAsiaTheme="minorHAnsi"/>
                <w:sz w:val="20"/>
                <w:szCs w:val="20"/>
              </w:rPr>
              <w:t>theft,</w:t>
            </w:r>
            <w:r w:rsidRPr="002C6810">
              <w:rPr>
                <w:sz w:val="20"/>
              </w:rPr>
              <w:t xml:space="preserve"> </w:t>
            </w:r>
            <w:r w:rsidRPr="00241BB5">
              <w:rPr>
                <w:rFonts w:eastAsiaTheme="minorHAnsi"/>
                <w:sz w:val="20"/>
                <w:szCs w:val="20"/>
              </w:rPr>
              <w:t>fraud,</w:t>
            </w:r>
            <w:r w:rsidRPr="002C6810">
              <w:rPr>
                <w:sz w:val="20"/>
              </w:rPr>
              <w:t xml:space="preserve"> </w:t>
            </w:r>
            <w:r w:rsidRPr="00241BB5">
              <w:rPr>
                <w:rFonts w:eastAsiaTheme="minorHAnsi"/>
                <w:sz w:val="20"/>
                <w:szCs w:val="20"/>
              </w:rPr>
              <w:t>overpayment</w:t>
            </w:r>
            <w:r w:rsidRPr="002C6810">
              <w:rPr>
                <w:sz w:val="20"/>
              </w:rPr>
              <w:t xml:space="preserve"> </w:t>
            </w:r>
            <w:r w:rsidRPr="00241BB5">
              <w:rPr>
                <w:rFonts w:eastAsiaTheme="minorHAnsi"/>
                <w:sz w:val="20"/>
                <w:szCs w:val="20"/>
              </w:rPr>
              <w:t>and</w:t>
            </w:r>
            <w:r w:rsidRPr="002C6810">
              <w:rPr>
                <w:sz w:val="20"/>
              </w:rPr>
              <w:t xml:space="preserve"> </w:t>
            </w:r>
            <w:r w:rsidRPr="00241BB5">
              <w:rPr>
                <w:rFonts w:eastAsiaTheme="minorHAnsi"/>
                <w:sz w:val="20"/>
                <w:szCs w:val="20"/>
              </w:rPr>
              <w:t>other</w:t>
            </w:r>
          </w:p>
          <w:p w14:paraId="54287B94" w14:textId="77777777" w:rsidR="006E46BF" w:rsidRPr="00241BB5" w:rsidRDefault="006E46BF" w:rsidP="002C6810">
            <w:pPr>
              <w:pStyle w:val="TableParagraph"/>
              <w:numPr>
                <w:ilvl w:val="1"/>
                <w:numId w:val="77"/>
              </w:numPr>
              <w:tabs>
                <w:tab w:val="left" w:pos="1151"/>
                <w:tab w:val="left" w:pos="1152"/>
                <w:tab w:val="left" w:pos="4093"/>
              </w:tabs>
              <w:spacing w:before="104" w:line="228" w:lineRule="auto"/>
              <w:ind w:left="465" w:right="777" w:hanging="357"/>
              <w:rPr>
                <w:rFonts w:eastAsiaTheme="minorHAnsi"/>
                <w:sz w:val="20"/>
                <w:szCs w:val="20"/>
              </w:rPr>
            </w:pPr>
            <w:r w:rsidRPr="00241BB5">
              <w:rPr>
                <w:rFonts w:eastAsiaTheme="minorHAnsi"/>
                <w:sz w:val="20"/>
                <w:szCs w:val="20"/>
              </w:rPr>
              <w:t>Bad</w:t>
            </w:r>
            <w:r w:rsidRPr="002C6810">
              <w:rPr>
                <w:sz w:val="20"/>
              </w:rPr>
              <w:t xml:space="preserve"> </w:t>
            </w:r>
            <w:r w:rsidRPr="00241BB5">
              <w:rPr>
                <w:rFonts w:eastAsiaTheme="minorHAnsi"/>
                <w:sz w:val="20"/>
                <w:szCs w:val="20"/>
              </w:rPr>
              <w:t>debts</w:t>
            </w:r>
            <w:r w:rsidRPr="002C6810">
              <w:rPr>
                <w:sz w:val="20"/>
              </w:rPr>
              <w:t xml:space="preserve"> </w:t>
            </w:r>
            <w:r w:rsidRPr="00241BB5">
              <w:rPr>
                <w:rFonts w:eastAsiaTheme="minorHAnsi"/>
                <w:sz w:val="20"/>
                <w:szCs w:val="20"/>
              </w:rPr>
              <w:t>and</w:t>
            </w:r>
            <w:r w:rsidRPr="002C6810">
              <w:rPr>
                <w:sz w:val="20"/>
              </w:rPr>
              <w:t xml:space="preserve"> </w:t>
            </w:r>
            <w:r w:rsidRPr="00241BB5">
              <w:rPr>
                <w:rFonts w:eastAsiaTheme="minorHAnsi"/>
                <w:sz w:val="20"/>
                <w:szCs w:val="20"/>
              </w:rPr>
              <w:t>claims abandoned</w:t>
            </w:r>
          </w:p>
          <w:p w14:paraId="3019D241" w14:textId="6980E7EA" w:rsidR="006E46BF" w:rsidRPr="00241BB5" w:rsidRDefault="006E46BF" w:rsidP="006E46BF">
            <w:pPr>
              <w:pStyle w:val="TableParagraph"/>
              <w:numPr>
                <w:ilvl w:val="1"/>
                <w:numId w:val="77"/>
              </w:numPr>
              <w:tabs>
                <w:tab w:val="left" w:pos="1151"/>
                <w:tab w:val="left" w:pos="1152"/>
                <w:tab w:val="left" w:pos="4093"/>
              </w:tabs>
              <w:spacing w:before="104" w:line="228" w:lineRule="auto"/>
              <w:ind w:left="465" w:right="777" w:hanging="357"/>
              <w:rPr>
                <w:rFonts w:eastAsiaTheme="minorHAnsi"/>
                <w:sz w:val="20"/>
                <w:szCs w:val="20"/>
              </w:rPr>
            </w:pPr>
            <w:r w:rsidRPr="00241BB5">
              <w:rPr>
                <w:rFonts w:eastAsiaTheme="minorHAnsi"/>
                <w:sz w:val="20"/>
                <w:szCs w:val="20"/>
              </w:rPr>
              <w:t xml:space="preserve">Damage to buildings, fittings, </w:t>
            </w:r>
            <w:r w:rsidRPr="002C6810">
              <w:rPr>
                <w:sz w:val="20"/>
              </w:rPr>
              <w:t xml:space="preserve">furniture </w:t>
            </w:r>
            <w:r w:rsidRPr="00241BB5">
              <w:rPr>
                <w:rFonts w:eastAsiaTheme="minorHAnsi"/>
                <w:sz w:val="20"/>
                <w:szCs w:val="20"/>
              </w:rPr>
              <w:t xml:space="preserve">and equipment, and </w:t>
            </w:r>
            <w:r w:rsidRPr="002C6810">
              <w:rPr>
                <w:sz w:val="20"/>
              </w:rPr>
              <w:t xml:space="preserve">loss </w:t>
            </w:r>
            <w:r w:rsidRPr="00241BB5">
              <w:rPr>
                <w:rFonts w:eastAsiaTheme="minorHAnsi"/>
                <w:sz w:val="20"/>
                <w:szCs w:val="20"/>
              </w:rPr>
              <w:t>of</w:t>
            </w:r>
            <w:r w:rsidRPr="002C6810">
              <w:rPr>
                <w:sz w:val="20"/>
              </w:rPr>
              <w:t xml:space="preserve"> </w:t>
            </w:r>
            <w:r w:rsidRPr="00241BB5">
              <w:rPr>
                <w:rFonts w:eastAsiaTheme="minorHAnsi"/>
                <w:sz w:val="20"/>
                <w:szCs w:val="20"/>
              </w:rPr>
              <w:t>equipment</w:t>
            </w:r>
            <w:r w:rsidRPr="002C6810">
              <w:rPr>
                <w:sz w:val="20"/>
              </w:rPr>
              <w:t xml:space="preserve"> </w:t>
            </w:r>
            <w:r w:rsidRPr="00241BB5">
              <w:rPr>
                <w:rFonts w:eastAsiaTheme="minorHAnsi"/>
                <w:sz w:val="20"/>
                <w:szCs w:val="20"/>
              </w:rPr>
              <w:t>and</w:t>
            </w:r>
            <w:r w:rsidRPr="002C6810">
              <w:rPr>
                <w:sz w:val="20"/>
              </w:rPr>
              <w:t xml:space="preserve"> </w:t>
            </w:r>
            <w:r w:rsidRPr="00241BB5">
              <w:rPr>
                <w:rFonts w:eastAsiaTheme="minorHAnsi"/>
                <w:sz w:val="20"/>
                <w:szCs w:val="20"/>
              </w:rPr>
              <w:t xml:space="preserve">property in stores and in use due </w:t>
            </w:r>
            <w:r w:rsidRPr="002C6810">
              <w:rPr>
                <w:sz w:val="20"/>
              </w:rPr>
              <w:t xml:space="preserve">to </w:t>
            </w:r>
            <w:r w:rsidRPr="00241BB5">
              <w:rPr>
                <w:rFonts w:eastAsiaTheme="minorHAnsi"/>
                <w:sz w:val="20"/>
                <w:szCs w:val="20"/>
              </w:rPr>
              <w:t xml:space="preserve">culpable causes (e.g. fraud, </w:t>
            </w:r>
            <w:r w:rsidRPr="002C6810">
              <w:rPr>
                <w:sz w:val="20"/>
              </w:rPr>
              <w:t xml:space="preserve">theft, </w:t>
            </w:r>
            <w:r w:rsidRPr="00241BB5">
              <w:rPr>
                <w:rFonts w:eastAsiaTheme="minorHAnsi"/>
                <w:sz w:val="20"/>
                <w:szCs w:val="20"/>
              </w:rPr>
              <w:t>arson</w:t>
            </w:r>
            <w:r w:rsidRPr="002C6810">
              <w:rPr>
                <w:sz w:val="20"/>
              </w:rPr>
              <w:t xml:space="preserve"> etc</w:t>
            </w:r>
            <w:r w:rsidRPr="00241BB5">
              <w:rPr>
                <w:rFonts w:eastAsiaTheme="minorHAnsi"/>
                <w:sz w:val="20"/>
                <w:szCs w:val="20"/>
              </w:rPr>
              <w:t>)</w:t>
            </w:r>
          </w:p>
          <w:p w14:paraId="69A3DA42" w14:textId="77777777" w:rsidR="006E46BF" w:rsidRPr="00241BB5" w:rsidRDefault="006E46BF" w:rsidP="002C6810">
            <w:pPr>
              <w:rPr>
                <w:sz w:val="20"/>
                <w:szCs w:val="20"/>
              </w:rPr>
            </w:pPr>
          </w:p>
        </w:tc>
        <w:tc>
          <w:tcPr>
            <w:tcW w:w="1873" w:type="pct"/>
          </w:tcPr>
          <w:p w14:paraId="4DF8FD3A" w14:textId="77777777" w:rsidR="006E46BF" w:rsidRPr="00241BB5" w:rsidRDefault="006E46BF" w:rsidP="0066243B">
            <w:pPr>
              <w:rPr>
                <w:sz w:val="20"/>
                <w:szCs w:val="20"/>
              </w:rPr>
            </w:pPr>
            <w:r w:rsidRPr="00241BB5">
              <w:rPr>
                <w:sz w:val="20"/>
                <w:szCs w:val="20"/>
              </w:rPr>
              <w:t>£250,000 and above</w:t>
            </w:r>
          </w:p>
        </w:tc>
        <w:tc>
          <w:tcPr>
            <w:tcW w:w="1221" w:type="pct"/>
          </w:tcPr>
          <w:p w14:paraId="64177F72" w14:textId="77777777" w:rsidR="006E46BF" w:rsidRPr="00241BB5" w:rsidRDefault="006E46BF" w:rsidP="002C6810">
            <w:pPr>
              <w:rPr>
                <w:sz w:val="20"/>
                <w:szCs w:val="20"/>
              </w:rPr>
            </w:pPr>
            <w:r w:rsidRPr="00241BB5">
              <w:rPr>
                <w:sz w:val="20"/>
                <w:szCs w:val="20"/>
              </w:rPr>
              <w:t>Board of Directors</w:t>
            </w:r>
          </w:p>
          <w:p w14:paraId="74812F66" w14:textId="3B3A12A5" w:rsidR="006E46BF" w:rsidRPr="00241BB5" w:rsidRDefault="006E46BF" w:rsidP="002C6810">
            <w:pPr>
              <w:rPr>
                <w:sz w:val="20"/>
                <w:szCs w:val="20"/>
              </w:rPr>
            </w:pPr>
          </w:p>
        </w:tc>
      </w:tr>
      <w:tr w:rsidR="00176F33" w14:paraId="721F91FC" w14:textId="77777777" w:rsidTr="005F398A">
        <w:tc>
          <w:tcPr>
            <w:tcW w:w="1906" w:type="pct"/>
            <w:vMerge/>
          </w:tcPr>
          <w:p w14:paraId="0E23C675" w14:textId="77777777" w:rsidR="006E46BF" w:rsidRPr="00241BB5" w:rsidRDefault="006E46BF" w:rsidP="0066243B">
            <w:pPr>
              <w:rPr>
                <w:b/>
                <w:bCs/>
                <w:sz w:val="20"/>
                <w:szCs w:val="20"/>
                <w:u w:val="single"/>
              </w:rPr>
            </w:pPr>
          </w:p>
        </w:tc>
        <w:tc>
          <w:tcPr>
            <w:tcW w:w="1873" w:type="pct"/>
          </w:tcPr>
          <w:p w14:paraId="0D811D9F" w14:textId="77777777" w:rsidR="006E46BF" w:rsidRPr="00241BB5" w:rsidRDefault="006E46BF" w:rsidP="0066243B">
            <w:pPr>
              <w:rPr>
                <w:sz w:val="20"/>
                <w:szCs w:val="20"/>
              </w:rPr>
            </w:pPr>
            <w:r w:rsidRPr="00241BB5">
              <w:rPr>
                <w:sz w:val="20"/>
                <w:szCs w:val="20"/>
              </w:rPr>
              <w:t>£5,000 up to £250,000</w:t>
            </w:r>
          </w:p>
        </w:tc>
        <w:tc>
          <w:tcPr>
            <w:tcW w:w="1221" w:type="pct"/>
          </w:tcPr>
          <w:p w14:paraId="2D5A0932" w14:textId="666B9A6E" w:rsidR="006E46BF" w:rsidRPr="00241BB5" w:rsidRDefault="006E46BF" w:rsidP="0066243B">
            <w:pPr>
              <w:rPr>
                <w:sz w:val="20"/>
                <w:szCs w:val="20"/>
              </w:rPr>
            </w:pPr>
            <w:r w:rsidRPr="00241BB5">
              <w:rPr>
                <w:sz w:val="20"/>
                <w:szCs w:val="20"/>
              </w:rPr>
              <w:t>Chief Executive/</w:t>
            </w:r>
            <w:r w:rsidR="006321F6" w:rsidRPr="00241BB5">
              <w:rPr>
                <w:sz w:val="20"/>
                <w:szCs w:val="20"/>
              </w:rPr>
              <w:t>Chief Financial Officer</w:t>
            </w:r>
            <w:r w:rsidRPr="00241BB5">
              <w:rPr>
                <w:sz w:val="20"/>
                <w:szCs w:val="20"/>
              </w:rPr>
              <w:t xml:space="preserve"> reported to the </w:t>
            </w:r>
            <w:r w:rsidR="006321F6" w:rsidRPr="00241BB5">
              <w:rPr>
                <w:sz w:val="20"/>
                <w:szCs w:val="20"/>
              </w:rPr>
              <w:t>Finance, Transformation and Performance Committee</w:t>
            </w:r>
          </w:p>
        </w:tc>
      </w:tr>
      <w:tr w:rsidR="00176F33" w14:paraId="5CD9A229" w14:textId="77777777" w:rsidTr="005F398A">
        <w:tc>
          <w:tcPr>
            <w:tcW w:w="1906" w:type="pct"/>
            <w:vMerge/>
          </w:tcPr>
          <w:p w14:paraId="4030740C" w14:textId="77777777" w:rsidR="006E46BF" w:rsidRPr="00241BB5" w:rsidRDefault="006E46BF" w:rsidP="0066243B">
            <w:pPr>
              <w:rPr>
                <w:b/>
                <w:bCs/>
                <w:sz w:val="20"/>
                <w:szCs w:val="20"/>
                <w:u w:val="single"/>
              </w:rPr>
            </w:pPr>
          </w:p>
        </w:tc>
        <w:tc>
          <w:tcPr>
            <w:tcW w:w="1873" w:type="pct"/>
          </w:tcPr>
          <w:p w14:paraId="1DE0C1CF" w14:textId="77777777" w:rsidR="006E46BF" w:rsidRPr="00241BB5" w:rsidRDefault="006E46BF" w:rsidP="0066243B">
            <w:pPr>
              <w:rPr>
                <w:sz w:val="20"/>
                <w:szCs w:val="20"/>
              </w:rPr>
            </w:pPr>
            <w:r w:rsidRPr="00241BB5">
              <w:rPr>
                <w:sz w:val="20"/>
                <w:szCs w:val="20"/>
              </w:rPr>
              <w:t>Up to £5,000</w:t>
            </w:r>
          </w:p>
        </w:tc>
        <w:tc>
          <w:tcPr>
            <w:tcW w:w="1221" w:type="pct"/>
          </w:tcPr>
          <w:p w14:paraId="5277E6AF" w14:textId="49106E50" w:rsidR="006E46BF" w:rsidRPr="00241BB5" w:rsidRDefault="006E46BF" w:rsidP="0066243B">
            <w:pPr>
              <w:rPr>
                <w:sz w:val="20"/>
                <w:szCs w:val="20"/>
              </w:rPr>
            </w:pPr>
            <w:r w:rsidRPr="00241BB5">
              <w:rPr>
                <w:sz w:val="20"/>
                <w:szCs w:val="20"/>
              </w:rPr>
              <w:t>Chief Executive/</w:t>
            </w:r>
            <w:r w:rsidR="006321F6" w:rsidRPr="00241BB5">
              <w:rPr>
                <w:sz w:val="20"/>
                <w:szCs w:val="20"/>
              </w:rPr>
              <w:t>Chief Financial Officer</w:t>
            </w:r>
          </w:p>
        </w:tc>
      </w:tr>
      <w:tr w:rsidR="00176F33" w14:paraId="127B25EE" w14:textId="77777777" w:rsidTr="005F398A">
        <w:tc>
          <w:tcPr>
            <w:tcW w:w="1906" w:type="pct"/>
            <w:vMerge w:val="restart"/>
          </w:tcPr>
          <w:p w14:paraId="5B79B1AA" w14:textId="1664D2AD" w:rsidR="006E46BF" w:rsidRDefault="006E46BF" w:rsidP="006E46BF">
            <w:pPr>
              <w:pStyle w:val="ListParagraph"/>
              <w:numPr>
                <w:ilvl w:val="0"/>
                <w:numId w:val="224"/>
              </w:numPr>
              <w:contextualSpacing/>
              <w:rPr>
                <w:b/>
                <w:bCs/>
                <w:sz w:val="20"/>
                <w:szCs w:val="20"/>
                <w:u w:val="single"/>
              </w:rPr>
            </w:pPr>
            <w:r w:rsidRPr="00241BB5">
              <w:rPr>
                <w:b/>
                <w:bCs/>
                <w:sz w:val="20"/>
                <w:szCs w:val="20"/>
                <w:u w:val="single"/>
              </w:rPr>
              <w:t xml:space="preserve">Outline &amp; Full business </w:t>
            </w:r>
            <w:r w:rsidR="00BF227E" w:rsidRPr="00241BB5">
              <w:rPr>
                <w:b/>
                <w:bCs/>
                <w:sz w:val="20"/>
                <w:szCs w:val="20"/>
                <w:u w:val="single"/>
              </w:rPr>
              <w:t xml:space="preserve">case </w:t>
            </w:r>
          </w:p>
          <w:p w14:paraId="47740A31" w14:textId="77777777" w:rsidR="00670144" w:rsidRDefault="00670144" w:rsidP="00670144">
            <w:pPr>
              <w:contextualSpacing/>
              <w:rPr>
                <w:b/>
                <w:bCs/>
                <w:sz w:val="20"/>
                <w:szCs w:val="20"/>
                <w:u w:val="single"/>
              </w:rPr>
            </w:pPr>
          </w:p>
          <w:p w14:paraId="242EEFE3" w14:textId="27E7B1A5" w:rsidR="00670144" w:rsidRPr="00241BB5" w:rsidRDefault="00670144" w:rsidP="00241BB5">
            <w:pPr>
              <w:contextualSpacing/>
              <w:rPr>
                <w:b/>
                <w:bCs/>
                <w:sz w:val="20"/>
                <w:szCs w:val="20"/>
                <w:u w:val="single"/>
              </w:rPr>
            </w:pPr>
            <w:r>
              <w:rPr>
                <w:b/>
                <w:bCs/>
                <w:sz w:val="20"/>
                <w:szCs w:val="20"/>
                <w:u w:val="single"/>
              </w:rPr>
              <w:lastRenderedPageBreak/>
              <w:t>NB All capital business cases must reviewed by the Capital Management Group prior to relevant Committee/Board approval</w:t>
            </w:r>
          </w:p>
        </w:tc>
        <w:tc>
          <w:tcPr>
            <w:tcW w:w="1873" w:type="pct"/>
          </w:tcPr>
          <w:p w14:paraId="37B5AE02" w14:textId="43EBA023" w:rsidR="006E46BF" w:rsidRPr="00241BB5" w:rsidRDefault="00BF227E" w:rsidP="002C6810">
            <w:pPr>
              <w:rPr>
                <w:sz w:val="20"/>
                <w:szCs w:val="20"/>
              </w:rPr>
            </w:pPr>
            <w:r w:rsidRPr="00241BB5">
              <w:rPr>
                <w:sz w:val="20"/>
                <w:szCs w:val="20"/>
              </w:rPr>
              <w:lastRenderedPageBreak/>
              <w:t xml:space="preserve">Gross cost </w:t>
            </w:r>
            <w:r w:rsidR="006E46BF" w:rsidRPr="00241BB5">
              <w:rPr>
                <w:sz w:val="20"/>
                <w:szCs w:val="20"/>
              </w:rPr>
              <w:t>Over £1 million</w:t>
            </w:r>
          </w:p>
        </w:tc>
        <w:tc>
          <w:tcPr>
            <w:tcW w:w="1221" w:type="pct"/>
          </w:tcPr>
          <w:p w14:paraId="4FE154B3" w14:textId="0E4362D5" w:rsidR="006E46BF" w:rsidRPr="00241BB5" w:rsidRDefault="006E46BF" w:rsidP="002C6810">
            <w:pPr>
              <w:rPr>
                <w:sz w:val="20"/>
                <w:szCs w:val="20"/>
              </w:rPr>
            </w:pPr>
            <w:r w:rsidRPr="00241BB5">
              <w:rPr>
                <w:sz w:val="20"/>
                <w:szCs w:val="20"/>
              </w:rPr>
              <w:t>Board of Directors</w:t>
            </w:r>
          </w:p>
        </w:tc>
      </w:tr>
      <w:tr w:rsidR="00176F33" w14:paraId="5A95B211" w14:textId="77777777" w:rsidTr="005F398A">
        <w:tc>
          <w:tcPr>
            <w:tcW w:w="1906" w:type="pct"/>
            <w:vMerge/>
          </w:tcPr>
          <w:p w14:paraId="196AD934" w14:textId="77777777" w:rsidR="006E46BF" w:rsidRPr="00241BB5" w:rsidRDefault="006E46BF" w:rsidP="0066243B">
            <w:pPr>
              <w:ind w:left="360"/>
              <w:rPr>
                <w:b/>
                <w:bCs/>
                <w:sz w:val="20"/>
                <w:szCs w:val="20"/>
                <w:u w:val="single"/>
              </w:rPr>
            </w:pPr>
          </w:p>
        </w:tc>
        <w:tc>
          <w:tcPr>
            <w:tcW w:w="1873" w:type="pct"/>
          </w:tcPr>
          <w:p w14:paraId="331B6D25" w14:textId="6C9D138C" w:rsidR="006E46BF" w:rsidRPr="00241BB5" w:rsidRDefault="00BF227E" w:rsidP="0066243B">
            <w:pPr>
              <w:rPr>
                <w:sz w:val="20"/>
                <w:szCs w:val="20"/>
              </w:rPr>
            </w:pPr>
            <w:r w:rsidRPr="00241BB5">
              <w:rPr>
                <w:sz w:val="20"/>
                <w:szCs w:val="20"/>
              </w:rPr>
              <w:t xml:space="preserve">Gross cost </w:t>
            </w:r>
            <w:r w:rsidR="006E46BF" w:rsidRPr="00241BB5">
              <w:rPr>
                <w:sz w:val="20"/>
                <w:szCs w:val="20"/>
              </w:rPr>
              <w:t>£0.5m to £1 million</w:t>
            </w:r>
          </w:p>
        </w:tc>
        <w:tc>
          <w:tcPr>
            <w:tcW w:w="1221" w:type="pct"/>
          </w:tcPr>
          <w:p w14:paraId="3E36E255" w14:textId="34F2E1A2" w:rsidR="006E46BF" w:rsidRPr="00241BB5" w:rsidRDefault="00BF227E" w:rsidP="0066243B">
            <w:pPr>
              <w:rPr>
                <w:sz w:val="20"/>
                <w:szCs w:val="20"/>
              </w:rPr>
            </w:pPr>
            <w:r w:rsidRPr="00241BB5">
              <w:rPr>
                <w:sz w:val="20"/>
                <w:szCs w:val="20"/>
              </w:rPr>
              <w:t xml:space="preserve">Finance, Transformation and </w:t>
            </w:r>
            <w:r w:rsidRPr="00241BB5">
              <w:rPr>
                <w:sz w:val="20"/>
                <w:szCs w:val="20"/>
              </w:rPr>
              <w:lastRenderedPageBreak/>
              <w:t>Performance Committee</w:t>
            </w:r>
          </w:p>
        </w:tc>
      </w:tr>
      <w:tr w:rsidR="00176F33" w14:paraId="78F2C18E" w14:textId="77777777" w:rsidTr="005F398A">
        <w:tc>
          <w:tcPr>
            <w:tcW w:w="1906" w:type="pct"/>
            <w:vMerge/>
          </w:tcPr>
          <w:p w14:paraId="3BDD1230" w14:textId="77777777" w:rsidR="006E46BF" w:rsidRPr="00241BB5" w:rsidRDefault="006E46BF" w:rsidP="0066243B">
            <w:pPr>
              <w:ind w:left="360"/>
              <w:rPr>
                <w:b/>
                <w:bCs/>
                <w:sz w:val="20"/>
                <w:szCs w:val="20"/>
                <w:u w:val="single"/>
              </w:rPr>
            </w:pPr>
          </w:p>
        </w:tc>
        <w:tc>
          <w:tcPr>
            <w:tcW w:w="1873" w:type="pct"/>
          </w:tcPr>
          <w:p w14:paraId="2B0F9760" w14:textId="64C6D2D3" w:rsidR="006E46BF" w:rsidRPr="00241BB5" w:rsidRDefault="00BF227E" w:rsidP="0066243B">
            <w:pPr>
              <w:rPr>
                <w:sz w:val="20"/>
                <w:szCs w:val="20"/>
              </w:rPr>
            </w:pPr>
            <w:r w:rsidRPr="00241BB5">
              <w:rPr>
                <w:sz w:val="20"/>
                <w:szCs w:val="20"/>
              </w:rPr>
              <w:t>Gross cost u</w:t>
            </w:r>
            <w:r w:rsidR="006E46BF" w:rsidRPr="00241BB5">
              <w:rPr>
                <w:sz w:val="20"/>
                <w:szCs w:val="20"/>
              </w:rPr>
              <w:t>p to £0.5m</w:t>
            </w:r>
          </w:p>
        </w:tc>
        <w:tc>
          <w:tcPr>
            <w:tcW w:w="1221" w:type="pct"/>
          </w:tcPr>
          <w:p w14:paraId="102F12D9" w14:textId="77777777" w:rsidR="006E46BF" w:rsidRPr="00241BB5" w:rsidRDefault="006E46BF" w:rsidP="0066243B">
            <w:pPr>
              <w:rPr>
                <w:sz w:val="20"/>
                <w:szCs w:val="20"/>
              </w:rPr>
            </w:pPr>
            <w:r w:rsidRPr="00241BB5">
              <w:rPr>
                <w:sz w:val="20"/>
                <w:szCs w:val="20"/>
              </w:rPr>
              <w:t>Operational Delivery Board/Executive Team</w:t>
            </w:r>
          </w:p>
        </w:tc>
      </w:tr>
      <w:tr w:rsidR="00176F33" w14:paraId="21CA5082" w14:textId="77777777" w:rsidTr="005F398A">
        <w:tc>
          <w:tcPr>
            <w:tcW w:w="1906" w:type="pct"/>
            <w:vMerge/>
          </w:tcPr>
          <w:p w14:paraId="13F863AB" w14:textId="77777777" w:rsidR="006E46BF" w:rsidRPr="00241BB5" w:rsidRDefault="006E46BF" w:rsidP="0066243B">
            <w:pPr>
              <w:ind w:left="360"/>
              <w:rPr>
                <w:b/>
                <w:bCs/>
                <w:sz w:val="20"/>
                <w:szCs w:val="20"/>
                <w:u w:val="single"/>
              </w:rPr>
            </w:pPr>
          </w:p>
        </w:tc>
        <w:tc>
          <w:tcPr>
            <w:tcW w:w="1873" w:type="pct"/>
          </w:tcPr>
          <w:p w14:paraId="3B144CFF" w14:textId="2DD14FB4" w:rsidR="006E46BF" w:rsidRPr="00241BB5" w:rsidRDefault="00BF227E" w:rsidP="0066243B">
            <w:pPr>
              <w:rPr>
                <w:sz w:val="20"/>
                <w:szCs w:val="20"/>
              </w:rPr>
            </w:pPr>
            <w:r w:rsidRPr="00241BB5">
              <w:rPr>
                <w:sz w:val="20"/>
                <w:szCs w:val="20"/>
              </w:rPr>
              <w:t>Gross cost u</w:t>
            </w:r>
            <w:r w:rsidR="006E46BF" w:rsidRPr="00241BB5">
              <w:rPr>
                <w:sz w:val="20"/>
                <w:szCs w:val="20"/>
              </w:rPr>
              <w:t>p to £0.</w:t>
            </w:r>
            <w:r w:rsidRPr="00241BB5">
              <w:rPr>
                <w:sz w:val="20"/>
                <w:szCs w:val="20"/>
              </w:rPr>
              <w:t>25</w:t>
            </w:r>
            <w:r w:rsidR="006E46BF" w:rsidRPr="00241BB5">
              <w:rPr>
                <w:sz w:val="20"/>
                <w:szCs w:val="20"/>
              </w:rPr>
              <w:t>m</w:t>
            </w:r>
          </w:p>
        </w:tc>
        <w:tc>
          <w:tcPr>
            <w:tcW w:w="1221" w:type="pct"/>
          </w:tcPr>
          <w:p w14:paraId="14DA9D1E" w14:textId="51EB6AA8" w:rsidR="006E46BF" w:rsidRPr="00241BB5" w:rsidRDefault="00BF227E" w:rsidP="0066243B">
            <w:pPr>
              <w:rPr>
                <w:sz w:val="20"/>
                <w:szCs w:val="20"/>
              </w:rPr>
            </w:pPr>
            <w:r w:rsidRPr="00241BB5">
              <w:rPr>
                <w:sz w:val="20"/>
                <w:szCs w:val="20"/>
              </w:rPr>
              <w:t>Sustainability Delivery Group (Subject to 4 Executive team members in attendance, one of whom must be Chief Medical Officer or Chief Nursing Officer for cases with a clinical impact)</w:t>
            </w:r>
          </w:p>
        </w:tc>
      </w:tr>
      <w:tr w:rsidR="00176F33" w14:paraId="7D7FA620" w14:textId="77777777" w:rsidTr="005F398A">
        <w:tc>
          <w:tcPr>
            <w:tcW w:w="1906" w:type="pct"/>
            <w:vMerge/>
          </w:tcPr>
          <w:p w14:paraId="697F3F13" w14:textId="77777777" w:rsidR="006E46BF" w:rsidRPr="00241BB5" w:rsidRDefault="006E46BF" w:rsidP="0066243B">
            <w:pPr>
              <w:ind w:left="360"/>
              <w:rPr>
                <w:b/>
                <w:bCs/>
                <w:sz w:val="20"/>
                <w:szCs w:val="20"/>
                <w:u w:val="single"/>
              </w:rPr>
            </w:pPr>
          </w:p>
        </w:tc>
        <w:tc>
          <w:tcPr>
            <w:tcW w:w="1873" w:type="pct"/>
          </w:tcPr>
          <w:p w14:paraId="51A3B06A" w14:textId="4F6786B2" w:rsidR="006E46BF" w:rsidRPr="00241BB5" w:rsidRDefault="00BF227E" w:rsidP="0066243B">
            <w:pPr>
              <w:rPr>
                <w:sz w:val="20"/>
                <w:szCs w:val="20"/>
              </w:rPr>
            </w:pPr>
            <w:r w:rsidRPr="00241BB5">
              <w:rPr>
                <w:sz w:val="20"/>
                <w:szCs w:val="20"/>
              </w:rPr>
              <w:t>Gross cost u</w:t>
            </w:r>
            <w:r w:rsidR="006E46BF" w:rsidRPr="00241BB5">
              <w:rPr>
                <w:sz w:val="20"/>
                <w:szCs w:val="20"/>
              </w:rPr>
              <w:t>p to £50k (where funding has been identified)</w:t>
            </w:r>
          </w:p>
        </w:tc>
        <w:tc>
          <w:tcPr>
            <w:tcW w:w="1221" w:type="pct"/>
          </w:tcPr>
          <w:p w14:paraId="0FB3BDA9" w14:textId="77777777" w:rsidR="006E46BF" w:rsidRPr="00241BB5" w:rsidRDefault="006E46BF" w:rsidP="0066243B">
            <w:pPr>
              <w:rPr>
                <w:sz w:val="20"/>
                <w:szCs w:val="20"/>
              </w:rPr>
            </w:pPr>
            <w:r w:rsidRPr="00241BB5">
              <w:rPr>
                <w:sz w:val="20"/>
                <w:szCs w:val="20"/>
              </w:rPr>
              <w:t>Divisional Board</w:t>
            </w:r>
          </w:p>
        </w:tc>
      </w:tr>
      <w:tr w:rsidR="00176F33" w14:paraId="3E81D0F2" w14:textId="77777777" w:rsidTr="005F398A">
        <w:tc>
          <w:tcPr>
            <w:tcW w:w="1906" w:type="pct"/>
            <w:vMerge w:val="restart"/>
          </w:tcPr>
          <w:p w14:paraId="2515207F" w14:textId="77777777" w:rsidR="006E46BF" w:rsidRPr="00241BB5" w:rsidRDefault="006E46BF" w:rsidP="006E46BF">
            <w:pPr>
              <w:pStyle w:val="ListParagraph"/>
              <w:numPr>
                <w:ilvl w:val="0"/>
                <w:numId w:val="224"/>
              </w:numPr>
              <w:contextualSpacing/>
              <w:rPr>
                <w:b/>
                <w:bCs/>
                <w:sz w:val="20"/>
                <w:szCs w:val="20"/>
                <w:u w:val="single"/>
              </w:rPr>
            </w:pPr>
            <w:r w:rsidRPr="00241BB5">
              <w:rPr>
                <w:b/>
                <w:bCs/>
                <w:sz w:val="20"/>
                <w:szCs w:val="20"/>
              </w:rPr>
              <w:t>Petty Cash Disbursements – Patient Care Only (authority to pay)</w:t>
            </w:r>
          </w:p>
          <w:p w14:paraId="368C802E" w14:textId="77777777" w:rsidR="006E46BF" w:rsidRPr="00241BB5" w:rsidRDefault="006E46BF" w:rsidP="006E46BF">
            <w:pPr>
              <w:pStyle w:val="ListParagraph"/>
              <w:numPr>
                <w:ilvl w:val="1"/>
                <w:numId w:val="77"/>
              </w:numPr>
              <w:contextualSpacing/>
              <w:rPr>
                <w:b/>
                <w:bCs/>
                <w:sz w:val="20"/>
                <w:szCs w:val="20"/>
                <w:u w:val="single"/>
              </w:rPr>
            </w:pPr>
            <w:r w:rsidRPr="00241BB5">
              <w:rPr>
                <w:sz w:val="20"/>
                <w:szCs w:val="20"/>
              </w:rPr>
              <w:t>Patients’ travel and subsistence expenses</w:t>
            </w:r>
          </w:p>
          <w:p w14:paraId="471E2899" w14:textId="77777777" w:rsidR="006E46BF" w:rsidRPr="00241BB5" w:rsidRDefault="006E46BF" w:rsidP="006E46BF">
            <w:pPr>
              <w:pStyle w:val="ListParagraph"/>
              <w:numPr>
                <w:ilvl w:val="1"/>
                <w:numId w:val="77"/>
              </w:numPr>
              <w:contextualSpacing/>
              <w:rPr>
                <w:b/>
                <w:bCs/>
                <w:sz w:val="20"/>
                <w:szCs w:val="20"/>
                <w:u w:val="single"/>
              </w:rPr>
            </w:pPr>
            <w:r w:rsidRPr="00241BB5">
              <w:rPr>
                <w:sz w:val="20"/>
                <w:szCs w:val="20"/>
              </w:rPr>
              <w:t>Discretionary spend</w:t>
            </w:r>
          </w:p>
        </w:tc>
        <w:tc>
          <w:tcPr>
            <w:tcW w:w="1873" w:type="pct"/>
          </w:tcPr>
          <w:p w14:paraId="6B083EC9" w14:textId="77777777" w:rsidR="006E46BF" w:rsidRPr="00241BB5" w:rsidRDefault="006E46BF" w:rsidP="0066243B">
            <w:pPr>
              <w:rPr>
                <w:sz w:val="20"/>
                <w:szCs w:val="20"/>
              </w:rPr>
            </w:pPr>
            <w:r w:rsidRPr="00241BB5">
              <w:rPr>
                <w:sz w:val="20"/>
                <w:szCs w:val="20"/>
              </w:rPr>
              <w:t>Over £100</w:t>
            </w:r>
          </w:p>
        </w:tc>
        <w:tc>
          <w:tcPr>
            <w:tcW w:w="1221" w:type="pct"/>
          </w:tcPr>
          <w:p w14:paraId="365D909E" w14:textId="51A7486F" w:rsidR="006E46BF" w:rsidRPr="00241BB5" w:rsidRDefault="00BF227E" w:rsidP="0066243B">
            <w:pPr>
              <w:rPr>
                <w:sz w:val="20"/>
                <w:szCs w:val="20"/>
              </w:rPr>
            </w:pPr>
            <w:r w:rsidRPr="00241BB5">
              <w:rPr>
                <w:sz w:val="20"/>
                <w:szCs w:val="20"/>
              </w:rPr>
              <w:t>Chief Financial Officer</w:t>
            </w:r>
            <w:r w:rsidR="006E46BF" w:rsidRPr="00241BB5">
              <w:rPr>
                <w:sz w:val="20"/>
                <w:szCs w:val="20"/>
              </w:rPr>
              <w:t xml:space="preserve"> or nominated Deputy</w:t>
            </w:r>
          </w:p>
        </w:tc>
      </w:tr>
      <w:tr w:rsidR="00176F33" w14:paraId="7747E780" w14:textId="77777777" w:rsidTr="005F398A">
        <w:tc>
          <w:tcPr>
            <w:tcW w:w="1906" w:type="pct"/>
            <w:vMerge/>
          </w:tcPr>
          <w:p w14:paraId="15399BB3" w14:textId="77777777" w:rsidR="006E46BF" w:rsidRPr="00241BB5" w:rsidRDefault="006E46BF" w:rsidP="0066243B">
            <w:pPr>
              <w:pStyle w:val="ListParagraph"/>
              <w:ind w:left="720" w:firstLine="0"/>
              <w:rPr>
                <w:b/>
                <w:bCs/>
                <w:sz w:val="20"/>
                <w:szCs w:val="20"/>
              </w:rPr>
            </w:pPr>
          </w:p>
        </w:tc>
        <w:tc>
          <w:tcPr>
            <w:tcW w:w="1873" w:type="pct"/>
          </w:tcPr>
          <w:p w14:paraId="5E16D5F3" w14:textId="77777777" w:rsidR="006E46BF" w:rsidRPr="00241BB5" w:rsidRDefault="006E46BF" w:rsidP="0066243B">
            <w:pPr>
              <w:rPr>
                <w:sz w:val="20"/>
                <w:szCs w:val="20"/>
              </w:rPr>
            </w:pPr>
            <w:r w:rsidRPr="00241BB5">
              <w:rPr>
                <w:sz w:val="20"/>
                <w:szCs w:val="20"/>
              </w:rPr>
              <w:t>Up to £100</w:t>
            </w:r>
          </w:p>
        </w:tc>
        <w:tc>
          <w:tcPr>
            <w:tcW w:w="1221" w:type="pct"/>
          </w:tcPr>
          <w:p w14:paraId="2D1AC6C3" w14:textId="601B986C" w:rsidR="006E46BF" w:rsidRPr="00241BB5" w:rsidRDefault="006E46BF" w:rsidP="0066243B">
            <w:pPr>
              <w:rPr>
                <w:sz w:val="20"/>
                <w:szCs w:val="20"/>
              </w:rPr>
            </w:pPr>
            <w:r w:rsidRPr="00241BB5">
              <w:rPr>
                <w:sz w:val="20"/>
                <w:szCs w:val="20"/>
              </w:rPr>
              <w:t>Petty Cash Imprest Holder or General Manager</w:t>
            </w:r>
          </w:p>
        </w:tc>
      </w:tr>
      <w:tr w:rsidR="00176F33" w14:paraId="6095068D" w14:textId="77777777" w:rsidTr="005F398A">
        <w:tc>
          <w:tcPr>
            <w:tcW w:w="1906" w:type="pct"/>
          </w:tcPr>
          <w:p w14:paraId="1C891057" w14:textId="77777777" w:rsidR="006E46BF" w:rsidRPr="00241BB5" w:rsidRDefault="006E46BF" w:rsidP="006E46BF">
            <w:pPr>
              <w:pStyle w:val="ListParagraph"/>
              <w:numPr>
                <w:ilvl w:val="0"/>
                <w:numId w:val="224"/>
              </w:numPr>
              <w:contextualSpacing/>
              <w:rPr>
                <w:b/>
                <w:bCs/>
                <w:sz w:val="20"/>
                <w:szCs w:val="20"/>
              </w:rPr>
            </w:pPr>
            <w:r w:rsidRPr="00241BB5">
              <w:rPr>
                <w:b/>
                <w:bCs/>
                <w:sz w:val="20"/>
                <w:szCs w:val="20"/>
              </w:rPr>
              <w:t>Requisitioning Goods and Services and Approving Payments</w:t>
            </w:r>
          </w:p>
        </w:tc>
        <w:tc>
          <w:tcPr>
            <w:tcW w:w="1873" w:type="pct"/>
          </w:tcPr>
          <w:p w14:paraId="51449061" w14:textId="77777777" w:rsidR="006E46BF" w:rsidRPr="00241BB5" w:rsidRDefault="006E46BF" w:rsidP="0066243B">
            <w:pPr>
              <w:rPr>
                <w:sz w:val="20"/>
                <w:szCs w:val="20"/>
              </w:rPr>
            </w:pPr>
          </w:p>
        </w:tc>
        <w:tc>
          <w:tcPr>
            <w:tcW w:w="1221" w:type="pct"/>
          </w:tcPr>
          <w:p w14:paraId="4E63AA9C" w14:textId="77777777" w:rsidR="006E46BF" w:rsidRPr="00241BB5" w:rsidRDefault="006E46BF" w:rsidP="0066243B">
            <w:pPr>
              <w:rPr>
                <w:sz w:val="20"/>
                <w:szCs w:val="20"/>
              </w:rPr>
            </w:pPr>
          </w:p>
        </w:tc>
      </w:tr>
      <w:tr w:rsidR="00176F33" w14:paraId="7D9FE617" w14:textId="77777777" w:rsidTr="005F398A">
        <w:tc>
          <w:tcPr>
            <w:tcW w:w="1906" w:type="pct"/>
          </w:tcPr>
          <w:p w14:paraId="50292DEE" w14:textId="77777777" w:rsidR="006E46BF" w:rsidRPr="00241BB5" w:rsidRDefault="006E46BF" w:rsidP="0066243B">
            <w:pPr>
              <w:rPr>
                <w:b/>
                <w:bCs/>
                <w:sz w:val="20"/>
                <w:szCs w:val="20"/>
              </w:rPr>
            </w:pPr>
            <w:r w:rsidRPr="00241BB5">
              <w:rPr>
                <w:b/>
                <w:bCs/>
                <w:sz w:val="20"/>
                <w:szCs w:val="20"/>
              </w:rPr>
              <w:t>6.1  Non pay expenditure</w:t>
            </w:r>
          </w:p>
        </w:tc>
        <w:tc>
          <w:tcPr>
            <w:tcW w:w="1873" w:type="pct"/>
          </w:tcPr>
          <w:p w14:paraId="56D3F414" w14:textId="77777777" w:rsidR="006E46BF" w:rsidRPr="00241BB5" w:rsidRDefault="006E46BF" w:rsidP="0066243B">
            <w:pPr>
              <w:rPr>
                <w:sz w:val="20"/>
                <w:szCs w:val="20"/>
              </w:rPr>
            </w:pPr>
          </w:p>
        </w:tc>
        <w:tc>
          <w:tcPr>
            <w:tcW w:w="1221" w:type="pct"/>
          </w:tcPr>
          <w:p w14:paraId="1C477D55" w14:textId="77777777" w:rsidR="006E46BF" w:rsidRPr="00241BB5" w:rsidRDefault="006E46BF" w:rsidP="0066243B">
            <w:pPr>
              <w:rPr>
                <w:sz w:val="20"/>
                <w:szCs w:val="20"/>
              </w:rPr>
            </w:pPr>
          </w:p>
        </w:tc>
      </w:tr>
      <w:tr w:rsidR="00176F33" w14:paraId="38B3E388" w14:textId="77777777" w:rsidTr="005F398A">
        <w:tc>
          <w:tcPr>
            <w:tcW w:w="1906" w:type="pct"/>
            <w:vMerge w:val="restart"/>
          </w:tcPr>
          <w:p w14:paraId="1AB29BA4" w14:textId="3A450716" w:rsidR="00E6739C" w:rsidRPr="00241BB5" w:rsidRDefault="00E6739C" w:rsidP="00E6739C">
            <w:pPr>
              <w:rPr>
                <w:sz w:val="20"/>
                <w:szCs w:val="20"/>
              </w:rPr>
            </w:pPr>
            <w:bookmarkStart w:id="54" w:name="_Hlk185581472"/>
            <w:r w:rsidRPr="00241BB5">
              <w:rPr>
                <w:sz w:val="20"/>
                <w:szCs w:val="20"/>
              </w:rPr>
              <w:t>-All other requisitions</w:t>
            </w:r>
            <w:r w:rsidR="0000128F" w:rsidRPr="00241BB5">
              <w:rPr>
                <w:sz w:val="20"/>
                <w:szCs w:val="20"/>
              </w:rPr>
              <w:t xml:space="preserve"> – including call off orders, works, consignment, goods and services</w:t>
            </w:r>
          </w:p>
          <w:p w14:paraId="51098FC2" w14:textId="77777777" w:rsidR="00E6739C" w:rsidRPr="00241BB5" w:rsidRDefault="00E6739C" w:rsidP="00E6739C">
            <w:pPr>
              <w:rPr>
                <w:sz w:val="20"/>
                <w:szCs w:val="20"/>
              </w:rPr>
            </w:pPr>
          </w:p>
          <w:p w14:paraId="2C5441FA" w14:textId="1992A823" w:rsidR="00E6739C" w:rsidRPr="00241BB5" w:rsidRDefault="00E6739C" w:rsidP="00E6739C">
            <w:pPr>
              <w:rPr>
                <w:sz w:val="20"/>
                <w:szCs w:val="20"/>
              </w:rPr>
            </w:pPr>
          </w:p>
        </w:tc>
        <w:tc>
          <w:tcPr>
            <w:tcW w:w="1873" w:type="pct"/>
          </w:tcPr>
          <w:p w14:paraId="3773CB6B" w14:textId="6A59F697" w:rsidR="00E6739C" w:rsidRPr="00241BB5" w:rsidRDefault="00E6739C" w:rsidP="00E6739C">
            <w:pPr>
              <w:rPr>
                <w:sz w:val="20"/>
                <w:szCs w:val="20"/>
              </w:rPr>
            </w:pPr>
            <w:r w:rsidRPr="00241BB5">
              <w:rPr>
                <w:sz w:val="20"/>
                <w:szCs w:val="20"/>
              </w:rPr>
              <w:t>Over £1,000,000</w:t>
            </w:r>
          </w:p>
        </w:tc>
        <w:tc>
          <w:tcPr>
            <w:tcW w:w="1221" w:type="pct"/>
          </w:tcPr>
          <w:p w14:paraId="704F992A" w14:textId="1855FB17" w:rsidR="00E6739C" w:rsidRPr="00241BB5" w:rsidRDefault="00E6739C" w:rsidP="00E6739C">
            <w:pPr>
              <w:rPr>
                <w:sz w:val="20"/>
                <w:szCs w:val="20"/>
              </w:rPr>
            </w:pPr>
            <w:r w:rsidRPr="00241BB5">
              <w:rPr>
                <w:sz w:val="20"/>
                <w:szCs w:val="20"/>
              </w:rPr>
              <w:t>Chief Executive on behalf of Board of Directors</w:t>
            </w:r>
          </w:p>
        </w:tc>
      </w:tr>
      <w:tr w:rsidR="00176F33" w14:paraId="581AABC2" w14:textId="77777777" w:rsidTr="005F398A">
        <w:tc>
          <w:tcPr>
            <w:tcW w:w="1906" w:type="pct"/>
            <w:vMerge/>
          </w:tcPr>
          <w:p w14:paraId="43A1C61F" w14:textId="29541B93" w:rsidR="00E6739C" w:rsidRPr="00241BB5" w:rsidRDefault="00E6739C" w:rsidP="00E6739C">
            <w:pPr>
              <w:rPr>
                <w:sz w:val="20"/>
                <w:szCs w:val="20"/>
              </w:rPr>
            </w:pPr>
          </w:p>
        </w:tc>
        <w:tc>
          <w:tcPr>
            <w:tcW w:w="1873" w:type="pct"/>
          </w:tcPr>
          <w:p w14:paraId="303A72F2" w14:textId="358E6671" w:rsidR="00E6739C" w:rsidRPr="00241BB5" w:rsidRDefault="00E6739C" w:rsidP="00E6739C">
            <w:pPr>
              <w:rPr>
                <w:sz w:val="20"/>
                <w:szCs w:val="20"/>
              </w:rPr>
            </w:pPr>
            <w:r w:rsidRPr="00241BB5">
              <w:rPr>
                <w:sz w:val="20"/>
                <w:szCs w:val="20"/>
              </w:rPr>
              <w:t>Up to £1,000,000</w:t>
            </w:r>
          </w:p>
        </w:tc>
        <w:tc>
          <w:tcPr>
            <w:tcW w:w="1221" w:type="pct"/>
          </w:tcPr>
          <w:p w14:paraId="4D588607" w14:textId="32FCC2A9" w:rsidR="00E6739C" w:rsidRPr="00241BB5" w:rsidRDefault="00E6739C" w:rsidP="00E6739C">
            <w:pPr>
              <w:rPr>
                <w:sz w:val="20"/>
                <w:szCs w:val="20"/>
              </w:rPr>
            </w:pPr>
            <w:r w:rsidRPr="00241BB5">
              <w:rPr>
                <w:sz w:val="20"/>
                <w:szCs w:val="20"/>
              </w:rPr>
              <w:t>Chief Executive</w:t>
            </w:r>
          </w:p>
        </w:tc>
      </w:tr>
      <w:tr w:rsidR="00176F33" w14:paraId="00641C99" w14:textId="77777777" w:rsidTr="005F398A">
        <w:tc>
          <w:tcPr>
            <w:tcW w:w="1906" w:type="pct"/>
            <w:vMerge/>
          </w:tcPr>
          <w:p w14:paraId="46C9D4EC" w14:textId="4FAD7AC7" w:rsidR="00E6739C" w:rsidRPr="00241BB5" w:rsidRDefault="00E6739C" w:rsidP="00E6739C">
            <w:pPr>
              <w:rPr>
                <w:i/>
                <w:iCs/>
                <w:sz w:val="20"/>
                <w:szCs w:val="20"/>
              </w:rPr>
            </w:pPr>
          </w:p>
        </w:tc>
        <w:tc>
          <w:tcPr>
            <w:tcW w:w="1873" w:type="pct"/>
          </w:tcPr>
          <w:p w14:paraId="47FA4397" w14:textId="4F14600E" w:rsidR="00E6739C" w:rsidRPr="00241BB5" w:rsidRDefault="00E6739C" w:rsidP="00E6739C">
            <w:pPr>
              <w:rPr>
                <w:sz w:val="20"/>
                <w:szCs w:val="20"/>
              </w:rPr>
            </w:pPr>
            <w:r w:rsidRPr="00241BB5">
              <w:rPr>
                <w:sz w:val="20"/>
                <w:szCs w:val="20"/>
              </w:rPr>
              <w:t xml:space="preserve">Up to £500,000 </w:t>
            </w:r>
          </w:p>
        </w:tc>
        <w:tc>
          <w:tcPr>
            <w:tcW w:w="1221" w:type="pct"/>
          </w:tcPr>
          <w:p w14:paraId="66FFDA3C" w14:textId="5BB5DB2A" w:rsidR="00E6739C" w:rsidRPr="00241BB5" w:rsidRDefault="00E6739C" w:rsidP="00E6739C">
            <w:pPr>
              <w:rPr>
                <w:sz w:val="20"/>
                <w:szCs w:val="20"/>
              </w:rPr>
            </w:pPr>
            <w:r w:rsidRPr="00241BB5">
              <w:rPr>
                <w:sz w:val="20"/>
                <w:szCs w:val="20"/>
              </w:rPr>
              <w:t>Chief Finance Officer</w:t>
            </w:r>
          </w:p>
        </w:tc>
      </w:tr>
      <w:tr w:rsidR="00176F33" w14:paraId="0EDD814D" w14:textId="77777777" w:rsidTr="005F398A">
        <w:tc>
          <w:tcPr>
            <w:tcW w:w="1906" w:type="pct"/>
            <w:vMerge/>
          </w:tcPr>
          <w:p w14:paraId="1BA9C32B" w14:textId="77777777" w:rsidR="0000128F" w:rsidRPr="00241BB5" w:rsidRDefault="0000128F" w:rsidP="0000128F">
            <w:pPr>
              <w:rPr>
                <w:sz w:val="20"/>
                <w:szCs w:val="20"/>
              </w:rPr>
            </w:pPr>
          </w:p>
        </w:tc>
        <w:tc>
          <w:tcPr>
            <w:tcW w:w="1873" w:type="pct"/>
          </w:tcPr>
          <w:p w14:paraId="5AB11B31" w14:textId="6AA5D18B" w:rsidR="0000128F" w:rsidRPr="00241BB5" w:rsidRDefault="0000128F" w:rsidP="0000128F">
            <w:pPr>
              <w:rPr>
                <w:sz w:val="20"/>
                <w:szCs w:val="20"/>
              </w:rPr>
            </w:pPr>
            <w:r w:rsidRPr="00241BB5">
              <w:rPr>
                <w:sz w:val="20"/>
                <w:szCs w:val="20"/>
              </w:rPr>
              <w:t>Up to £250,000</w:t>
            </w:r>
          </w:p>
        </w:tc>
        <w:tc>
          <w:tcPr>
            <w:tcW w:w="1221" w:type="pct"/>
          </w:tcPr>
          <w:p w14:paraId="576D1578" w14:textId="7664A1ED" w:rsidR="0000128F" w:rsidRPr="00241BB5" w:rsidRDefault="0000128F" w:rsidP="0000128F">
            <w:pPr>
              <w:rPr>
                <w:sz w:val="20"/>
                <w:szCs w:val="20"/>
              </w:rPr>
            </w:pPr>
            <w:r w:rsidRPr="00241BB5">
              <w:rPr>
                <w:sz w:val="20"/>
                <w:szCs w:val="20"/>
              </w:rPr>
              <w:t>Deputy Director of Finance</w:t>
            </w:r>
          </w:p>
        </w:tc>
      </w:tr>
      <w:tr w:rsidR="002342DC" w14:paraId="0C42A4E7" w14:textId="77777777" w:rsidTr="00ED3E0D">
        <w:trPr>
          <w:trHeight w:val="930"/>
        </w:trPr>
        <w:tc>
          <w:tcPr>
            <w:tcW w:w="1906" w:type="pct"/>
            <w:vMerge/>
          </w:tcPr>
          <w:p w14:paraId="62B61F3E" w14:textId="77777777" w:rsidR="002342DC" w:rsidRPr="00241BB5" w:rsidRDefault="002342DC" w:rsidP="0000128F">
            <w:pPr>
              <w:rPr>
                <w:sz w:val="20"/>
                <w:szCs w:val="20"/>
              </w:rPr>
            </w:pPr>
          </w:p>
        </w:tc>
        <w:tc>
          <w:tcPr>
            <w:tcW w:w="1873" w:type="pct"/>
          </w:tcPr>
          <w:p w14:paraId="7FD9772B" w14:textId="49FAD038" w:rsidR="002342DC" w:rsidRPr="00241BB5" w:rsidRDefault="002342DC" w:rsidP="0000128F">
            <w:pPr>
              <w:rPr>
                <w:sz w:val="20"/>
                <w:szCs w:val="20"/>
              </w:rPr>
            </w:pPr>
            <w:r w:rsidRPr="00241BB5">
              <w:rPr>
                <w:sz w:val="20"/>
                <w:szCs w:val="20"/>
              </w:rPr>
              <w:t>Up to £</w:t>
            </w:r>
            <w:r>
              <w:rPr>
                <w:sz w:val="20"/>
                <w:szCs w:val="20"/>
              </w:rPr>
              <w:t>2</w:t>
            </w:r>
            <w:r w:rsidRPr="00241BB5">
              <w:rPr>
                <w:sz w:val="20"/>
                <w:szCs w:val="20"/>
              </w:rPr>
              <w:t>0,000</w:t>
            </w:r>
          </w:p>
        </w:tc>
        <w:tc>
          <w:tcPr>
            <w:tcW w:w="1221" w:type="pct"/>
          </w:tcPr>
          <w:p w14:paraId="54BDB12B" w14:textId="63B7639D" w:rsidR="002342DC" w:rsidRPr="00241BB5" w:rsidRDefault="00FE2E73" w:rsidP="0000128F">
            <w:pPr>
              <w:rPr>
                <w:sz w:val="20"/>
                <w:szCs w:val="20"/>
              </w:rPr>
            </w:pPr>
            <w:r>
              <w:rPr>
                <w:sz w:val="20"/>
                <w:szCs w:val="20"/>
              </w:rPr>
              <w:t>Associate Chief Operating Officer</w:t>
            </w:r>
            <w:r w:rsidR="002342DC" w:rsidRPr="00241BB5">
              <w:rPr>
                <w:sz w:val="20"/>
                <w:szCs w:val="20"/>
              </w:rPr>
              <w:t>/Divisional Manager</w:t>
            </w:r>
          </w:p>
        </w:tc>
      </w:tr>
      <w:tr w:rsidR="00176F33" w14:paraId="3AD21C63" w14:textId="77777777" w:rsidTr="005F398A">
        <w:tc>
          <w:tcPr>
            <w:tcW w:w="1906" w:type="pct"/>
            <w:vMerge/>
          </w:tcPr>
          <w:p w14:paraId="15C38EC2" w14:textId="77777777" w:rsidR="0000128F" w:rsidRPr="00241BB5" w:rsidRDefault="0000128F" w:rsidP="0000128F">
            <w:pPr>
              <w:rPr>
                <w:sz w:val="20"/>
                <w:szCs w:val="20"/>
              </w:rPr>
            </w:pPr>
          </w:p>
        </w:tc>
        <w:tc>
          <w:tcPr>
            <w:tcW w:w="1873" w:type="pct"/>
          </w:tcPr>
          <w:p w14:paraId="0A48755B" w14:textId="2EC68BDF" w:rsidR="0000128F" w:rsidRPr="00241BB5" w:rsidRDefault="0000128F" w:rsidP="0000128F">
            <w:pPr>
              <w:rPr>
                <w:sz w:val="20"/>
                <w:szCs w:val="20"/>
              </w:rPr>
            </w:pPr>
            <w:r w:rsidRPr="00241BB5">
              <w:rPr>
                <w:sz w:val="20"/>
                <w:szCs w:val="20"/>
              </w:rPr>
              <w:t>Up to £10,000</w:t>
            </w:r>
          </w:p>
        </w:tc>
        <w:tc>
          <w:tcPr>
            <w:tcW w:w="1221" w:type="pct"/>
          </w:tcPr>
          <w:p w14:paraId="18CAE579" w14:textId="11F0AFD9" w:rsidR="0000128F" w:rsidRPr="00241BB5" w:rsidRDefault="0000128F" w:rsidP="0000128F">
            <w:pPr>
              <w:rPr>
                <w:sz w:val="20"/>
                <w:szCs w:val="20"/>
              </w:rPr>
            </w:pPr>
            <w:r w:rsidRPr="00241BB5">
              <w:rPr>
                <w:sz w:val="20"/>
                <w:szCs w:val="20"/>
              </w:rPr>
              <w:t>Service Manager/Lead Nurse/Head of Department (Head of Medical Engineering, Estates, etc)</w:t>
            </w:r>
          </w:p>
        </w:tc>
      </w:tr>
      <w:tr w:rsidR="00176F33" w14:paraId="29D8B770" w14:textId="77777777" w:rsidTr="005F398A">
        <w:tc>
          <w:tcPr>
            <w:tcW w:w="1906" w:type="pct"/>
            <w:vMerge/>
          </w:tcPr>
          <w:p w14:paraId="2997DC1B" w14:textId="77777777" w:rsidR="0000128F" w:rsidRPr="00241BB5" w:rsidRDefault="0000128F" w:rsidP="0000128F">
            <w:pPr>
              <w:rPr>
                <w:sz w:val="20"/>
                <w:szCs w:val="20"/>
              </w:rPr>
            </w:pPr>
          </w:p>
        </w:tc>
        <w:tc>
          <w:tcPr>
            <w:tcW w:w="1873" w:type="pct"/>
          </w:tcPr>
          <w:p w14:paraId="41E3BEFE" w14:textId="5996D665" w:rsidR="0000128F" w:rsidRPr="00241BB5" w:rsidRDefault="0000128F" w:rsidP="0000128F">
            <w:pPr>
              <w:rPr>
                <w:sz w:val="20"/>
                <w:szCs w:val="20"/>
              </w:rPr>
            </w:pPr>
            <w:r w:rsidRPr="00241BB5">
              <w:rPr>
                <w:sz w:val="20"/>
                <w:szCs w:val="20"/>
              </w:rPr>
              <w:t>Up to £2,500</w:t>
            </w:r>
          </w:p>
        </w:tc>
        <w:tc>
          <w:tcPr>
            <w:tcW w:w="1221" w:type="pct"/>
          </w:tcPr>
          <w:p w14:paraId="5922DF2D" w14:textId="0AABD43C" w:rsidR="0000128F" w:rsidRPr="00241BB5" w:rsidRDefault="0000128F" w:rsidP="0000128F">
            <w:pPr>
              <w:rPr>
                <w:sz w:val="20"/>
                <w:szCs w:val="20"/>
              </w:rPr>
            </w:pPr>
            <w:r w:rsidRPr="00241BB5">
              <w:rPr>
                <w:sz w:val="20"/>
                <w:szCs w:val="20"/>
              </w:rPr>
              <w:t>Ward Manager/budget holder</w:t>
            </w:r>
          </w:p>
        </w:tc>
      </w:tr>
      <w:tr w:rsidR="00176F33" w14:paraId="377FCD35" w14:textId="77777777" w:rsidTr="005F398A">
        <w:tc>
          <w:tcPr>
            <w:tcW w:w="1906" w:type="pct"/>
          </w:tcPr>
          <w:p w14:paraId="52A03BF3" w14:textId="77777777" w:rsidR="00E6739C" w:rsidRPr="00241BB5" w:rsidRDefault="00E6739C" w:rsidP="00E6739C">
            <w:pPr>
              <w:rPr>
                <w:b/>
                <w:bCs/>
                <w:sz w:val="20"/>
                <w:szCs w:val="20"/>
              </w:rPr>
            </w:pPr>
            <w:r w:rsidRPr="00241BB5">
              <w:rPr>
                <w:b/>
                <w:bCs/>
                <w:sz w:val="20"/>
                <w:szCs w:val="20"/>
              </w:rPr>
              <w:t>6.2 Agency Staff</w:t>
            </w:r>
          </w:p>
        </w:tc>
        <w:tc>
          <w:tcPr>
            <w:tcW w:w="1873" w:type="pct"/>
          </w:tcPr>
          <w:p w14:paraId="6828CA91" w14:textId="77777777" w:rsidR="00E6739C" w:rsidRPr="00241BB5" w:rsidRDefault="00E6739C" w:rsidP="00E6739C">
            <w:pPr>
              <w:rPr>
                <w:sz w:val="20"/>
                <w:szCs w:val="20"/>
              </w:rPr>
            </w:pPr>
          </w:p>
        </w:tc>
        <w:tc>
          <w:tcPr>
            <w:tcW w:w="1221" w:type="pct"/>
          </w:tcPr>
          <w:p w14:paraId="7FF00F16" w14:textId="77777777" w:rsidR="00E6739C" w:rsidRPr="00241BB5" w:rsidRDefault="00E6739C" w:rsidP="00E6739C">
            <w:pPr>
              <w:rPr>
                <w:sz w:val="20"/>
                <w:szCs w:val="20"/>
              </w:rPr>
            </w:pPr>
          </w:p>
        </w:tc>
      </w:tr>
      <w:bookmarkEnd w:id="54"/>
      <w:tr w:rsidR="003F2AC3" w14:paraId="3BA93983" w14:textId="77777777" w:rsidTr="005F398A">
        <w:tc>
          <w:tcPr>
            <w:tcW w:w="1906" w:type="pct"/>
            <w:vMerge w:val="restart"/>
          </w:tcPr>
          <w:p w14:paraId="2359A44C" w14:textId="4D6B8AD0" w:rsidR="003F2AC3" w:rsidRPr="00241BB5" w:rsidRDefault="00FD750C" w:rsidP="005F398A">
            <w:pPr>
              <w:rPr>
                <w:sz w:val="20"/>
                <w:szCs w:val="20"/>
              </w:rPr>
            </w:pPr>
            <w:r>
              <w:rPr>
                <w:sz w:val="20"/>
                <w:szCs w:val="20"/>
              </w:rPr>
              <w:t>All</w:t>
            </w:r>
            <w:r w:rsidR="003F2AC3" w:rsidRPr="00241BB5">
              <w:rPr>
                <w:sz w:val="20"/>
                <w:szCs w:val="20"/>
              </w:rPr>
              <w:t xml:space="preserve"> agency staff, including medical locums (only approved agency lists to be utilised)</w:t>
            </w:r>
          </w:p>
          <w:p w14:paraId="4100BE58" w14:textId="77777777" w:rsidR="003F2AC3" w:rsidRPr="00241BB5" w:rsidRDefault="003F2AC3" w:rsidP="005F398A">
            <w:pPr>
              <w:rPr>
                <w:sz w:val="20"/>
                <w:szCs w:val="20"/>
              </w:rPr>
            </w:pPr>
          </w:p>
          <w:p w14:paraId="255D0146" w14:textId="77777777" w:rsidR="003F2AC3" w:rsidRDefault="003F2AC3" w:rsidP="005F398A">
            <w:pPr>
              <w:rPr>
                <w:i/>
                <w:iCs/>
                <w:sz w:val="20"/>
                <w:szCs w:val="20"/>
              </w:rPr>
            </w:pPr>
            <w:r>
              <w:rPr>
                <w:i/>
                <w:iCs/>
                <w:sz w:val="20"/>
                <w:szCs w:val="20"/>
              </w:rPr>
              <w:t xml:space="preserve">Requisition only to be raised following </w:t>
            </w:r>
            <w:r w:rsidR="004764F3">
              <w:rPr>
                <w:i/>
                <w:iCs/>
                <w:sz w:val="20"/>
                <w:szCs w:val="20"/>
              </w:rPr>
              <w:t>trust</w:t>
            </w:r>
            <w:r>
              <w:rPr>
                <w:i/>
                <w:iCs/>
                <w:sz w:val="20"/>
                <w:szCs w:val="20"/>
              </w:rPr>
              <w:t xml:space="preserve"> approval process.  If break glass required break glass process must also be followed prior to requisition being raised</w:t>
            </w:r>
            <w:r w:rsidR="008E3417">
              <w:rPr>
                <w:i/>
                <w:iCs/>
                <w:sz w:val="20"/>
                <w:szCs w:val="20"/>
              </w:rPr>
              <w:t>.</w:t>
            </w:r>
          </w:p>
          <w:p w14:paraId="24929708" w14:textId="77777777" w:rsidR="008E3417" w:rsidRDefault="008E3417" w:rsidP="005F398A">
            <w:pPr>
              <w:rPr>
                <w:sz w:val="20"/>
                <w:szCs w:val="20"/>
              </w:rPr>
            </w:pPr>
          </w:p>
          <w:p w14:paraId="3E8A0CE1" w14:textId="162826FA" w:rsidR="008E3417" w:rsidRPr="000575FB" w:rsidRDefault="008E3417" w:rsidP="005F398A">
            <w:pPr>
              <w:rPr>
                <w:i/>
                <w:iCs/>
                <w:sz w:val="20"/>
                <w:szCs w:val="20"/>
              </w:rPr>
            </w:pPr>
            <w:r w:rsidRPr="000575FB">
              <w:rPr>
                <w:i/>
                <w:iCs/>
                <w:sz w:val="20"/>
                <w:szCs w:val="20"/>
              </w:rPr>
              <w:t>For non clinical agency it is anticipated that exec vacancy panel approval will be secured prior to requisition being raised</w:t>
            </w:r>
            <w:r w:rsidR="000575FB" w:rsidRPr="000575FB">
              <w:rPr>
                <w:i/>
                <w:iCs/>
                <w:sz w:val="20"/>
                <w:szCs w:val="20"/>
              </w:rPr>
              <w:t xml:space="preserve">, unless golden key principle invoked, in which case retrospective exec vacancy panel approval must be sought.  </w:t>
            </w:r>
          </w:p>
        </w:tc>
        <w:tc>
          <w:tcPr>
            <w:tcW w:w="1873" w:type="pct"/>
          </w:tcPr>
          <w:p w14:paraId="511CE87B" w14:textId="7B2D3A1D" w:rsidR="003F2AC3" w:rsidRPr="00241BB5" w:rsidRDefault="003F2AC3" w:rsidP="005F398A">
            <w:pPr>
              <w:rPr>
                <w:sz w:val="20"/>
                <w:szCs w:val="20"/>
              </w:rPr>
            </w:pPr>
            <w:r w:rsidRPr="001B50AC">
              <w:rPr>
                <w:sz w:val="20"/>
                <w:szCs w:val="20"/>
              </w:rPr>
              <w:lastRenderedPageBreak/>
              <w:t>Over £100,000</w:t>
            </w:r>
          </w:p>
        </w:tc>
        <w:tc>
          <w:tcPr>
            <w:tcW w:w="1221" w:type="pct"/>
          </w:tcPr>
          <w:p w14:paraId="5D0FA13B" w14:textId="111B5BE8" w:rsidR="003F2AC3" w:rsidRPr="00241BB5" w:rsidRDefault="003F2AC3" w:rsidP="005F398A">
            <w:pPr>
              <w:rPr>
                <w:sz w:val="20"/>
                <w:szCs w:val="20"/>
              </w:rPr>
            </w:pPr>
            <w:r w:rsidRPr="001B50AC">
              <w:rPr>
                <w:sz w:val="20"/>
                <w:szCs w:val="20"/>
              </w:rPr>
              <w:t>Chief Executive on behalf of Board of Directors</w:t>
            </w:r>
          </w:p>
        </w:tc>
      </w:tr>
      <w:tr w:rsidR="003F2AC3" w14:paraId="450F7132" w14:textId="77777777" w:rsidTr="005F398A">
        <w:tc>
          <w:tcPr>
            <w:tcW w:w="1906" w:type="pct"/>
            <w:vMerge/>
          </w:tcPr>
          <w:p w14:paraId="661031B3" w14:textId="77777777" w:rsidR="003F2AC3" w:rsidRPr="00241BB5" w:rsidRDefault="003F2AC3" w:rsidP="005F398A">
            <w:pPr>
              <w:rPr>
                <w:sz w:val="20"/>
                <w:szCs w:val="20"/>
              </w:rPr>
            </w:pPr>
          </w:p>
        </w:tc>
        <w:tc>
          <w:tcPr>
            <w:tcW w:w="1873" w:type="pct"/>
          </w:tcPr>
          <w:p w14:paraId="164F9B70" w14:textId="61A18003" w:rsidR="003F2AC3" w:rsidRPr="00241BB5" w:rsidRDefault="003F2AC3" w:rsidP="005F398A">
            <w:pPr>
              <w:rPr>
                <w:sz w:val="20"/>
                <w:szCs w:val="20"/>
              </w:rPr>
            </w:pPr>
            <w:r w:rsidRPr="00241BB5">
              <w:rPr>
                <w:sz w:val="20"/>
                <w:szCs w:val="20"/>
              </w:rPr>
              <w:t>Up to £100,000</w:t>
            </w:r>
          </w:p>
        </w:tc>
        <w:tc>
          <w:tcPr>
            <w:tcW w:w="1221" w:type="pct"/>
          </w:tcPr>
          <w:p w14:paraId="0BB8DDCB" w14:textId="7414CD85" w:rsidR="003F2AC3" w:rsidRPr="00241BB5" w:rsidRDefault="003F2AC3" w:rsidP="005F398A">
            <w:pPr>
              <w:rPr>
                <w:sz w:val="20"/>
                <w:szCs w:val="20"/>
              </w:rPr>
            </w:pPr>
            <w:r w:rsidRPr="009B6484">
              <w:rPr>
                <w:b/>
                <w:bCs/>
                <w:sz w:val="20"/>
                <w:szCs w:val="20"/>
              </w:rPr>
              <w:t>Medical locums</w:t>
            </w:r>
            <w:r w:rsidRPr="00241BB5">
              <w:rPr>
                <w:sz w:val="20"/>
                <w:szCs w:val="20"/>
              </w:rPr>
              <w:t xml:space="preserve"> – Chief Medical Officer </w:t>
            </w:r>
            <w:r w:rsidR="009979BF">
              <w:rPr>
                <w:sz w:val="20"/>
                <w:szCs w:val="20"/>
              </w:rPr>
              <w:t>or</w:t>
            </w:r>
            <w:r w:rsidRPr="00241BB5">
              <w:rPr>
                <w:sz w:val="20"/>
                <w:szCs w:val="20"/>
              </w:rPr>
              <w:t xml:space="preserve"> Chief Financial Officer</w:t>
            </w:r>
          </w:p>
          <w:p w14:paraId="5EDD8E16" w14:textId="2F56533C" w:rsidR="003F2AC3" w:rsidRDefault="003F2AC3" w:rsidP="005F398A">
            <w:pPr>
              <w:rPr>
                <w:sz w:val="20"/>
                <w:szCs w:val="20"/>
              </w:rPr>
            </w:pPr>
            <w:r w:rsidRPr="009B6484">
              <w:rPr>
                <w:b/>
                <w:bCs/>
                <w:sz w:val="20"/>
                <w:szCs w:val="20"/>
              </w:rPr>
              <w:t>Nursing agency</w:t>
            </w:r>
            <w:r w:rsidRPr="00241BB5">
              <w:rPr>
                <w:sz w:val="20"/>
                <w:szCs w:val="20"/>
              </w:rPr>
              <w:t xml:space="preserve"> – Chief Nursing Officer </w:t>
            </w:r>
            <w:r w:rsidR="009979BF">
              <w:rPr>
                <w:sz w:val="20"/>
                <w:szCs w:val="20"/>
              </w:rPr>
              <w:lastRenderedPageBreak/>
              <w:t>or</w:t>
            </w:r>
            <w:r w:rsidRPr="00241BB5">
              <w:rPr>
                <w:sz w:val="20"/>
                <w:szCs w:val="20"/>
              </w:rPr>
              <w:t xml:space="preserve"> Chief Financial Officer</w:t>
            </w:r>
          </w:p>
          <w:p w14:paraId="070AD163" w14:textId="621F2690" w:rsidR="009B6484" w:rsidRPr="00241BB5" w:rsidRDefault="009B6484" w:rsidP="005F398A">
            <w:pPr>
              <w:rPr>
                <w:sz w:val="20"/>
                <w:szCs w:val="20"/>
              </w:rPr>
            </w:pPr>
            <w:r w:rsidRPr="009B6484">
              <w:rPr>
                <w:b/>
                <w:bCs/>
                <w:sz w:val="20"/>
                <w:szCs w:val="20"/>
              </w:rPr>
              <w:t>Other</w:t>
            </w:r>
            <w:r>
              <w:rPr>
                <w:b/>
                <w:bCs/>
                <w:sz w:val="20"/>
                <w:szCs w:val="20"/>
              </w:rPr>
              <w:t xml:space="preserve"> – </w:t>
            </w:r>
            <w:r w:rsidRPr="009B6484">
              <w:rPr>
                <w:sz w:val="20"/>
                <w:szCs w:val="20"/>
              </w:rPr>
              <w:t xml:space="preserve">Chief Operating Officer </w:t>
            </w:r>
            <w:r w:rsidR="009979BF">
              <w:rPr>
                <w:sz w:val="20"/>
                <w:szCs w:val="20"/>
              </w:rPr>
              <w:t>or</w:t>
            </w:r>
            <w:r w:rsidRPr="009B6484">
              <w:rPr>
                <w:sz w:val="20"/>
                <w:szCs w:val="20"/>
              </w:rPr>
              <w:t xml:space="preserve"> Chief Financial Officer</w:t>
            </w:r>
          </w:p>
        </w:tc>
      </w:tr>
      <w:tr w:rsidR="003F2AC3" w14:paraId="094373FF" w14:textId="77777777" w:rsidTr="005F398A">
        <w:tc>
          <w:tcPr>
            <w:tcW w:w="1906" w:type="pct"/>
            <w:vMerge/>
          </w:tcPr>
          <w:p w14:paraId="7C7667C6" w14:textId="77777777" w:rsidR="003F2AC3" w:rsidRPr="00241BB5" w:rsidRDefault="003F2AC3" w:rsidP="005F398A">
            <w:pPr>
              <w:rPr>
                <w:sz w:val="20"/>
                <w:szCs w:val="20"/>
              </w:rPr>
            </w:pPr>
          </w:p>
        </w:tc>
        <w:tc>
          <w:tcPr>
            <w:tcW w:w="1873" w:type="pct"/>
          </w:tcPr>
          <w:p w14:paraId="65780440" w14:textId="45B8639B" w:rsidR="003F2AC3" w:rsidRPr="00241BB5" w:rsidRDefault="003F2AC3" w:rsidP="005F398A">
            <w:pPr>
              <w:rPr>
                <w:sz w:val="20"/>
                <w:szCs w:val="20"/>
              </w:rPr>
            </w:pPr>
            <w:r w:rsidRPr="00241BB5">
              <w:rPr>
                <w:sz w:val="20"/>
                <w:szCs w:val="20"/>
              </w:rPr>
              <w:t>Up to £</w:t>
            </w:r>
            <w:r>
              <w:rPr>
                <w:sz w:val="20"/>
                <w:szCs w:val="20"/>
              </w:rPr>
              <w:t>5</w:t>
            </w:r>
            <w:r w:rsidRPr="00241BB5">
              <w:rPr>
                <w:sz w:val="20"/>
                <w:szCs w:val="20"/>
              </w:rPr>
              <w:t>0,000</w:t>
            </w:r>
          </w:p>
        </w:tc>
        <w:tc>
          <w:tcPr>
            <w:tcW w:w="1221" w:type="pct"/>
          </w:tcPr>
          <w:p w14:paraId="671FA9DE" w14:textId="17DB1575" w:rsidR="003F2AC3" w:rsidRPr="00241BB5" w:rsidRDefault="003F2AC3" w:rsidP="005F398A">
            <w:pPr>
              <w:rPr>
                <w:sz w:val="20"/>
                <w:szCs w:val="20"/>
              </w:rPr>
            </w:pPr>
            <w:r w:rsidRPr="009B6484">
              <w:rPr>
                <w:b/>
                <w:bCs/>
                <w:sz w:val="20"/>
                <w:szCs w:val="20"/>
              </w:rPr>
              <w:t>Medical locums</w:t>
            </w:r>
            <w:r w:rsidRPr="00241BB5">
              <w:rPr>
                <w:sz w:val="20"/>
                <w:szCs w:val="20"/>
              </w:rPr>
              <w:t xml:space="preserve"> – </w:t>
            </w:r>
            <w:r w:rsidR="00FE2E73">
              <w:rPr>
                <w:sz w:val="20"/>
                <w:szCs w:val="20"/>
              </w:rPr>
              <w:t>Associate Chief Operating Officer</w:t>
            </w:r>
            <w:r>
              <w:rPr>
                <w:sz w:val="20"/>
                <w:szCs w:val="20"/>
              </w:rPr>
              <w:t xml:space="preserve"> or Divisional Director</w:t>
            </w:r>
          </w:p>
          <w:p w14:paraId="7FBBBCC8" w14:textId="77777777" w:rsidR="008E5451" w:rsidRDefault="003F2AC3" w:rsidP="005F398A">
            <w:pPr>
              <w:rPr>
                <w:sz w:val="20"/>
                <w:szCs w:val="20"/>
              </w:rPr>
            </w:pPr>
            <w:r w:rsidRPr="009B6484">
              <w:rPr>
                <w:b/>
                <w:bCs/>
                <w:sz w:val="20"/>
                <w:szCs w:val="20"/>
              </w:rPr>
              <w:t>Nursing agency</w:t>
            </w:r>
            <w:r w:rsidRPr="00241BB5">
              <w:rPr>
                <w:sz w:val="20"/>
                <w:szCs w:val="20"/>
              </w:rPr>
              <w:t xml:space="preserve"> – </w:t>
            </w:r>
            <w:r>
              <w:rPr>
                <w:sz w:val="20"/>
                <w:szCs w:val="20"/>
              </w:rPr>
              <w:t>Associate Chief Nurse</w:t>
            </w:r>
          </w:p>
          <w:p w14:paraId="4847E5B0" w14:textId="16E475D1" w:rsidR="003F2AC3" w:rsidRPr="00241BB5" w:rsidRDefault="008E5451" w:rsidP="005F398A">
            <w:pPr>
              <w:rPr>
                <w:sz w:val="20"/>
                <w:szCs w:val="20"/>
              </w:rPr>
            </w:pPr>
            <w:r w:rsidRPr="009B6484">
              <w:rPr>
                <w:b/>
                <w:bCs/>
                <w:sz w:val="20"/>
                <w:szCs w:val="20"/>
              </w:rPr>
              <w:t>Other</w:t>
            </w:r>
            <w:r>
              <w:rPr>
                <w:sz w:val="20"/>
                <w:szCs w:val="20"/>
              </w:rPr>
              <w:t xml:space="preserve"> – </w:t>
            </w:r>
            <w:r w:rsidR="00FE2E73">
              <w:rPr>
                <w:sz w:val="20"/>
                <w:szCs w:val="20"/>
              </w:rPr>
              <w:t>Associate Chief Operating Officer</w:t>
            </w:r>
            <w:r>
              <w:rPr>
                <w:sz w:val="20"/>
                <w:szCs w:val="20"/>
              </w:rPr>
              <w:t xml:space="preserve"> o</w:t>
            </w:r>
            <w:r w:rsidR="00612CEA">
              <w:rPr>
                <w:sz w:val="20"/>
                <w:szCs w:val="20"/>
              </w:rPr>
              <w:t>r</w:t>
            </w:r>
            <w:r>
              <w:rPr>
                <w:sz w:val="20"/>
                <w:szCs w:val="20"/>
              </w:rPr>
              <w:t xml:space="preserve"> Divisional Director</w:t>
            </w:r>
            <w:r w:rsidR="003F2AC3" w:rsidRPr="00241BB5">
              <w:rPr>
                <w:sz w:val="20"/>
                <w:szCs w:val="20"/>
              </w:rPr>
              <w:t xml:space="preserve"> </w:t>
            </w:r>
          </w:p>
        </w:tc>
      </w:tr>
      <w:tr w:rsidR="005F398A" w14:paraId="77106115" w14:textId="77777777" w:rsidTr="005F398A">
        <w:tc>
          <w:tcPr>
            <w:tcW w:w="1906" w:type="pct"/>
            <w:vMerge w:val="restart"/>
          </w:tcPr>
          <w:p w14:paraId="27489DB3" w14:textId="3509F8DC" w:rsidR="005F398A" w:rsidRPr="00241BB5" w:rsidRDefault="005F398A" w:rsidP="005F398A">
            <w:pPr>
              <w:rPr>
                <w:strike/>
                <w:sz w:val="20"/>
                <w:szCs w:val="20"/>
              </w:rPr>
            </w:pPr>
            <w:r w:rsidRPr="00241BB5">
              <w:rPr>
                <w:b/>
                <w:bCs/>
                <w:sz w:val="20"/>
                <w:szCs w:val="20"/>
              </w:rPr>
              <w:t>6</w:t>
            </w:r>
            <w:r>
              <w:rPr>
                <w:b/>
                <w:bCs/>
                <w:sz w:val="20"/>
                <w:szCs w:val="20"/>
              </w:rPr>
              <w:t>.3</w:t>
            </w:r>
            <w:r w:rsidRPr="00241BB5">
              <w:rPr>
                <w:b/>
                <w:bCs/>
                <w:sz w:val="20"/>
                <w:szCs w:val="20"/>
              </w:rPr>
              <w:t xml:space="preserve"> Management Consultants (including Professional Services) and legal spend</w:t>
            </w:r>
          </w:p>
        </w:tc>
        <w:tc>
          <w:tcPr>
            <w:tcW w:w="1873" w:type="pct"/>
          </w:tcPr>
          <w:p w14:paraId="27D6B69E" w14:textId="725AFBC2" w:rsidR="005F398A" w:rsidRPr="00241BB5" w:rsidRDefault="005F398A" w:rsidP="005F398A">
            <w:pPr>
              <w:rPr>
                <w:strike/>
                <w:sz w:val="20"/>
                <w:szCs w:val="20"/>
              </w:rPr>
            </w:pPr>
            <w:r>
              <w:rPr>
                <w:sz w:val="20"/>
                <w:szCs w:val="20"/>
              </w:rPr>
              <w:t>Over £</w:t>
            </w:r>
            <w:r w:rsidRPr="00241BB5">
              <w:rPr>
                <w:sz w:val="20"/>
                <w:szCs w:val="20"/>
              </w:rPr>
              <w:t>100,000</w:t>
            </w:r>
          </w:p>
        </w:tc>
        <w:tc>
          <w:tcPr>
            <w:tcW w:w="1221" w:type="pct"/>
          </w:tcPr>
          <w:p w14:paraId="73289606" w14:textId="17FA8A27" w:rsidR="005F398A" w:rsidRPr="00241BB5" w:rsidRDefault="005F398A" w:rsidP="005F398A">
            <w:pPr>
              <w:rPr>
                <w:strike/>
                <w:sz w:val="20"/>
                <w:szCs w:val="20"/>
              </w:rPr>
            </w:pPr>
            <w:r>
              <w:rPr>
                <w:sz w:val="20"/>
                <w:szCs w:val="20"/>
              </w:rPr>
              <w:t>Board of Directors</w:t>
            </w:r>
            <w:r w:rsidRPr="00241BB5">
              <w:rPr>
                <w:sz w:val="20"/>
                <w:szCs w:val="20"/>
              </w:rPr>
              <w:t xml:space="preserve"> (subject to NHSE approval)</w:t>
            </w:r>
          </w:p>
        </w:tc>
      </w:tr>
      <w:tr w:rsidR="005F398A" w14:paraId="3ACCA50F" w14:textId="77777777" w:rsidTr="005F398A">
        <w:tc>
          <w:tcPr>
            <w:tcW w:w="1906" w:type="pct"/>
            <w:vMerge/>
          </w:tcPr>
          <w:p w14:paraId="3BDF90E8" w14:textId="77777777" w:rsidR="005F398A" w:rsidRPr="00241BB5" w:rsidRDefault="005F398A" w:rsidP="005F398A">
            <w:pPr>
              <w:rPr>
                <w:b/>
                <w:bCs/>
                <w:sz w:val="20"/>
                <w:szCs w:val="20"/>
              </w:rPr>
            </w:pPr>
          </w:p>
        </w:tc>
        <w:tc>
          <w:tcPr>
            <w:tcW w:w="1873" w:type="pct"/>
          </w:tcPr>
          <w:p w14:paraId="0AC6EC2D" w14:textId="7B199461" w:rsidR="005F398A" w:rsidRPr="00241BB5" w:rsidRDefault="005F398A" w:rsidP="005F398A">
            <w:pPr>
              <w:rPr>
                <w:strike/>
                <w:sz w:val="20"/>
                <w:szCs w:val="20"/>
              </w:rPr>
            </w:pPr>
            <w:r w:rsidRPr="00241BB5">
              <w:rPr>
                <w:sz w:val="20"/>
                <w:szCs w:val="20"/>
              </w:rPr>
              <w:t>£50,000-£100,000</w:t>
            </w:r>
          </w:p>
        </w:tc>
        <w:tc>
          <w:tcPr>
            <w:tcW w:w="1221" w:type="pct"/>
          </w:tcPr>
          <w:p w14:paraId="0C5F304D" w14:textId="1F5E462D" w:rsidR="005F398A" w:rsidRPr="00241BB5" w:rsidRDefault="005F398A" w:rsidP="005F398A">
            <w:pPr>
              <w:rPr>
                <w:strike/>
                <w:sz w:val="20"/>
                <w:szCs w:val="20"/>
              </w:rPr>
            </w:pPr>
            <w:r w:rsidRPr="00241BB5">
              <w:rPr>
                <w:sz w:val="20"/>
                <w:szCs w:val="20"/>
              </w:rPr>
              <w:t>Director of Corporate Affairs (subject to NHSE approval)</w:t>
            </w:r>
          </w:p>
        </w:tc>
      </w:tr>
      <w:tr w:rsidR="005F398A" w14:paraId="431D403F" w14:textId="77777777" w:rsidTr="005F398A">
        <w:tc>
          <w:tcPr>
            <w:tcW w:w="1906" w:type="pct"/>
            <w:vMerge/>
          </w:tcPr>
          <w:p w14:paraId="1CD6DD19" w14:textId="77777777" w:rsidR="005F398A" w:rsidRPr="00241BB5" w:rsidRDefault="005F398A" w:rsidP="005F398A">
            <w:pPr>
              <w:rPr>
                <w:b/>
                <w:bCs/>
                <w:sz w:val="20"/>
                <w:szCs w:val="20"/>
              </w:rPr>
            </w:pPr>
          </w:p>
        </w:tc>
        <w:tc>
          <w:tcPr>
            <w:tcW w:w="1873" w:type="pct"/>
          </w:tcPr>
          <w:p w14:paraId="79ECBACE" w14:textId="7EB6E66A" w:rsidR="005F398A" w:rsidRPr="00241BB5" w:rsidRDefault="005F398A" w:rsidP="005F398A">
            <w:pPr>
              <w:rPr>
                <w:strike/>
                <w:sz w:val="20"/>
                <w:szCs w:val="20"/>
              </w:rPr>
            </w:pPr>
            <w:r w:rsidRPr="00241BB5">
              <w:rPr>
                <w:sz w:val="20"/>
                <w:szCs w:val="20"/>
              </w:rPr>
              <w:t>Up to £50,000</w:t>
            </w:r>
          </w:p>
        </w:tc>
        <w:tc>
          <w:tcPr>
            <w:tcW w:w="1221" w:type="pct"/>
          </w:tcPr>
          <w:p w14:paraId="09C76FEB" w14:textId="49B267F1" w:rsidR="005F398A" w:rsidRPr="00241BB5" w:rsidRDefault="005F398A" w:rsidP="005F398A">
            <w:pPr>
              <w:rPr>
                <w:strike/>
                <w:sz w:val="20"/>
                <w:szCs w:val="20"/>
              </w:rPr>
            </w:pPr>
            <w:r w:rsidRPr="00241BB5">
              <w:rPr>
                <w:sz w:val="20"/>
                <w:szCs w:val="20"/>
              </w:rPr>
              <w:t>Director of Corporate Affairs</w:t>
            </w:r>
          </w:p>
        </w:tc>
      </w:tr>
      <w:tr w:rsidR="005F398A" w14:paraId="3DE7E22F" w14:textId="77777777" w:rsidTr="005F398A">
        <w:tc>
          <w:tcPr>
            <w:tcW w:w="1906" w:type="pct"/>
          </w:tcPr>
          <w:p w14:paraId="45D126E8" w14:textId="7E5BA036" w:rsidR="005F398A" w:rsidRPr="00241BB5" w:rsidRDefault="005F398A" w:rsidP="005F398A">
            <w:pPr>
              <w:rPr>
                <w:b/>
                <w:bCs/>
                <w:sz w:val="20"/>
                <w:szCs w:val="20"/>
              </w:rPr>
            </w:pPr>
            <w:bookmarkStart w:id="55" w:name="_Hlk185582022"/>
            <w:r w:rsidRPr="00241BB5">
              <w:rPr>
                <w:b/>
                <w:bCs/>
                <w:sz w:val="20"/>
                <w:szCs w:val="20"/>
              </w:rPr>
              <w:t>6.4 Removal Expenses</w:t>
            </w:r>
          </w:p>
        </w:tc>
        <w:tc>
          <w:tcPr>
            <w:tcW w:w="1873" w:type="pct"/>
          </w:tcPr>
          <w:p w14:paraId="03CE6AC7" w14:textId="151A78F3" w:rsidR="005F398A" w:rsidRPr="00241BB5" w:rsidRDefault="005F398A" w:rsidP="005F398A">
            <w:pPr>
              <w:rPr>
                <w:sz w:val="20"/>
                <w:szCs w:val="20"/>
              </w:rPr>
            </w:pPr>
            <w:r w:rsidRPr="00241BB5">
              <w:rPr>
                <w:sz w:val="20"/>
                <w:szCs w:val="20"/>
              </w:rPr>
              <w:t>Up to £</w:t>
            </w:r>
            <w:r w:rsidR="00D9217F">
              <w:rPr>
                <w:sz w:val="20"/>
                <w:szCs w:val="20"/>
              </w:rPr>
              <w:t>5</w:t>
            </w:r>
            <w:r w:rsidRPr="00241BB5">
              <w:rPr>
                <w:sz w:val="20"/>
                <w:szCs w:val="20"/>
              </w:rPr>
              <w:t>,000</w:t>
            </w:r>
          </w:p>
        </w:tc>
        <w:tc>
          <w:tcPr>
            <w:tcW w:w="1221" w:type="pct"/>
          </w:tcPr>
          <w:p w14:paraId="20E2F543" w14:textId="77777777" w:rsidR="005F398A" w:rsidRPr="00241BB5" w:rsidRDefault="005F398A" w:rsidP="005F398A">
            <w:pPr>
              <w:rPr>
                <w:sz w:val="20"/>
                <w:szCs w:val="20"/>
              </w:rPr>
            </w:pPr>
            <w:r w:rsidRPr="00241BB5">
              <w:rPr>
                <w:sz w:val="20"/>
                <w:szCs w:val="20"/>
              </w:rPr>
              <w:t>Chief People Officer</w:t>
            </w:r>
          </w:p>
        </w:tc>
      </w:tr>
      <w:bookmarkEnd w:id="55"/>
      <w:tr w:rsidR="005F398A" w14:paraId="0D8642DD" w14:textId="77777777" w:rsidTr="005F398A">
        <w:tc>
          <w:tcPr>
            <w:tcW w:w="1906" w:type="pct"/>
          </w:tcPr>
          <w:p w14:paraId="13546A15" w14:textId="438D5D40" w:rsidR="005F398A" w:rsidRPr="00241BB5" w:rsidRDefault="005F398A" w:rsidP="005F398A">
            <w:pPr>
              <w:pStyle w:val="ListParagraph"/>
              <w:numPr>
                <w:ilvl w:val="0"/>
                <w:numId w:val="224"/>
              </w:numPr>
              <w:ind w:left="465" w:hanging="357"/>
              <w:contextualSpacing/>
              <w:rPr>
                <w:i/>
                <w:iCs/>
                <w:sz w:val="20"/>
                <w:szCs w:val="20"/>
              </w:rPr>
            </w:pPr>
            <w:r w:rsidRPr="00241BB5">
              <w:rPr>
                <w:b/>
                <w:bCs/>
                <w:sz w:val="20"/>
                <w:szCs w:val="20"/>
              </w:rPr>
              <w:t>Quotations and Tenders</w:t>
            </w:r>
          </w:p>
        </w:tc>
        <w:tc>
          <w:tcPr>
            <w:tcW w:w="1873" w:type="pct"/>
          </w:tcPr>
          <w:p w14:paraId="287669A4" w14:textId="77777777" w:rsidR="005F398A" w:rsidRPr="00241BB5" w:rsidRDefault="005F398A" w:rsidP="005F398A">
            <w:pPr>
              <w:rPr>
                <w:sz w:val="20"/>
                <w:szCs w:val="20"/>
              </w:rPr>
            </w:pPr>
          </w:p>
        </w:tc>
        <w:tc>
          <w:tcPr>
            <w:tcW w:w="1221" w:type="pct"/>
          </w:tcPr>
          <w:p w14:paraId="61BF9364" w14:textId="77777777" w:rsidR="005F398A" w:rsidRPr="00241BB5" w:rsidRDefault="005F398A" w:rsidP="005F398A">
            <w:pPr>
              <w:rPr>
                <w:sz w:val="20"/>
                <w:szCs w:val="20"/>
              </w:rPr>
            </w:pPr>
          </w:p>
        </w:tc>
      </w:tr>
      <w:tr w:rsidR="005F398A" w14:paraId="7E31F7C5" w14:textId="77777777" w:rsidTr="005F398A">
        <w:tc>
          <w:tcPr>
            <w:tcW w:w="1906" w:type="pct"/>
          </w:tcPr>
          <w:p w14:paraId="27E3FF49" w14:textId="7419331F" w:rsidR="005F398A" w:rsidRPr="00241BB5" w:rsidRDefault="005F398A" w:rsidP="005F398A">
            <w:pPr>
              <w:ind w:left="108"/>
              <w:rPr>
                <w:b/>
                <w:bCs/>
                <w:sz w:val="20"/>
                <w:szCs w:val="20"/>
              </w:rPr>
            </w:pPr>
            <w:r w:rsidRPr="00241BB5">
              <w:rPr>
                <w:b/>
                <w:bCs/>
                <w:sz w:val="20"/>
                <w:szCs w:val="20"/>
              </w:rPr>
              <w:t xml:space="preserve">a) The Procurement Act (PA23) </w:t>
            </w:r>
          </w:p>
          <w:p w14:paraId="3C2AAF8D" w14:textId="70C5632A" w:rsidR="005F398A" w:rsidRPr="00241BB5" w:rsidRDefault="005F398A" w:rsidP="005F398A">
            <w:pPr>
              <w:contextualSpacing/>
              <w:rPr>
                <w:sz w:val="20"/>
                <w:szCs w:val="20"/>
              </w:rPr>
            </w:pPr>
            <w:r w:rsidRPr="00241BB5">
              <w:rPr>
                <w:i/>
                <w:iCs/>
                <w:sz w:val="20"/>
                <w:szCs w:val="20"/>
              </w:rPr>
              <w:t>*Thresholds apply from 1</w:t>
            </w:r>
            <w:r w:rsidRPr="00241BB5">
              <w:rPr>
                <w:i/>
                <w:iCs/>
                <w:sz w:val="20"/>
                <w:szCs w:val="20"/>
                <w:vertAlign w:val="superscript"/>
              </w:rPr>
              <w:t>st</w:t>
            </w:r>
            <w:r w:rsidRPr="00241BB5">
              <w:rPr>
                <w:i/>
                <w:iCs/>
                <w:sz w:val="20"/>
                <w:szCs w:val="20"/>
              </w:rPr>
              <w:t xml:space="preserve"> Jan 2024</w:t>
            </w:r>
            <w:r w:rsidRPr="00241BB5">
              <w:rPr>
                <w:sz w:val="20"/>
                <w:szCs w:val="20"/>
              </w:rPr>
              <w:t xml:space="preserve"> </w:t>
            </w:r>
            <w:r w:rsidRPr="00241BB5">
              <w:rPr>
                <w:i/>
                <w:iCs/>
                <w:sz w:val="20"/>
                <w:szCs w:val="20"/>
              </w:rPr>
              <w:t>and are reviewed every two years</w:t>
            </w:r>
          </w:p>
        </w:tc>
        <w:tc>
          <w:tcPr>
            <w:tcW w:w="1873" w:type="pct"/>
          </w:tcPr>
          <w:p w14:paraId="4C9D8020" w14:textId="77777777" w:rsidR="005F398A" w:rsidRPr="00241BB5" w:rsidRDefault="005F398A" w:rsidP="005F398A">
            <w:pPr>
              <w:rPr>
                <w:sz w:val="20"/>
                <w:szCs w:val="20"/>
              </w:rPr>
            </w:pPr>
          </w:p>
        </w:tc>
        <w:tc>
          <w:tcPr>
            <w:tcW w:w="1221" w:type="pct"/>
          </w:tcPr>
          <w:p w14:paraId="5149258A" w14:textId="77777777" w:rsidR="005F398A" w:rsidRPr="00241BB5" w:rsidRDefault="005F398A" w:rsidP="005F398A">
            <w:pPr>
              <w:rPr>
                <w:sz w:val="20"/>
                <w:szCs w:val="20"/>
              </w:rPr>
            </w:pPr>
          </w:p>
        </w:tc>
      </w:tr>
      <w:tr w:rsidR="005F398A" w14:paraId="682B5BB7" w14:textId="77777777" w:rsidTr="005F398A">
        <w:tc>
          <w:tcPr>
            <w:tcW w:w="1906" w:type="pct"/>
          </w:tcPr>
          <w:p w14:paraId="72BFE276" w14:textId="77777777" w:rsidR="005F398A" w:rsidRPr="00241BB5" w:rsidRDefault="005F398A" w:rsidP="005F398A">
            <w:pPr>
              <w:pStyle w:val="ListParagraph"/>
              <w:numPr>
                <w:ilvl w:val="0"/>
                <w:numId w:val="225"/>
              </w:numPr>
              <w:contextualSpacing/>
              <w:rPr>
                <w:sz w:val="20"/>
                <w:szCs w:val="20"/>
              </w:rPr>
            </w:pPr>
            <w:r w:rsidRPr="00241BB5">
              <w:rPr>
                <w:sz w:val="20"/>
                <w:szCs w:val="20"/>
              </w:rPr>
              <w:t>Supplies and Services</w:t>
            </w:r>
          </w:p>
        </w:tc>
        <w:tc>
          <w:tcPr>
            <w:tcW w:w="1873" w:type="pct"/>
          </w:tcPr>
          <w:p w14:paraId="465FC253" w14:textId="13047627" w:rsidR="005F398A" w:rsidRPr="00241BB5" w:rsidRDefault="005F398A" w:rsidP="005F398A">
            <w:pPr>
              <w:rPr>
                <w:sz w:val="20"/>
                <w:szCs w:val="20"/>
              </w:rPr>
            </w:pPr>
            <w:r w:rsidRPr="00241BB5">
              <w:rPr>
                <w:sz w:val="20"/>
                <w:szCs w:val="20"/>
              </w:rPr>
              <w:t>Above £139,688(inc VAT)*</w:t>
            </w:r>
          </w:p>
        </w:tc>
        <w:tc>
          <w:tcPr>
            <w:tcW w:w="1221" w:type="pct"/>
          </w:tcPr>
          <w:p w14:paraId="62AED4EC" w14:textId="77777777" w:rsidR="005F398A" w:rsidRPr="00241BB5" w:rsidRDefault="005F398A" w:rsidP="005F398A">
            <w:pPr>
              <w:rPr>
                <w:sz w:val="20"/>
                <w:szCs w:val="20"/>
              </w:rPr>
            </w:pPr>
            <w:r w:rsidRPr="00241BB5">
              <w:rPr>
                <w:sz w:val="20"/>
                <w:szCs w:val="20"/>
              </w:rPr>
              <w:t>Chief Procurement Officer</w:t>
            </w:r>
          </w:p>
        </w:tc>
      </w:tr>
      <w:tr w:rsidR="005F398A" w14:paraId="30010003" w14:textId="77777777" w:rsidTr="005F398A">
        <w:tc>
          <w:tcPr>
            <w:tcW w:w="1906" w:type="pct"/>
          </w:tcPr>
          <w:p w14:paraId="626A7097" w14:textId="77777777" w:rsidR="005F398A" w:rsidRPr="00241BB5" w:rsidRDefault="005F398A" w:rsidP="005F398A">
            <w:pPr>
              <w:pStyle w:val="ListParagraph"/>
              <w:numPr>
                <w:ilvl w:val="0"/>
                <w:numId w:val="225"/>
              </w:numPr>
              <w:contextualSpacing/>
              <w:rPr>
                <w:sz w:val="20"/>
                <w:szCs w:val="20"/>
              </w:rPr>
            </w:pPr>
            <w:r w:rsidRPr="00241BB5">
              <w:rPr>
                <w:sz w:val="20"/>
                <w:szCs w:val="20"/>
              </w:rPr>
              <w:t>Works</w:t>
            </w:r>
          </w:p>
        </w:tc>
        <w:tc>
          <w:tcPr>
            <w:tcW w:w="1873" w:type="pct"/>
          </w:tcPr>
          <w:p w14:paraId="286E4D63" w14:textId="2D355F9B" w:rsidR="005F398A" w:rsidRPr="00241BB5" w:rsidRDefault="005F398A" w:rsidP="005F398A">
            <w:pPr>
              <w:rPr>
                <w:sz w:val="20"/>
                <w:szCs w:val="20"/>
              </w:rPr>
            </w:pPr>
            <w:r w:rsidRPr="00241BB5">
              <w:rPr>
                <w:sz w:val="20"/>
                <w:szCs w:val="20"/>
              </w:rPr>
              <w:t>Above £5,372,609 (inc VAT)*</w:t>
            </w:r>
          </w:p>
        </w:tc>
        <w:tc>
          <w:tcPr>
            <w:tcW w:w="1221" w:type="pct"/>
          </w:tcPr>
          <w:p w14:paraId="2A9BA476" w14:textId="77777777" w:rsidR="005F398A" w:rsidRPr="00241BB5" w:rsidRDefault="005F398A" w:rsidP="005F398A">
            <w:pPr>
              <w:rPr>
                <w:sz w:val="20"/>
                <w:szCs w:val="20"/>
              </w:rPr>
            </w:pPr>
            <w:r w:rsidRPr="00241BB5">
              <w:rPr>
                <w:sz w:val="20"/>
                <w:szCs w:val="20"/>
              </w:rPr>
              <w:t>Chief Procurement Officer</w:t>
            </w:r>
          </w:p>
        </w:tc>
      </w:tr>
      <w:tr w:rsidR="005F398A" w14:paraId="3CF1A2C1" w14:textId="77777777" w:rsidTr="005F398A">
        <w:tc>
          <w:tcPr>
            <w:tcW w:w="1906" w:type="pct"/>
          </w:tcPr>
          <w:p w14:paraId="42EEFD0D" w14:textId="73F68379" w:rsidR="005F398A" w:rsidRPr="00241BB5" w:rsidRDefault="005F398A" w:rsidP="005F398A">
            <w:pPr>
              <w:pStyle w:val="ListParagraph"/>
              <w:numPr>
                <w:ilvl w:val="0"/>
                <w:numId w:val="225"/>
              </w:numPr>
              <w:rPr>
                <w:b/>
                <w:bCs/>
                <w:sz w:val="20"/>
                <w:szCs w:val="20"/>
              </w:rPr>
            </w:pPr>
            <w:r w:rsidRPr="00241BB5">
              <w:rPr>
                <w:sz w:val="20"/>
                <w:szCs w:val="20"/>
              </w:rPr>
              <w:t>Light touch regime for contracts for services</w:t>
            </w:r>
          </w:p>
        </w:tc>
        <w:tc>
          <w:tcPr>
            <w:tcW w:w="1873" w:type="pct"/>
          </w:tcPr>
          <w:p w14:paraId="656EC0A6" w14:textId="5D48F233" w:rsidR="005F398A" w:rsidRPr="00241BB5" w:rsidRDefault="005F398A" w:rsidP="005F398A">
            <w:pPr>
              <w:rPr>
                <w:sz w:val="20"/>
                <w:szCs w:val="20"/>
              </w:rPr>
            </w:pPr>
            <w:r w:rsidRPr="00241BB5">
              <w:rPr>
                <w:sz w:val="20"/>
                <w:szCs w:val="20"/>
              </w:rPr>
              <w:t>Above £663,540 (inc VAT)*</w:t>
            </w:r>
          </w:p>
        </w:tc>
        <w:tc>
          <w:tcPr>
            <w:tcW w:w="1221" w:type="pct"/>
          </w:tcPr>
          <w:p w14:paraId="64E193D8" w14:textId="724E6703" w:rsidR="005F398A" w:rsidRPr="00241BB5" w:rsidRDefault="005F398A" w:rsidP="005F398A">
            <w:pPr>
              <w:rPr>
                <w:sz w:val="20"/>
                <w:szCs w:val="20"/>
              </w:rPr>
            </w:pPr>
            <w:r w:rsidRPr="00241BB5">
              <w:rPr>
                <w:sz w:val="20"/>
                <w:szCs w:val="20"/>
              </w:rPr>
              <w:t>Chief Procurement Officer</w:t>
            </w:r>
          </w:p>
        </w:tc>
      </w:tr>
      <w:tr w:rsidR="005F398A" w14:paraId="2B217957" w14:textId="77777777" w:rsidTr="005F398A">
        <w:tc>
          <w:tcPr>
            <w:tcW w:w="1906" w:type="pct"/>
          </w:tcPr>
          <w:p w14:paraId="493C92A9" w14:textId="035878A6" w:rsidR="005F398A" w:rsidRPr="00EE09A1" w:rsidRDefault="005F398A" w:rsidP="005F398A">
            <w:pPr>
              <w:rPr>
                <w:b/>
                <w:bCs/>
                <w:sz w:val="20"/>
                <w:szCs w:val="20"/>
              </w:rPr>
            </w:pPr>
            <w:r>
              <w:rPr>
                <w:b/>
                <w:bCs/>
                <w:sz w:val="20"/>
                <w:szCs w:val="20"/>
              </w:rPr>
              <w:t>b) Provider Selection Regime (PSR) - insourcing or outsourcing of healthcare services</w:t>
            </w:r>
          </w:p>
        </w:tc>
        <w:tc>
          <w:tcPr>
            <w:tcW w:w="1873" w:type="pct"/>
          </w:tcPr>
          <w:p w14:paraId="33D32EC5" w14:textId="3A041CF8" w:rsidR="005F398A" w:rsidRPr="00241BB5" w:rsidRDefault="005F398A" w:rsidP="005F398A">
            <w:pPr>
              <w:rPr>
                <w:sz w:val="20"/>
                <w:szCs w:val="20"/>
              </w:rPr>
            </w:pPr>
            <w:r>
              <w:rPr>
                <w:sz w:val="20"/>
                <w:szCs w:val="20"/>
              </w:rPr>
              <w:t>Any value</w:t>
            </w:r>
          </w:p>
        </w:tc>
        <w:tc>
          <w:tcPr>
            <w:tcW w:w="1221" w:type="pct"/>
          </w:tcPr>
          <w:p w14:paraId="47B5F915" w14:textId="31101796" w:rsidR="005F398A" w:rsidRPr="00241BB5" w:rsidRDefault="005F398A" w:rsidP="005F398A">
            <w:pPr>
              <w:rPr>
                <w:sz w:val="20"/>
                <w:szCs w:val="20"/>
              </w:rPr>
            </w:pPr>
            <w:r>
              <w:rPr>
                <w:sz w:val="20"/>
                <w:szCs w:val="20"/>
              </w:rPr>
              <w:t>Chief Procurement Officer</w:t>
            </w:r>
          </w:p>
        </w:tc>
      </w:tr>
      <w:tr w:rsidR="005F398A" w14:paraId="42475B24" w14:textId="77777777" w:rsidTr="005F398A">
        <w:tc>
          <w:tcPr>
            <w:tcW w:w="1906" w:type="pct"/>
          </w:tcPr>
          <w:p w14:paraId="316A2EF5" w14:textId="18B27B0A" w:rsidR="005F398A" w:rsidRPr="00241BB5" w:rsidRDefault="005F398A" w:rsidP="005F398A">
            <w:pPr>
              <w:rPr>
                <w:b/>
                <w:bCs/>
                <w:sz w:val="20"/>
                <w:szCs w:val="20"/>
              </w:rPr>
            </w:pPr>
            <w:r>
              <w:rPr>
                <w:b/>
                <w:bCs/>
                <w:sz w:val="20"/>
                <w:szCs w:val="20"/>
              </w:rPr>
              <w:t>c</w:t>
            </w:r>
            <w:r w:rsidRPr="00241BB5">
              <w:rPr>
                <w:b/>
                <w:bCs/>
                <w:sz w:val="20"/>
                <w:szCs w:val="20"/>
              </w:rPr>
              <w:t xml:space="preserve">) Obtaining Quotations  </w:t>
            </w:r>
          </w:p>
        </w:tc>
        <w:tc>
          <w:tcPr>
            <w:tcW w:w="1873" w:type="pct"/>
          </w:tcPr>
          <w:p w14:paraId="51984BDD" w14:textId="77777777" w:rsidR="005F398A" w:rsidRPr="00241BB5" w:rsidRDefault="005F398A" w:rsidP="005F398A">
            <w:pPr>
              <w:rPr>
                <w:sz w:val="20"/>
                <w:szCs w:val="20"/>
              </w:rPr>
            </w:pPr>
          </w:p>
        </w:tc>
        <w:tc>
          <w:tcPr>
            <w:tcW w:w="1221" w:type="pct"/>
          </w:tcPr>
          <w:p w14:paraId="5AA33579" w14:textId="77777777" w:rsidR="005F398A" w:rsidRPr="00241BB5" w:rsidRDefault="005F398A" w:rsidP="005F398A">
            <w:pPr>
              <w:rPr>
                <w:sz w:val="20"/>
                <w:szCs w:val="20"/>
              </w:rPr>
            </w:pPr>
          </w:p>
        </w:tc>
      </w:tr>
      <w:tr w:rsidR="005F398A" w14:paraId="16B76D85" w14:textId="77777777" w:rsidTr="005F398A">
        <w:trPr>
          <w:trHeight w:val="1786"/>
        </w:trPr>
        <w:tc>
          <w:tcPr>
            <w:tcW w:w="1906" w:type="pct"/>
          </w:tcPr>
          <w:p w14:paraId="710B9435" w14:textId="28563B7B" w:rsidR="005F398A" w:rsidRPr="00241BB5" w:rsidRDefault="005F398A" w:rsidP="005F398A">
            <w:pPr>
              <w:pStyle w:val="ListParagraph"/>
              <w:numPr>
                <w:ilvl w:val="1"/>
                <w:numId w:val="77"/>
              </w:numPr>
              <w:ind w:left="465" w:hanging="357"/>
              <w:contextualSpacing/>
              <w:rPr>
                <w:sz w:val="20"/>
                <w:szCs w:val="20"/>
              </w:rPr>
            </w:pPr>
            <w:r w:rsidRPr="00241BB5">
              <w:rPr>
                <w:sz w:val="20"/>
                <w:szCs w:val="20"/>
              </w:rPr>
              <w:t>Obtaining a minimum of 1 quotation for goods/services or the use of an approved framework</w:t>
            </w:r>
          </w:p>
        </w:tc>
        <w:tc>
          <w:tcPr>
            <w:tcW w:w="1873" w:type="pct"/>
          </w:tcPr>
          <w:p w14:paraId="6441A44C" w14:textId="61BD2D9F" w:rsidR="005F398A" w:rsidRPr="00241BB5" w:rsidRDefault="005F398A" w:rsidP="005F398A">
            <w:pPr>
              <w:rPr>
                <w:sz w:val="20"/>
                <w:szCs w:val="20"/>
              </w:rPr>
            </w:pPr>
            <w:r w:rsidRPr="00241BB5">
              <w:rPr>
                <w:sz w:val="20"/>
                <w:szCs w:val="20"/>
              </w:rPr>
              <w:t>£0-£19,999</w:t>
            </w:r>
            <w:r>
              <w:rPr>
                <w:sz w:val="20"/>
                <w:szCs w:val="20"/>
              </w:rPr>
              <w:t xml:space="preserve"> (inc VAT)</w:t>
            </w:r>
          </w:p>
        </w:tc>
        <w:tc>
          <w:tcPr>
            <w:tcW w:w="1221" w:type="pct"/>
          </w:tcPr>
          <w:p w14:paraId="4548D8F1" w14:textId="3D192633" w:rsidR="005F398A" w:rsidRPr="00241BB5" w:rsidRDefault="005F398A" w:rsidP="005F398A">
            <w:pPr>
              <w:rPr>
                <w:sz w:val="20"/>
                <w:szCs w:val="20"/>
              </w:rPr>
            </w:pPr>
            <w:r w:rsidRPr="00241BB5">
              <w:rPr>
                <w:sz w:val="20"/>
                <w:szCs w:val="20"/>
              </w:rPr>
              <w:t>General Managers/Head of Department</w:t>
            </w:r>
          </w:p>
        </w:tc>
      </w:tr>
      <w:tr w:rsidR="005F398A" w14:paraId="01E7BDB1" w14:textId="77777777" w:rsidTr="005F398A">
        <w:trPr>
          <w:trHeight w:val="1786"/>
        </w:trPr>
        <w:tc>
          <w:tcPr>
            <w:tcW w:w="1906" w:type="pct"/>
          </w:tcPr>
          <w:p w14:paraId="1A47D984" w14:textId="77777777" w:rsidR="005F398A" w:rsidRPr="00241BB5" w:rsidRDefault="005F398A" w:rsidP="005F398A">
            <w:pPr>
              <w:pStyle w:val="ListParagraph"/>
              <w:numPr>
                <w:ilvl w:val="1"/>
                <w:numId w:val="77"/>
              </w:numPr>
              <w:ind w:left="465" w:hanging="357"/>
              <w:contextualSpacing/>
              <w:rPr>
                <w:sz w:val="20"/>
                <w:szCs w:val="20"/>
              </w:rPr>
            </w:pPr>
            <w:r w:rsidRPr="00241BB5">
              <w:rPr>
                <w:i/>
                <w:iCs/>
                <w:sz w:val="20"/>
                <w:szCs w:val="20"/>
                <w:u w:val="single"/>
              </w:rPr>
              <w:t>Obtaining</w:t>
            </w:r>
            <w:r w:rsidRPr="00241BB5">
              <w:rPr>
                <w:sz w:val="20"/>
                <w:szCs w:val="20"/>
                <w:u w:val="single"/>
              </w:rPr>
              <w:t xml:space="preserve"> a </w:t>
            </w:r>
            <w:r w:rsidRPr="00241BB5">
              <w:rPr>
                <w:b/>
                <w:bCs/>
                <w:i/>
                <w:iCs/>
                <w:sz w:val="20"/>
                <w:szCs w:val="20"/>
                <w:u w:val="single"/>
              </w:rPr>
              <w:t>minimum of 3 quotations</w:t>
            </w:r>
            <w:r w:rsidRPr="00241BB5">
              <w:rPr>
                <w:sz w:val="20"/>
                <w:szCs w:val="20"/>
              </w:rPr>
              <w:t xml:space="preserve"> for goods/services or the use of an approved framework</w:t>
            </w:r>
          </w:p>
          <w:p w14:paraId="29776E12" w14:textId="77777777" w:rsidR="005F398A" w:rsidRPr="00241BB5" w:rsidRDefault="005F398A" w:rsidP="005F398A">
            <w:pPr>
              <w:pStyle w:val="ListParagraph"/>
              <w:ind w:left="465" w:firstLine="0"/>
              <w:contextualSpacing/>
              <w:rPr>
                <w:sz w:val="20"/>
                <w:szCs w:val="20"/>
              </w:rPr>
            </w:pPr>
          </w:p>
          <w:p w14:paraId="46805B67" w14:textId="73A181F1" w:rsidR="005F398A" w:rsidRPr="00241BB5" w:rsidRDefault="005F398A" w:rsidP="005F398A">
            <w:pPr>
              <w:pStyle w:val="ListParagraph"/>
              <w:ind w:left="465" w:firstLine="0"/>
              <w:contextualSpacing/>
              <w:rPr>
                <w:sz w:val="20"/>
                <w:szCs w:val="20"/>
              </w:rPr>
            </w:pPr>
            <w:r w:rsidRPr="00241BB5">
              <w:rPr>
                <w:sz w:val="20"/>
                <w:szCs w:val="20"/>
              </w:rPr>
              <w:t>Documentation to be retained by the relevant Head of Department including evaluation documentation and decision made with reasoning</w:t>
            </w:r>
          </w:p>
        </w:tc>
        <w:tc>
          <w:tcPr>
            <w:tcW w:w="1873" w:type="pct"/>
          </w:tcPr>
          <w:p w14:paraId="453F6AC4" w14:textId="1602E314" w:rsidR="005F398A" w:rsidRPr="00241BB5" w:rsidRDefault="005F398A" w:rsidP="005F398A">
            <w:pPr>
              <w:rPr>
                <w:sz w:val="20"/>
                <w:szCs w:val="20"/>
              </w:rPr>
            </w:pPr>
            <w:r w:rsidRPr="00241BB5">
              <w:rPr>
                <w:sz w:val="20"/>
                <w:szCs w:val="20"/>
              </w:rPr>
              <w:t>£20,000-£49,999 (inc VAT)</w:t>
            </w:r>
          </w:p>
        </w:tc>
        <w:tc>
          <w:tcPr>
            <w:tcW w:w="1221" w:type="pct"/>
          </w:tcPr>
          <w:p w14:paraId="2CEFADB5" w14:textId="7070DC68" w:rsidR="005F398A" w:rsidRPr="00241BB5" w:rsidRDefault="005F398A" w:rsidP="005F398A">
            <w:pPr>
              <w:rPr>
                <w:sz w:val="20"/>
                <w:szCs w:val="20"/>
              </w:rPr>
            </w:pPr>
            <w:r w:rsidRPr="00241BB5">
              <w:rPr>
                <w:sz w:val="20"/>
                <w:szCs w:val="20"/>
              </w:rPr>
              <w:t>Chief Procurement Officer/</w:t>
            </w:r>
            <w:r w:rsidR="00FE2E73">
              <w:rPr>
                <w:sz w:val="20"/>
                <w:szCs w:val="20"/>
              </w:rPr>
              <w:t>Associate Chief Operating Officer</w:t>
            </w:r>
            <w:r w:rsidRPr="00241BB5">
              <w:rPr>
                <w:sz w:val="20"/>
                <w:szCs w:val="20"/>
              </w:rPr>
              <w:t>/General Managers/Head of Department</w:t>
            </w:r>
          </w:p>
        </w:tc>
      </w:tr>
      <w:tr w:rsidR="005F398A" w14:paraId="088A31BE" w14:textId="77777777" w:rsidTr="005F398A">
        <w:tc>
          <w:tcPr>
            <w:tcW w:w="1906" w:type="pct"/>
          </w:tcPr>
          <w:p w14:paraId="0B7F6991" w14:textId="7A4CABDD" w:rsidR="005F398A" w:rsidRPr="00241BB5" w:rsidRDefault="005F398A" w:rsidP="005F398A">
            <w:pPr>
              <w:rPr>
                <w:b/>
                <w:bCs/>
                <w:sz w:val="20"/>
                <w:szCs w:val="20"/>
              </w:rPr>
            </w:pPr>
            <w:r>
              <w:rPr>
                <w:b/>
                <w:bCs/>
                <w:sz w:val="20"/>
                <w:szCs w:val="20"/>
              </w:rPr>
              <w:lastRenderedPageBreak/>
              <w:t>d</w:t>
            </w:r>
            <w:r w:rsidRPr="00241BB5">
              <w:rPr>
                <w:b/>
                <w:bCs/>
                <w:sz w:val="20"/>
                <w:szCs w:val="20"/>
              </w:rPr>
              <w:t>) Completing Competitive Tenders:</w:t>
            </w:r>
          </w:p>
        </w:tc>
        <w:tc>
          <w:tcPr>
            <w:tcW w:w="1873" w:type="pct"/>
          </w:tcPr>
          <w:p w14:paraId="3201A210" w14:textId="77777777" w:rsidR="005F398A" w:rsidRPr="00241BB5" w:rsidRDefault="005F398A" w:rsidP="005F398A">
            <w:pPr>
              <w:rPr>
                <w:sz w:val="20"/>
                <w:szCs w:val="20"/>
              </w:rPr>
            </w:pPr>
          </w:p>
        </w:tc>
        <w:tc>
          <w:tcPr>
            <w:tcW w:w="1221" w:type="pct"/>
          </w:tcPr>
          <w:p w14:paraId="03B3171C" w14:textId="77777777" w:rsidR="005F398A" w:rsidRPr="00241BB5" w:rsidRDefault="005F398A" w:rsidP="005F398A">
            <w:pPr>
              <w:rPr>
                <w:sz w:val="20"/>
                <w:szCs w:val="20"/>
              </w:rPr>
            </w:pPr>
          </w:p>
        </w:tc>
      </w:tr>
      <w:tr w:rsidR="005F398A" w14:paraId="06F6D9B9" w14:textId="77777777" w:rsidTr="005F398A">
        <w:tc>
          <w:tcPr>
            <w:tcW w:w="1906" w:type="pct"/>
          </w:tcPr>
          <w:p w14:paraId="38A2EBB7" w14:textId="0995ED12" w:rsidR="005F398A" w:rsidRPr="00241BB5" w:rsidRDefault="005F398A" w:rsidP="005F398A">
            <w:pPr>
              <w:rPr>
                <w:b/>
                <w:bCs/>
                <w:sz w:val="20"/>
                <w:szCs w:val="20"/>
              </w:rPr>
            </w:pPr>
            <w:r w:rsidRPr="00241BB5">
              <w:rPr>
                <w:sz w:val="20"/>
                <w:szCs w:val="20"/>
                <w:u w:val="single"/>
              </w:rPr>
              <w:t xml:space="preserve">Completing a </w:t>
            </w:r>
            <w:r w:rsidRPr="00DF3219">
              <w:rPr>
                <w:sz w:val="20"/>
                <w:szCs w:val="20"/>
                <w:u w:val="single"/>
              </w:rPr>
              <w:t>competitive</w:t>
            </w:r>
            <w:r w:rsidRPr="00241BB5">
              <w:rPr>
                <w:sz w:val="20"/>
                <w:szCs w:val="20"/>
                <w:u w:val="single"/>
              </w:rPr>
              <w:t xml:space="preserve"> tender for goods/services or the use of an approved framework </w:t>
            </w:r>
            <w:r w:rsidRPr="00241BB5">
              <w:rPr>
                <w:sz w:val="20"/>
                <w:szCs w:val="20"/>
              </w:rPr>
              <w:t xml:space="preserve"> </w:t>
            </w:r>
          </w:p>
        </w:tc>
        <w:tc>
          <w:tcPr>
            <w:tcW w:w="1873" w:type="pct"/>
          </w:tcPr>
          <w:p w14:paraId="5D398CF7" w14:textId="59F4A1C2" w:rsidR="005F398A" w:rsidRPr="00241BB5" w:rsidRDefault="005F398A" w:rsidP="005F398A">
            <w:pPr>
              <w:rPr>
                <w:sz w:val="20"/>
                <w:szCs w:val="20"/>
              </w:rPr>
            </w:pPr>
            <w:r w:rsidRPr="00241BB5">
              <w:rPr>
                <w:sz w:val="20"/>
                <w:szCs w:val="20"/>
              </w:rPr>
              <w:t>£50,000</w:t>
            </w:r>
            <w:r>
              <w:rPr>
                <w:sz w:val="20"/>
                <w:szCs w:val="20"/>
              </w:rPr>
              <w:t xml:space="preserve"> (INC vat) – Procurement Act (PA23) limit as set out in section 7a</w:t>
            </w:r>
          </w:p>
        </w:tc>
        <w:tc>
          <w:tcPr>
            <w:tcW w:w="1221" w:type="pct"/>
          </w:tcPr>
          <w:p w14:paraId="1C29B44E" w14:textId="72090EE0" w:rsidR="005F398A" w:rsidRPr="00241BB5" w:rsidRDefault="005F398A" w:rsidP="005F398A">
            <w:pPr>
              <w:rPr>
                <w:sz w:val="20"/>
                <w:szCs w:val="20"/>
              </w:rPr>
            </w:pPr>
            <w:r w:rsidRPr="00241BB5">
              <w:rPr>
                <w:sz w:val="20"/>
                <w:szCs w:val="20"/>
              </w:rPr>
              <w:t>Chief Procurement Officer/</w:t>
            </w:r>
            <w:r w:rsidR="00FE2E73">
              <w:rPr>
                <w:sz w:val="20"/>
                <w:szCs w:val="20"/>
              </w:rPr>
              <w:t>Associate Chief Operating Officer</w:t>
            </w:r>
            <w:r w:rsidRPr="00241BB5">
              <w:rPr>
                <w:sz w:val="20"/>
                <w:szCs w:val="20"/>
              </w:rPr>
              <w:t>/General Managers/Head of Department</w:t>
            </w:r>
          </w:p>
        </w:tc>
      </w:tr>
      <w:tr w:rsidR="005F398A" w14:paraId="30AA5881" w14:textId="77777777" w:rsidTr="005F398A">
        <w:tc>
          <w:tcPr>
            <w:tcW w:w="1906" w:type="pct"/>
          </w:tcPr>
          <w:p w14:paraId="16D442C0" w14:textId="36547046" w:rsidR="005F398A" w:rsidRPr="00241BB5" w:rsidRDefault="005F398A" w:rsidP="005F398A">
            <w:pPr>
              <w:pStyle w:val="ListParagraph"/>
              <w:numPr>
                <w:ilvl w:val="0"/>
                <w:numId w:val="224"/>
              </w:numPr>
              <w:contextualSpacing/>
              <w:rPr>
                <w:b/>
                <w:bCs/>
                <w:sz w:val="20"/>
                <w:szCs w:val="20"/>
                <w:u w:val="single"/>
              </w:rPr>
            </w:pPr>
            <w:r w:rsidRPr="00241BB5">
              <w:rPr>
                <w:b/>
                <w:bCs/>
                <w:sz w:val="20"/>
                <w:szCs w:val="20"/>
                <w:u w:val="single"/>
              </w:rPr>
              <w:t xml:space="preserve">Approving and signing </w:t>
            </w:r>
            <w:r w:rsidR="00524448">
              <w:rPr>
                <w:b/>
                <w:bCs/>
                <w:sz w:val="20"/>
                <w:szCs w:val="20"/>
                <w:u w:val="single"/>
              </w:rPr>
              <w:t>contracts/</w:t>
            </w:r>
            <w:r w:rsidRPr="00241BB5">
              <w:rPr>
                <w:b/>
                <w:bCs/>
                <w:sz w:val="20"/>
                <w:szCs w:val="20"/>
                <w:u w:val="single"/>
              </w:rPr>
              <w:t>agreements</w:t>
            </w:r>
            <w:r w:rsidR="00524448">
              <w:rPr>
                <w:b/>
                <w:bCs/>
                <w:sz w:val="20"/>
                <w:szCs w:val="20"/>
                <w:u w:val="single"/>
              </w:rPr>
              <w:t xml:space="preserve"> with a financial impact</w:t>
            </w:r>
          </w:p>
        </w:tc>
        <w:tc>
          <w:tcPr>
            <w:tcW w:w="1873" w:type="pct"/>
          </w:tcPr>
          <w:p w14:paraId="681189C7" w14:textId="77777777" w:rsidR="005F398A" w:rsidRPr="00241BB5" w:rsidRDefault="005F398A" w:rsidP="005F398A">
            <w:pPr>
              <w:rPr>
                <w:sz w:val="20"/>
                <w:szCs w:val="20"/>
              </w:rPr>
            </w:pPr>
          </w:p>
        </w:tc>
        <w:tc>
          <w:tcPr>
            <w:tcW w:w="1221" w:type="pct"/>
          </w:tcPr>
          <w:p w14:paraId="03DF82D2" w14:textId="77777777" w:rsidR="005F398A" w:rsidRPr="00241BB5" w:rsidRDefault="005F398A" w:rsidP="005F398A">
            <w:pPr>
              <w:rPr>
                <w:sz w:val="20"/>
                <w:szCs w:val="20"/>
              </w:rPr>
            </w:pPr>
          </w:p>
        </w:tc>
      </w:tr>
      <w:tr w:rsidR="005F398A" w14:paraId="5A2AFF85" w14:textId="77777777" w:rsidTr="005F398A">
        <w:tc>
          <w:tcPr>
            <w:tcW w:w="1906" w:type="pct"/>
            <w:vMerge w:val="restart"/>
          </w:tcPr>
          <w:p w14:paraId="0B5FB5C4" w14:textId="77777777" w:rsidR="005F398A" w:rsidRPr="00241BB5" w:rsidRDefault="005F398A" w:rsidP="005F398A">
            <w:pPr>
              <w:pStyle w:val="ListParagraph"/>
              <w:ind w:left="360" w:firstLine="0"/>
              <w:contextualSpacing/>
              <w:rPr>
                <w:sz w:val="20"/>
                <w:szCs w:val="20"/>
              </w:rPr>
            </w:pPr>
            <w:r w:rsidRPr="00241BB5">
              <w:rPr>
                <w:sz w:val="20"/>
                <w:szCs w:val="20"/>
              </w:rPr>
              <w:t>Approving and signing any contract/agreement with a financial impact (</w:t>
            </w:r>
            <w:r w:rsidRPr="00241BB5">
              <w:rPr>
                <w:b/>
                <w:bCs/>
                <w:sz w:val="20"/>
                <w:szCs w:val="20"/>
              </w:rPr>
              <w:t>including quotations, tenders, grants*, and framework awards</w:t>
            </w:r>
            <w:r w:rsidRPr="00241BB5">
              <w:rPr>
                <w:sz w:val="20"/>
                <w:szCs w:val="20"/>
              </w:rPr>
              <w:t xml:space="preserve">).  </w:t>
            </w:r>
          </w:p>
          <w:p w14:paraId="1F0F773F" w14:textId="77777777" w:rsidR="005F398A" w:rsidRPr="00241BB5" w:rsidRDefault="005F398A" w:rsidP="005F398A">
            <w:pPr>
              <w:pStyle w:val="ListParagraph"/>
              <w:ind w:left="360" w:firstLine="0"/>
              <w:contextualSpacing/>
              <w:rPr>
                <w:sz w:val="20"/>
                <w:szCs w:val="20"/>
              </w:rPr>
            </w:pPr>
          </w:p>
          <w:p w14:paraId="383E0F41" w14:textId="4F97934D" w:rsidR="005F398A" w:rsidRPr="00241BB5" w:rsidRDefault="005F398A" w:rsidP="005F398A">
            <w:pPr>
              <w:contextualSpacing/>
              <w:rPr>
                <w:b/>
                <w:bCs/>
                <w:sz w:val="20"/>
                <w:szCs w:val="20"/>
                <w:u w:val="single"/>
              </w:rPr>
            </w:pPr>
            <w:r w:rsidRPr="00241BB5">
              <w:rPr>
                <w:sz w:val="20"/>
                <w:szCs w:val="20"/>
              </w:rPr>
              <w:t xml:space="preserve">*NIHR, Research Council and External Charity revenue grants that do not require match funding, </w:t>
            </w:r>
            <w:r w:rsidR="00CE5F84">
              <w:rPr>
                <w:sz w:val="20"/>
                <w:szCs w:val="20"/>
              </w:rPr>
              <w:t xml:space="preserve">are revenue in nature, </w:t>
            </w:r>
            <w:r w:rsidRPr="00241BB5">
              <w:rPr>
                <w:sz w:val="20"/>
                <w:szCs w:val="20"/>
              </w:rPr>
              <w:t xml:space="preserve">do not create an ongoing pressure once external funding ends and are not novel and contentious </w:t>
            </w:r>
            <w:r w:rsidRPr="00241BB5">
              <w:rPr>
                <w:sz w:val="20"/>
                <w:szCs w:val="20"/>
                <w:u w:val="single"/>
              </w:rPr>
              <w:t>are excluded</w:t>
            </w:r>
            <w:r w:rsidRPr="00241BB5">
              <w:rPr>
                <w:sz w:val="20"/>
                <w:szCs w:val="20"/>
              </w:rPr>
              <w:t xml:space="preserve"> from this requirement.  Signature of these grants should follow local divisional governance process.</w:t>
            </w:r>
          </w:p>
        </w:tc>
        <w:tc>
          <w:tcPr>
            <w:tcW w:w="1873" w:type="pct"/>
          </w:tcPr>
          <w:p w14:paraId="3FDC1458" w14:textId="3E4C6236" w:rsidR="005F398A" w:rsidRPr="00241BB5" w:rsidRDefault="005F398A" w:rsidP="005F398A">
            <w:pPr>
              <w:rPr>
                <w:sz w:val="20"/>
                <w:szCs w:val="20"/>
              </w:rPr>
            </w:pPr>
            <w:r w:rsidRPr="00241BB5">
              <w:rPr>
                <w:sz w:val="20"/>
                <w:szCs w:val="20"/>
              </w:rPr>
              <w:t>Over £1,000,000</w:t>
            </w:r>
            <w:r>
              <w:rPr>
                <w:sz w:val="20"/>
                <w:szCs w:val="20"/>
              </w:rPr>
              <w:t xml:space="preserve"> (inc VAT)</w:t>
            </w:r>
          </w:p>
        </w:tc>
        <w:tc>
          <w:tcPr>
            <w:tcW w:w="1221" w:type="pct"/>
          </w:tcPr>
          <w:p w14:paraId="790544BD" w14:textId="30D9523F" w:rsidR="005F398A" w:rsidRPr="00241BB5" w:rsidRDefault="005F398A" w:rsidP="005F398A">
            <w:pPr>
              <w:rPr>
                <w:sz w:val="20"/>
                <w:szCs w:val="20"/>
              </w:rPr>
            </w:pPr>
            <w:r w:rsidRPr="00241BB5">
              <w:rPr>
                <w:sz w:val="20"/>
                <w:szCs w:val="20"/>
              </w:rPr>
              <w:t>Chief Executive on behalf of Board of Directors</w:t>
            </w:r>
          </w:p>
        </w:tc>
      </w:tr>
      <w:tr w:rsidR="005F398A" w14:paraId="0911B22B" w14:textId="77777777" w:rsidTr="005F398A">
        <w:tc>
          <w:tcPr>
            <w:tcW w:w="1906" w:type="pct"/>
            <w:vMerge/>
          </w:tcPr>
          <w:p w14:paraId="3E996AB5" w14:textId="77777777" w:rsidR="005F398A" w:rsidRPr="00241BB5" w:rsidRDefault="005F398A" w:rsidP="005F398A">
            <w:pPr>
              <w:pStyle w:val="ListParagraph"/>
              <w:ind w:left="360" w:firstLine="0"/>
              <w:contextualSpacing/>
              <w:rPr>
                <w:b/>
                <w:bCs/>
                <w:sz w:val="20"/>
                <w:szCs w:val="20"/>
                <w:u w:val="single"/>
              </w:rPr>
            </w:pPr>
          </w:p>
        </w:tc>
        <w:tc>
          <w:tcPr>
            <w:tcW w:w="1873" w:type="pct"/>
          </w:tcPr>
          <w:p w14:paraId="1E9F6FFB" w14:textId="2E166264" w:rsidR="005F398A" w:rsidRPr="00241BB5" w:rsidRDefault="005F398A" w:rsidP="005F398A">
            <w:pPr>
              <w:rPr>
                <w:sz w:val="20"/>
                <w:szCs w:val="20"/>
              </w:rPr>
            </w:pPr>
            <w:r w:rsidRPr="00241BB5">
              <w:rPr>
                <w:sz w:val="20"/>
                <w:szCs w:val="20"/>
              </w:rPr>
              <w:t>Up to £1,000,000</w:t>
            </w:r>
            <w:r>
              <w:rPr>
                <w:sz w:val="20"/>
                <w:szCs w:val="20"/>
              </w:rPr>
              <w:t xml:space="preserve"> (inc VAT)</w:t>
            </w:r>
          </w:p>
        </w:tc>
        <w:tc>
          <w:tcPr>
            <w:tcW w:w="1221" w:type="pct"/>
          </w:tcPr>
          <w:p w14:paraId="6597BBEF" w14:textId="3A43C26F" w:rsidR="005F398A" w:rsidRPr="00241BB5" w:rsidRDefault="005F398A" w:rsidP="005F398A">
            <w:pPr>
              <w:rPr>
                <w:sz w:val="20"/>
                <w:szCs w:val="20"/>
              </w:rPr>
            </w:pPr>
            <w:r w:rsidRPr="00241BB5">
              <w:rPr>
                <w:sz w:val="20"/>
                <w:szCs w:val="20"/>
              </w:rPr>
              <w:t>Chief Executive following approval by Finance, Transformation and Performance Committee</w:t>
            </w:r>
          </w:p>
        </w:tc>
      </w:tr>
      <w:tr w:rsidR="005F398A" w14:paraId="0E0F339A" w14:textId="77777777" w:rsidTr="005F398A">
        <w:tc>
          <w:tcPr>
            <w:tcW w:w="1906" w:type="pct"/>
            <w:vMerge/>
          </w:tcPr>
          <w:p w14:paraId="5AD7E1BF" w14:textId="77777777" w:rsidR="005F398A" w:rsidRPr="00241BB5" w:rsidRDefault="005F398A" w:rsidP="005F398A">
            <w:pPr>
              <w:pStyle w:val="ListParagraph"/>
              <w:ind w:left="360" w:firstLine="0"/>
              <w:contextualSpacing/>
              <w:rPr>
                <w:b/>
                <w:bCs/>
                <w:sz w:val="20"/>
                <w:szCs w:val="20"/>
                <w:u w:val="single"/>
              </w:rPr>
            </w:pPr>
          </w:p>
        </w:tc>
        <w:tc>
          <w:tcPr>
            <w:tcW w:w="1873" w:type="pct"/>
          </w:tcPr>
          <w:p w14:paraId="26FC2FEF" w14:textId="7698F2BA" w:rsidR="005F398A" w:rsidRPr="00241BB5" w:rsidRDefault="005F398A" w:rsidP="005F398A">
            <w:pPr>
              <w:rPr>
                <w:sz w:val="20"/>
                <w:szCs w:val="20"/>
              </w:rPr>
            </w:pPr>
            <w:r w:rsidRPr="00241BB5">
              <w:rPr>
                <w:sz w:val="20"/>
                <w:szCs w:val="20"/>
              </w:rPr>
              <w:t xml:space="preserve">Up to £500,000 </w:t>
            </w:r>
            <w:r>
              <w:rPr>
                <w:sz w:val="20"/>
                <w:szCs w:val="20"/>
              </w:rPr>
              <w:t>(inc VAT)</w:t>
            </w:r>
          </w:p>
        </w:tc>
        <w:tc>
          <w:tcPr>
            <w:tcW w:w="1221" w:type="pct"/>
          </w:tcPr>
          <w:p w14:paraId="33C7AB9B" w14:textId="584DFE8D" w:rsidR="005F398A" w:rsidRPr="00241BB5" w:rsidRDefault="005F398A" w:rsidP="005F398A">
            <w:pPr>
              <w:rPr>
                <w:sz w:val="20"/>
                <w:szCs w:val="20"/>
              </w:rPr>
            </w:pPr>
            <w:r w:rsidRPr="00241BB5">
              <w:rPr>
                <w:sz w:val="20"/>
                <w:szCs w:val="20"/>
              </w:rPr>
              <w:t>Chief Finance Officer following approval by Operational Board/Executive Team</w:t>
            </w:r>
          </w:p>
        </w:tc>
      </w:tr>
      <w:tr w:rsidR="005F398A" w14:paraId="1B121462" w14:textId="77777777" w:rsidTr="005F398A">
        <w:tc>
          <w:tcPr>
            <w:tcW w:w="1906" w:type="pct"/>
            <w:vMerge/>
          </w:tcPr>
          <w:p w14:paraId="135E7598" w14:textId="77777777" w:rsidR="005F398A" w:rsidRPr="00241BB5" w:rsidRDefault="005F398A" w:rsidP="005F398A">
            <w:pPr>
              <w:pStyle w:val="ListParagraph"/>
              <w:ind w:left="360" w:firstLine="0"/>
              <w:contextualSpacing/>
              <w:rPr>
                <w:b/>
                <w:bCs/>
                <w:sz w:val="20"/>
                <w:szCs w:val="20"/>
                <w:u w:val="single"/>
              </w:rPr>
            </w:pPr>
          </w:p>
        </w:tc>
        <w:tc>
          <w:tcPr>
            <w:tcW w:w="1873" w:type="pct"/>
          </w:tcPr>
          <w:p w14:paraId="29D21698" w14:textId="0B1231D0" w:rsidR="005F398A" w:rsidRPr="00241BB5" w:rsidRDefault="005F398A" w:rsidP="005F398A">
            <w:pPr>
              <w:rPr>
                <w:sz w:val="20"/>
                <w:szCs w:val="20"/>
              </w:rPr>
            </w:pPr>
            <w:r w:rsidRPr="00241BB5">
              <w:rPr>
                <w:sz w:val="20"/>
                <w:szCs w:val="20"/>
              </w:rPr>
              <w:t>Up to £250,000</w:t>
            </w:r>
            <w:r>
              <w:rPr>
                <w:sz w:val="20"/>
                <w:szCs w:val="20"/>
              </w:rPr>
              <w:t xml:space="preserve"> (inc VAT)</w:t>
            </w:r>
          </w:p>
        </w:tc>
        <w:tc>
          <w:tcPr>
            <w:tcW w:w="1221" w:type="pct"/>
          </w:tcPr>
          <w:p w14:paraId="7BD64115" w14:textId="77777777" w:rsidR="005F398A" w:rsidRDefault="005F398A" w:rsidP="005F398A">
            <w:pPr>
              <w:rPr>
                <w:sz w:val="20"/>
                <w:szCs w:val="20"/>
              </w:rPr>
            </w:pPr>
            <w:r w:rsidRPr="00241BB5">
              <w:rPr>
                <w:sz w:val="20"/>
                <w:szCs w:val="20"/>
              </w:rPr>
              <w:t>Deputy Director of Finance</w:t>
            </w:r>
          </w:p>
          <w:p w14:paraId="7BB99EE8" w14:textId="658BB8DD" w:rsidR="009A12A1" w:rsidRPr="00241BB5" w:rsidRDefault="009A12A1" w:rsidP="005F398A">
            <w:pPr>
              <w:rPr>
                <w:sz w:val="20"/>
                <w:szCs w:val="20"/>
              </w:rPr>
            </w:pPr>
            <w:r w:rsidRPr="009A12A1">
              <w:rPr>
                <w:b/>
                <w:bCs/>
                <w:i/>
                <w:iCs/>
                <w:sz w:val="20"/>
                <w:szCs w:val="20"/>
              </w:rPr>
              <w:t>*Divisional board to review retrospectively quarterly</w:t>
            </w:r>
          </w:p>
        </w:tc>
      </w:tr>
      <w:tr w:rsidR="005F398A" w14:paraId="2FC27E32" w14:textId="77777777" w:rsidTr="005F398A">
        <w:tc>
          <w:tcPr>
            <w:tcW w:w="1906" w:type="pct"/>
            <w:vMerge/>
          </w:tcPr>
          <w:p w14:paraId="244E4D6C" w14:textId="77777777" w:rsidR="005F398A" w:rsidRPr="00241BB5" w:rsidRDefault="005F398A" w:rsidP="005F398A">
            <w:pPr>
              <w:pStyle w:val="ListParagraph"/>
              <w:ind w:left="360" w:firstLine="0"/>
              <w:contextualSpacing/>
              <w:rPr>
                <w:b/>
                <w:bCs/>
                <w:sz w:val="20"/>
                <w:szCs w:val="20"/>
                <w:u w:val="single"/>
              </w:rPr>
            </w:pPr>
          </w:p>
        </w:tc>
        <w:tc>
          <w:tcPr>
            <w:tcW w:w="1873" w:type="pct"/>
          </w:tcPr>
          <w:p w14:paraId="6AFCFD0D" w14:textId="15C91EEE" w:rsidR="005F398A" w:rsidRPr="00241BB5" w:rsidRDefault="005F398A" w:rsidP="005F398A">
            <w:pPr>
              <w:rPr>
                <w:sz w:val="20"/>
                <w:szCs w:val="20"/>
              </w:rPr>
            </w:pPr>
            <w:r w:rsidRPr="00241BB5">
              <w:rPr>
                <w:sz w:val="20"/>
                <w:szCs w:val="20"/>
              </w:rPr>
              <w:t>Up to £50,000</w:t>
            </w:r>
            <w:r>
              <w:rPr>
                <w:sz w:val="20"/>
                <w:szCs w:val="20"/>
              </w:rPr>
              <w:t xml:space="preserve"> (inc VAT)</w:t>
            </w:r>
          </w:p>
        </w:tc>
        <w:tc>
          <w:tcPr>
            <w:tcW w:w="1221" w:type="pct"/>
          </w:tcPr>
          <w:p w14:paraId="2F2977C1" w14:textId="0BDDEEEE" w:rsidR="005F398A" w:rsidRDefault="00FE2E73" w:rsidP="005F398A">
            <w:pPr>
              <w:rPr>
                <w:sz w:val="20"/>
                <w:szCs w:val="20"/>
              </w:rPr>
            </w:pPr>
            <w:r>
              <w:rPr>
                <w:sz w:val="20"/>
                <w:szCs w:val="20"/>
              </w:rPr>
              <w:t>Associate Chief Operating Officer</w:t>
            </w:r>
          </w:p>
          <w:p w14:paraId="0684CD3E" w14:textId="65D40E31" w:rsidR="009A12A1" w:rsidRPr="009A12A1" w:rsidRDefault="009A12A1" w:rsidP="005F398A">
            <w:pPr>
              <w:rPr>
                <w:b/>
                <w:bCs/>
                <w:i/>
                <w:iCs/>
                <w:sz w:val="20"/>
                <w:szCs w:val="20"/>
              </w:rPr>
            </w:pPr>
            <w:r w:rsidRPr="009A12A1">
              <w:rPr>
                <w:b/>
                <w:bCs/>
                <w:i/>
                <w:iCs/>
                <w:sz w:val="20"/>
                <w:szCs w:val="20"/>
              </w:rPr>
              <w:t>*Divisional board to review retrospectively quarterly</w:t>
            </w:r>
          </w:p>
        </w:tc>
      </w:tr>
      <w:tr w:rsidR="005F398A" w14:paraId="552E5416" w14:textId="77777777" w:rsidTr="005F398A">
        <w:tc>
          <w:tcPr>
            <w:tcW w:w="1906" w:type="pct"/>
          </w:tcPr>
          <w:p w14:paraId="3A5AD985" w14:textId="6AD8D4E8" w:rsidR="005F398A" w:rsidRPr="00241BB5" w:rsidRDefault="005F398A" w:rsidP="005F398A">
            <w:pPr>
              <w:pStyle w:val="ListParagraph"/>
              <w:numPr>
                <w:ilvl w:val="0"/>
                <w:numId w:val="224"/>
              </w:numPr>
              <w:contextualSpacing/>
              <w:rPr>
                <w:b/>
                <w:bCs/>
                <w:sz w:val="20"/>
                <w:szCs w:val="20"/>
                <w:u w:val="single"/>
              </w:rPr>
            </w:pPr>
            <w:r w:rsidRPr="00241BB5">
              <w:rPr>
                <w:b/>
                <w:bCs/>
                <w:sz w:val="20"/>
                <w:szCs w:val="20"/>
                <w:u w:val="single"/>
              </w:rPr>
              <w:t>Consignment Stock</w:t>
            </w:r>
          </w:p>
        </w:tc>
        <w:tc>
          <w:tcPr>
            <w:tcW w:w="1873" w:type="pct"/>
          </w:tcPr>
          <w:p w14:paraId="4A579044" w14:textId="77777777" w:rsidR="005F398A" w:rsidRPr="00241BB5" w:rsidRDefault="005F398A" w:rsidP="005F398A">
            <w:pPr>
              <w:rPr>
                <w:sz w:val="20"/>
                <w:szCs w:val="20"/>
              </w:rPr>
            </w:pPr>
          </w:p>
        </w:tc>
        <w:tc>
          <w:tcPr>
            <w:tcW w:w="1221" w:type="pct"/>
          </w:tcPr>
          <w:p w14:paraId="1C466F73" w14:textId="77777777" w:rsidR="005F398A" w:rsidRPr="00241BB5" w:rsidRDefault="005F398A" w:rsidP="005F398A">
            <w:pPr>
              <w:rPr>
                <w:sz w:val="20"/>
                <w:szCs w:val="20"/>
              </w:rPr>
            </w:pPr>
          </w:p>
        </w:tc>
      </w:tr>
      <w:tr w:rsidR="005F398A" w14:paraId="37DB7A7B" w14:textId="77777777" w:rsidTr="005F398A">
        <w:tc>
          <w:tcPr>
            <w:tcW w:w="1906" w:type="pct"/>
            <w:vMerge w:val="restart"/>
          </w:tcPr>
          <w:p w14:paraId="0EB488E7" w14:textId="77777777" w:rsidR="005F398A" w:rsidRPr="00241BB5" w:rsidRDefault="005F398A" w:rsidP="005F398A">
            <w:pPr>
              <w:spacing w:line="276" w:lineRule="auto"/>
              <w:rPr>
                <w:rFonts w:eastAsiaTheme="minorHAnsi"/>
                <w:color w:val="000000"/>
                <w:sz w:val="20"/>
                <w:szCs w:val="20"/>
              </w:rPr>
            </w:pPr>
            <w:r w:rsidRPr="00241BB5">
              <w:rPr>
                <w:color w:val="000000"/>
                <w:sz w:val="20"/>
                <w:szCs w:val="20"/>
              </w:rPr>
              <w:t xml:space="preserve">Responsibility for approving consignment stock agreements. </w:t>
            </w:r>
          </w:p>
          <w:p w14:paraId="3EF4CE13" w14:textId="77777777" w:rsidR="005F398A" w:rsidRPr="00241BB5" w:rsidRDefault="005F398A" w:rsidP="005F398A">
            <w:pPr>
              <w:spacing w:line="276" w:lineRule="auto"/>
              <w:rPr>
                <w:color w:val="000000"/>
                <w:sz w:val="20"/>
                <w:szCs w:val="20"/>
              </w:rPr>
            </w:pPr>
          </w:p>
          <w:p w14:paraId="509285AB" w14:textId="77777777" w:rsidR="005F398A" w:rsidRPr="00241BB5" w:rsidRDefault="005F398A" w:rsidP="005F398A">
            <w:pPr>
              <w:spacing w:line="276" w:lineRule="auto"/>
              <w:rPr>
                <w:color w:val="000000"/>
                <w:sz w:val="20"/>
                <w:szCs w:val="20"/>
              </w:rPr>
            </w:pPr>
            <w:r w:rsidRPr="00241BB5">
              <w:rPr>
                <w:color w:val="000000"/>
                <w:sz w:val="20"/>
                <w:szCs w:val="20"/>
              </w:rPr>
              <w:t xml:space="preserve">Chief Procurement Officer/ Head of Procurement to review terms and conditions prior to financial approval. </w:t>
            </w:r>
          </w:p>
          <w:p w14:paraId="201ED800" w14:textId="77777777" w:rsidR="005F398A" w:rsidRPr="00241BB5" w:rsidRDefault="005F398A" w:rsidP="005F398A">
            <w:pPr>
              <w:spacing w:line="276" w:lineRule="auto"/>
              <w:rPr>
                <w:color w:val="000000"/>
                <w:sz w:val="20"/>
                <w:szCs w:val="20"/>
              </w:rPr>
            </w:pPr>
          </w:p>
          <w:p w14:paraId="5A513A89" w14:textId="77777777" w:rsidR="005F398A" w:rsidRPr="00241BB5" w:rsidRDefault="005F398A" w:rsidP="005F398A">
            <w:pPr>
              <w:spacing w:line="276" w:lineRule="auto"/>
              <w:rPr>
                <w:color w:val="000000"/>
                <w:sz w:val="20"/>
                <w:szCs w:val="20"/>
              </w:rPr>
            </w:pPr>
            <w:r w:rsidRPr="00241BB5">
              <w:rPr>
                <w:color w:val="000000"/>
                <w:sz w:val="20"/>
                <w:szCs w:val="20"/>
              </w:rPr>
              <w:t xml:space="preserve">Any existing contracts that increase in value to the next threshold need relevant approval </w:t>
            </w:r>
          </w:p>
          <w:p w14:paraId="1EF0E270" w14:textId="77777777" w:rsidR="005F398A" w:rsidRPr="00241BB5" w:rsidRDefault="005F398A" w:rsidP="005F398A">
            <w:pPr>
              <w:pStyle w:val="ListParagraph"/>
              <w:ind w:left="360" w:firstLine="0"/>
              <w:contextualSpacing/>
              <w:rPr>
                <w:b/>
                <w:bCs/>
                <w:sz w:val="20"/>
                <w:szCs w:val="20"/>
                <w:u w:val="single"/>
              </w:rPr>
            </w:pPr>
          </w:p>
        </w:tc>
        <w:tc>
          <w:tcPr>
            <w:tcW w:w="1873" w:type="pct"/>
          </w:tcPr>
          <w:p w14:paraId="1A2B9DF5" w14:textId="233E9EC4" w:rsidR="005F398A" w:rsidRPr="00241BB5" w:rsidRDefault="005F398A" w:rsidP="005F398A">
            <w:pPr>
              <w:rPr>
                <w:sz w:val="20"/>
                <w:szCs w:val="20"/>
              </w:rPr>
            </w:pPr>
            <w:r w:rsidRPr="00241BB5">
              <w:rPr>
                <w:sz w:val="20"/>
                <w:szCs w:val="20"/>
              </w:rPr>
              <w:t>Over £1,000,000</w:t>
            </w:r>
          </w:p>
        </w:tc>
        <w:tc>
          <w:tcPr>
            <w:tcW w:w="1221" w:type="pct"/>
          </w:tcPr>
          <w:p w14:paraId="16578D7C" w14:textId="345D881D" w:rsidR="005F398A" w:rsidRPr="00241BB5" w:rsidRDefault="005F398A" w:rsidP="005F398A">
            <w:pPr>
              <w:rPr>
                <w:sz w:val="20"/>
                <w:szCs w:val="20"/>
              </w:rPr>
            </w:pPr>
            <w:r w:rsidRPr="00241BB5">
              <w:rPr>
                <w:sz w:val="20"/>
                <w:szCs w:val="20"/>
              </w:rPr>
              <w:t>Chief Executive on behalf of Board of Directors</w:t>
            </w:r>
          </w:p>
        </w:tc>
      </w:tr>
      <w:tr w:rsidR="005F398A" w14:paraId="30C460B8" w14:textId="77777777" w:rsidTr="005F398A">
        <w:tc>
          <w:tcPr>
            <w:tcW w:w="1906" w:type="pct"/>
            <w:vMerge/>
          </w:tcPr>
          <w:p w14:paraId="49919FA0" w14:textId="77777777" w:rsidR="005F398A" w:rsidRPr="00241BB5" w:rsidRDefault="005F398A" w:rsidP="005F398A">
            <w:pPr>
              <w:pStyle w:val="ListParagraph"/>
              <w:ind w:left="360" w:firstLine="0"/>
              <w:contextualSpacing/>
              <w:rPr>
                <w:b/>
                <w:bCs/>
                <w:sz w:val="20"/>
                <w:szCs w:val="20"/>
                <w:u w:val="single"/>
              </w:rPr>
            </w:pPr>
          </w:p>
        </w:tc>
        <w:tc>
          <w:tcPr>
            <w:tcW w:w="1873" w:type="pct"/>
          </w:tcPr>
          <w:p w14:paraId="72A5A2BA" w14:textId="033BA23F" w:rsidR="005F398A" w:rsidRPr="00241BB5" w:rsidRDefault="005F398A" w:rsidP="005F398A">
            <w:pPr>
              <w:rPr>
                <w:sz w:val="20"/>
                <w:szCs w:val="20"/>
              </w:rPr>
            </w:pPr>
            <w:r w:rsidRPr="00241BB5">
              <w:rPr>
                <w:sz w:val="20"/>
                <w:szCs w:val="20"/>
              </w:rPr>
              <w:t>Up to £1,000,000</w:t>
            </w:r>
          </w:p>
        </w:tc>
        <w:tc>
          <w:tcPr>
            <w:tcW w:w="1221" w:type="pct"/>
          </w:tcPr>
          <w:p w14:paraId="57609F19" w14:textId="21CBF8F8" w:rsidR="005F398A" w:rsidRPr="00241BB5" w:rsidRDefault="005F398A" w:rsidP="005F398A">
            <w:pPr>
              <w:rPr>
                <w:sz w:val="20"/>
                <w:szCs w:val="20"/>
              </w:rPr>
            </w:pPr>
            <w:r w:rsidRPr="00241BB5">
              <w:rPr>
                <w:sz w:val="20"/>
                <w:szCs w:val="20"/>
              </w:rPr>
              <w:t>Chief Executive</w:t>
            </w:r>
          </w:p>
        </w:tc>
      </w:tr>
      <w:tr w:rsidR="005F398A" w14:paraId="2D5805DC" w14:textId="77777777" w:rsidTr="005F398A">
        <w:tc>
          <w:tcPr>
            <w:tcW w:w="1906" w:type="pct"/>
            <w:vMerge/>
          </w:tcPr>
          <w:p w14:paraId="78BF3620" w14:textId="77777777" w:rsidR="005F398A" w:rsidRPr="00241BB5" w:rsidRDefault="005F398A" w:rsidP="005F398A">
            <w:pPr>
              <w:pStyle w:val="ListParagraph"/>
              <w:ind w:left="360" w:firstLine="0"/>
              <w:contextualSpacing/>
              <w:rPr>
                <w:b/>
                <w:bCs/>
                <w:sz w:val="20"/>
                <w:szCs w:val="20"/>
                <w:u w:val="single"/>
              </w:rPr>
            </w:pPr>
          </w:p>
        </w:tc>
        <w:tc>
          <w:tcPr>
            <w:tcW w:w="1873" w:type="pct"/>
          </w:tcPr>
          <w:p w14:paraId="5A8C6E2C" w14:textId="291B10C6" w:rsidR="005F398A" w:rsidRPr="00241BB5" w:rsidRDefault="005F398A" w:rsidP="005F398A">
            <w:pPr>
              <w:rPr>
                <w:sz w:val="20"/>
                <w:szCs w:val="20"/>
              </w:rPr>
            </w:pPr>
            <w:r w:rsidRPr="00241BB5">
              <w:rPr>
                <w:sz w:val="20"/>
                <w:szCs w:val="20"/>
              </w:rPr>
              <w:t xml:space="preserve">Up to £500,000 </w:t>
            </w:r>
          </w:p>
        </w:tc>
        <w:tc>
          <w:tcPr>
            <w:tcW w:w="1221" w:type="pct"/>
          </w:tcPr>
          <w:p w14:paraId="586B7443" w14:textId="0E5F3BC6" w:rsidR="005F398A" w:rsidRPr="00241BB5" w:rsidRDefault="005F398A" w:rsidP="005F398A">
            <w:pPr>
              <w:rPr>
                <w:sz w:val="20"/>
                <w:szCs w:val="20"/>
              </w:rPr>
            </w:pPr>
            <w:r w:rsidRPr="00241BB5">
              <w:rPr>
                <w:sz w:val="20"/>
                <w:szCs w:val="20"/>
              </w:rPr>
              <w:t>Chief Finance Officer</w:t>
            </w:r>
          </w:p>
        </w:tc>
      </w:tr>
      <w:tr w:rsidR="005F398A" w14:paraId="2FC369D1" w14:textId="77777777" w:rsidTr="005F398A">
        <w:tc>
          <w:tcPr>
            <w:tcW w:w="1906" w:type="pct"/>
            <w:vMerge/>
          </w:tcPr>
          <w:p w14:paraId="24E58265" w14:textId="77777777" w:rsidR="005F398A" w:rsidRPr="00241BB5" w:rsidRDefault="005F398A" w:rsidP="005F398A">
            <w:pPr>
              <w:pStyle w:val="ListParagraph"/>
              <w:ind w:left="360" w:firstLine="0"/>
              <w:contextualSpacing/>
              <w:rPr>
                <w:b/>
                <w:bCs/>
                <w:sz w:val="20"/>
                <w:szCs w:val="20"/>
                <w:u w:val="single"/>
              </w:rPr>
            </w:pPr>
          </w:p>
        </w:tc>
        <w:tc>
          <w:tcPr>
            <w:tcW w:w="1873" w:type="pct"/>
          </w:tcPr>
          <w:p w14:paraId="13C81C62" w14:textId="7684C51C" w:rsidR="005F398A" w:rsidRPr="00241BB5" w:rsidRDefault="005F398A" w:rsidP="005F398A">
            <w:pPr>
              <w:rPr>
                <w:sz w:val="20"/>
                <w:szCs w:val="20"/>
              </w:rPr>
            </w:pPr>
            <w:r w:rsidRPr="00241BB5">
              <w:rPr>
                <w:sz w:val="20"/>
                <w:szCs w:val="20"/>
              </w:rPr>
              <w:t>Up to £250,000</w:t>
            </w:r>
          </w:p>
        </w:tc>
        <w:tc>
          <w:tcPr>
            <w:tcW w:w="1221" w:type="pct"/>
          </w:tcPr>
          <w:p w14:paraId="7EF59E36" w14:textId="5E8ACD7D" w:rsidR="005F398A" w:rsidRPr="00241BB5" w:rsidRDefault="005F398A" w:rsidP="005F398A">
            <w:pPr>
              <w:rPr>
                <w:sz w:val="20"/>
                <w:szCs w:val="20"/>
              </w:rPr>
            </w:pPr>
            <w:r w:rsidRPr="00241BB5">
              <w:rPr>
                <w:sz w:val="20"/>
                <w:szCs w:val="20"/>
              </w:rPr>
              <w:t>Deputy Director of Finance</w:t>
            </w:r>
          </w:p>
        </w:tc>
      </w:tr>
      <w:tr w:rsidR="005F398A" w14:paraId="3012A55D" w14:textId="77777777" w:rsidTr="005F398A">
        <w:tc>
          <w:tcPr>
            <w:tcW w:w="1906" w:type="pct"/>
            <w:vMerge/>
          </w:tcPr>
          <w:p w14:paraId="76BF357D" w14:textId="77777777" w:rsidR="005F398A" w:rsidRPr="00241BB5" w:rsidRDefault="005F398A" w:rsidP="005F398A">
            <w:pPr>
              <w:pStyle w:val="ListParagraph"/>
              <w:ind w:left="360" w:firstLine="0"/>
              <w:contextualSpacing/>
              <w:rPr>
                <w:b/>
                <w:bCs/>
                <w:sz w:val="20"/>
                <w:szCs w:val="20"/>
                <w:u w:val="single"/>
              </w:rPr>
            </w:pPr>
          </w:p>
        </w:tc>
        <w:tc>
          <w:tcPr>
            <w:tcW w:w="1873" w:type="pct"/>
          </w:tcPr>
          <w:p w14:paraId="2073EFF4" w14:textId="0DFA1A3E" w:rsidR="005F398A" w:rsidRPr="00241BB5" w:rsidRDefault="005F398A" w:rsidP="005F398A">
            <w:pPr>
              <w:rPr>
                <w:sz w:val="20"/>
                <w:szCs w:val="20"/>
              </w:rPr>
            </w:pPr>
            <w:r w:rsidRPr="00241BB5">
              <w:rPr>
                <w:sz w:val="20"/>
                <w:szCs w:val="20"/>
              </w:rPr>
              <w:t>Up to £50,000</w:t>
            </w:r>
          </w:p>
        </w:tc>
        <w:tc>
          <w:tcPr>
            <w:tcW w:w="1221" w:type="pct"/>
          </w:tcPr>
          <w:p w14:paraId="1AC91AB7" w14:textId="689CEC4B" w:rsidR="005F398A" w:rsidRPr="00241BB5" w:rsidRDefault="00FE2E73" w:rsidP="005F398A">
            <w:pPr>
              <w:rPr>
                <w:sz w:val="20"/>
                <w:szCs w:val="20"/>
              </w:rPr>
            </w:pPr>
            <w:r>
              <w:rPr>
                <w:sz w:val="20"/>
                <w:szCs w:val="20"/>
              </w:rPr>
              <w:t>Associate Chief Operating Officer</w:t>
            </w:r>
            <w:r w:rsidR="005F398A" w:rsidRPr="00241BB5">
              <w:rPr>
                <w:sz w:val="20"/>
                <w:szCs w:val="20"/>
              </w:rPr>
              <w:t>/Divisional Manager</w:t>
            </w:r>
          </w:p>
        </w:tc>
      </w:tr>
      <w:tr w:rsidR="005F398A" w14:paraId="685BFB82" w14:textId="77777777" w:rsidTr="005F398A">
        <w:tc>
          <w:tcPr>
            <w:tcW w:w="1906" w:type="pct"/>
            <w:vMerge/>
          </w:tcPr>
          <w:p w14:paraId="4A8F31BF" w14:textId="77777777" w:rsidR="005F398A" w:rsidRPr="00241BB5" w:rsidRDefault="005F398A" w:rsidP="005F398A">
            <w:pPr>
              <w:pStyle w:val="ListParagraph"/>
              <w:ind w:left="360" w:firstLine="0"/>
              <w:contextualSpacing/>
              <w:rPr>
                <w:b/>
                <w:bCs/>
                <w:sz w:val="20"/>
                <w:szCs w:val="20"/>
                <w:u w:val="single"/>
              </w:rPr>
            </w:pPr>
          </w:p>
        </w:tc>
        <w:tc>
          <w:tcPr>
            <w:tcW w:w="1873" w:type="pct"/>
          </w:tcPr>
          <w:p w14:paraId="72745B81" w14:textId="39712BA1" w:rsidR="005F398A" w:rsidRPr="00241BB5" w:rsidRDefault="005F398A" w:rsidP="005F398A">
            <w:pPr>
              <w:rPr>
                <w:sz w:val="20"/>
                <w:szCs w:val="20"/>
              </w:rPr>
            </w:pPr>
            <w:r w:rsidRPr="00241BB5">
              <w:rPr>
                <w:sz w:val="20"/>
                <w:szCs w:val="20"/>
              </w:rPr>
              <w:t>Up to £30,000</w:t>
            </w:r>
          </w:p>
        </w:tc>
        <w:tc>
          <w:tcPr>
            <w:tcW w:w="1221" w:type="pct"/>
          </w:tcPr>
          <w:p w14:paraId="74E74C03" w14:textId="1A3E070D" w:rsidR="005F398A" w:rsidRPr="00241BB5" w:rsidRDefault="005F398A" w:rsidP="005F398A">
            <w:pPr>
              <w:rPr>
                <w:sz w:val="20"/>
                <w:szCs w:val="20"/>
              </w:rPr>
            </w:pPr>
            <w:r w:rsidRPr="00241BB5">
              <w:rPr>
                <w:sz w:val="20"/>
                <w:szCs w:val="20"/>
              </w:rPr>
              <w:t xml:space="preserve">Deputies of </w:t>
            </w:r>
            <w:r w:rsidR="00FE2E73">
              <w:rPr>
                <w:sz w:val="20"/>
                <w:szCs w:val="20"/>
              </w:rPr>
              <w:t>Associate Chief Operating Officer</w:t>
            </w:r>
            <w:r w:rsidRPr="00241BB5">
              <w:rPr>
                <w:sz w:val="20"/>
                <w:szCs w:val="20"/>
              </w:rPr>
              <w:t>/Deputy of Divisional Manager</w:t>
            </w:r>
          </w:p>
        </w:tc>
      </w:tr>
      <w:tr w:rsidR="005F398A" w14:paraId="05E5CBC3" w14:textId="77777777" w:rsidTr="005F398A">
        <w:tc>
          <w:tcPr>
            <w:tcW w:w="1906" w:type="pct"/>
            <w:vMerge/>
          </w:tcPr>
          <w:p w14:paraId="19925233" w14:textId="77777777" w:rsidR="005F398A" w:rsidRPr="00241BB5" w:rsidRDefault="005F398A" w:rsidP="005F398A">
            <w:pPr>
              <w:pStyle w:val="ListParagraph"/>
              <w:ind w:left="360" w:firstLine="0"/>
              <w:contextualSpacing/>
              <w:rPr>
                <w:b/>
                <w:bCs/>
                <w:sz w:val="20"/>
                <w:szCs w:val="20"/>
                <w:u w:val="single"/>
              </w:rPr>
            </w:pPr>
          </w:p>
        </w:tc>
        <w:tc>
          <w:tcPr>
            <w:tcW w:w="1873" w:type="pct"/>
          </w:tcPr>
          <w:p w14:paraId="1D682AD9" w14:textId="31BC4BFD" w:rsidR="005F398A" w:rsidRPr="00241BB5" w:rsidRDefault="005F398A" w:rsidP="005F398A">
            <w:pPr>
              <w:rPr>
                <w:sz w:val="20"/>
                <w:szCs w:val="20"/>
              </w:rPr>
            </w:pPr>
            <w:r w:rsidRPr="00241BB5">
              <w:rPr>
                <w:sz w:val="20"/>
                <w:szCs w:val="20"/>
              </w:rPr>
              <w:t>Up to £10,000</w:t>
            </w:r>
          </w:p>
        </w:tc>
        <w:tc>
          <w:tcPr>
            <w:tcW w:w="1221" w:type="pct"/>
          </w:tcPr>
          <w:p w14:paraId="404082C6" w14:textId="1FBBF74A" w:rsidR="005F398A" w:rsidRPr="00241BB5" w:rsidRDefault="005F398A" w:rsidP="005F398A">
            <w:pPr>
              <w:rPr>
                <w:sz w:val="20"/>
                <w:szCs w:val="20"/>
              </w:rPr>
            </w:pPr>
            <w:r w:rsidRPr="00241BB5">
              <w:rPr>
                <w:sz w:val="20"/>
                <w:szCs w:val="20"/>
              </w:rPr>
              <w:t xml:space="preserve">Service Manager/Lead Nurse/Head of </w:t>
            </w:r>
            <w:r w:rsidRPr="00241BB5">
              <w:rPr>
                <w:sz w:val="20"/>
                <w:szCs w:val="20"/>
              </w:rPr>
              <w:lastRenderedPageBreak/>
              <w:t>Department (Head of Medical Engineering, Estates, etc)</w:t>
            </w:r>
          </w:p>
        </w:tc>
      </w:tr>
      <w:tr w:rsidR="005F398A" w14:paraId="6BB0C4FA" w14:textId="77777777" w:rsidTr="005F398A">
        <w:tc>
          <w:tcPr>
            <w:tcW w:w="1906" w:type="pct"/>
            <w:vMerge/>
          </w:tcPr>
          <w:p w14:paraId="5D323A42" w14:textId="77777777" w:rsidR="005F398A" w:rsidRPr="00241BB5" w:rsidRDefault="005F398A" w:rsidP="005F398A">
            <w:pPr>
              <w:pStyle w:val="ListParagraph"/>
              <w:ind w:left="360" w:firstLine="0"/>
              <w:contextualSpacing/>
              <w:rPr>
                <w:b/>
                <w:bCs/>
                <w:sz w:val="20"/>
                <w:szCs w:val="20"/>
                <w:u w:val="single"/>
              </w:rPr>
            </w:pPr>
          </w:p>
        </w:tc>
        <w:tc>
          <w:tcPr>
            <w:tcW w:w="1873" w:type="pct"/>
          </w:tcPr>
          <w:p w14:paraId="6AF1E46B" w14:textId="090A8536" w:rsidR="005F398A" w:rsidRPr="00241BB5" w:rsidRDefault="005F398A" w:rsidP="005F398A">
            <w:pPr>
              <w:rPr>
                <w:sz w:val="20"/>
                <w:szCs w:val="20"/>
              </w:rPr>
            </w:pPr>
            <w:r w:rsidRPr="00241BB5">
              <w:rPr>
                <w:sz w:val="20"/>
                <w:szCs w:val="20"/>
              </w:rPr>
              <w:t>Up to £2,500</w:t>
            </w:r>
          </w:p>
        </w:tc>
        <w:tc>
          <w:tcPr>
            <w:tcW w:w="1221" w:type="pct"/>
          </w:tcPr>
          <w:p w14:paraId="5CD4D308" w14:textId="73A52C59" w:rsidR="005F398A" w:rsidRPr="00241BB5" w:rsidRDefault="005F398A" w:rsidP="005F398A">
            <w:pPr>
              <w:rPr>
                <w:sz w:val="20"/>
                <w:szCs w:val="20"/>
              </w:rPr>
            </w:pPr>
            <w:r w:rsidRPr="00241BB5">
              <w:rPr>
                <w:sz w:val="20"/>
                <w:szCs w:val="20"/>
              </w:rPr>
              <w:t>Ward Manager/budget holder</w:t>
            </w:r>
          </w:p>
        </w:tc>
      </w:tr>
      <w:tr w:rsidR="005F398A" w14:paraId="2C82D450" w14:textId="77777777" w:rsidTr="005F398A">
        <w:tc>
          <w:tcPr>
            <w:tcW w:w="1906" w:type="pct"/>
          </w:tcPr>
          <w:p w14:paraId="5AA8BD3F" w14:textId="12FDC1A0" w:rsidR="005F398A" w:rsidRPr="00241BB5" w:rsidRDefault="005F398A" w:rsidP="005F398A">
            <w:pPr>
              <w:pStyle w:val="ListParagraph"/>
              <w:numPr>
                <w:ilvl w:val="0"/>
                <w:numId w:val="224"/>
              </w:numPr>
              <w:contextualSpacing/>
              <w:rPr>
                <w:sz w:val="20"/>
                <w:szCs w:val="20"/>
              </w:rPr>
            </w:pPr>
            <w:r w:rsidRPr="00241BB5">
              <w:rPr>
                <w:b/>
                <w:bCs/>
                <w:sz w:val="20"/>
                <w:szCs w:val="20"/>
                <w:u w:val="single"/>
              </w:rPr>
              <w:t>Costing External bids (grants/national funding)</w:t>
            </w:r>
          </w:p>
        </w:tc>
        <w:tc>
          <w:tcPr>
            <w:tcW w:w="1873" w:type="pct"/>
          </w:tcPr>
          <w:p w14:paraId="1670FFCB" w14:textId="77777777" w:rsidR="005F398A" w:rsidRPr="00241BB5" w:rsidRDefault="005F398A" w:rsidP="005F398A">
            <w:pPr>
              <w:rPr>
                <w:sz w:val="20"/>
                <w:szCs w:val="20"/>
              </w:rPr>
            </w:pPr>
          </w:p>
        </w:tc>
        <w:tc>
          <w:tcPr>
            <w:tcW w:w="1221" w:type="pct"/>
          </w:tcPr>
          <w:p w14:paraId="0811C36D" w14:textId="77777777" w:rsidR="005F398A" w:rsidRPr="00241BB5" w:rsidRDefault="005F398A" w:rsidP="005F398A">
            <w:pPr>
              <w:rPr>
                <w:sz w:val="20"/>
                <w:szCs w:val="20"/>
              </w:rPr>
            </w:pPr>
          </w:p>
        </w:tc>
      </w:tr>
      <w:tr w:rsidR="005F398A" w14:paraId="6290CE47" w14:textId="77777777" w:rsidTr="005F398A">
        <w:tc>
          <w:tcPr>
            <w:tcW w:w="1906" w:type="pct"/>
            <w:vMerge w:val="restart"/>
          </w:tcPr>
          <w:p w14:paraId="3217BEE1" w14:textId="309F7268" w:rsidR="005F398A" w:rsidRPr="00241BB5" w:rsidRDefault="005F398A" w:rsidP="005F398A">
            <w:pPr>
              <w:pStyle w:val="ListParagraph"/>
              <w:ind w:left="360" w:firstLine="0"/>
              <w:contextualSpacing/>
              <w:rPr>
                <w:sz w:val="20"/>
                <w:szCs w:val="20"/>
              </w:rPr>
            </w:pPr>
            <w:r w:rsidRPr="00241BB5">
              <w:rPr>
                <w:sz w:val="20"/>
                <w:szCs w:val="20"/>
              </w:rPr>
              <w:t>a) Approval of costing for external bids</w:t>
            </w:r>
          </w:p>
        </w:tc>
        <w:tc>
          <w:tcPr>
            <w:tcW w:w="1873" w:type="pct"/>
          </w:tcPr>
          <w:p w14:paraId="540291F5" w14:textId="2DF58D34" w:rsidR="005F398A" w:rsidRPr="00241BB5" w:rsidRDefault="005F398A" w:rsidP="005F398A">
            <w:pPr>
              <w:rPr>
                <w:sz w:val="20"/>
                <w:szCs w:val="20"/>
              </w:rPr>
            </w:pPr>
            <w:r w:rsidRPr="00241BB5">
              <w:rPr>
                <w:sz w:val="20"/>
                <w:szCs w:val="20"/>
              </w:rPr>
              <w:t>Over £1,000,000</w:t>
            </w:r>
          </w:p>
        </w:tc>
        <w:tc>
          <w:tcPr>
            <w:tcW w:w="1221" w:type="pct"/>
          </w:tcPr>
          <w:p w14:paraId="01A64424" w14:textId="576BE1C0" w:rsidR="005F398A" w:rsidRPr="00241BB5" w:rsidRDefault="005F398A" w:rsidP="005F398A">
            <w:pPr>
              <w:rPr>
                <w:sz w:val="20"/>
                <w:szCs w:val="20"/>
              </w:rPr>
            </w:pPr>
            <w:r w:rsidRPr="00241BB5">
              <w:rPr>
                <w:sz w:val="20"/>
                <w:szCs w:val="20"/>
              </w:rPr>
              <w:t xml:space="preserve">Chief Financial Officer and </w:t>
            </w:r>
            <w:r w:rsidR="003719BC">
              <w:rPr>
                <w:sz w:val="20"/>
                <w:szCs w:val="20"/>
              </w:rPr>
              <w:t xml:space="preserve">one of the </w:t>
            </w:r>
            <w:r w:rsidRPr="00241BB5">
              <w:rPr>
                <w:sz w:val="20"/>
                <w:szCs w:val="20"/>
              </w:rPr>
              <w:t>Executive Lead</w:t>
            </w:r>
            <w:r w:rsidR="003719BC">
              <w:rPr>
                <w:sz w:val="20"/>
                <w:szCs w:val="20"/>
              </w:rPr>
              <w:t>s</w:t>
            </w:r>
            <w:r w:rsidRPr="00241BB5">
              <w:rPr>
                <w:sz w:val="20"/>
                <w:szCs w:val="20"/>
              </w:rPr>
              <w:t xml:space="preserve"> for Futures</w:t>
            </w:r>
            <w:r w:rsidR="003719BC">
              <w:rPr>
                <w:sz w:val="20"/>
                <w:szCs w:val="20"/>
              </w:rPr>
              <w:t xml:space="preserve"> (e.g. Chief Operating Officer or Chief Scientific Officer)</w:t>
            </w:r>
          </w:p>
        </w:tc>
      </w:tr>
      <w:tr w:rsidR="005F398A" w14:paraId="7B2F7389" w14:textId="77777777" w:rsidTr="005F398A">
        <w:tc>
          <w:tcPr>
            <w:tcW w:w="1906" w:type="pct"/>
            <w:vMerge/>
          </w:tcPr>
          <w:p w14:paraId="3BB583B7" w14:textId="77777777" w:rsidR="005F398A" w:rsidRPr="00241BB5" w:rsidRDefault="005F398A" w:rsidP="005F398A">
            <w:pPr>
              <w:pStyle w:val="ListParagraph"/>
              <w:ind w:left="360" w:firstLine="0"/>
              <w:contextualSpacing/>
              <w:rPr>
                <w:b/>
                <w:bCs/>
                <w:sz w:val="20"/>
                <w:szCs w:val="20"/>
                <w:u w:val="single"/>
              </w:rPr>
            </w:pPr>
          </w:p>
        </w:tc>
        <w:tc>
          <w:tcPr>
            <w:tcW w:w="1873" w:type="pct"/>
          </w:tcPr>
          <w:p w14:paraId="3D8ADB12" w14:textId="4CDC5541" w:rsidR="005F398A" w:rsidRPr="00241BB5" w:rsidRDefault="005F398A" w:rsidP="005F398A">
            <w:pPr>
              <w:rPr>
                <w:sz w:val="20"/>
                <w:szCs w:val="20"/>
              </w:rPr>
            </w:pPr>
            <w:r w:rsidRPr="00241BB5">
              <w:rPr>
                <w:sz w:val="20"/>
                <w:szCs w:val="20"/>
              </w:rPr>
              <w:t>Up to £1,000,000</w:t>
            </w:r>
          </w:p>
        </w:tc>
        <w:tc>
          <w:tcPr>
            <w:tcW w:w="1221" w:type="pct"/>
          </w:tcPr>
          <w:p w14:paraId="13032858" w14:textId="7C30CC60" w:rsidR="005F398A" w:rsidRPr="00241BB5" w:rsidRDefault="005F398A" w:rsidP="005F398A">
            <w:pPr>
              <w:rPr>
                <w:sz w:val="20"/>
                <w:szCs w:val="20"/>
              </w:rPr>
            </w:pPr>
            <w:r w:rsidRPr="00241BB5">
              <w:rPr>
                <w:sz w:val="20"/>
                <w:szCs w:val="20"/>
              </w:rPr>
              <w:t>Deputy Director of Finance</w:t>
            </w:r>
          </w:p>
        </w:tc>
      </w:tr>
      <w:tr w:rsidR="005F398A" w14:paraId="10548109" w14:textId="77777777" w:rsidTr="005F398A">
        <w:tc>
          <w:tcPr>
            <w:tcW w:w="1906" w:type="pct"/>
            <w:vMerge/>
          </w:tcPr>
          <w:p w14:paraId="44C4C981" w14:textId="77777777" w:rsidR="005F398A" w:rsidRPr="00241BB5" w:rsidRDefault="005F398A" w:rsidP="005F398A">
            <w:pPr>
              <w:pStyle w:val="ListParagraph"/>
              <w:ind w:left="360" w:firstLine="0"/>
              <w:contextualSpacing/>
              <w:rPr>
                <w:b/>
                <w:bCs/>
                <w:sz w:val="20"/>
                <w:szCs w:val="20"/>
                <w:u w:val="single"/>
              </w:rPr>
            </w:pPr>
          </w:p>
        </w:tc>
        <w:tc>
          <w:tcPr>
            <w:tcW w:w="1873" w:type="pct"/>
          </w:tcPr>
          <w:p w14:paraId="4C733AAC" w14:textId="55D1D0AF" w:rsidR="005F398A" w:rsidRPr="00241BB5" w:rsidRDefault="005F398A" w:rsidP="005F398A">
            <w:pPr>
              <w:rPr>
                <w:sz w:val="20"/>
                <w:szCs w:val="20"/>
              </w:rPr>
            </w:pPr>
            <w:r w:rsidRPr="00241BB5">
              <w:rPr>
                <w:sz w:val="20"/>
                <w:szCs w:val="20"/>
              </w:rPr>
              <w:t>Up to £500,000</w:t>
            </w:r>
          </w:p>
        </w:tc>
        <w:tc>
          <w:tcPr>
            <w:tcW w:w="1221" w:type="pct"/>
          </w:tcPr>
          <w:p w14:paraId="7B9EA608" w14:textId="100C319D" w:rsidR="005F398A" w:rsidRPr="00241BB5" w:rsidRDefault="005F398A" w:rsidP="005F398A">
            <w:pPr>
              <w:rPr>
                <w:sz w:val="20"/>
                <w:szCs w:val="20"/>
              </w:rPr>
            </w:pPr>
            <w:r w:rsidRPr="00241BB5">
              <w:rPr>
                <w:sz w:val="20"/>
                <w:szCs w:val="20"/>
              </w:rPr>
              <w:t>Band 8C Finance staff</w:t>
            </w:r>
          </w:p>
        </w:tc>
      </w:tr>
      <w:tr w:rsidR="005F398A" w14:paraId="4836219B" w14:textId="77777777" w:rsidTr="005F398A">
        <w:tc>
          <w:tcPr>
            <w:tcW w:w="1906" w:type="pct"/>
            <w:vMerge/>
          </w:tcPr>
          <w:p w14:paraId="2C051BF4" w14:textId="77777777" w:rsidR="005F398A" w:rsidRPr="00241BB5" w:rsidRDefault="005F398A" w:rsidP="005F398A">
            <w:pPr>
              <w:pStyle w:val="ListParagraph"/>
              <w:ind w:left="360" w:firstLine="0"/>
              <w:contextualSpacing/>
              <w:rPr>
                <w:b/>
                <w:bCs/>
                <w:sz w:val="20"/>
                <w:szCs w:val="20"/>
                <w:u w:val="single"/>
              </w:rPr>
            </w:pPr>
          </w:p>
        </w:tc>
        <w:tc>
          <w:tcPr>
            <w:tcW w:w="1873" w:type="pct"/>
          </w:tcPr>
          <w:p w14:paraId="5B0E1F54" w14:textId="014FB898" w:rsidR="005F398A" w:rsidRPr="00241BB5" w:rsidRDefault="005F398A" w:rsidP="005F398A">
            <w:pPr>
              <w:rPr>
                <w:sz w:val="20"/>
                <w:szCs w:val="20"/>
              </w:rPr>
            </w:pPr>
            <w:r w:rsidRPr="00241BB5">
              <w:rPr>
                <w:sz w:val="20"/>
                <w:szCs w:val="20"/>
              </w:rPr>
              <w:t>Up to £250,000</w:t>
            </w:r>
          </w:p>
        </w:tc>
        <w:tc>
          <w:tcPr>
            <w:tcW w:w="1221" w:type="pct"/>
          </w:tcPr>
          <w:p w14:paraId="47D4C27D" w14:textId="30EB6EB0" w:rsidR="005F398A" w:rsidRPr="00241BB5" w:rsidRDefault="005F398A" w:rsidP="005F398A">
            <w:pPr>
              <w:rPr>
                <w:sz w:val="20"/>
                <w:szCs w:val="20"/>
              </w:rPr>
            </w:pPr>
            <w:r w:rsidRPr="00241BB5">
              <w:rPr>
                <w:sz w:val="20"/>
                <w:szCs w:val="20"/>
              </w:rPr>
              <w:t>Band 8B Finance staff</w:t>
            </w:r>
          </w:p>
        </w:tc>
      </w:tr>
      <w:tr w:rsidR="005F398A" w14:paraId="34879F5A" w14:textId="77777777" w:rsidTr="005F398A">
        <w:tc>
          <w:tcPr>
            <w:tcW w:w="1906" w:type="pct"/>
            <w:vMerge/>
          </w:tcPr>
          <w:p w14:paraId="5FB41C3C" w14:textId="77777777" w:rsidR="005F398A" w:rsidRPr="00241BB5" w:rsidRDefault="005F398A" w:rsidP="005F398A">
            <w:pPr>
              <w:pStyle w:val="ListParagraph"/>
              <w:ind w:left="360" w:firstLine="0"/>
              <w:contextualSpacing/>
              <w:rPr>
                <w:b/>
                <w:bCs/>
                <w:sz w:val="20"/>
                <w:szCs w:val="20"/>
                <w:u w:val="single"/>
              </w:rPr>
            </w:pPr>
          </w:p>
        </w:tc>
        <w:tc>
          <w:tcPr>
            <w:tcW w:w="1873" w:type="pct"/>
          </w:tcPr>
          <w:p w14:paraId="1BAC1D57" w14:textId="442AD208" w:rsidR="005F398A" w:rsidRPr="00241BB5" w:rsidRDefault="005F398A" w:rsidP="005F398A">
            <w:pPr>
              <w:rPr>
                <w:sz w:val="20"/>
                <w:szCs w:val="20"/>
              </w:rPr>
            </w:pPr>
            <w:r w:rsidRPr="00241BB5">
              <w:rPr>
                <w:sz w:val="20"/>
                <w:szCs w:val="20"/>
              </w:rPr>
              <w:t>Up to £50,000</w:t>
            </w:r>
          </w:p>
        </w:tc>
        <w:tc>
          <w:tcPr>
            <w:tcW w:w="1221" w:type="pct"/>
          </w:tcPr>
          <w:p w14:paraId="34EE4987" w14:textId="668BEC26" w:rsidR="005F398A" w:rsidRPr="00241BB5" w:rsidRDefault="005F398A" w:rsidP="005F398A">
            <w:pPr>
              <w:rPr>
                <w:sz w:val="20"/>
                <w:szCs w:val="20"/>
              </w:rPr>
            </w:pPr>
            <w:r w:rsidRPr="00241BB5">
              <w:rPr>
                <w:sz w:val="20"/>
                <w:szCs w:val="20"/>
              </w:rPr>
              <w:t>Band 7 Finance staff</w:t>
            </w:r>
          </w:p>
        </w:tc>
      </w:tr>
      <w:tr w:rsidR="009B115C" w14:paraId="3CE4DD95" w14:textId="77777777" w:rsidTr="005F398A">
        <w:tc>
          <w:tcPr>
            <w:tcW w:w="1906" w:type="pct"/>
          </w:tcPr>
          <w:p w14:paraId="3FC4A7B3" w14:textId="0E0D0A20" w:rsidR="009B115C" w:rsidRPr="00241BB5" w:rsidRDefault="009B115C" w:rsidP="005F398A">
            <w:pPr>
              <w:pStyle w:val="ListParagraph"/>
              <w:numPr>
                <w:ilvl w:val="0"/>
                <w:numId w:val="224"/>
              </w:numPr>
              <w:contextualSpacing/>
              <w:rPr>
                <w:b/>
                <w:bCs/>
                <w:sz w:val="20"/>
                <w:szCs w:val="20"/>
                <w:u w:val="single"/>
              </w:rPr>
            </w:pPr>
            <w:r>
              <w:rPr>
                <w:b/>
                <w:bCs/>
                <w:sz w:val="20"/>
                <w:szCs w:val="20"/>
                <w:u w:val="single"/>
              </w:rPr>
              <w:t>Submitting bids for external funding</w:t>
            </w:r>
          </w:p>
        </w:tc>
        <w:tc>
          <w:tcPr>
            <w:tcW w:w="1873" w:type="pct"/>
          </w:tcPr>
          <w:p w14:paraId="7662516B" w14:textId="77777777" w:rsidR="009B115C" w:rsidRPr="00241BB5" w:rsidRDefault="009B115C" w:rsidP="005F398A">
            <w:pPr>
              <w:rPr>
                <w:sz w:val="20"/>
                <w:szCs w:val="20"/>
              </w:rPr>
            </w:pPr>
          </w:p>
        </w:tc>
        <w:tc>
          <w:tcPr>
            <w:tcW w:w="1221" w:type="pct"/>
          </w:tcPr>
          <w:p w14:paraId="34DA7C71" w14:textId="77777777" w:rsidR="009B115C" w:rsidRPr="00241BB5" w:rsidRDefault="009B115C" w:rsidP="005F398A">
            <w:pPr>
              <w:rPr>
                <w:sz w:val="20"/>
                <w:szCs w:val="20"/>
              </w:rPr>
            </w:pPr>
          </w:p>
        </w:tc>
      </w:tr>
      <w:tr w:rsidR="001E1AA1" w14:paraId="2C6F4237" w14:textId="77777777" w:rsidTr="005F398A">
        <w:tc>
          <w:tcPr>
            <w:tcW w:w="1906" w:type="pct"/>
            <w:vMerge w:val="restart"/>
          </w:tcPr>
          <w:p w14:paraId="53374631" w14:textId="458FA625" w:rsidR="001E1AA1" w:rsidRPr="00820CE0" w:rsidRDefault="001E1AA1" w:rsidP="00DE126A">
            <w:pPr>
              <w:pStyle w:val="MIAA07Bodytextnumbered"/>
              <w:numPr>
                <w:ilvl w:val="0"/>
                <w:numId w:val="0"/>
              </w:numPr>
              <w:ind w:left="465"/>
              <w:rPr>
                <w:rFonts w:eastAsia="Arial" w:cs="Arial"/>
                <w:color w:val="auto"/>
                <w:sz w:val="20"/>
                <w:szCs w:val="20"/>
              </w:rPr>
            </w:pPr>
            <w:r w:rsidRPr="00241BB5">
              <w:rPr>
                <w:color w:val="auto"/>
                <w:sz w:val="20"/>
                <w:szCs w:val="20"/>
              </w:rPr>
              <w:t>Decision Document in lieu of business case ahead of bid submission</w:t>
            </w:r>
            <w:r w:rsidRPr="00241BB5">
              <w:rPr>
                <w:bCs w:val="0"/>
                <w:color w:val="auto"/>
                <w:sz w:val="20"/>
                <w:szCs w:val="20"/>
              </w:rPr>
              <w:t xml:space="preserve"> should be approved </w:t>
            </w:r>
            <w:r w:rsidR="00BF393E">
              <w:rPr>
                <w:bCs w:val="0"/>
                <w:color w:val="auto"/>
                <w:sz w:val="20"/>
                <w:szCs w:val="20"/>
              </w:rPr>
              <w:t xml:space="preserve">in line with hierarchy, </w:t>
            </w:r>
            <w:r w:rsidRPr="00241BB5">
              <w:rPr>
                <w:bCs w:val="0"/>
                <w:color w:val="auto"/>
                <w:sz w:val="20"/>
                <w:szCs w:val="20"/>
              </w:rPr>
              <w:t xml:space="preserve">other than when the submission is for </w:t>
            </w:r>
            <w:r w:rsidRPr="00820CE0">
              <w:rPr>
                <w:rFonts w:eastAsia="Arial" w:cs="Arial"/>
                <w:color w:val="auto"/>
                <w:sz w:val="20"/>
                <w:szCs w:val="20"/>
              </w:rPr>
              <w:t>NIHR, Research Council or External Charities bid and does not create any funding requirement for the trust.  In these circumstances local governance arrangements will apply</w:t>
            </w:r>
          </w:p>
          <w:p w14:paraId="0A8CA03E" w14:textId="77777777" w:rsidR="001E1AA1" w:rsidRDefault="001E1AA1" w:rsidP="00DE126A">
            <w:pPr>
              <w:pStyle w:val="MIAA07Bodytextnumbered"/>
              <w:numPr>
                <w:ilvl w:val="0"/>
                <w:numId w:val="0"/>
              </w:numPr>
              <w:ind w:left="465"/>
              <w:rPr>
                <w:sz w:val="20"/>
                <w:szCs w:val="20"/>
              </w:rPr>
            </w:pPr>
            <w:r w:rsidRPr="00241BB5">
              <w:rPr>
                <w:bCs w:val="0"/>
                <w:color w:val="auto"/>
                <w:sz w:val="20"/>
                <w:szCs w:val="20"/>
              </w:rPr>
              <w:t>Exceptions do not apply if any of the following scenarios apply</w:t>
            </w:r>
          </w:p>
          <w:p w14:paraId="4FEC2737" w14:textId="77777777" w:rsidR="001E1AA1" w:rsidRPr="00241BB5" w:rsidRDefault="001E1AA1" w:rsidP="00DE126A">
            <w:pPr>
              <w:pStyle w:val="MIAA07Bodytextnumbered"/>
              <w:numPr>
                <w:ilvl w:val="0"/>
                <w:numId w:val="230"/>
              </w:numPr>
              <w:ind w:left="465" w:hanging="357"/>
              <w:rPr>
                <w:rFonts w:eastAsia="Arial" w:cs="Arial"/>
                <w:color w:val="auto"/>
                <w:sz w:val="20"/>
                <w:szCs w:val="20"/>
              </w:rPr>
            </w:pPr>
            <w:r w:rsidRPr="00241BB5">
              <w:rPr>
                <w:rFonts w:eastAsia="Arial" w:cs="Arial"/>
                <w:color w:val="auto"/>
                <w:sz w:val="20"/>
                <w:szCs w:val="20"/>
              </w:rPr>
              <w:t>The bid is novel and contentious</w:t>
            </w:r>
          </w:p>
          <w:p w14:paraId="31A947C4" w14:textId="77777777" w:rsidR="001E1AA1" w:rsidRPr="00241BB5" w:rsidRDefault="001E1AA1" w:rsidP="00DE126A">
            <w:pPr>
              <w:pStyle w:val="MIAA07Bodytextnumbered"/>
              <w:numPr>
                <w:ilvl w:val="0"/>
                <w:numId w:val="230"/>
              </w:numPr>
              <w:ind w:left="465" w:hanging="357"/>
              <w:rPr>
                <w:rFonts w:eastAsia="Arial" w:cs="Arial"/>
                <w:color w:val="auto"/>
                <w:sz w:val="20"/>
                <w:szCs w:val="20"/>
              </w:rPr>
            </w:pPr>
            <w:r w:rsidRPr="00241BB5">
              <w:rPr>
                <w:rFonts w:eastAsia="Arial" w:cs="Arial"/>
                <w:color w:val="auto"/>
                <w:sz w:val="20"/>
                <w:szCs w:val="20"/>
              </w:rPr>
              <w:t>The bid commits to match funding from the trust</w:t>
            </w:r>
          </w:p>
          <w:p w14:paraId="4632FB6D" w14:textId="77777777" w:rsidR="001E1AA1" w:rsidRPr="00241BB5" w:rsidRDefault="001E1AA1" w:rsidP="00DE126A">
            <w:pPr>
              <w:pStyle w:val="MIAA07Bodytextnumbered"/>
              <w:numPr>
                <w:ilvl w:val="0"/>
                <w:numId w:val="230"/>
              </w:numPr>
              <w:ind w:left="465" w:hanging="357"/>
              <w:rPr>
                <w:rFonts w:eastAsia="Arial" w:cs="Arial"/>
                <w:color w:val="auto"/>
                <w:sz w:val="20"/>
                <w:szCs w:val="20"/>
              </w:rPr>
            </w:pPr>
            <w:r w:rsidRPr="00241BB5">
              <w:rPr>
                <w:rFonts w:eastAsia="Arial" w:cs="Arial"/>
                <w:color w:val="auto"/>
                <w:sz w:val="20"/>
                <w:szCs w:val="20"/>
              </w:rPr>
              <w:t>The bid creates an unfunded ongoing pressure once external funding ends</w:t>
            </w:r>
          </w:p>
          <w:p w14:paraId="04A3E90F" w14:textId="2CE45A8B" w:rsidR="001E1AA1" w:rsidRDefault="001E1AA1" w:rsidP="001E1AA1">
            <w:pPr>
              <w:pStyle w:val="MIAA07Bodytextnumbered"/>
              <w:numPr>
                <w:ilvl w:val="0"/>
                <w:numId w:val="230"/>
              </w:numPr>
              <w:ind w:left="465" w:hanging="357"/>
              <w:rPr>
                <w:b/>
                <w:bCs w:val="0"/>
                <w:sz w:val="20"/>
                <w:szCs w:val="20"/>
                <w:u w:val="single"/>
              </w:rPr>
            </w:pPr>
            <w:r w:rsidRPr="00241BB5">
              <w:rPr>
                <w:rFonts w:eastAsia="Arial" w:cs="Arial"/>
                <w:color w:val="auto"/>
                <w:sz w:val="20"/>
                <w:szCs w:val="20"/>
              </w:rPr>
              <w:t>The bid is for capital fundin</w:t>
            </w:r>
            <w:r>
              <w:rPr>
                <w:rFonts w:eastAsia="Arial" w:cs="Arial"/>
                <w:color w:val="auto"/>
                <w:sz w:val="20"/>
                <w:szCs w:val="20"/>
              </w:rPr>
              <w:t>g</w:t>
            </w:r>
          </w:p>
        </w:tc>
        <w:tc>
          <w:tcPr>
            <w:tcW w:w="1873" w:type="pct"/>
          </w:tcPr>
          <w:p w14:paraId="1F30869E" w14:textId="4FADA076" w:rsidR="001E1AA1" w:rsidRPr="00241BB5" w:rsidRDefault="00BF393E" w:rsidP="005F398A">
            <w:pPr>
              <w:rPr>
                <w:sz w:val="20"/>
                <w:szCs w:val="20"/>
              </w:rPr>
            </w:pPr>
            <w:r>
              <w:rPr>
                <w:sz w:val="20"/>
                <w:szCs w:val="20"/>
              </w:rPr>
              <w:t>Over £500,000</w:t>
            </w:r>
          </w:p>
        </w:tc>
        <w:tc>
          <w:tcPr>
            <w:tcW w:w="1221" w:type="pct"/>
          </w:tcPr>
          <w:p w14:paraId="23A92EA5" w14:textId="3E58E427" w:rsidR="001E1AA1" w:rsidRPr="00241BB5" w:rsidRDefault="00BF393E" w:rsidP="005F398A">
            <w:pPr>
              <w:rPr>
                <w:sz w:val="20"/>
                <w:szCs w:val="20"/>
              </w:rPr>
            </w:pPr>
            <w:r>
              <w:rPr>
                <w:sz w:val="20"/>
                <w:szCs w:val="20"/>
              </w:rPr>
              <w:t xml:space="preserve">At least 4 members of Executive </w:t>
            </w:r>
            <w:r w:rsidR="00CA2474">
              <w:rPr>
                <w:sz w:val="20"/>
                <w:szCs w:val="20"/>
              </w:rPr>
              <w:t>including Chief Finance Officer and at least one Exec member responsible for Futures (e.g. Chief Operating Officer or Chief Scientific Officer)</w:t>
            </w:r>
          </w:p>
        </w:tc>
      </w:tr>
      <w:tr w:rsidR="001E1AA1" w14:paraId="25A99974" w14:textId="77777777" w:rsidTr="005F398A">
        <w:tc>
          <w:tcPr>
            <w:tcW w:w="1906" w:type="pct"/>
            <w:vMerge/>
          </w:tcPr>
          <w:p w14:paraId="6D6A0AB5" w14:textId="77777777" w:rsidR="001E1AA1" w:rsidRPr="009B115C" w:rsidRDefault="001E1AA1" w:rsidP="009B115C">
            <w:pPr>
              <w:contextualSpacing/>
              <w:rPr>
                <w:b/>
                <w:bCs/>
                <w:sz w:val="20"/>
                <w:szCs w:val="20"/>
                <w:u w:val="single"/>
              </w:rPr>
            </w:pPr>
          </w:p>
        </w:tc>
        <w:tc>
          <w:tcPr>
            <w:tcW w:w="1873" w:type="pct"/>
          </w:tcPr>
          <w:p w14:paraId="1829BD9D" w14:textId="0D509150" w:rsidR="001E1AA1" w:rsidRPr="00241BB5" w:rsidRDefault="00CA2474" w:rsidP="005F398A">
            <w:pPr>
              <w:rPr>
                <w:sz w:val="20"/>
                <w:szCs w:val="20"/>
              </w:rPr>
            </w:pPr>
            <w:r>
              <w:rPr>
                <w:sz w:val="20"/>
                <w:szCs w:val="20"/>
              </w:rPr>
              <w:t>Up to £500,000</w:t>
            </w:r>
          </w:p>
        </w:tc>
        <w:tc>
          <w:tcPr>
            <w:tcW w:w="1221" w:type="pct"/>
          </w:tcPr>
          <w:p w14:paraId="145BED41" w14:textId="7421368B" w:rsidR="001E1AA1" w:rsidRPr="00241BB5" w:rsidRDefault="00CF34A1" w:rsidP="005F398A">
            <w:pPr>
              <w:rPr>
                <w:sz w:val="20"/>
                <w:szCs w:val="20"/>
              </w:rPr>
            </w:pPr>
            <w:r>
              <w:rPr>
                <w:sz w:val="20"/>
                <w:szCs w:val="20"/>
              </w:rPr>
              <w:t>Chief Finance Officer and at least one Exec member responsible for Futures (e.g. Chief Operating Officer or Chief Scientific Officer)</w:t>
            </w:r>
          </w:p>
        </w:tc>
      </w:tr>
      <w:tr w:rsidR="001E1AA1" w14:paraId="25C4C245" w14:textId="77777777" w:rsidTr="005F398A">
        <w:tc>
          <w:tcPr>
            <w:tcW w:w="1906" w:type="pct"/>
            <w:vMerge/>
          </w:tcPr>
          <w:p w14:paraId="5B7F82DC" w14:textId="77777777" w:rsidR="001E1AA1" w:rsidRDefault="001E1AA1" w:rsidP="009B115C">
            <w:pPr>
              <w:pStyle w:val="ListParagraph"/>
              <w:ind w:left="360" w:firstLine="0"/>
              <w:contextualSpacing/>
              <w:rPr>
                <w:b/>
                <w:bCs/>
                <w:sz w:val="20"/>
                <w:szCs w:val="20"/>
                <w:u w:val="single"/>
              </w:rPr>
            </w:pPr>
          </w:p>
        </w:tc>
        <w:tc>
          <w:tcPr>
            <w:tcW w:w="1873" w:type="pct"/>
          </w:tcPr>
          <w:p w14:paraId="45CC17E6" w14:textId="5D9EC75E" w:rsidR="001E1AA1" w:rsidRPr="00241BB5" w:rsidRDefault="00CF34A1" w:rsidP="005F398A">
            <w:pPr>
              <w:rPr>
                <w:sz w:val="20"/>
                <w:szCs w:val="20"/>
              </w:rPr>
            </w:pPr>
            <w:r>
              <w:rPr>
                <w:sz w:val="20"/>
                <w:szCs w:val="20"/>
              </w:rPr>
              <w:t>Up to £50k</w:t>
            </w:r>
          </w:p>
        </w:tc>
        <w:tc>
          <w:tcPr>
            <w:tcW w:w="1221" w:type="pct"/>
          </w:tcPr>
          <w:p w14:paraId="41BDB490" w14:textId="14766F56" w:rsidR="001E1AA1" w:rsidRPr="00241BB5" w:rsidRDefault="00CF34A1" w:rsidP="005F398A">
            <w:pPr>
              <w:rPr>
                <w:sz w:val="20"/>
                <w:szCs w:val="20"/>
              </w:rPr>
            </w:pPr>
            <w:r>
              <w:rPr>
                <w:sz w:val="20"/>
                <w:szCs w:val="20"/>
              </w:rPr>
              <w:t>Divisional Board</w:t>
            </w:r>
          </w:p>
        </w:tc>
      </w:tr>
      <w:tr w:rsidR="005F398A" w14:paraId="3CC18F3F" w14:textId="77777777" w:rsidTr="005F398A">
        <w:tc>
          <w:tcPr>
            <w:tcW w:w="1906" w:type="pct"/>
          </w:tcPr>
          <w:p w14:paraId="3E6877D8" w14:textId="0E80CB65" w:rsidR="005F398A" w:rsidRPr="00241BB5" w:rsidRDefault="005F398A" w:rsidP="005F398A">
            <w:pPr>
              <w:pStyle w:val="ListParagraph"/>
              <w:numPr>
                <w:ilvl w:val="0"/>
                <w:numId w:val="224"/>
              </w:numPr>
              <w:contextualSpacing/>
              <w:rPr>
                <w:b/>
                <w:bCs/>
                <w:sz w:val="20"/>
                <w:szCs w:val="20"/>
                <w:u w:val="single"/>
              </w:rPr>
            </w:pPr>
            <w:r w:rsidRPr="00241BB5">
              <w:rPr>
                <w:b/>
                <w:bCs/>
                <w:sz w:val="20"/>
                <w:szCs w:val="20"/>
                <w:u w:val="single"/>
              </w:rPr>
              <w:t xml:space="preserve">Allowable </w:t>
            </w:r>
            <w:r>
              <w:rPr>
                <w:b/>
                <w:bCs/>
                <w:sz w:val="20"/>
                <w:szCs w:val="20"/>
                <w:u w:val="single"/>
              </w:rPr>
              <w:t xml:space="preserve">budget </w:t>
            </w:r>
            <w:r w:rsidRPr="00241BB5">
              <w:rPr>
                <w:b/>
                <w:bCs/>
                <w:sz w:val="20"/>
                <w:szCs w:val="20"/>
                <w:u w:val="single"/>
              </w:rPr>
              <w:t xml:space="preserve">virements </w:t>
            </w:r>
          </w:p>
          <w:p w14:paraId="7C08B007" w14:textId="77777777" w:rsidR="005F398A" w:rsidRPr="00241BB5" w:rsidRDefault="005F398A" w:rsidP="005F398A">
            <w:pPr>
              <w:pStyle w:val="ListParagraph"/>
              <w:ind w:left="360" w:firstLine="0"/>
              <w:contextualSpacing/>
              <w:rPr>
                <w:b/>
                <w:bCs/>
                <w:sz w:val="20"/>
                <w:szCs w:val="20"/>
                <w:u w:val="single"/>
              </w:rPr>
            </w:pPr>
          </w:p>
          <w:p w14:paraId="796E6C57" w14:textId="04478A09" w:rsidR="005F398A" w:rsidRPr="00241BB5" w:rsidRDefault="005F398A" w:rsidP="005F398A">
            <w:pPr>
              <w:pStyle w:val="ListParagraph"/>
              <w:ind w:left="360" w:firstLine="0"/>
              <w:contextualSpacing/>
              <w:rPr>
                <w:b/>
                <w:bCs/>
                <w:sz w:val="20"/>
                <w:szCs w:val="20"/>
                <w:u w:val="single"/>
              </w:rPr>
            </w:pPr>
          </w:p>
        </w:tc>
        <w:tc>
          <w:tcPr>
            <w:tcW w:w="1873" w:type="pct"/>
          </w:tcPr>
          <w:p w14:paraId="1C3F4E0D" w14:textId="77777777" w:rsidR="005F398A" w:rsidRPr="00241BB5" w:rsidRDefault="005F398A" w:rsidP="005F398A">
            <w:pPr>
              <w:rPr>
                <w:sz w:val="20"/>
                <w:szCs w:val="20"/>
              </w:rPr>
            </w:pPr>
          </w:p>
        </w:tc>
        <w:tc>
          <w:tcPr>
            <w:tcW w:w="1221" w:type="pct"/>
          </w:tcPr>
          <w:p w14:paraId="43A219B8" w14:textId="77777777" w:rsidR="005F398A" w:rsidRPr="00241BB5" w:rsidRDefault="005F398A" w:rsidP="005F398A">
            <w:pPr>
              <w:rPr>
                <w:sz w:val="20"/>
                <w:szCs w:val="20"/>
              </w:rPr>
            </w:pPr>
          </w:p>
        </w:tc>
      </w:tr>
      <w:tr w:rsidR="005F398A" w14:paraId="086F5A88" w14:textId="77777777" w:rsidTr="005F398A">
        <w:tc>
          <w:tcPr>
            <w:tcW w:w="1906" w:type="pct"/>
            <w:vMerge w:val="restart"/>
          </w:tcPr>
          <w:p w14:paraId="3601178F" w14:textId="77777777" w:rsidR="005F398A" w:rsidRPr="000D4318" w:rsidRDefault="005F398A" w:rsidP="005F398A">
            <w:pPr>
              <w:pStyle w:val="ListParagraph"/>
              <w:ind w:left="108" w:firstLine="0"/>
              <w:rPr>
                <w:sz w:val="20"/>
                <w:szCs w:val="20"/>
              </w:rPr>
            </w:pPr>
            <w:r w:rsidRPr="000D4318">
              <w:rPr>
                <w:sz w:val="20"/>
                <w:szCs w:val="20"/>
              </w:rPr>
              <w:t>Recurrent and non recurrent virements.</w:t>
            </w:r>
          </w:p>
          <w:p w14:paraId="62F19E37" w14:textId="77777777" w:rsidR="005F398A" w:rsidRPr="000D4318" w:rsidRDefault="005F398A" w:rsidP="005F398A">
            <w:pPr>
              <w:pStyle w:val="ListParagraph"/>
              <w:ind w:left="108" w:firstLine="0"/>
              <w:rPr>
                <w:b/>
                <w:bCs/>
                <w:sz w:val="20"/>
                <w:szCs w:val="20"/>
                <w:u w:val="single"/>
              </w:rPr>
            </w:pPr>
          </w:p>
          <w:p w14:paraId="6A4F98F1" w14:textId="3D254977" w:rsidR="005F398A" w:rsidRDefault="005F398A" w:rsidP="005F398A">
            <w:pPr>
              <w:pStyle w:val="ListParagraph"/>
              <w:ind w:left="108" w:firstLine="0"/>
              <w:rPr>
                <w:b/>
                <w:bCs/>
                <w:sz w:val="20"/>
                <w:szCs w:val="20"/>
                <w:u w:val="single"/>
              </w:rPr>
            </w:pPr>
            <w:r w:rsidRPr="000D4318">
              <w:rPr>
                <w:b/>
                <w:bCs/>
                <w:sz w:val="20"/>
                <w:szCs w:val="20"/>
                <w:u w:val="single"/>
              </w:rPr>
              <w:t xml:space="preserve">NB: Where budget move is between divisions both </w:t>
            </w:r>
            <w:r w:rsidR="00FE2E73">
              <w:rPr>
                <w:b/>
                <w:bCs/>
                <w:sz w:val="20"/>
                <w:szCs w:val="20"/>
                <w:u w:val="single"/>
              </w:rPr>
              <w:t>Associate Chief Operating Officer</w:t>
            </w:r>
            <w:r w:rsidRPr="000D4318">
              <w:rPr>
                <w:b/>
                <w:bCs/>
                <w:sz w:val="20"/>
                <w:szCs w:val="20"/>
                <w:u w:val="single"/>
              </w:rPr>
              <w:t xml:space="preserve"> must agree</w:t>
            </w:r>
          </w:p>
          <w:p w14:paraId="0AAB4426" w14:textId="77777777" w:rsidR="005F398A" w:rsidRDefault="005F398A" w:rsidP="005F398A">
            <w:pPr>
              <w:pStyle w:val="ListParagraph"/>
              <w:ind w:left="108" w:firstLine="0"/>
              <w:rPr>
                <w:b/>
                <w:bCs/>
                <w:sz w:val="20"/>
                <w:szCs w:val="20"/>
                <w:u w:val="single"/>
              </w:rPr>
            </w:pPr>
          </w:p>
          <w:p w14:paraId="67621D2D" w14:textId="77777777" w:rsidR="005F398A" w:rsidRPr="00CC6DEC" w:rsidDel="0042335B" w:rsidRDefault="005F398A" w:rsidP="005F398A">
            <w:pPr>
              <w:pStyle w:val="ListParagraph"/>
              <w:ind w:left="108" w:firstLine="0"/>
              <w:rPr>
                <w:sz w:val="20"/>
                <w:szCs w:val="20"/>
              </w:rPr>
            </w:pPr>
            <w:r>
              <w:rPr>
                <w:sz w:val="20"/>
                <w:szCs w:val="20"/>
              </w:rPr>
              <w:t>All virements over £50k will be reported to Finance Transformation and Performance Committee quarterly retrospectively.</w:t>
            </w:r>
          </w:p>
          <w:p w14:paraId="2CEAAFAA" w14:textId="77777777" w:rsidR="005F398A" w:rsidRDefault="005F398A" w:rsidP="005F398A">
            <w:pPr>
              <w:pStyle w:val="ListParagraph"/>
              <w:ind w:left="360" w:firstLine="0"/>
              <w:contextualSpacing/>
              <w:rPr>
                <w:b/>
                <w:bCs/>
                <w:sz w:val="20"/>
                <w:szCs w:val="20"/>
                <w:u w:val="single"/>
              </w:rPr>
            </w:pPr>
          </w:p>
        </w:tc>
        <w:tc>
          <w:tcPr>
            <w:tcW w:w="1873" w:type="pct"/>
          </w:tcPr>
          <w:p w14:paraId="4261D729" w14:textId="3A062A1B" w:rsidR="005F398A" w:rsidRPr="005C50F5" w:rsidRDefault="005F398A" w:rsidP="005F398A">
            <w:pPr>
              <w:rPr>
                <w:sz w:val="20"/>
                <w:szCs w:val="20"/>
              </w:rPr>
            </w:pPr>
            <w:r w:rsidRPr="000D4318">
              <w:rPr>
                <w:sz w:val="20"/>
                <w:szCs w:val="20"/>
              </w:rPr>
              <w:t>Over £1,000,000</w:t>
            </w:r>
          </w:p>
        </w:tc>
        <w:tc>
          <w:tcPr>
            <w:tcW w:w="1221" w:type="pct"/>
          </w:tcPr>
          <w:p w14:paraId="3E8827E5" w14:textId="198A10B9" w:rsidR="005F398A" w:rsidRPr="005C50F5" w:rsidRDefault="005F398A" w:rsidP="005F398A">
            <w:pPr>
              <w:rPr>
                <w:sz w:val="20"/>
                <w:szCs w:val="20"/>
              </w:rPr>
            </w:pPr>
            <w:r w:rsidRPr="000D4318">
              <w:rPr>
                <w:sz w:val="20"/>
                <w:szCs w:val="20"/>
              </w:rPr>
              <w:t>Chief Executive on behalf of Board of Directors</w:t>
            </w:r>
          </w:p>
        </w:tc>
      </w:tr>
      <w:tr w:rsidR="005F398A" w14:paraId="61893D5E" w14:textId="77777777" w:rsidTr="005F398A">
        <w:tc>
          <w:tcPr>
            <w:tcW w:w="1906" w:type="pct"/>
            <w:vMerge/>
          </w:tcPr>
          <w:p w14:paraId="32F0BAD2" w14:textId="77777777" w:rsidR="005F398A" w:rsidRDefault="005F398A" w:rsidP="005F398A">
            <w:pPr>
              <w:pStyle w:val="ListParagraph"/>
              <w:ind w:left="360" w:firstLine="0"/>
              <w:contextualSpacing/>
              <w:rPr>
                <w:b/>
                <w:bCs/>
                <w:sz w:val="20"/>
                <w:szCs w:val="20"/>
                <w:u w:val="single"/>
              </w:rPr>
            </w:pPr>
          </w:p>
        </w:tc>
        <w:tc>
          <w:tcPr>
            <w:tcW w:w="1873" w:type="pct"/>
          </w:tcPr>
          <w:p w14:paraId="583BD298" w14:textId="60B0448C" w:rsidR="005F398A" w:rsidRPr="005C50F5" w:rsidRDefault="005F398A" w:rsidP="005F398A">
            <w:pPr>
              <w:rPr>
                <w:sz w:val="20"/>
                <w:szCs w:val="20"/>
              </w:rPr>
            </w:pPr>
            <w:r w:rsidRPr="000D4318">
              <w:rPr>
                <w:sz w:val="20"/>
                <w:szCs w:val="20"/>
              </w:rPr>
              <w:t>Up to £1,000,000</w:t>
            </w:r>
          </w:p>
        </w:tc>
        <w:tc>
          <w:tcPr>
            <w:tcW w:w="1221" w:type="pct"/>
          </w:tcPr>
          <w:p w14:paraId="0A0AF5ED" w14:textId="6542A9AA" w:rsidR="005F398A" w:rsidRPr="005C50F5" w:rsidRDefault="005F398A" w:rsidP="005F398A">
            <w:pPr>
              <w:rPr>
                <w:sz w:val="20"/>
                <w:szCs w:val="20"/>
              </w:rPr>
            </w:pPr>
            <w:r w:rsidRPr="000D4318">
              <w:rPr>
                <w:sz w:val="20"/>
                <w:szCs w:val="20"/>
              </w:rPr>
              <w:t>Chief Executive</w:t>
            </w:r>
          </w:p>
        </w:tc>
      </w:tr>
      <w:tr w:rsidR="005F398A" w14:paraId="43347B53" w14:textId="77777777" w:rsidTr="005F398A">
        <w:tc>
          <w:tcPr>
            <w:tcW w:w="1906" w:type="pct"/>
            <w:vMerge/>
          </w:tcPr>
          <w:p w14:paraId="690428CC" w14:textId="77777777" w:rsidR="005F398A" w:rsidRDefault="005F398A" w:rsidP="005F398A">
            <w:pPr>
              <w:pStyle w:val="ListParagraph"/>
              <w:ind w:left="360" w:firstLine="0"/>
              <w:contextualSpacing/>
              <w:rPr>
                <w:b/>
                <w:bCs/>
                <w:sz w:val="20"/>
                <w:szCs w:val="20"/>
                <w:u w:val="single"/>
              </w:rPr>
            </w:pPr>
          </w:p>
        </w:tc>
        <w:tc>
          <w:tcPr>
            <w:tcW w:w="1873" w:type="pct"/>
          </w:tcPr>
          <w:p w14:paraId="5F9DF84B" w14:textId="4973D3CC" w:rsidR="005F398A" w:rsidRPr="005C50F5" w:rsidRDefault="005F398A" w:rsidP="005F398A">
            <w:pPr>
              <w:rPr>
                <w:sz w:val="20"/>
                <w:szCs w:val="20"/>
              </w:rPr>
            </w:pPr>
            <w:r w:rsidRPr="000D4318">
              <w:rPr>
                <w:sz w:val="20"/>
                <w:szCs w:val="20"/>
              </w:rPr>
              <w:t xml:space="preserve">Up to £500,000 </w:t>
            </w:r>
          </w:p>
        </w:tc>
        <w:tc>
          <w:tcPr>
            <w:tcW w:w="1221" w:type="pct"/>
          </w:tcPr>
          <w:p w14:paraId="4A4B3B73" w14:textId="7B91084E" w:rsidR="005F398A" w:rsidRPr="005C50F5" w:rsidRDefault="005F398A" w:rsidP="005F398A">
            <w:pPr>
              <w:rPr>
                <w:sz w:val="20"/>
                <w:szCs w:val="20"/>
              </w:rPr>
            </w:pPr>
            <w:r w:rsidRPr="000D4318">
              <w:rPr>
                <w:sz w:val="20"/>
                <w:szCs w:val="20"/>
              </w:rPr>
              <w:t>Chief Finance Officer</w:t>
            </w:r>
          </w:p>
        </w:tc>
      </w:tr>
      <w:tr w:rsidR="005F398A" w14:paraId="1C67D3F0" w14:textId="77777777" w:rsidTr="005F398A">
        <w:tc>
          <w:tcPr>
            <w:tcW w:w="1906" w:type="pct"/>
            <w:vMerge/>
          </w:tcPr>
          <w:p w14:paraId="4F6C031B" w14:textId="77777777" w:rsidR="005F398A" w:rsidRDefault="005F398A" w:rsidP="005F398A">
            <w:pPr>
              <w:pStyle w:val="ListParagraph"/>
              <w:ind w:left="360" w:firstLine="0"/>
              <w:contextualSpacing/>
              <w:rPr>
                <w:b/>
                <w:bCs/>
                <w:sz w:val="20"/>
                <w:szCs w:val="20"/>
                <w:u w:val="single"/>
              </w:rPr>
            </w:pPr>
          </w:p>
        </w:tc>
        <w:tc>
          <w:tcPr>
            <w:tcW w:w="1873" w:type="pct"/>
          </w:tcPr>
          <w:p w14:paraId="7DC0087C" w14:textId="05F89851" w:rsidR="005F398A" w:rsidRPr="005C50F5" w:rsidRDefault="005F398A" w:rsidP="005F398A">
            <w:pPr>
              <w:rPr>
                <w:sz w:val="20"/>
                <w:szCs w:val="20"/>
              </w:rPr>
            </w:pPr>
            <w:r w:rsidRPr="000D4318">
              <w:rPr>
                <w:sz w:val="20"/>
                <w:szCs w:val="20"/>
              </w:rPr>
              <w:t>Up to £250,000</w:t>
            </w:r>
          </w:p>
        </w:tc>
        <w:tc>
          <w:tcPr>
            <w:tcW w:w="1221" w:type="pct"/>
          </w:tcPr>
          <w:p w14:paraId="4B12698B" w14:textId="011E61F3" w:rsidR="005F398A" w:rsidRPr="005C50F5" w:rsidRDefault="00FE2E73" w:rsidP="005F398A">
            <w:pPr>
              <w:rPr>
                <w:sz w:val="20"/>
                <w:szCs w:val="20"/>
              </w:rPr>
            </w:pPr>
            <w:r>
              <w:rPr>
                <w:sz w:val="20"/>
                <w:szCs w:val="20"/>
              </w:rPr>
              <w:t>Associate Chief Operating Officer</w:t>
            </w:r>
            <w:r w:rsidR="005F398A" w:rsidRPr="000D4318">
              <w:rPr>
                <w:sz w:val="20"/>
                <w:szCs w:val="20"/>
              </w:rPr>
              <w:t xml:space="preserve"> and Deputy Director of Finance</w:t>
            </w:r>
          </w:p>
        </w:tc>
      </w:tr>
      <w:tr w:rsidR="005F398A" w14:paraId="0BDD5FB4" w14:textId="77777777" w:rsidTr="005F398A">
        <w:tc>
          <w:tcPr>
            <w:tcW w:w="1906" w:type="pct"/>
            <w:vMerge/>
          </w:tcPr>
          <w:p w14:paraId="1201D1BA" w14:textId="77777777" w:rsidR="005F398A" w:rsidRDefault="005F398A" w:rsidP="005F398A">
            <w:pPr>
              <w:pStyle w:val="ListParagraph"/>
              <w:ind w:left="360" w:firstLine="0"/>
              <w:contextualSpacing/>
              <w:rPr>
                <w:b/>
                <w:bCs/>
                <w:sz w:val="20"/>
                <w:szCs w:val="20"/>
                <w:u w:val="single"/>
              </w:rPr>
            </w:pPr>
          </w:p>
        </w:tc>
        <w:tc>
          <w:tcPr>
            <w:tcW w:w="1873" w:type="pct"/>
          </w:tcPr>
          <w:p w14:paraId="6AD7799A" w14:textId="44C4F58E" w:rsidR="005F398A" w:rsidRPr="005C50F5" w:rsidRDefault="005F398A" w:rsidP="005F398A">
            <w:pPr>
              <w:rPr>
                <w:sz w:val="20"/>
                <w:szCs w:val="20"/>
              </w:rPr>
            </w:pPr>
            <w:r w:rsidRPr="000D4318">
              <w:rPr>
                <w:sz w:val="20"/>
                <w:szCs w:val="20"/>
              </w:rPr>
              <w:t>Up to £50,000</w:t>
            </w:r>
          </w:p>
        </w:tc>
        <w:tc>
          <w:tcPr>
            <w:tcW w:w="1221" w:type="pct"/>
          </w:tcPr>
          <w:p w14:paraId="6760E927" w14:textId="75DFF799" w:rsidR="005F398A" w:rsidRPr="005C50F5" w:rsidRDefault="00FE2E73" w:rsidP="005F398A">
            <w:pPr>
              <w:rPr>
                <w:sz w:val="20"/>
                <w:szCs w:val="20"/>
              </w:rPr>
            </w:pPr>
            <w:r>
              <w:rPr>
                <w:sz w:val="20"/>
                <w:szCs w:val="20"/>
              </w:rPr>
              <w:t>Associate Chief Operating Officer</w:t>
            </w:r>
          </w:p>
        </w:tc>
      </w:tr>
      <w:tr w:rsidR="005F398A" w14:paraId="7BB6BEA2" w14:textId="77777777" w:rsidTr="005F398A">
        <w:tc>
          <w:tcPr>
            <w:tcW w:w="1906" w:type="pct"/>
          </w:tcPr>
          <w:p w14:paraId="75D38DF5" w14:textId="5C4C10F0" w:rsidR="005F398A" w:rsidRPr="005C50F5" w:rsidRDefault="005F398A" w:rsidP="005F398A">
            <w:pPr>
              <w:pStyle w:val="ListParagraph"/>
              <w:numPr>
                <w:ilvl w:val="0"/>
                <w:numId w:val="224"/>
              </w:numPr>
              <w:contextualSpacing/>
              <w:rPr>
                <w:b/>
                <w:bCs/>
                <w:sz w:val="20"/>
                <w:szCs w:val="20"/>
                <w:u w:val="single"/>
              </w:rPr>
            </w:pPr>
            <w:r>
              <w:rPr>
                <w:b/>
                <w:bCs/>
                <w:sz w:val="20"/>
                <w:szCs w:val="20"/>
                <w:u w:val="single"/>
              </w:rPr>
              <w:t>Travel and Subsistence</w:t>
            </w:r>
          </w:p>
        </w:tc>
        <w:tc>
          <w:tcPr>
            <w:tcW w:w="1873" w:type="pct"/>
          </w:tcPr>
          <w:p w14:paraId="4FF9EDF5" w14:textId="77777777" w:rsidR="005F398A" w:rsidRPr="005C50F5" w:rsidRDefault="005F398A" w:rsidP="005F398A">
            <w:pPr>
              <w:rPr>
                <w:sz w:val="20"/>
                <w:szCs w:val="20"/>
              </w:rPr>
            </w:pPr>
          </w:p>
        </w:tc>
        <w:tc>
          <w:tcPr>
            <w:tcW w:w="1221" w:type="pct"/>
          </w:tcPr>
          <w:p w14:paraId="422AB6E1" w14:textId="77777777" w:rsidR="005F398A" w:rsidRPr="005C50F5" w:rsidRDefault="005F398A" w:rsidP="005F398A">
            <w:pPr>
              <w:rPr>
                <w:sz w:val="20"/>
                <w:szCs w:val="20"/>
              </w:rPr>
            </w:pPr>
          </w:p>
        </w:tc>
      </w:tr>
      <w:tr w:rsidR="005F398A" w14:paraId="6996837A" w14:textId="77777777" w:rsidTr="005F398A">
        <w:tc>
          <w:tcPr>
            <w:tcW w:w="1906" w:type="pct"/>
            <w:vMerge w:val="restart"/>
          </w:tcPr>
          <w:p w14:paraId="6FB9324F" w14:textId="4C72D797" w:rsidR="005F398A" w:rsidRPr="00CC6DEC" w:rsidDel="0042335B" w:rsidRDefault="005F398A" w:rsidP="005F398A">
            <w:pPr>
              <w:pStyle w:val="ListParagraph"/>
              <w:ind w:left="108" w:firstLine="0"/>
              <w:rPr>
                <w:sz w:val="20"/>
                <w:szCs w:val="20"/>
              </w:rPr>
            </w:pPr>
            <w:r>
              <w:rPr>
                <w:sz w:val="20"/>
                <w:szCs w:val="20"/>
              </w:rPr>
              <w:t>Travel and subsistence should be claimed only in line with the Travel and Subsistence policy</w:t>
            </w:r>
          </w:p>
          <w:p w14:paraId="045FADB6" w14:textId="208C5FA2" w:rsidR="005F398A" w:rsidRPr="00CC6DEC" w:rsidDel="0042335B" w:rsidRDefault="005F398A" w:rsidP="005F398A">
            <w:pPr>
              <w:pStyle w:val="ListParagraph"/>
              <w:ind w:left="108"/>
              <w:rPr>
                <w:sz w:val="20"/>
                <w:szCs w:val="20"/>
              </w:rPr>
            </w:pPr>
          </w:p>
        </w:tc>
        <w:tc>
          <w:tcPr>
            <w:tcW w:w="1873" w:type="pct"/>
          </w:tcPr>
          <w:p w14:paraId="6597CAE0" w14:textId="070EF410" w:rsidR="005F398A" w:rsidRPr="00241BB5" w:rsidRDefault="005F398A" w:rsidP="005F398A">
            <w:pPr>
              <w:rPr>
                <w:sz w:val="20"/>
                <w:szCs w:val="20"/>
              </w:rPr>
            </w:pPr>
            <w:r>
              <w:rPr>
                <w:sz w:val="20"/>
                <w:szCs w:val="20"/>
              </w:rPr>
              <w:t>Above £2,500</w:t>
            </w:r>
          </w:p>
        </w:tc>
        <w:tc>
          <w:tcPr>
            <w:tcW w:w="1221" w:type="pct"/>
          </w:tcPr>
          <w:p w14:paraId="0B4ED037" w14:textId="7CC06D77" w:rsidR="005F398A" w:rsidRPr="00241BB5" w:rsidRDefault="00FE2E73" w:rsidP="005F398A">
            <w:pPr>
              <w:rPr>
                <w:sz w:val="20"/>
                <w:szCs w:val="20"/>
              </w:rPr>
            </w:pPr>
            <w:r>
              <w:rPr>
                <w:sz w:val="20"/>
                <w:szCs w:val="20"/>
              </w:rPr>
              <w:t>Associate Chief Operating Officer</w:t>
            </w:r>
            <w:r w:rsidR="005F398A">
              <w:rPr>
                <w:sz w:val="20"/>
                <w:szCs w:val="20"/>
              </w:rPr>
              <w:t xml:space="preserve"> and Deputy Director of Finance</w:t>
            </w:r>
          </w:p>
        </w:tc>
      </w:tr>
      <w:tr w:rsidR="005F398A" w14:paraId="27D7CB92" w14:textId="77777777" w:rsidTr="005F398A">
        <w:tc>
          <w:tcPr>
            <w:tcW w:w="1906" w:type="pct"/>
            <w:vMerge/>
          </w:tcPr>
          <w:p w14:paraId="45AB999A" w14:textId="0C010B5A" w:rsidR="005F398A" w:rsidRPr="00CC6DEC" w:rsidDel="0042335B" w:rsidRDefault="005F398A" w:rsidP="005F398A">
            <w:pPr>
              <w:pStyle w:val="ListParagraph"/>
              <w:ind w:left="108"/>
              <w:rPr>
                <w:sz w:val="20"/>
                <w:szCs w:val="20"/>
              </w:rPr>
            </w:pPr>
          </w:p>
        </w:tc>
        <w:tc>
          <w:tcPr>
            <w:tcW w:w="1873" w:type="pct"/>
          </w:tcPr>
          <w:p w14:paraId="633086FA" w14:textId="64E13046" w:rsidR="005F398A" w:rsidRPr="00241BB5" w:rsidRDefault="005F398A" w:rsidP="005F398A">
            <w:pPr>
              <w:rPr>
                <w:sz w:val="20"/>
                <w:szCs w:val="20"/>
              </w:rPr>
            </w:pPr>
            <w:r w:rsidRPr="000D4318">
              <w:rPr>
                <w:sz w:val="20"/>
                <w:szCs w:val="20"/>
              </w:rPr>
              <w:t>Up to £2,500</w:t>
            </w:r>
          </w:p>
        </w:tc>
        <w:tc>
          <w:tcPr>
            <w:tcW w:w="1221" w:type="pct"/>
          </w:tcPr>
          <w:p w14:paraId="57B72373" w14:textId="324F6A7C" w:rsidR="005F398A" w:rsidRPr="00241BB5" w:rsidRDefault="005F398A" w:rsidP="005F398A">
            <w:pPr>
              <w:rPr>
                <w:sz w:val="20"/>
                <w:szCs w:val="20"/>
              </w:rPr>
            </w:pPr>
            <w:r w:rsidRPr="000D4318">
              <w:rPr>
                <w:sz w:val="20"/>
                <w:szCs w:val="20"/>
              </w:rPr>
              <w:t>Ward Manager/budget holder</w:t>
            </w:r>
          </w:p>
        </w:tc>
      </w:tr>
    </w:tbl>
    <w:p w14:paraId="23B682B5" w14:textId="443D832C" w:rsidR="006E46BF" w:rsidRDefault="006E46BF" w:rsidP="002C6810">
      <w:pPr>
        <w:rPr>
          <w:sz w:val="23"/>
        </w:rPr>
      </w:pPr>
    </w:p>
    <w:p w14:paraId="586B4AA1" w14:textId="77777777" w:rsidR="00D666B5" w:rsidRDefault="00D666B5" w:rsidP="002C6810">
      <w:pPr>
        <w:rPr>
          <w:sz w:val="23"/>
        </w:rPr>
      </w:pPr>
    </w:p>
    <w:p w14:paraId="4EFBB7BC" w14:textId="77777777" w:rsidR="00D666B5" w:rsidRDefault="00D666B5" w:rsidP="002C6810">
      <w:pPr>
        <w:rPr>
          <w:sz w:val="23"/>
        </w:rPr>
      </w:pPr>
    </w:p>
    <w:p w14:paraId="74A615D9" w14:textId="77777777" w:rsidR="00D666B5" w:rsidRDefault="00D666B5" w:rsidP="002C6810">
      <w:pPr>
        <w:rPr>
          <w:sz w:val="23"/>
        </w:rPr>
      </w:pPr>
    </w:p>
    <w:p w14:paraId="18011E44" w14:textId="77777777" w:rsidR="00D666B5" w:rsidRDefault="00D666B5" w:rsidP="002C6810">
      <w:pPr>
        <w:rPr>
          <w:sz w:val="23"/>
        </w:rPr>
      </w:pPr>
    </w:p>
    <w:p w14:paraId="66E13145" w14:textId="77777777" w:rsidR="00D666B5" w:rsidRDefault="00D666B5" w:rsidP="002C6810">
      <w:pPr>
        <w:rPr>
          <w:sz w:val="23"/>
        </w:rPr>
      </w:pPr>
    </w:p>
    <w:p w14:paraId="7B313985" w14:textId="77777777" w:rsidR="00D666B5" w:rsidRDefault="00D666B5" w:rsidP="002C6810">
      <w:pPr>
        <w:rPr>
          <w:sz w:val="23"/>
        </w:rPr>
      </w:pPr>
    </w:p>
    <w:p w14:paraId="6E2399B8" w14:textId="77777777" w:rsidR="00D666B5" w:rsidRDefault="00D666B5" w:rsidP="002C6810">
      <w:pPr>
        <w:rPr>
          <w:sz w:val="23"/>
        </w:rPr>
      </w:pPr>
    </w:p>
    <w:p w14:paraId="6749C8E5" w14:textId="77777777" w:rsidR="00D666B5" w:rsidRDefault="00D666B5" w:rsidP="002C6810">
      <w:pPr>
        <w:rPr>
          <w:sz w:val="23"/>
        </w:rPr>
      </w:pPr>
    </w:p>
    <w:p w14:paraId="48A6A35C" w14:textId="77777777" w:rsidR="00D666B5" w:rsidRPr="002C6810" w:rsidRDefault="00D666B5" w:rsidP="002C6810">
      <w:pPr>
        <w:rPr>
          <w:sz w:val="23"/>
        </w:rPr>
      </w:pPr>
    </w:p>
    <w:p w14:paraId="0A2F3A40" w14:textId="437951AB" w:rsidR="006C18A1" w:rsidRPr="002C6810" w:rsidRDefault="007A170F" w:rsidP="006E46BF">
      <w:pPr>
        <w:pStyle w:val="Heading1"/>
        <w:ind w:right="2592"/>
        <w:rPr>
          <w:b w:val="0"/>
          <w:sz w:val="20"/>
        </w:rPr>
      </w:pPr>
      <w:bookmarkStart w:id="56" w:name="STANDING_FINANCIAL_INSTRUCTIONS"/>
      <w:bookmarkEnd w:id="56"/>
      <w:r>
        <w:t>STANDING FINANCIAL</w:t>
      </w:r>
      <w:r>
        <w:rPr>
          <w:spacing w:val="-63"/>
        </w:rPr>
        <w:t xml:space="preserve"> </w:t>
      </w:r>
      <w:r>
        <w:t>INSTRUCTIONS</w:t>
      </w:r>
    </w:p>
    <w:tbl>
      <w:tblPr>
        <w:tblW w:w="5567" w:type="pct"/>
        <w:tblCellMar>
          <w:left w:w="0" w:type="dxa"/>
          <w:right w:w="0" w:type="dxa"/>
        </w:tblCellMar>
        <w:tblLook w:val="01E0" w:firstRow="1" w:lastRow="1" w:firstColumn="1" w:lastColumn="1" w:noHBand="0" w:noVBand="0"/>
      </w:tblPr>
      <w:tblGrid>
        <w:gridCol w:w="743"/>
        <w:gridCol w:w="9322"/>
      </w:tblGrid>
      <w:tr w:rsidR="006C18A1" w:rsidRPr="006E46BF" w14:paraId="2AF17AD8" w14:textId="77777777" w:rsidTr="002C6810">
        <w:trPr>
          <w:trHeight w:val="388"/>
        </w:trPr>
        <w:tc>
          <w:tcPr>
            <w:tcW w:w="5000" w:type="pct"/>
            <w:gridSpan w:val="2"/>
          </w:tcPr>
          <w:p w14:paraId="65CAAA3B" w14:textId="77777777" w:rsidR="006C18A1" w:rsidRPr="002C6810" w:rsidRDefault="007A170F" w:rsidP="002C6810">
            <w:pPr>
              <w:pStyle w:val="TableParagraph"/>
              <w:ind w:left="200"/>
              <w:rPr>
                <w:b/>
                <w:sz w:val="20"/>
              </w:rPr>
            </w:pPr>
            <w:r w:rsidRPr="002C6810">
              <w:rPr>
                <w:b/>
                <w:sz w:val="20"/>
              </w:rPr>
              <w:t>CONTENTS</w:t>
            </w:r>
          </w:p>
        </w:tc>
      </w:tr>
      <w:tr w:rsidR="006C18A1" w:rsidRPr="006E46BF" w14:paraId="66C0D072" w14:textId="77777777" w:rsidTr="002C6810">
        <w:trPr>
          <w:trHeight w:val="529"/>
        </w:trPr>
        <w:tc>
          <w:tcPr>
            <w:tcW w:w="369" w:type="pct"/>
          </w:tcPr>
          <w:p w14:paraId="0D02690B" w14:textId="77777777" w:rsidR="006C18A1" w:rsidRPr="002C6810" w:rsidRDefault="007A170F" w:rsidP="002C6810">
            <w:pPr>
              <w:pStyle w:val="TableParagraph"/>
              <w:ind w:left="200"/>
              <w:rPr>
                <w:b/>
                <w:sz w:val="20"/>
              </w:rPr>
            </w:pPr>
            <w:r w:rsidRPr="002C6810">
              <w:rPr>
                <w:b/>
                <w:sz w:val="20"/>
              </w:rPr>
              <w:t>1.</w:t>
            </w:r>
          </w:p>
        </w:tc>
        <w:tc>
          <w:tcPr>
            <w:tcW w:w="4631" w:type="pct"/>
          </w:tcPr>
          <w:p w14:paraId="308483CB" w14:textId="77777777" w:rsidR="006C18A1" w:rsidRPr="002C6810" w:rsidRDefault="007A170F" w:rsidP="002C6810">
            <w:pPr>
              <w:pStyle w:val="TableParagraph"/>
              <w:ind w:left="307"/>
              <w:rPr>
                <w:b/>
                <w:sz w:val="20"/>
              </w:rPr>
            </w:pPr>
            <w:r w:rsidRPr="002C6810">
              <w:rPr>
                <w:b/>
                <w:sz w:val="20"/>
              </w:rPr>
              <w:t>Introduction</w:t>
            </w:r>
          </w:p>
        </w:tc>
      </w:tr>
      <w:tr w:rsidR="006C18A1" w:rsidRPr="006E46BF" w14:paraId="459DF9AF" w14:textId="77777777" w:rsidTr="002C6810">
        <w:trPr>
          <w:trHeight w:val="531"/>
        </w:trPr>
        <w:tc>
          <w:tcPr>
            <w:tcW w:w="369" w:type="pct"/>
          </w:tcPr>
          <w:p w14:paraId="0E098D1E" w14:textId="77777777" w:rsidR="006C18A1" w:rsidRPr="002C6810" w:rsidRDefault="007A170F" w:rsidP="002C6810">
            <w:pPr>
              <w:pStyle w:val="TableParagraph"/>
              <w:ind w:left="200"/>
              <w:rPr>
                <w:b/>
                <w:sz w:val="20"/>
              </w:rPr>
            </w:pPr>
            <w:r w:rsidRPr="002C6810">
              <w:rPr>
                <w:b/>
                <w:sz w:val="20"/>
              </w:rPr>
              <w:t>2.</w:t>
            </w:r>
          </w:p>
        </w:tc>
        <w:tc>
          <w:tcPr>
            <w:tcW w:w="4631" w:type="pct"/>
          </w:tcPr>
          <w:p w14:paraId="1F777A5D" w14:textId="77777777" w:rsidR="006C18A1" w:rsidRPr="002C6810" w:rsidRDefault="007A170F" w:rsidP="002C6810">
            <w:pPr>
              <w:pStyle w:val="TableParagraph"/>
              <w:ind w:left="307"/>
              <w:rPr>
                <w:b/>
                <w:sz w:val="20"/>
              </w:rPr>
            </w:pPr>
            <w:r w:rsidRPr="002C6810">
              <w:rPr>
                <w:b/>
                <w:sz w:val="20"/>
              </w:rPr>
              <w:t>Audit</w:t>
            </w:r>
          </w:p>
        </w:tc>
      </w:tr>
      <w:tr w:rsidR="006C18A1" w:rsidRPr="006E46BF" w14:paraId="26AED9E0" w14:textId="77777777" w:rsidTr="002C6810">
        <w:trPr>
          <w:trHeight w:val="532"/>
        </w:trPr>
        <w:tc>
          <w:tcPr>
            <w:tcW w:w="369" w:type="pct"/>
          </w:tcPr>
          <w:p w14:paraId="58807561" w14:textId="77777777" w:rsidR="006C18A1" w:rsidRPr="002C6810" w:rsidRDefault="007A170F" w:rsidP="002C6810">
            <w:pPr>
              <w:pStyle w:val="TableParagraph"/>
              <w:ind w:left="200"/>
              <w:rPr>
                <w:b/>
                <w:sz w:val="20"/>
              </w:rPr>
            </w:pPr>
            <w:r w:rsidRPr="002C6810">
              <w:rPr>
                <w:b/>
                <w:sz w:val="20"/>
              </w:rPr>
              <w:t>3.</w:t>
            </w:r>
          </w:p>
        </w:tc>
        <w:tc>
          <w:tcPr>
            <w:tcW w:w="4631" w:type="pct"/>
          </w:tcPr>
          <w:p w14:paraId="5323FD07" w14:textId="77777777" w:rsidR="006C18A1" w:rsidRPr="002C6810" w:rsidRDefault="007A170F" w:rsidP="002C6810">
            <w:pPr>
              <w:pStyle w:val="TableParagraph"/>
              <w:ind w:left="307"/>
              <w:rPr>
                <w:b/>
                <w:sz w:val="20"/>
              </w:rPr>
            </w:pPr>
            <w:r w:rsidRPr="002C6810">
              <w:rPr>
                <w:b/>
                <w:sz w:val="20"/>
              </w:rPr>
              <w:t>Allocations, Planning, Budgets, and Monitoring Budgetary Control</w:t>
            </w:r>
          </w:p>
        </w:tc>
      </w:tr>
      <w:tr w:rsidR="006C18A1" w:rsidRPr="006E46BF" w14:paraId="7D1DB4E6" w14:textId="77777777" w:rsidTr="002C6810">
        <w:trPr>
          <w:trHeight w:val="530"/>
        </w:trPr>
        <w:tc>
          <w:tcPr>
            <w:tcW w:w="369" w:type="pct"/>
          </w:tcPr>
          <w:p w14:paraId="1CE9222C" w14:textId="77777777" w:rsidR="006C18A1" w:rsidRPr="002C6810" w:rsidRDefault="007A170F" w:rsidP="002C6810">
            <w:pPr>
              <w:pStyle w:val="TableParagraph"/>
              <w:ind w:left="200"/>
              <w:rPr>
                <w:b/>
                <w:sz w:val="20"/>
              </w:rPr>
            </w:pPr>
            <w:r w:rsidRPr="002C6810">
              <w:rPr>
                <w:b/>
                <w:sz w:val="20"/>
              </w:rPr>
              <w:t>4.</w:t>
            </w:r>
          </w:p>
        </w:tc>
        <w:tc>
          <w:tcPr>
            <w:tcW w:w="4631" w:type="pct"/>
          </w:tcPr>
          <w:p w14:paraId="36D0A383" w14:textId="77777777" w:rsidR="006C18A1" w:rsidRPr="002C6810" w:rsidRDefault="007A170F" w:rsidP="002C6810">
            <w:pPr>
              <w:pStyle w:val="TableParagraph"/>
              <w:ind w:left="307"/>
              <w:rPr>
                <w:b/>
                <w:sz w:val="20"/>
              </w:rPr>
            </w:pPr>
            <w:r w:rsidRPr="002C6810">
              <w:rPr>
                <w:b/>
                <w:sz w:val="20"/>
              </w:rPr>
              <w:t>Annual Accounts and Reports</w:t>
            </w:r>
          </w:p>
        </w:tc>
      </w:tr>
      <w:tr w:rsidR="006C18A1" w:rsidRPr="006E46BF" w14:paraId="20AADE63" w14:textId="77777777" w:rsidTr="002C6810">
        <w:trPr>
          <w:trHeight w:val="530"/>
        </w:trPr>
        <w:tc>
          <w:tcPr>
            <w:tcW w:w="369" w:type="pct"/>
          </w:tcPr>
          <w:p w14:paraId="77B1D35D" w14:textId="77777777" w:rsidR="006C18A1" w:rsidRPr="002C6810" w:rsidRDefault="007A170F" w:rsidP="002C6810">
            <w:pPr>
              <w:pStyle w:val="TableParagraph"/>
              <w:ind w:left="200"/>
              <w:rPr>
                <w:b/>
                <w:sz w:val="20"/>
              </w:rPr>
            </w:pPr>
            <w:r w:rsidRPr="002C6810">
              <w:rPr>
                <w:b/>
                <w:sz w:val="20"/>
              </w:rPr>
              <w:t>5.</w:t>
            </w:r>
          </w:p>
        </w:tc>
        <w:tc>
          <w:tcPr>
            <w:tcW w:w="4631" w:type="pct"/>
          </w:tcPr>
          <w:p w14:paraId="7C0681B4" w14:textId="77777777" w:rsidR="006C18A1" w:rsidRPr="002C6810" w:rsidRDefault="007A170F" w:rsidP="002C6810">
            <w:pPr>
              <w:pStyle w:val="TableParagraph"/>
              <w:ind w:left="307"/>
              <w:rPr>
                <w:b/>
                <w:sz w:val="20"/>
              </w:rPr>
            </w:pPr>
            <w:r w:rsidRPr="002C6810">
              <w:rPr>
                <w:b/>
                <w:sz w:val="20"/>
              </w:rPr>
              <w:t>Bank Accounts</w:t>
            </w:r>
          </w:p>
        </w:tc>
      </w:tr>
      <w:tr w:rsidR="006C18A1" w:rsidRPr="006E46BF" w14:paraId="35B92B8C" w14:textId="77777777" w:rsidTr="002C6810">
        <w:trPr>
          <w:trHeight w:val="823"/>
        </w:trPr>
        <w:tc>
          <w:tcPr>
            <w:tcW w:w="369" w:type="pct"/>
          </w:tcPr>
          <w:p w14:paraId="56224984" w14:textId="77777777" w:rsidR="006C18A1" w:rsidRPr="002C6810" w:rsidRDefault="007A170F" w:rsidP="002C6810">
            <w:pPr>
              <w:pStyle w:val="TableParagraph"/>
              <w:ind w:left="200"/>
              <w:rPr>
                <w:b/>
                <w:sz w:val="20"/>
              </w:rPr>
            </w:pPr>
            <w:r w:rsidRPr="002C6810">
              <w:rPr>
                <w:b/>
                <w:sz w:val="20"/>
              </w:rPr>
              <w:t>6.</w:t>
            </w:r>
          </w:p>
        </w:tc>
        <w:tc>
          <w:tcPr>
            <w:tcW w:w="4631" w:type="pct"/>
          </w:tcPr>
          <w:p w14:paraId="7C6B26B7" w14:textId="77777777" w:rsidR="006C18A1" w:rsidRPr="002C6810" w:rsidRDefault="007A170F" w:rsidP="002C6810">
            <w:pPr>
              <w:pStyle w:val="TableParagraph"/>
              <w:ind w:left="306"/>
              <w:rPr>
                <w:b/>
                <w:sz w:val="20"/>
              </w:rPr>
            </w:pPr>
            <w:r w:rsidRPr="002C6810">
              <w:rPr>
                <w:b/>
                <w:sz w:val="20"/>
              </w:rPr>
              <w:t>Income, Fees and Charges and Security of Cash, Cheques and Other Negotiable Instruments</w:t>
            </w:r>
          </w:p>
        </w:tc>
      </w:tr>
      <w:tr w:rsidR="006C18A1" w:rsidRPr="006E46BF" w14:paraId="7EF039F2" w14:textId="77777777" w:rsidTr="002C6810">
        <w:trPr>
          <w:trHeight w:val="530"/>
        </w:trPr>
        <w:tc>
          <w:tcPr>
            <w:tcW w:w="369" w:type="pct"/>
          </w:tcPr>
          <w:p w14:paraId="1BC87773" w14:textId="77777777" w:rsidR="006C18A1" w:rsidRPr="002C6810" w:rsidRDefault="007A170F" w:rsidP="002C6810">
            <w:pPr>
              <w:pStyle w:val="TableParagraph"/>
              <w:ind w:left="200"/>
              <w:rPr>
                <w:b/>
                <w:sz w:val="20"/>
              </w:rPr>
            </w:pPr>
            <w:r w:rsidRPr="002C6810">
              <w:rPr>
                <w:b/>
                <w:sz w:val="20"/>
              </w:rPr>
              <w:lastRenderedPageBreak/>
              <w:t>7.</w:t>
            </w:r>
          </w:p>
        </w:tc>
        <w:tc>
          <w:tcPr>
            <w:tcW w:w="4631" w:type="pct"/>
          </w:tcPr>
          <w:p w14:paraId="749B253B" w14:textId="77777777" w:rsidR="006C18A1" w:rsidRPr="002C6810" w:rsidRDefault="007A170F" w:rsidP="002C6810">
            <w:pPr>
              <w:pStyle w:val="TableParagraph"/>
              <w:ind w:left="306"/>
              <w:rPr>
                <w:b/>
                <w:sz w:val="20"/>
              </w:rPr>
            </w:pPr>
            <w:r w:rsidRPr="002C6810">
              <w:rPr>
                <w:b/>
                <w:sz w:val="20"/>
              </w:rPr>
              <w:t>Tendering and Contracting Procedure</w:t>
            </w:r>
          </w:p>
        </w:tc>
      </w:tr>
      <w:tr w:rsidR="006C18A1" w:rsidRPr="006E46BF" w14:paraId="73D2E0CD" w14:textId="77777777" w:rsidTr="002C6810">
        <w:trPr>
          <w:trHeight w:val="529"/>
        </w:trPr>
        <w:tc>
          <w:tcPr>
            <w:tcW w:w="369" w:type="pct"/>
          </w:tcPr>
          <w:p w14:paraId="60EC004F" w14:textId="77777777" w:rsidR="006C18A1" w:rsidRPr="002C6810" w:rsidRDefault="007A170F" w:rsidP="002C6810">
            <w:pPr>
              <w:pStyle w:val="TableParagraph"/>
              <w:ind w:left="200"/>
              <w:rPr>
                <w:b/>
                <w:sz w:val="20"/>
              </w:rPr>
            </w:pPr>
            <w:r w:rsidRPr="002C6810">
              <w:rPr>
                <w:b/>
                <w:sz w:val="20"/>
              </w:rPr>
              <w:t>8.</w:t>
            </w:r>
          </w:p>
        </w:tc>
        <w:tc>
          <w:tcPr>
            <w:tcW w:w="4631" w:type="pct"/>
          </w:tcPr>
          <w:p w14:paraId="58D4B93B" w14:textId="77777777" w:rsidR="006C18A1" w:rsidRPr="002C6810" w:rsidRDefault="007A170F" w:rsidP="002C6810">
            <w:pPr>
              <w:pStyle w:val="TableParagraph"/>
              <w:ind w:left="306"/>
              <w:rPr>
                <w:b/>
                <w:sz w:val="20"/>
              </w:rPr>
            </w:pPr>
            <w:r w:rsidRPr="002C6810">
              <w:rPr>
                <w:b/>
                <w:sz w:val="20"/>
              </w:rPr>
              <w:t>NHS Service Agreements for Provision of Services</w:t>
            </w:r>
          </w:p>
        </w:tc>
      </w:tr>
      <w:tr w:rsidR="006C18A1" w:rsidRPr="006E46BF" w14:paraId="00246C1D" w14:textId="77777777" w:rsidTr="002C6810">
        <w:trPr>
          <w:trHeight w:val="823"/>
        </w:trPr>
        <w:tc>
          <w:tcPr>
            <w:tcW w:w="369" w:type="pct"/>
          </w:tcPr>
          <w:p w14:paraId="7C07068A" w14:textId="77777777" w:rsidR="006C18A1" w:rsidRPr="002C6810" w:rsidRDefault="007A170F" w:rsidP="002C6810">
            <w:pPr>
              <w:pStyle w:val="TableParagraph"/>
              <w:ind w:left="200"/>
              <w:rPr>
                <w:b/>
                <w:sz w:val="20"/>
              </w:rPr>
            </w:pPr>
            <w:r w:rsidRPr="002C6810">
              <w:rPr>
                <w:b/>
                <w:sz w:val="20"/>
              </w:rPr>
              <w:t>9.</w:t>
            </w:r>
          </w:p>
        </w:tc>
        <w:tc>
          <w:tcPr>
            <w:tcW w:w="4631" w:type="pct"/>
          </w:tcPr>
          <w:p w14:paraId="3492D5E4" w14:textId="77777777" w:rsidR="006C18A1" w:rsidRPr="002C6810" w:rsidRDefault="007A170F" w:rsidP="002C6810">
            <w:pPr>
              <w:pStyle w:val="TableParagraph"/>
              <w:ind w:left="307" w:hanging="1"/>
              <w:rPr>
                <w:b/>
                <w:sz w:val="20"/>
              </w:rPr>
            </w:pPr>
            <w:r w:rsidRPr="002C6810">
              <w:rPr>
                <w:b/>
                <w:sz w:val="20"/>
              </w:rPr>
              <w:t>Terms of Service, Allowances and Payment of Members of the Trust Board and Employees</w:t>
            </w:r>
          </w:p>
        </w:tc>
      </w:tr>
      <w:tr w:rsidR="006C18A1" w:rsidRPr="006E46BF" w14:paraId="3202A53D" w14:textId="77777777" w:rsidTr="002C6810">
        <w:trPr>
          <w:trHeight w:val="460"/>
        </w:trPr>
        <w:tc>
          <w:tcPr>
            <w:tcW w:w="369" w:type="pct"/>
          </w:tcPr>
          <w:p w14:paraId="105457AD" w14:textId="77777777" w:rsidR="006C18A1" w:rsidRPr="002C6810" w:rsidRDefault="007A170F" w:rsidP="002C6810">
            <w:pPr>
              <w:pStyle w:val="TableParagraph"/>
              <w:ind w:left="200"/>
              <w:rPr>
                <w:b/>
                <w:sz w:val="20"/>
              </w:rPr>
            </w:pPr>
            <w:r w:rsidRPr="002C6810">
              <w:rPr>
                <w:b/>
                <w:sz w:val="20"/>
              </w:rPr>
              <w:t>10.</w:t>
            </w:r>
          </w:p>
        </w:tc>
        <w:tc>
          <w:tcPr>
            <w:tcW w:w="4631" w:type="pct"/>
          </w:tcPr>
          <w:p w14:paraId="31E4CFBF" w14:textId="711AD526" w:rsidR="006C18A1" w:rsidRPr="002C6810" w:rsidRDefault="007A170F" w:rsidP="002C6810">
            <w:pPr>
              <w:pStyle w:val="TableParagraph"/>
              <w:ind w:left="307"/>
              <w:rPr>
                <w:b/>
                <w:sz w:val="20"/>
              </w:rPr>
            </w:pPr>
            <w:r w:rsidRPr="002C6810">
              <w:rPr>
                <w:b/>
                <w:sz w:val="20"/>
              </w:rPr>
              <w:t>Non-Pay Expenditure</w:t>
            </w:r>
            <w:r w:rsidR="006E46BF">
              <w:rPr>
                <w:b/>
                <w:sz w:val="20"/>
                <w:szCs w:val="20"/>
              </w:rPr>
              <w:t xml:space="preserve"> </w:t>
            </w:r>
            <w:r w:rsidRPr="002C6810">
              <w:rPr>
                <w:b/>
                <w:sz w:val="20"/>
              </w:rPr>
              <w:t>(See Overlap With SFI No.7)</w:t>
            </w:r>
          </w:p>
        </w:tc>
      </w:tr>
      <w:tr w:rsidR="006C18A1" w:rsidRPr="006E46BF" w14:paraId="5A9B4C4C" w14:textId="77777777" w:rsidTr="002C6810">
        <w:trPr>
          <w:trHeight w:val="527"/>
        </w:trPr>
        <w:tc>
          <w:tcPr>
            <w:tcW w:w="369" w:type="pct"/>
          </w:tcPr>
          <w:p w14:paraId="2A89F2D2" w14:textId="77777777" w:rsidR="006C18A1" w:rsidRPr="002C6810" w:rsidRDefault="007A170F" w:rsidP="002C6810">
            <w:pPr>
              <w:pStyle w:val="TableParagraph"/>
              <w:ind w:left="200"/>
              <w:rPr>
                <w:b/>
                <w:sz w:val="20"/>
              </w:rPr>
            </w:pPr>
            <w:r w:rsidRPr="002C6810">
              <w:rPr>
                <w:b/>
                <w:sz w:val="20"/>
              </w:rPr>
              <w:t>11.</w:t>
            </w:r>
          </w:p>
        </w:tc>
        <w:tc>
          <w:tcPr>
            <w:tcW w:w="4631" w:type="pct"/>
          </w:tcPr>
          <w:p w14:paraId="09353E14" w14:textId="77777777" w:rsidR="006C18A1" w:rsidRPr="002C6810" w:rsidRDefault="007A170F" w:rsidP="002C6810">
            <w:pPr>
              <w:pStyle w:val="TableParagraph"/>
              <w:ind w:left="307"/>
              <w:rPr>
                <w:b/>
                <w:sz w:val="20"/>
              </w:rPr>
            </w:pPr>
            <w:r w:rsidRPr="002C6810">
              <w:rPr>
                <w:b/>
                <w:sz w:val="20"/>
              </w:rPr>
              <w:t>External Borrowing and Investments</w:t>
            </w:r>
          </w:p>
        </w:tc>
      </w:tr>
      <w:tr w:rsidR="006C18A1" w:rsidRPr="006E46BF" w14:paraId="68F18C3B" w14:textId="77777777" w:rsidTr="002C6810">
        <w:trPr>
          <w:trHeight w:val="531"/>
        </w:trPr>
        <w:tc>
          <w:tcPr>
            <w:tcW w:w="369" w:type="pct"/>
          </w:tcPr>
          <w:p w14:paraId="12CAE0F2" w14:textId="77777777" w:rsidR="006C18A1" w:rsidRPr="002C6810" w:rsidRDefault="007A170F" w:rsidP="002C6810">
            <w:pPr>
              <w:pStyle w:val="TableParagraph"/>
              <w:ind w:left="200"/>
              <w:rPr>
                <w:b/>
                <w:sz w:val="20"/>
              </w:rPr>
            </w:pPr>
            <w:r w:rsidRPr="002C6810">
              <w:rPr>
                <w:b/>
                <w:sz w:val="20"/>
              </w:rPr>
              <w:t>12.</w:t>
            </w:r>
          </w:p>
        </w:tc>
        <w:tc>
          <w:tcPr>
            <w:tcW w:w="4631" w:type="pct"/>
          </w:tcPr>
          <w:p w14:paraId="0C245585" w14:textId="77777777" w:rsidR="006C18A1" w:rsidRPr="002C6810" w:rsidRDefault="007A170F" w:rsidP="002C6810">
            <w:pPr>
              <w:pStyle w:val="TableParagraph"/>
              <w:ind w:left="307"/>
              <w:rPr>
                <w:b/>
                <w:sz w:val="20"/>
              </w:rPr>
            </w:pPr>
            <w:r w:rsidRPr="002C6810">
              <w:rPr>
                <w:b/>
                <w:sz w:val="20"/>
              </w:rPr>
              <w:t>Financial Framework</w:t>
            </w:r>
          </w:p>
        </w:tc>
      </w:tr>
      <w:tr w:rsidR="006C18A1" w:rsidRPr="006E46BF" w14:paraId="01F3DB1E" w14:textId="77777777" w:rsidTr="002C6810">
        <w:trPr>
          <w:trHeight w:val="573"/>
        </w:trPr>
        <w:tc>
          <w:tcPr>
            <w:tcW w:w="369" w:type="pct"/>
          </w:tcPr>
          <w:p w14:paraId="159DA720" w14:textId="77777777" w:rsidR="006C18A1" w:rsidRPr="002C6810" w:rsidRDefault="007A170F" w:rsidP="002C6810">
            <w:pPr>
              <w:pStyle w:val="TableParagraph"/>
              <w:ind w:left="201"/>
              <w:rPr>
                <w:b/>
                <w:sz w:val="20"/>
              </w:rPr>
            </w:pPr>
            <w:r w:rsidRPr="002C6810">
              <w:rPr>
                <w:b/>
                <w:sz w:val="20"/>
              </w:rPr>
              <w:t>13.</w:t>
            </w:r>
          </w:p>
        </w:tc>
        <w:tc>
          <w:tcPr>
            <w:tcW w:w="4631" w:type="pct"/>
          </w:tcPr>
          <w:p w14:paraId="5C213B7C" w14:textId="77777777" w:rsidR="006C18A1" w:rsidRPr="002C6810" w:rsidRDefault="007A170F" w:rsidP="002C6810">
            <w:pPr>
              <w:pStyle w:val="TableParagraph"/>
              <w:ind w:left="308" w:right="60" w:hanging="1"/>
              <w:rPr>
                <w:b/>
                <w:sz w:val="20"/>
              </w:rPr>
            </w:pPr>
            <w:r w:rsidRPr="002C6810">
              <w:rPr>
                <w:b/>
                <w:sz w:val="20"/>
              </w:rPr>
              <w:t>Capital Investment, Private Financing, Fixed Asset Registers and Security of Assets</w:t>
            </w:r>
          </w:p>
        </w:tc>
      </w:tr>
      <w:tr w:rsidR="006C18A1" w:rsidRPr="006E46BF" w14:paraId="715B6887" w14:textId="77777777" w:rsidTr="002C6810">
        <w:trPr>
          <w:trHeight w:val="529"/>
        </w:trPr>
        <w:tc>
          <w:tcPr>
            <w:tcW w:w="369" w:type="pct"/>
          </w:tcPr>
          <w:p w14:paraId="0329C3ED" w14:textId="77777777" w:rsidR="006C18A1" w:rsidRPr="002C6810" w:rsidRDefault="007A170F" w:rsidP="002C6810">
            <w:pPr>
              <w:pStyle w:val="TableParagraph"/>
              <w:ind w:left="201"/>
              <w:rPr>
                <w:b/>
                <w:sz w:val="20"/>
              </w:rPr>
            </w:pPr>
            <w:r w:rsidRPr="002C6810">
              <w:rPr>
                <w:b/>
                <w:sz w:val="20"/>
              </w:rPr>
              <w:t>14.</w:t>
            </w:r>
          </w:p>
        </w:tc>
        <w:tc>
          <w:tcPr>
            <w:tcW w:w="4631" w:type="pct"/>
          </w:tcPr>
          <w:p w14:paraId="744E0D26" w14:textId="77777777" w:rsidR="006C18A1" w:rsidRPr="002C6810" w:rsidRDefault="007A170F" w:rsidP="002C6810">
            <w:pPr>
              <w:pStyle w:val="TableParagraph"/>
              <w:ind w:left="308"/>
              <w:rPr>
                <w:b/>
                <w:sz w:val="20"/>
              </w:rPr>
            </w:pPr>
            <w:r w:rsidRPr="002C6810">
              <w:rPr>
                <w:b/>
                <w:sz w:val="20"/>
              </w:rPr>
              <w:t>Stores and Receipt Of Goods</w:t>
            </w:r>
          </w:p>
        </w:tc>
      </w:tr>
      <w:tr w:rsidR="006C18A1" w:rsidRPr="006E46BF" w14:paraId="365F63F4" w14:textId="77777777" w:rsidTr="002C6810">
        <w:trPr>
          <w:trHeight w:val="774"/>
        </w:trPr>
        <w:tc>
          <w:tcPr>
            <w:tcW w:w="369" w:type="pct"/>
          </w:tcPr>
          <w:p w14:paraId="5AC5F3CF" w14:textId="77777777" w:rsidR="006C18A1" w:rsidRPr="002C6810" w:rsidRDefault="007A170F" w:rsidP="002C6810">
            <w:pPr>
              <w:pStyle w:val="TableParagraph"/>
              <w:ind w:left="202"/>
              <w:rPr>
                <w:b/>
                <w:sz w:val="20"/>
              </w:rPr>
            </w:pPr>
            <w:r w:rsidRPr="002C6810">
              <w:rPr>
                <w:b/>
                <w:sz w:val="20"/>
              </w:rPr>
              <w:t>15.</w:t>
            </w:r>
          </w:p>
        </w:tc>
        <w:tc>
          <w:tcPr>
            <w:tcW w:w="4631" w:type="pct"/>
          </w:tcPr>
          <w:p w14:paraId="77273446" w14:textId="77777777" w:rsidR="006C18A1" w:rsidRPr="002C6810" w:rsidRDefault="007A170F" w:rsidP="002C6810">
            <w:pPr>
              <w:pStyle w:val="TableParagraph"/>
              <w:ind w:left="309"/>
              <w:rPr>
                <w:b/>
                <w:sz w:val="20"/>
              </w:rPr>
            </w:pPr>
            <w:r w:rsidRPr="002C6810">
              <w:rPr>
                <w:b/>
                <w:sz w:val="20"/>
              </w:rPr>
              <w:t>Disposals And Condemnations, Losses And Special Payment</w:t>
            </w:r>
          </w:p>
          <w:p w14:paraId="360D46BC" w14:textId="77777777" w:rsidR="006C18A1" w:rsidRPr="002C6810" w:rsidRDefault="007A170F" w:rsidP="002C6810">
            <w:pPr>
              <w:pStyle w:val="TableParagraph"/>
              <w:ind w:left="307"/>
              <w:rPr>
                <w:b/>
                <w:sz w:val="20"/>
              </w:rPr>
            </w:pPr>
            <w:r w:rsidRPr="002C6810">
              <w:rPr>
                <w:b/>
                <w:sz w:val="20"/>
              </w:rPr>
              <w:t>(See Overlap With SFI No.17)</w:t>
            </w:r>
          </w:p>
        </w:tc>
      </w:tr>
      <w:tr w:rsidR="006C18A1" w:rsidRPr="006E46BF" w14:paraId="0D3B2C7D" w14:textId="77777777" w:rsidTr="002C6810">
        <w:trPr>
          <w:trHeight w:val="527"/>
        </w:trPr>
        <w:tc>
          <w:tcPr>
            <w:tcW w:w="369" w:type="pct"/>
          </w:tcPr>
          <w:p w14:paraId="048A5053" w14:textId="77777777" w:rsidR="006C18A1" w:rsidRPr="002C6810" w:rsidRDefault="007A170F" w:rsidP="002C6810">
            <w:pPr>
              <w:pStyle w:val="TableParagraph"/>
              <w:ind w:left="200"/>
              <w:rPr>
                <w:b/>
                <w:sz w:val="20"/>
              </w:rPr>
            </w:pPr>
            <w:r w:rsidRPr="002C6810">
              <w:rPr>
                <w:b/>
                <w:sz w:val="20"/>
              </w:rPr>
              <w:t>16.</w:t>
            </w:r>
          </w:p>
        </w:tc>
        <w:tc>
          <w:tcPr>
            <w:tcW w:w="4631" w:type="pct"/>
          </w:tcPr>
          <w:p w14:paraId="49383AF9" w14:textId="77777777" w:rsidR="006C18A1" w:rsidRPr="002C6810" w:rsidRDefault="007A170F" w:rsidP="002C6810">
            <w:pPr>
              <w:pStyle w:val="TableParagraph"/>
              <w:ind w:left="307"/>
              <w:rPr>
                <w:b/>
                <w:sz w:val="20"/>
              </w:rPr>
            </w:pPr>
            <w:r w:rsidRPr="002C6810">
              <w:rPr>
                <w:b/>
                <w:sz w:val="20"/>
              </w:rPr>
              <w:t>Information Technology</w:t>
            </w:r>
          </w:p>
        </w:tc>
      </w:tr>
      <w:tr w:rsidR="006C18A1" w:rsidRPr="006E46BF" w14:paraId="6A2EAE4C" w14:textId="77777777" w:rsidTr="002C6810">
        <w:trPr>
          <w:trHeight w:val="530"/>
        </w:trPr>
        <w:tc>
          <w:tcPr>
            <w:tcW w:w="369" w:type="pct"/>
          </w:tcPr>
          <w:p w14:paraId="32267C92" w14:textId="77777777" w:rsidR="006C18A1" w:rsidRPr="002C6810" w:rsidRDefault="007A170F" w:rsidP="002C6810">
            <w:pPr>
              <w:pStyle w:val="TableParagraph"/>
              <w:ind w:left="200"/>
              <w:rPr>
                <w:b/>
                <w:sz w:val="20"/>
              </w:rPr>
            </w:pPr>
            <w:r w:rsidRPr="002C6810">
              <w:rPr>
                <w:b/>
                <w:sz w:val="20"/>
              </w:rPr>
              <w:t>17.</w:t>
            </w:r>
          </w:p>
        </w:tc>
        <w:tc>
          <w:tcPr>
            <w:tcW w:w="4631" w:type="pct"/>
          </w:tcPr>
          <w:p w14:paraId="0985B99F" w14:textId="77777777" w:rsidR="006C18A1" w:rsidRPr="002C6810" w:rsidRDefault="007A170F" w:rsidP="002C6810">
            <w:pPr>
              <w:pStyle w:val="TableParagraph"/>
              <w:ind w:left="307"/>
              <w:rPr>
                <w:b/>
                <w:sz w:val="20"/>
              </w:rPr>
            </w:pPr>
            <w:r w:rsidRPr="002C6810">
              <w:rPr>
                <w:b/>
                <w:sz w:val="20"/>
              </w:rPr>
              <w:t>Patients’ Property</w:t>
            </w:r>
          </w:p>
        </w:tc>
      </w:tr>
      <w:tr w:rsidR="006C18A1" w:rsidRPr="006E46BF" w14:paraId="08FB4B15" w14:textId="77777777" w:rsidTr="002C6810">
        <w:trPr>
          <w:trHeight w:val="531"/>
        </w:trPr>
        <w:tc>
          <w:tcPr>
            <w:tcW w:w="369" w:type="pct"/>
          </w:tcPr>
          <w:p w14:paraId="1BE199E4" w14:textId="77777777" w:rsidR="006C18A1" w:rsidRPr="002C6810" w:rsidRDefault="007A170F" w:rsidP="002C6810">
            <w:pPr>
              <w:pStyle w:val="TableParagraph"/>
              <w:ind w:left="200"/>
              <w:rPr>
                <w:b/>
                <w:sz w:val="20"/>
              </w:rPr>
            </w:pPr>
            <w:r w:rsidRPr="002C6810">
              <w:rPr>
                <w:b/>
                <w:sz w:val="20"/>
              </w:rPr>
              <w:t>18.</w:t>
            </w:r>
          </w:p>
        </w:tc>
        <w:tc>
          <w:tcPr>
            <w:tcW w:w="4631" w:type="pct"/>
          </w:tcPr>
          <w:p w14:paraId="38D9721B" w14:textId="77777777" w:rsidR="006C18A1" w:rsidRPr="002C6810" w:rsidRDefault="007A170F" w:rsidP="002C6810">
            <w:pPr>
              <w:pStyle w:val="TableParagraph"/>
              <w:ind w:left="307"/>
              <w:rPr>
                <w:b/>
                <w:sz w:val="20"/>
              </w:rPr>
            </w:pPr>
            <w:r w:rsidRPr="002C6810">
              <w:rPr>
                <w:b/>
                <w:sz w:val="20"/>
              </w:rPr>
              <w:t>Acceptance of Gifts by Staff and Link to Standards of Business Conduct</w:t>
            </w:r>
          </w:p>
        </w:tc>
      </w:tr>
      <w:tr w:rsidR="006C18A1" w:rsidRPr="006E46BF" w14:paraId="7DF25D78" w14:textId="77777777" w:rsidTr="002C6810">
        <w:trPr>
          <w:trHeight w:val="531"/>
        </w:trPr>
        <w:tc>
          <w:tcPr>
            <w:tcW w:w="369" w:type="pct"/>
          </w:tcPr>
          <w:p w14:paraId="2B7C0CDE" w14:textId="77777777" w:rsidR="006C18A1" w:rsidRPr="002C6810" w:rsidRDefault="007A170F" w:rsidP="002C6810">
            <w:pPr>
              <w:pStyle w:val="TableParagraph"/>
              <w:ind w:left="201"/>
              <w:rPr>
                <w:b/>
                <w:sz w:val="20"/>
              </w:rPr>
            </w:pPr>
            <w:r w:rsidRPr="002C6810">
              <w:rPr>
                <w:b/>
                <w:sz w:val="20"/>
              </w:rPr>
              <w:t>19.</w:t>
            </w:r>
          </w:p>
        </w:tc>
        <w:tc>
          <w:tcPr>
            <w:tcW w:w="4631" w:type="pct"/>
          </w:tcPr>
          <w:p w14:paraId="510668E1" w14:textId="77777777" w:rsidR="006C18A1" w:rsidRPr="002C6810" w:rsidRDefault="007A170F" w:rsidP="002C6810">
            <w:pPr>
              <w:pStyle w:val="TableParagraph"/>
              <w:ind w:left="308"/>
              <w:rPr>
                <w:b/>
                <w:sz w:val="20"/>
              </w:rPr>
            </w:pPr>
            <w:r w:rsidRPr="002C6810">
              <w:rPr>
                <w:b/>
                <w:sz w:val="20"/>
              </w:rPr>
              <w:t>Retention of Records</w:t>
            </w:r>
          </w:p>
        </w:tc>
      </w:tr>
      <w:tr w:rsidR="006C18A1" w:rsidRPr="006E46BF" w14:paraId="1266A5C7" w14:textId="77777777" w:rsidTr="002C6810">
        <w:trPr>
          <w:trHeight w:val="531"/>
        </w:trPr>
        <w:tc>
          <w:tcPr>
            <w:tcW w:w="369" w:type="pct"/>
          </w:tcPr>
          <w:p w14:paraId="55F8CDB6" w14:textId="77777777" w:rsidR="006C18A1" w:rsidRPr="002C6810" w:rsidRDefault="007A170F" w:rsidP="002C6810">
            <w:pPr>
              <w:pStyle w:val="TableParagraph"/>
              <w:ind w:left="201"/>
              <w:rPr>
                <w:b/>
                <w:sz w:val="20"/>
              </w:rPr>
            </w:pPr>
            <w:r w:rsidRPr="002C6810">
              <w:rPr>
                <w:b/>
                <w:sz w:val="20"/>
              </w:rPr>
              <w:t>20.</w:t>
            </w:r>
          </w:p>
        </w:tc>
        <w:tc>
          <w:tcPr>
            <w:tcW w:w="4631" w:type="pct"/>
          </w:tcPr>
          <w:p w14:paraId="44F8A88B" w14:textId="77777777" w:rsidR="006C18A1" w:rsidRPr="002C6810" w:rsidRDefault="007A170F" w:rsidP="002C6810">
            <w:pPr>
              <w:pStyle w:val="TableParagraph"/>
              <w:ind w:left="308"/>
              <w:rPr>
                <w:b/>
                <w:sz w:val="20"/>
              </w:rPr>
            </w:pPr>
            <w:r w:rsidRPr="002C6810">
              <w:rPr>
                <w:b/>
                <w:sz w:val="20"/>
              </w:rPr>
              <w:t>Risk Management And Insurance</w:t>
            </w:r>
          </w:p>
        </w:tc>
      </w:tr>
      <w:tr w:rsidR="006C18A1" w:rsidRPr="006E46BF" w14:paraId="68A2BE77" w14:textId="77777777" w:rsidTr="002C6810">
        <w:trPr>
          <w:trHeight w:val="530"/>
        </w:trPr>
        <w:tc>
          <w:tcPr>
            <w:tcW w:w="369" w:type="pct"/>
          </w:tcPr>
          <w:p w14:paraId="06F28F80" w14:textId="77777777" w:rsidR="006C18A1" w:rsidRPr="002C6810" w:rsidRDefault="007A170F" w:rsidP="002C6810">
            <w:pPr>
              <w:pStyle w:val="TableParagraph"/>
              <w:ind w:left="201"/>
              <w:rPr>
                <w:b/>
                <w:sz w:val="20"/>
              </w:rPr>
            </w:pPr>
            <w:r w:rsidRPr="002C6810">
              <w:rPr>
                <w:b/>
                <w:sz w:val="20"/>
              </w:rPr>
              <w:t>21.</w:t>
            </w:r>
          </w:p>
        </w:tc>
        <w:tc>
          <w:tcPr>
            <w:tcW w:w="4631" w:type="pct"/>
          </w:tcPr>
          <w:p w14:paraId="2277CA90" w14:textId="77777777" w:rsidR="006C18A1" w:rsidRPr="002C6810" w:rsidRDefault="007A170F" w:rsidP="002C6810">
            <w:pPr>
              <w:pStyle w:val="TableParagraph"/>
              <w:ind w:left="308"/>
              <w:rPr>
                <w:b/>
                <w:sz w:val="20"/>
              </w:rPr>
            </w:pPr>
            <w:r w:rsidRPr="002C6810">
              <w:rPr>
                <w:b/>
                <w:sz w:val="20"/>
              </w:rPr>
              <w:t>Custody Of The Seal, Sealing of and Signing of Documents</w:t>
            </w:r>
          </w:p>
        </w:tc>
      </w:tr>
      <w:tr w:rsidR="006C18A1" w:rsidRPr="006E46BF" w14:paraId="6DC4D482" w14:textId="77777777" w:rsidTr="002C6810">
        <w:trPr>
          <w:trHeight w:val="388"/>
        </w:trPr>
        <w:tc>
          <w:tcPr>
            <w:tcW w:w="369" w:type="pct"/>
          </w:tcPr>
          <w:p w14:paraId="4671D85C" w14:textId="77777777" w:rsidR="006C18A1" w:rsidRPr="002C6810" w:rsidRDefault="007A170F" w:rsidP="002C6810">
            <w:pPr>
              <w:pStyle w:val="TableParagraph"/>
              <w:ind w:left="200"/>
              <w:rPr>
                <w:b/>
                <w:sz w:val="20"/>
              </w:rPr>
            </w:pPr>
            <w:r w:rsidRPr="002C6810">
              <w:rPr>
                <w:b/>
                <w:sz w:val="20"/>
              </w:rPr>
              <w:t>22.</w:t>
            </w:r>
          </w:p>
        </w:tc>
        <w:tc>
          <w:tcPr>
            <w:tcW w:w="4631" w:type="pct"/>
          </w:tcPr>
          <w:p w14:paraId="1886284D" w14:textId="77777777" w:rsidR="006C18A1" w:rsidRPr="002C6810" w:rsidRDefault="007A170F" w:rsidP="002C6810">
            <w:pPr>
              <w:pStyle w:val="TableParagraph"/>
              <w:ind w:left="307"/>
              <w:rPr>
                <w:b/>
                <w:sz w:val="20"/>
              </w:rPr>
            </w:pPr>
            <w:r w:rsidRPr="002C6810">
              <w:rPr>
                <w:b/>
                <w:sz w:val="20"/>
              </w:rPr>
              <w:t>Miscellaneous</w:t>
            </w:r>
          </w:p>
        </w:tc>
      </w:tr>
    </w:tbl>
    <w:p w14:paraId="33196475" w14:textId="77777777" w:rsidR="006C18A1" w:rsidRDefault="006C18A1">
      <w:pPr>
        <w:spacing w:line="233" w:lineRule="exact"/>
        <w:sectPr w:rsidR="006C18A1" w:rsidSect="002C6810">
          <w:footerReference w:type="default" r:id="rId17"/>
          <w:pgSz w:w="11920" w:h="16850"/>
          <w:pgMar w:top="1440" w:right="1440" w:bottom="1440" w:left="1440" w:header="0" w:footer="565" w:gutter="0"/>
          <w:pgNumType w:start="58"/>
          <w:cols w:space="720"/>
          <w:docGrid w:linePitch="299"/>
        </w:sectPr>
      </w:pPr>
    </w:p>
    <w:p w14:paraId="702F9F43" w14:textId="0531832A" w:rsidR="006C18A1" w:rsidRDefault="006C18A1">
      <w:pPr>
        <w:pStyle w:val="BodyText"/>
        <w:ind w:left="8069"/>
        <w:rPr>
          <w:sz w:val="20"/>
        </w:rPr>
      </w:pPr>
    </w:p>
    <w:p w14:paraId="6DFDC778" w14:textId="77777777" w:rsidR="006C18A1" w:rsidRDefault="006C18A1">
      <w:pPr>
        <w:pStyle w:val="BodyText"/>
        <w:rPr>
          <w:b/>
          <w:sz w:val="20"/>
        </w:rPr>
      </w:pPr>
    </w:p>
    <w:p w14:paraId="3BDA49CB" w14:textId="77777777" w:rsidR="006C18A1" w:rsidRDefault="006C18A1">
      <w:pPr>
        <w:pStyle w:val="BodyText"/>
        <w:spacing w:before="8"/>
        <w:rPr>
          <w:b/>
          <w:sz w:val="15"/>
        </w:rPr>
      </w:pPr>
    </w:p>
    <w:p w14:paraId="404DCCAF" w14:textId="77777777" w:rsidR="006C18A1" w:rsidRDefault="007A170F">
      <w:pPr>
        <w:pStyle w:val="Heading3"/>
        <w:numPr>
          <w:ilvl w:val="0"/>
          <w:numId w:val="70"/>
        </w:numPr>
        <w:tabs>
          <w:tab w:val="left" w:pos="1782"/>
          <w:tab w:val="left" w:pos="1783"/>
        </w:tabs>
        <w:spacing w:before="94"/>
      </w:pPr>
      <w:bookmarkStart w:id="57" w:name="1._INTRODUCTION"/>
      <w:bookmarkEnd w:id="57"/>
      <w:r>
        <w:rPr>
          <w:spacing w:val="-3"/>
        </w:rPr>
        <w:t>INTRODUCTION</w:t>
      </w:r>
    </w:p>
    <w:p w14:paraId="03B22A8C" w14:textId="77777777" w:rsidR="006C18A1" w:rsidRDefault="006C18A1">
      <w:pPr>
        <w:pStyle w:val="BodyText"/>
        <w:spacing w:before="1"/>
        <w:rPr>
          <w:b/>
          <w:sz w:val="24"/>
        </w:rPr>
      </w:pPr>
    </w:p>
    <w:p w14:paraId="6516EF95" w14:textId="77777777" w:rsidR="006C18A1" w:rsidRDefault="007A170F">
      <w:pPr>
        <w:pStyle w:val="ListParagraph"/>
        <w:numPr>
          <w:ilvl w:val="1"/>
          <w:numId w:val="70"/>
        </w:numPr>
        <w:tabs>
          <w:tab w:val="left" w:pos="1779"/>
          <w:tab w:val="left" w:pos="1780"/>
        </w:tabs>
        <w:spacing w:before="1"/>
        <w:ind w:left="1779" w:hanging="720"/>
        <w:rPr>
          <w:b/>
        </w:rPr>
      </w:pPr>
      <w:r>
        <w:rPr>
          <w:b/>
          <w:spacing w:val="-3"/>
        </w:rPr>
        <w:t>General</w:t>
      </w:r>
    </w:p>
    <w:p w14:paraId="3BF22635" w14:textId="77777777" w:rsidR="006C18A1" w:rsidRDefault="006C18A1">
      <w:pPr>
        <w:pStyle w:val="BodyText"/>
        <w:spacing w:before="1"/>
        <w:rPr>
          <w:b/>
          <w:sz w:val="34"/>
        </w:rPr>
      </w:pPr>
    </w:p>
    <w:p w14:paraId="53B09B7D" w14:textId="5E8088F4" w:rsidR="006C18A1" w:rsidRDefault="007A170F">
      <w:pPr>
        <w:pStyle w:val="ListParagraph"/>
        <w:numPr>
          <w:ilvl w:val="2"/>
          <w:numId w:val="70"/>
        </w:numPr>
        <w:tabs>
          <w:tab w:val="left" w:pos="1924"/>
        </w:tabs>
        <w:spacing w:line="276" w:lineRule="auto"/>
        <w:ind w:right="1073" w:hanging="863"/>
        <w:jc w:val="both"/>
      </w:pPr>
      <w:r>
        <w:t xml:space="preserve">The regulator sets the Provider Licence for the Foundation Trust that require compliance with the principles of best practice </w:t>
      </w:r>
      <w:r>
        <w:rPr>
          <w:spacing w:val="-3"/>
        </w:rPr>
        <w:t xml:space="preserve">applicable </w:t>
      </w:r>
      <w:r>
        <w:t xml:space="preserve">to corporate governance within the </w:t>
      </w:r>
      <w:r>
        <w:rPr>
          <w:spacing w:val="-3"/>
        </w:rPr>
        <w:t xml:space="preserve">NHS/ </w:t>
      </w:r>
      <w:r>
        <w:t xml:space="preserve">Health Sector and </w:t>
      </w:r>
      <w:r>
        <w:rPr>
          <w:spacing w:val="-3"/>
        </w:rPr>
        <w:t xml:space="preserve">with </w:t>
      </w:r>
      <w:r>
        <w:t xml:space="preserve">any </w:t>
      </w:r>
      <w:r w:rsidR="00716240">
        <w:t>code of</w:t>
      </w:r>
      <w:r>
        <w:t xml:space="preserve"> practice and guidance issued by the independent regulator. These Standing Financial Instructions (SFIs) are issued for the regulation of the conduct of </w:t>
      </w:r>
      <w:r>
        <w:rPr>
          <w:spacing w:val="-2"/>
        </w:rPr>
        <w:t xml:space="preserve">its </w:t>
      </w:r>
      <w:r>
        <w:t xml:space="preserve">members and officers in relation to all financial matters </w:t>
      </w:r>
      <w:r>
        <w:rPr>
          <w:spacing w:val="-3"/>
        </w:rPr>
        <w:t xml:space="preserve">with </w:t>
      </w:r>
      <w:r>
        <w:t xml:space="preserve">which they are concerned. They shall have effect as </w:t>
      </w:r>
      <w:r>
        <w:rPr>
          <w:spacing w:val="-4"/>
        </w:rPr>
        <w:t xml:space="preserve">if </w:t>
      </w:r>
      <w:r>
        <w:t xml:space="preserve">incorporated in the </w:t>
      </w:r>
      <w:r>
        <w:rPr>
          <w:spacing w:val="-3"/>
        </w:rPr>
        <w:t xml:space="preserve">Standing </w:t>
      </w:r>
      <w:r>
        <w:t>Orders</w:t>
      </w:r>
      <w:r>
        <w:rPr>
          <w:spacing w:val="-14"/>
        </w:rPr>
        <w:t xml:space="preserve"> </w:t>
      </w:r>
      <w:r>
        <w:rPr>
          <w:spacing w:val="-2"/>
        </w:rPr>
        <w:t>(SOs).</w:t>
      </w:r>
    </w:p>
    <w:p w14:paraId="3949FB41" w14:textId="77777777" w:rsidR="006C18A1" w:rsidRDefault="006C18A1">
      <w:pPr>
        <w:pStyle w:val="BodyText"/>
        <w:spacing w:before="6"/>
        <w:rPr>
          <w:sz w:val="25"/>
        </w:rPr>
      </w:pPr>
    </w:p>
    <w:p w14:paraId="6638B537" w14:textId="77777777" w:rsidR="006C18A1" w:rsidRDefault="007A170F">
      <w:pPr>
        <w:pStyle w:val="ListParagraph"/>
        <w:numPr>
          <w:ilvl w:val="2"/>
          <w:numId w:val="70"/>
        </w:numPr>
        <w:tabs>
          <w:tab w:val="left" w:pos="1924"/>
        </w:tabs>
        <w:spacing w:before="1" w:line="276" w:lineRule="auto"/>
        <w:ind w:left="1923" w:right="1067" w:hanging="864"/>
        <w:jc w:val="both"/>
      </w:pPr>
      <w:r>
        <w:t xml:space="preserve">These Standing Financial Instructions detail the financial responsibilities, policies and procedures adopted by the Trust. They are designed to ensure that the Trust's financial transactions are carried out in accordance </w:t>
      </w:r>
      <w:r>
        <w:rPr>
          <w:spacing w:val="-3"/>
        </w:rPr>
        <w:t xml:space="preserve">with </w:t>
      </w:r>
      <w:r>
        <w:t xml:space="preserve">the law and </w:t>
      </w:r>
      <w:r>
        <w:rPr>
          <w:spacing w:val="-3"/>
        </w:rPr>
        <w:t xml:space="preserve">with </w:t>
      </w:r>
      <w:r>
        <w:t xml:space="preserve">Government policy in order to achieve probity, accuracy, economy, efficiency and effectiveness. They should be used in conjunction with the Schedule of </w:t>
      </w:r>
      <w:r>
        <w:rPr>
          <w:spacing w:val="-3"/>
        </w:rPr>
        <w:t xml:space="preserve">Decisions </w:t>
      </w:r>
      <w:r>
        <w:t>Reserved</w:t>
      </w:r>
      <w:r>
        <w:rPr>
          <w:spacing w:val="-4"/>
        </w:rPr>
        <w:t xml:space="preserve"> </w:t>
      </w:r>
      <w:r>
        <w:t>to</w:t>
      </w:r>
      <w:r>
        <w:rPr>
          <w:spacing w:val="-6"/>
        </w:rPr>
        <w:t xml:space="preserve"> </w:t>
      </w:r>
      <w:r>
        <w:t>the</w:t>
      </w:r>
      <w:r>
        <w:rPr>
          <w:spacing w:val="-4"/>
        </w:rPr>
        <w:t xml:space="preserve"> </w:t>
      </w:r>
      <w:r>
        <w:t>Board</w:t>
      </w:r>
      <w:r>
        <w:rPr>
          <w:spacing w:val="-4"/>
        </w:rPr>
        <w:t xml:space="preserve"> </w:t>
      </w:r>
      <w:r>
        <w:t>and</w:t>
      </w:r>
      <w:r>
        <w:rPr>
          <w:spacing w:val="-3"/>
        </w:rPr>
        <w:t xml:space="preserve"> </w:t>
      </w:r>
      <w:r>
        <w:t>the</w:t>
      </w:r>
      <w:r>
        <w:rPr>
          <w:spacing w:val="-6"/>
        </w:rPr>
        <w:t xml:space="preserve"> </w:t>
      </w:r>
      <w:r>
        <w:t>Scheme</w:t>
      </w:r>
      <w:r>
        <w:rPr>
          <w:spacing w:val="-4"/>
        </w:rPr>
        <w:t xml:space="preserve"> </w:t>
      </w:r>
      <w:r>
        <w:t>of</w:t>
      </w:r>
      <w:r>
        <w:rPr>
          <w:spacing w:val="-3"/>
        </w:rPr>
        <w:t xml:space="preserve"> </w:t>
      </w:r>
      <w:r>
        <w:t>Delegation</w:t>
      </w:r>
      <w:r>
        <w:rPr>
          <w:spacing w:val="-4"/>
        </w:rPr>
        <w:t xml:space="preserve"> </w:t>
      </w:r>
      <w:r>
        <w:t>adopted</w:t>
      </w:r>
      <w:r>
        <w:rPr>
          <w:spacing w:val="-5"/>
        </w:rPr>
        <w:t xml:space="preserve"> </w:t>
      </w:r>
      <w:r>
        <w:t>by</w:t>
      </w:r>
      <w:r>
        <w:rPr>
          <w:spacing w:val="-6"/>
        </w:rPr>
        <w:t xml:space="preserve"> </w:t>
      </w:r>
      <w:r>
        <w:t>the</w:t>
      </w:r>
      <w:r>
        <w:rPr>
          <w:spacing w:val="-9"/>
        </w:rPr>
        <w:t xml:space="preserve"> </w:t>
      </w:r>
      <w:r>
        <w:t>Trust.</w:t>
      </w:r>
    </w:p>
    <w:p w14:paraId="288CFF8F" w14:textId="77777777" w:rsidR="006C18A1" w:rsidRDefault="006C18A1">
      <w:pPr>
        <w:pStyle w:val="BodyText"/>
        <w:spacing w:before="2"/>
        <w:rPr>
          <w:sz w:val="25"/>
        </w:rPr>
      </w:pPr>
    </w:p>
    <w:p w14:paraId="4434DF19" w14:textId="09106842" w:rsidR="006C18A1" w:rsidRDefault="007A170F">
      <w:pPr>
        <w:pStyle w:val="ListParagraph"/>
        <w:numPr>
          <w:ilvl w:val="2"/>
          <w:numId w:val="70"/>
        </w:numPr>
        <w:tabs>
          <w:tab w:val="left" w:pos="1924"/>
        </w:tabs>
        <w:spacing w:line="276" w:lineRule="auto"/>
        <w:ind w:left="1923" w:right="1070" w:hanging="864"/>
        <w:jc w:val="both"/>
      </w:pPr>
      <w:r>
        <w:t xml:space="preserve">These Standing Financial Instructions identify the financial responsibilities which apply to everyone working for the Trust and </w:t>
      </w:r>
      <w:r>
        <w:rPr>
          <w:spacing w:val="-2"/>
        </w:rPr>
        <w:t xml:space="preserve">its </w:t>
      </w:r>
      <w:r>
        <w:t xml:space="preserve">constituent organisations including Trading </w:t>
      </w:r>
      <w:r>
        <w:rPr>
          <w:spacing w:val="-3"/>
        </w:rPr>
        <w:t xml:space="preserve">Units. </w:t>
      </w:r>
      <w:r>
        <w:t xml:space="preserve">They do not provide detailed procedural advice and should be </w:t>
      </w:r>
      <w:r w:rsidR="00716240">
        <w:t>read in</w:t>
      </w:r>
      <w:r>
        <w:t xml:space="preserve"> conjunction </w:t>
      </w:r>
      <w:r>
        <w:rPr>
          <w:spacing w:val="-3"/>
        </w:rPr>
        <w:t xml:space="preserve">with </w:t>
      </w:r>
      <w:r>
        <w:t xml:space="preserve">the detailed departmental and financial procedure notes. </w:t>
      </w:r>
      <w:r>
        <w:rPr>
          <w:spacing w:val="-2"/>
        </w:rPr>
        <w:t xml:space="preserve">All </w:t>
      </w:r>
      <w:r>
        <w:t xml:space="preserve">financial procedures must be approved by the </w:t>
      </w:r>
      <w:r w:rsidR="00773F23">
        <w:t>Chief Financial Officer</w:t>
      </w:r>
      <w:r>
        <w:t>.</w:t>
      </w:r>
    </w:p>
    <w:p w14:paraId="3B5FAD3B" w14:textId="77777777" w:rsidR="006C18A1" w:rsidRDefault="006C18A1">
      <w:pPr>
        <w:pStyle w:val="BodyText"/>
        <w:spacing w:before="2"/>
        <w:rPr>
          <w:sz w:val="25"/>
        </w:rPr>
      </w:pPr>
    </w:p>
    <w:p w14:paraId="60858088" w14:textId="557C5A35" w:rsidR="006C18A1" w:rsidRDefault="007A170F">
      <w:pPr>
        <w:pStyle w:val="ListParagraph"/>
        <w:numPr>
          <w:ilvl w:val="2"/>
          <w:numId w:val="70"/>
        </w:numPr>
        <w:tabs>
          <w:tab w:val="left" w:pos="1924"/>
        </w:tabs>
        <w:spacing w:line="276" w:lineRule="auto"/>
        <w:ind w:left="1924" w:right="1074" w:hanging="865"/>
        <w:jc w:val="both"/>
      </w:pPr>
      <w:r>
        <w:t xml:space="preserve">Should any difficulties </w:t>
      </w:r>
      <w:r>
        <w:rPr>
          <w:spacing w:val="-3"/>
        </w:rPr>
        <w:t xml:space="preserve">arise </w:t>
      </w:r>
      <w:r>
        <w:t xml:space="preserve">regarding the interpretation or application of any of the Standing Financial Instructions then the advice of the </w:t>
      </w:r>
      <w:r w:rsidR="00773F23">
        <w:t>Chief Financial Officer</w:t>
      </w:r>
      <w:r>
        <w:t xml:space="preserve"> must be sought before acting. The user of these Standing Financial Instructions should also be familiar </w:t>
      </w:r>
      <w:r>
        <w:rPr>
          <w:spacing w:val="-3"/>
        </w:rPr>
        <w:t xml:space="preserve">with </w:t>
      </w:r>
      <w:r>
        <w:t xml:space="preserve">and </w:t>
      </w:r>
      <w:r>
        <w:rPr>
          <w:spacing w:val="-3"/>
        </w:rPr>
        <w:t xml:space="preserve">comply with </w:t>
      </w:r>
      <w:r>
        <w:t xml:space="preserve">the provisions </w:t>
      </w:r>
      <w:r>
        <w:rPr>
          <w:spacing w:val="-3"/>
        </w:rPr>
        <w:t xml:space="preserve">of </w:t>
      </w:r>
      <w:r>
        <w:t>the Trust’s Standing</w:t>
      </w:r>
      <w:r>
        <w:rPr>
          <w:spacing w:val="-24"/>
        </w:rPr>
        <w:t xml:space="preserve"> </w:t>
      </w:r>
      <w:r>
        <w:t>Orders.</w:t>
      </w:r>
    </w:p>
    <w:p w14:paraId="7CA0C1E9" w14:textId="77777777" w:rsidR="006C18A1" w:rsidRDefault="006C18A1">
      <w:pPr>
        <w:pStyle w:val="BodyText"/>
        <w:spacing w:before="6"/>
        <w:rPr>
          <w:sz w:val="25"/>
        </w:rPr>
      </w:pPr>
    </w:p>
    <w:p w14:paraId="3E3C060D" w14:textId="77777777" w:rsidR="006C18A1" w:rsidRDefault="007A170F">
      <w:pPr>
        <w:pStyle w:val="Heading3"/>
        <w:numPr>
          <w:ilvl w:val="2"/>
          <w:numId w:val="70"/>
        </w:numPr>
        <w:tabs>
          <w:tab w:val="left" w:pos="1924"/>
        </w:tabs>
        <w:spacing w:line="273" w:lineRule="auto"/>
        <w:ind w:right="1072" w:hanging="863"/>
        <w:jc w:val="both"/>
      </w:pPr>
      <w:bookmarkStart w:id="58" w:name="1.1.5_The_failure_to_comply_with_Standin"/>
      <w:bookmarkEnd w:id="58"/>
      <w:r>
        <w:t>The failure to comply with Standing Financial Instructions and Standing Orders can in certain circumstances be regarded as a disciplinary matter that could result in</w:t>
      </w:r>
      <w:r>
        <w:rPr>
          <w:spacing w:val="-6"/>
        </w:rPr>
        <w:t xml:space="preserve"> </w:t>
      </w:r>
      <w:r>
        <w:t>dismissal.</w:t>
      </w:r>
    </w:p>
    <w:p w14:paraId="1FC0E4AF" w14:textId="77777777" w:rsidR="006C18A1" w:rsidRDefault="006C18A1">
      <w:pPr>
        <w:pStyle w:val="BodyText"/>
        <w:spacing w:before="6"/>
        <w:rPr>
          <w:b/>
          <w:sz w:val="25"/>
        </w:rPr>
      </w:pPr>
    </w:p>
    <w:p w14:paraId="4611DDBF" w14:textId="61EBCAAC" w:rsidR="006C18A1" w:rsidRDefault="007A170F">
      <w:pPr>
        <w:pStyle w:val="ListParagraph"/>
        <w:numPr>
          <w:ilvl w:val="2"/>
          <w:numId w:val="70"/>
        </w:numPr>
        <w:tabs>
          <w:tab w:val="left" w:pos="1924"/>
        </w:tabs>
        <w:spacing w:before="1" w:line="276" w:lineRule="auto"/>
        <w:ind w:left="1923" w:right="1071" w:hanging="864"/>
        <w:jc w:val="both"/>
      </w:pPr>
      <w:r>
        <w:rPr>
          <w:b/>
          <w:spacing w:val="-3"/>
        </w:rPr>
        <w:t xml:space="preserve">Overriding </w:t>
      </w:r>
      <w:r>
        <w:rPr>
          <w:b/>
        </w:rPr>
        <w:t xml:space="preserve">Standing </w:t>
      </w:r>
      <w:r>
        <w:rPr>
          <w:b/>
          <w:spacing w:val="-3"/>
        </w:rPr>
        <w:t xml:space="preserve">Financial Instructions </w:t>
      </w:r>
      <w:r>
        <w:t xml:space="preserve">– If for any </w:t>
      </w:r>
      <w:r>
        <w:rPr>
          <w:spacing w:val="-3"/>
        </w:rPr>
        <w:t xml:space="preserve">reason </w:t>
      </w:r>
      <w:r>
        <w:t xml:space="preserve">these </w:t>
      </w:r>
      <w:r>
        <w:rPr>
          <w:spacing w:val="-4"/>
        </w:rPr>
        <w:t xml:space="preserve">Standing </w:t>
      </w:r>
      <w:r>
        <w:rPr>
          <w:spacing w:val="-3"/>
        </w:rPr>
        <w:t xml:space="preserve">Financial Instructions </w:t>
      </w:r>
      <w:r>
        <w:t xml:space="preserve">are </w:t>
      </w:r>
      <w:r>
        <w:rPr>
          <w:spacing w:val="-3"/>
        </w:rPr>
        <w:t xml:space="preserve">not </w:t>
      </w:r>
      <w:r>
        <w:t xml:space="preserve">complied with, full </w:t>
      </w:r>
      <w:r>
        <w:rPr>
          <w:spacing w:val="-3"/>
        </w:rPr>
        <w:t xml:space="preserve">details </w:t>
      </w:r>
      <w:r>
        <w:t xml:space="preserve">of the </w:t>
      </w:r>
      <w:r>
        <w:rPr>
          <w:spacing w:val="-3"/>
        </w:rPr>
        <w:t xml:space="preserve">non-compliance and </w:t>
      </w:r>
      <w:r>
        <w:t xml:space="preserve">any justification for </w:t>
      </w:r>
      <w:r>
        <w:rPr>
          <w:spacing w:val="-3"/>
        </w:rPr>
        <w:t xml:space="preserve">non-compliance </w:t>
      </w:r>
      <w:r>
        <w:t xml:space="preserve">and the circumstances </w:t>
      </w:r>
      <w:r>
        <w:rPr>
          <w:spacing w:val="-3"/>
        </w:rPr>
        <w:t xml:space="preserve">around </w:t>
      </w:r>
      <w:r>
        <w:t xml:space="preserve">the </w:t>
      </w:r>
      <w:r>
        <w:rPr>
          <w:spacing w:val="-3"/>
        </w:rPr>
        <w:t xml:space="preserve">non- </w:t>
      </w:r>
      <w:r>
        <w:t xml:space="preserve">compliance </w:t>
      </w:r>
      <w:r>
        <w:rPr>
          <w:spacing w:val="-3"/>
        </w:rPr>
        <w:t xml:space="preserve">shall </w:t>
      </w:r>
      <w:r>
        <w:t xml:space="preserve">be </w:t>
      </w:r>
      <w:r>
        <w:rPr>
          <w:spacing w:val="-3"/>
        </w:rPr>
        <w:t xml:space="preserve">reported </w:t>
      </w:r>
      <w:r>
        <w:t xml:space="preserve">to the </w:t>
      </w:r>
      <w:r>
        <w:rPr>
          <w:spacing w:val="-3"/>
        </w:rPr>
        <w:t xml:space="preserve">next </w:t>
      </w:r>
      <w:r>
        <w:t xml:space="preserve">formal meeting of the </w:t>
      </w:r>
      <w:r w:rsidR="002A47D9">
        <w:rPr>
          <w:spacing w:val="-3"/>
        </w:rPr>
        <w:t>Audit and Risk Committee</w:t>
      </w:r>
      <w:r>
        <w:rPr>
          <w:spacing w:val="-3"/>
        </w:rPr>
        <w:t xml:space="preserve"> </w:t>
      </w:r>
      <w:r>
        <w:t xml:space="preserve">for </w:t>
      </w:r>
      <w:r>
        <w:rPr>
          <w:spacing w:val="-3"/>
        </w:rPr>
        <w:t xml:space="preserve">referring action </w:t>
      </w:r>
      <w:r>
        <w:t xml:space="preserve">or </w:t>
      </w:r>
      <w:r>
        <w:rPr>
          <w:spacing w:val="-3"/>
        </w:rPr>
        <w:t xml:space="preserve">ratification. </w:t>
      </w:r>
      <w:r>
        <w:rPr>
          <w:spacing w:val="-2"/>
        </w:rPr>
        <w:t xml:space="preserve">All </w:t>
      </w:r>
      <w:r>
        <w:t xml:space="preserve">members </w:t>
      </w:r>
      <w:r>
        <w:rPr>
          <w:spacing w:val="-3"/>
        </w:rPr>
        <w:t xml:space="preserve">of the Board </w:t>
      </w:r>
      <w:r>
        <w:t xml:space="preserve">and staff </w:t>
      </w:r>
      <w:r>
        <w:rPr>
          <w:spacing w:val="-3"/>
        </w:rPr>
        <w:t xml:space="preserve">have </w:t>
      </w:r>
      <w:r>
        <w:t xml:space="preserve">a duty to disclose any </w:t>
      </w:r>
      <w:r>
        <w:rPr>
          <w:spacing w:val="-3"/>
        </w:rPr>
        <w:t xml:space="preserve">non-compliance </w:t>
      </w:r>
      <w:r>
        <w:t xml:space="preserve">with these </w:t>
      </w:r>
      <w:r w:rsidR="00716240">
        <w:rPr>
          <w:spacing w:val="-4"/>
        </w:rPr>
        <w:t>Standing Financial</w:t>
      </w:r>
      <w:r>
        <w:rPr>
          <w:spacing w:val="-3"/>
        </w:rPr>
        <w:t xml:space="preserve"> </w:t>
      </w:r>
      <w:r>
        <w:t xml:space="preserve">Instructions to the </w:t>
      </w:r>
      <w:r w:rsidR="00773F23">
        <w:t>Chief Financial Officer</w:t>
      </w:r>
      <w:r>
        <w:rPr>
          <w:spacing w:val="-3"/>
        </w:rPr>
        <w:t xml:space="preserve"> </w:t>
      </w:r>
      <w:r>
        <w:t>as soon as</w:t>
      </w:r>
      <w:r>
        <w:rPr>
          <w:spacing w:val="19"/>
        </w:rPr>
        <w:t xml:space="preserve"> </w:t>
      </w:r>
      <w:r>
        <w:rPr>
          <w:spacing w:val="-4"/>
        </w:rPr>
        <w:t>possible.</w:t>
      </w:r>
    </w:p>
    <w:p w14:paraId="3674CFDD" w14:textId="77777777" w:rsidR="006C18A1" w:rsidRDefault="006C18A1">
      <w:pPr>
        <w:spacing w:line="276" w:lineRule="auto"/>
        <w:jc w:val="both"/>
        <w:sectPr w:rsidR="006C18A1" w:rsidSect="00D1182B">
          <w:footerReference w:type="default" r:id="rId18"/>
          <w:pgSz w:w="11920" w:h="16850"/>
          <w:pgMar w:top="920" w:right="360" w:bottom="1080" w:left="380" w:header="0" w:footer="894" w:gutter="0"/>
          <w:pgNumType w:start="59"/>
          <w:cols w:space="720"/>
        </w:sectPr>
      </w:pPr>
    </w:p>
    <w:p w14:paraId="3A572535" w14:textId="074BE233" w:rsidR="006C18A1" w:rsidRDefault="006C18A1">
      <w:pPr>
        <w:pStyle w:val="BodyText"/>
        <w:ind w:left="8069"/>
        <w:rPr>
          <w:sz w:val="20"/>
        </w:rPr>
      </w:pPr>
    </w:p>
    <w:p w14:paraId="3C3B2684" w14:textId="77777777" w:rsidR="006C18A1" w:rsidRDefault="006C18A1">
      <w:pPr>
        <w:pStyle w:val="BodyText"/>
        <w:spacing w:before="10"/>
        <w:rPr>
          <w:sz w:val="14"/>
        </w:rPr>
      </w:pPr>
    </w:p>
    <w:p w14:paraId="44415BA3" w14:textId="77777777" w:rsidR="006C18A1" w:rsidRDefault="007A170F">
      <w:pPr>
        <w:pStyle w:val="Heading3"/>
        <w:numPr>
          <w:ilvl w:val="1"/>
          <w:numId w:val="70"/>
        </w:numPr>
        <w:tabs>
          <w:tab w:val="left" w:pos="1923"/>
          <w:tab w:val="left" w:pos="1924"/>
        </w:tabs>
        <w:spacing w:before="94"/>
        <w:ind w:left="1924" w:hanging="864"/>
      </w:pPr>
      <w:bookmarkStart w:id="59" w:name="1.2_Terminology"/>
      <w:bookmarkEnd w:id="59"/>
      <w:r>
        <w:t>Terminology</w:t>
      </w:r>
    </w:p>
    <w:p w14:paraId="1A655336" w14:textId="77777777" w:rsidR="006C18A1" w:rsidRDefault="006C18A1">
      <w:pPr>
        <w:pStyle w:val="BodyText"/>
        <w:spacing w:before="10"/>
        <w:rPr>
          <w:b/>
          <w:sz w:val="28"/>
        </w:rPr>
      </w:pPr>
    </w:p>
    <w:p w14:paraId="3C35EDAC" w14:textId="418B6AC3" w:rsidR="006C18A1" w:rsidRDefault="007A170F">
      <w:pPr>
        <w:pStyle w:val="ListParagraph"/>
        <w:numPr>
          <w:ilvl w:val="2"/>
          <w:numId w:val="70"/>
        </w:numPr>
        <w:tabs>
          <w:tab w:val="left" w:pos="1912"/>
        </w:tabs>
        <w:spacing w:line="276" w:lineRule="auto"/>
        <w:ind w:left="1911" w:right="1073" w:hanging="852"/>
        <w:jc w:val="both"/>
      </w:pPr>
      <w:r>
        <w:t xml:space="preserve">Any </w:t>
      </w:r>
      <w:r>
        <w:rPr>
          <w:spacing w:val="-3"/>
        </w:rPr>
        <w:t xml:space="preserve">expression </w:t>
      </w:r>
      <w:r>
        <w:t xml:space="preserve">to </w:t>
      </w:r>
      <w:r>
        <w:rPr>
          <w:spacing w:val="-3"/>
        </w:rPr>
        <w:t xml:space="preserve">which </w:t>
      </w:r>
      <w:r>
        <w:t xml:space="preserve">a </w:t>
      </w:r>
      <w:r>
        <w:rPr>
          <w:spacing w:val="-3"/>
        </w:rPr>
        <w:t xml:space="preserve">meaning </w:t>
      </w:r>
      <w:r>
        <w:t xml:space="preserve">is </w:t>
      </w:r>
      <w:r>
        <w:rPr>
          <w:spacing w:val="-3"/>
        </w:rPr>
        <w:t xml:space="preserve">given </w:t>
      </w:r>
      <w:r>
        <w:t xml:space="preserve">in </w:t>
      </w:r>
      <w:r>
        <w:rPr>
          <w:spacing w:val="-3"/>
        </w:rPr>
        <w:t xml:space="preserve">Health Service Acts, </w:t>
      </w:r>
      <w:r>
        <w:t xml:space="preserve">or in </w:t>
      </w:r>
      <w:r w:rsidR="00716240">
        <w:t>the Financial</w:t>
      </w:r>
      <w:r>
        <w:rPr>
          <w:spacing w:val="-3"/>
        </w:rPr>
        <w:t xml:space="preserve"> Directions </w:t>
      </w:r>
      <w:r>
        <w:t xml:space="preserve">made </w:t>
      </w:r>
      <w:r>
        <w:rPr>
          <w:spacing w:val="-3"/>
        </w:rPr>
        <w:t xml:space="preserve">under </w:t>
      </w:r>
      <w:r>
        <w:t xml:space="preserve">the </w:t>
      </w:r>
      <w:r>
        <w:rPr>
          <w:spacing w:val="-4"/>
        </w:rPr>
        <w:t xml:space="preserve">Acts, </w:t>
      </w:r>
      <w:r>
        <w:rPr>
          <w:spacing w:val="-3"/>
        </w:rPr>
        <w:t xml:space="preserve">shall have </w:t>
      </w:r>
      <w:r>
        <w:t xml:space="preserve">the same </w:t>
      </w:r>
      <w:r>
        <w:rPr>
          <w:spacing w:val="-3"/>
        </w:rPr>
        <w:t xml:space="preserve">meaning </w:t>
      </w:r>
      <w:r>
        <w:t xml:space="preserve">in </w:t>
      </w:r>
      <w:r>
        <w:rPr>
          <w:spacing w:val="-3"/>
        </w:rPr>
        <w:t xml:space="preserve">these instructions; </w:t>
      </w:r>
      <w:r>
        <w:t xml:space="preserve">and </w:t>
      </w:r>
      <w:r>
        <w:rPr>
          <w:spacing w:val="-3"/>
        </w:rPr>
        <w:t xml:space="preserve">shall reflect </w:t>
      </w:r>
      <w:r>
        <w:t xml:space="preserve">the </w:t>
      </w:r>
      <w:r>
        <w:rPr>
          <w:spacing w:val="-3"/>
        </w:rPr>
        <w:t xml:space="preserve">definitions </w:t>
      </w:r>
      <w:r>
        <w:t xml:space="preserve">set </w:t>
      </w:r>
      <w:r>
        <w:rPr>
          <w:spacing w:val="-3"/>
        </w:rPr>
        <w:t xml:space="preserve">out </w:t>
      </w:r>
      <w:r>
        <w:t xml:space="preserve">in the </w:t>
      </w:r>
      <w:r>
        <w:rPr>
          <w:spacing w:val="-3"/>
        </w:rPr>
        <w:t>Trust’s</w:t>
      </w:r>
      <w:r>
        <w:rPr>
          <w:spacing w:val="-21"/>
        </w:rPr>
        <w:t xml:space="preserve"> </w:t>
      </w:r>
      <w:r>
        <w:rPr>
          <w:spacing w:val="-3"/>
        </w:rPr>
        <w:t>constitution.</w:t>
      </w:r>
    </w:p>
    <w:p w14:paraId="7BEBBC04" w14:textId="77777777" w:rsidR="006C18A1" w:rsidRDefault="006C18A1">
      <w:pPr>
        <w:pStyle w:val="BodyText"/>
        <w:spacing w:before="2" w:after="1"/>
        <w:rPr>
          <w:sz w:val="27"/>
        </w:rPr>
      </w:pPr>
    </w:p>
    <w:tbl>
      <w:tblPr>
        <w:tblW w:w="0" w:type="auto"/>
        <w:tblInd w:w="1912" w:type="dxa"/>
        <w:tblLayout w:type="fixed"/>
        <w:tblCellMar>
          <w:left w:w="0" w:type="dxa"/>
          <w:right w:w="0" w:type="dxa"/>
        </w:tblCellMar>
        <w:tblLook w:val="01E0" w:firstRow="1" w:lastRow="1" w:firstColumn="1" w:lastColumn="1" w:noHBand="0" w:noVBand="0"/>
      </w:tblPr>
      <w:tblGrid>
        <w:gridCol w:w="1990"/>
        <w:gridCol w:w="6264"/>
      </w:tblGrid>
      <w:tr w:rsidR="006C18A1" w14:paraId="04BAB944" w14:textId="77777777">
        <w:trPr>
          <w:trHeight w:val="359"/>
        </w:trPr>
        <w:tc>
          <w:tcPr>
            <w:tcW w:w="1990" w:type="dxa"/>
            <w:tcBorders>
              <w:bottom w:val="dotted" w:sz="4" w:space="0" w:color="000000"/>
            </w:tcBorders>
            <w:shd w:val="clear" w:color="auto" w:fill="D9D9D9"/>
          </w:tcPr>
          <w:p w14:paraId="1D98F22C" w14:textId="77777777" w:rsidR="006C18A1" w:rsidRDefault="007A170F">
            <w:pPr>
              <w:pStyle w:val="TableParagraph"/>
              <w:spacing w:before="36"/>
              <w:ind w:left="115"/>
              <w:rPr>
                <w:b/>
              </w:rPr>
            </w:pPr>
            <w:r>
              <w:rPr>
                <w:b/>
              </w:rPr>
              <w:t>Terminology</w:t>
            </w:r>
          </w:p>
        </w:tc>
        <w:tc>
          <w:tcPr>
            <w:tcW w:w="6264" w:type="dxa"/>
            <w:tcBorders>
              <w:bottom w:val="dotted" w:sz="4" w:space="0" w:color="000000"/>
            </w:tcBorders>
            <w:shd w:val="clear" w:color="auto" w:fill="D9D9D9"/>
          </w:tcPr>
          <w:p w14:paraId="0F8F3A42" w14:textId="77777777" w:rsidR="006C18A1" w:rsidRDefault="007A170F">
            <w:pPr>
              <w:pStyle w:val="TableParagraph"/>
              <w:spacing w:before="36"/>
              <w:ind w:left="107"/>
              <w:rPr>
                <w:b/>
              </w:rPr>
            </w:pPr>
            <w:r>
              <w:rPr>
                <w:b/>
              </w:rPr>
              <w:t>Definition</w:t>
            </w:r>
          </w:p>
        </w:tc>
      </w:tr>
      <w:tr w:rsidR="00773F23" w14:paraId="28A8FCF7" w14:textId="77777777">
        <w:trPr>
          <w:trHeight w:val="292"/>
        </w:trPr>
        <w:tc>
          <w:tcPr>
            <w:tcW w:w="1990" w:type="dxa"/>
            <w:tcBorders>
              <w:top w:val="dotted" w:sz="4" w:space="0" w:color="000000"/>
              <w:bottom w:val="dotted" w:sz="4" w:space="0" w:color="000000"/>
            </w:tcBorders>
          </w:tcPr>
          <w:p w14:paraId="3ADB577B" w14:textId="78FACE49" w:rsidR="00773F23" w:rsidRDefault="00773F23">
            <w:pPr>
              <w:pStyle w:val="TableParagraph"/>
              <w:ind w:left="115"/>
              <w:rPr>
                <w:b/>
                <w:i/>
              </w:rPr>
            </w:pPr>
            <w:r>
              <w:rPr>
                <w:b/>
                <w:i/>
              </w:rPr>
              <w:t>the 2022 Act</w:t>
            </w:r>
          </w:p>
        </w:tc>
        <w:tc>
          <w:tcPr>
            <w:tcW w:w="6264" w:type="dxa"/>
            <w:tcBorders>
              <w:top w:val="dotted" w:sz="4" w:space="0" w:color="000000"/>
              <w:bottom w:val="dotted" w:sz="4" w:space="0" w:color="000000"/>
            </w:tcBorders>
          </w:tcPr>
          <w:p w14:paraId="0BB7E3C0" w14:textId="2C392E46" w:rsidR="00773F23" w:rsidRDefault="00773F23">
            <w:pPr>
              <w:pStyle w:val="TableParagraph"/>
              <w:ind w:left="107"/>
              <w:rPr>
                <w:i/>
              </w:rPr>
            </w:pPr>
            <w:r>
              <w:rPr>
                <w:i/>
              </w:rPr>
              <w:t>means the Health and Care Act 2022</w:t>
            </w:r>
          </w:p>
        </w:tc>
      </w:tr>
      <w:tr w:rsidR="006C18A1" w14:paraId="14B745A7" w14:textId="77777777">
        <w:trPr>
          <w:trHeight w:val="292"/>
        </w:trPr>
        <w:tc>
          <w:tcPr>
            <w:tcW w:w="1990" w:type="dxa"/>
            <w:tcBorders>
              <w:top w:val="dotted" w:sz="4" w:space="0" w:color="000000"/>
              <w:bottom w:val="dotted" w:sz="4" w:space="0" w:color="000000"/>
            </w:tcBorders>
          </w:tcPr>
          <w:p w14:paraId="0A621D87" w14:textId="77777777" w:rsidR="006C18A1" w:rsidRDefault="007A170F">
            <w:pPr>
              <w:pStyle w:val="TableParagraph"/>
              <w:ind w:left="115"/>
              <w:rPr>
                <w:b/>
                <w:i/>
              </w:rPr>
            </w:pPr>
            <w:r>
              <w:rPr>
                <w:b/>
                <w:i/>
              </w:rPr>
              <w:t>the 2012 Act</w:t>
            </w:r>
          </w:p>
        </w:tc>
        <w:tc>
          <w:tcPr>
            <w:tcW w:w="6264" w:type="dxa"/>
            <w:tcBorders>
              <w:top w:val="dotted" w:sz="4" w:space="0" w:color="000000"/>
              <w:bottom w:val="dotted" w:sz="4" w:space="0" w:color="000000"/>
            </w:tcBorders>
          </w:tcPr>
          <w:p w14:paraId="711383E1" w14:textId="77777777" w:rsidR="006C18A1" w:rsidRDefault="007A170F">
            <w:pPr>
              <w:pStyle w:val="TableParagraph"/>
              <w:ind w:left="107"/>
              <w:rPr>
                <w:i/>
              </w:rPr>
            </w:pPr>
            <w:r>
              <w:rPr>
                <w:i/>
              </w:rPr>
              <w:t>means the Health and Social Care Act 2012;</w:t>
            </w:r>
          </w:p>
        </w:tc>
      </w:tr>
      <w:tr w:rsidR="006C18A1" w14:paraId="25609F0F" w14:textId="77777777">
        <w:trPr>
          <w:trHeight w:val="350"/>
        </w:trPr>
        <w:tc>
          <w:tcPr>
            <w:tcW w:w="1990" w:type="dxa"/>
            <w:tcBorders>
              <w:top w:val="dotted" w:sz="4" w:space="0" w:color="000000"/>
              <w:bottom w:val="dotted" w:sz="4" w:space="0" w:color="000000"/>
            </w:tcBorders>
          </w:tcPr>
          <w:p w14:paraId="55F7D555" w14:textId="77777777" w:rsidR="006C18A1" w:rsidRDefault="007A170F">
            <w:pPr>
              <w:pStyle w:val="TableParagraph"/>
              <w:spacing w:before="38"/>
              <w:ind w:left="115"/>
              <w:rPr>
                <w:b/>
                <w:i/>
              </w:rPr>
            </w:pPr>
            <w:r>
              <w:rPr>
                <w:b/>
                <w:i/>
              </w:rPr>
              <w:t>the 2006 Act</w:t>
            </w:r>
          </w:p>
        </w:tc>
        <w:tc>
          <w:tcPr>
            <w:tcW w:w="6264" w:type="dxa"/>
            <w:tcBorders>
              <w:top w:val="dotted" w:sz="4" w:space="0" w:color="000000"/>
              <w:bottom w:val="dotted" w:sz="4" w:space="0" w:color="000000"/>
            </w:tcBorders>
          </w:tcPr>
          <w:p w14:paraId="1FC00A87" w14:textId="77777777" w:rsidR="006C18A1" w:rsidRDefault="007A170F">
            <w:pPr>
              <w:pStyle w:val="TableParagraph"/>
              <w:spacing w:before="38"/>
              <w:ind w:left="107"/>
              <w:rPr>
                <w:i/>
              </w:rPr>
            </w:pPr>
            <w:r>
              <w:rPr>
                <w:i/>
              </w:rPr>
              <w:t>Means the National Health Service Act 2006;</w:t>
            </w:r>
          </w:p>
        </w:tc>
      </w:tr>
      <w:tr w:rsidR="006C18A1" w14:paraId="5B6BBD88" w14:textId="77777777">
        <w:trPr>
          <w:trHeight w:val="642"/>
        </w:trPr>
        <w:tc>
          <w:tcPr>
            <w:tcW w:w="1990" w:type="dxa"/>
            <w:tcBorders>
              <w:top w:val="dotted" w:sz="4" w:space="0" w:color="000000"/>
              <w:bottom w:val="dotted" w:sz="4" w:space="0" w:color="000000"/>
            </w:tcBorders>
          </w:tcPr>
          <w:p w14:paraId="06C2B6E7" w14:textId="77777777" w:rsidR="006C18A1" w:rsidRDefault="007A170F">
            <w:pPr>
              <w:pStyle w:val="TableParagraph"/>
              <w:spacing w:before="38"/>
              <w:ind w:left="115"/>
              <w:rPr>
                <w:b/>
                <w:i/>
              </w:rPr>
            </w:pPr>
            <w:r>
              <w:rPr>
                <w:b/>
                <w:i/>
              </w:rPr>
              <w:t>the 2003 Act</w:t>
            </w:r>
          </w:p>
        </w:tc>
        <w:tc>
          <w:tcPr>
            <w:tcW w:w="6264" w:type="dxa"/>
            <w:tcBorders>
              <w:top w:val="dotted" w:sz="4" w:space="0" w:color="000000"/>
              <w:bottom w:val="dotted" w:sz="4" w:space="0" w:color="000000"/>
            </w:tcBorders>
          </w:tcPr>
          <w:p w14:paraId="76EF7516" w14:textId="77777777" w:rsidR="006C18A1" w:rsidRDefault="007A170F">
            <w:pPr>
              <w:pStyle w:val="TableParagraph"/>
              <w:tabs>
                <w:tab w:val="left" w:pos="625"/>
                <w:tab w:val="left" w:pos="1473"/>
                <w:tab w:val="left" w:pos="2049"/>
                <w:tab w:val="left" w:pos="2855"/>
                <w:tab w:val="left" w:pos="3541"/>
                <w:tab w:val="left" w:pos="4936"/>
                <w:tab w:val="left" w:pos="5783"/>
              </w:tabs>
              <w:spacing w:before="11" w:line="292" w:lineRule="exact"/>
              <w:ind w:left="107" w:right="111"/>
              <w:rPr>
                <w:i/>
              </w:rPr>
            </w:pPr>
            <w:r>
              <w:rPr>
                <w:i/>
              </w:rPr>
              <w:t>the</w:t>
            </w:r>
            <w:r>
              <w:rPr>
                <w:i/>
              </w:rPr>
              <w:tab/>
              <w:t>Health</w:t>
            </w:r>
            <w:r>
              <w:rPr>
                <w:i/>
              </w:rPr>
              <w:tab/>
              <w:t>and</w:t>
            </w:r>
            <w:r>
              <w:rPr>
                <w:i/>
              </w:rPr>
              <w:tab/>
              <w:t>Social</w:t>
            </w:r>
            <w:r>
              <w:rPr>
                <w:i/>
              </w:rPr>
              <w:tab/>
              <w:t>Care</w:t>
            </w:r>
            <w:r>
              <w:rPr>
                <w:i/>
              </w:rPr>
              <w:tab/>
              <w:t>(Community</w:t>
            </w:r>
            <w:r>
              <w:rPr>
                <w:i/>
              </w:rPr>
              <w:tab/>
              <w:t>Health</w:t>
            </w:r>
            <w:r>
              <w:rPr>
                <w:i/>
              </w:rPr>
              <w:tab/>
            </w:r>
            <w:r>
              <w:rPr>
                <w:i/>
                <w:spacing w:val="-7"/>
              </w:rPr>
              <w:t xml:space="preserve">and </w:t>
            </w:r>
            <w:r>
              <w:rPr>
                <w:i/>
              </w:rPr>
              <w:t xml:space="preserve">Standards) </w:t>
            </w:r>
            <w:r>
              <w:rPr>
                <w:i/>
                <w:spacing w:val="-3"/>
              </w:rPr>
              <w:t>Act</w:t>
            </w:r>
            <w:r>
              <w:rPr>
                <w:i/>
              </w:rPr>
              <w:t xml:space="preserve"> </w:t>
            </w:r>
            <w:r>
              <w:rPr>
                <w:i/>
                <w:spacing w:val="-3"/>
              </w:rPr>
              <w:t>2003;</w:t>
            </w:r>
          </w:p>
        </w:tc>
      </w:tr>
      <w:tr w:rsidR="006C18A1" w14:paraId="7B0CA6FA" w14:textId="77777777">
        <w:trPr>
          <w:trHeight w:val="350"/>
        </w:trPr>
        <w:tc>
          <w:tcPr>
            <w:tcW w:w="1990" w:type="dxa"/>
            <w:tcBorders>
              <w:top w:val="dotted" w:sz="4" w:space="0" w:color="000000"/>
              <w:bottom w:val="dotted" w:sz="4" w:space="0" w:color="000000"/>
            </w:tcBorders>
          </w:tcPr>
          <w:p w14:paraId="4F530404" w14:textId="77777777" w:rsidR="006C18A1" w:rsidRDefault="007A170F">
            <w:pPr>
              <w:pStyle w:val="TableParagraph"/>
              <w:spacing w:before="38"/>
              <w:ind w:left="115"/>
              <w:rPr>
                <w:b/>
                <w:i/>
              </w:rPr>
            </w:pPr>
            <w:r>
              <w:rPr>
                <w:b/>
                <w:i/>
              </w:rPr>
              <w:t>the 1977 Act</w:t>
            </w:r>
          </w:p>
        </w:tc>
        <w:tc>
          <w:tcPr>
            <w:tcW w:w="6264" w:type="dxa"/>
            <w:tcBorders>
              <w:top w:val="dotted" w:sz="4" w:space="0" w:color="000000"/>
              <w:bottom w:val="dotted" w:sz="4" w:space="0" w:color="000000"/>
            </w:tcBorders>
          </w:tcPr>
          <w:p w14:paraId="3ECDDFBA" w14:textId="77777777" w:rsidR="006C18A1" w:rsidRDefault="007A170F">
            <w:pPr>
              <w:pStyle w:val="TableParagraph"/>
              <w:spacing w:before="38"/>
              <w:ind w:left="107"/>
              <w:rPr>
                <w:i/>
              </w:rPr>
            </w:pPr>
            <w:r>
              <w:rPr>
                <w:i/>
              </w:rPr>
              <w:t>means the National Health Service Act 1977;</w:t>
            </w:r>
          </w:p>
        </w:tc>
      </w:tr>
      <w:tr w:rsidR="006C18A1" w14:paraId="6777C3E3" w14:textId="77777777">
        <w:trPr>
          <w:trHeight w:val="2718"/>
        </w:trPr>
        <w:tc>
          <w:tcPr>
            <w:tcW w:w="1990" w:type="dxa"/>
            <w:tcBorders>
              <w:top w:val="dotted" w:sz="4" w:space="0" w:color="000000"/>
              <w:bottom w:val="dotted" w:sz="4" w:space="0" w:color="000000"/>
            </w:tcBorders>
          </w:tcPr>
          <w:p w14:paraId="2F6EBECE" w14:textId="77777777" w:rsidR="006C18A1" w:rsidRDefault="007A170F">
            <w:pPr>
              <w:pStyle w:val="TableParagraph"/>
              <w:spacing w:before="38" w:line="278" w:lineRule="auto"/>
              <w:ind w:left="115"/>
              <w:rPr>
                <w:b/>
                <w:i/>
              </w:rPr>
            </w:pPr>
            <w:r>
              <w:rPr>
                <w:b/>
                <w:i/>
              </w:rPr>
              <w:t>Accounting Officer</w:t>
            </w:r>
          </w:p>
        </w:tc>
        <w:tc>
          <w:tcPr>
            <w:tcW w:w="6264" w:type="dxa"/>
            <w:tcBorders>
              <w:top w:val="dotted" w:sz="4" w:space="0" w:color="000000"/>
              <w:bottom w:val="dotted" w:sz="4" w:space="0" w:color="000000"/>
            </w:tcBorders>
          </w:tcPr>
          <w:p w14:paraId="469AB396" w14:textId="77777777" w:rsidR="006C18A1" w:rsidRDefault="007A170F">
            <w:pPr>
              <w:pStyle w:val="TableParagraph"/>
              <w:tabs>
                <w:tab w:val="left" w:pos="712"/>
                <w:tab w:val="left" w:pos="1638"/>
                <w:tab w:val="left" w:pos="2248"/>
                <w:tab w:val="left" w:pos="3285"/>
                <w:tab w:val="left" w:pos="4154"/>
                <w:tab w:val="left" w:pos="5119"/>
                <w:tab w:val="left" w:pos="5673"/>
              </w:tabs>
              <w:spacing w:before="38" w:line="280" w:lineRule="auto"/>
              <w:ind w:left="107" w:right="100" w:hanging="1"/>
              <w:rPr>
                <w:i/>
              </w:rPr>
            </w:pPr>
            <w:r>
              <w:rPr>
                <w:i/>
              </w:rPr>
              <w:t xml:space="preserve">Is the person who from time to time discharges the functions specified in paragraph 25(5) of Schedule 7 to the 2006 </w:t>
            </w:r>
            <w:r>
              <w:rPr>
                <w:i/>
                <w:spacing w:val="-3"/>
              </w:rPr>
              <w:t xml:space="preserve">Act; </w:t>
            </w:r>
            <w:r>
              <w:rPr>
                <w:i/>
              </w:rPr>
              <w:t xml:space="preserve">shall be the Officer responsible and accountable for funds entrusted to the Foundation Trust in accordance with the </w:t>
            </w:r>
            <w:r>
              <w:rPr>
                <w:i/>
                <w:spacing w:val="-3"/>
              </w:rPr>
              <w:t xml:space="preserve">NHS </w:t>
            </w:r>
            <w:r>
              <w:rPr>
                <w:i/>
              </w:rPr>
              <w:t>Foundation Trust Accounting Officer Memorandum. They are responsible</w:t>
            </w:r>
            <w:r>
              <w:rPr>
                <w:i/>
                <w:spacing w:val="-14"/>
              </w:rPr>
              <w:t xml:space="preserve"> </w:t>
            </w:r>
            <w:r>
              <w:rPr>
                <w:i/>
              </w:rPr>
              <w:t>for</w:t>
            </w:r>
            <w:r>
              <w:rPr>
                <w:i/>
                <w:spacing w:val="-11"/>
              </w:rPr>
              <w:t xml:space="preserve"> </w:t>
            </w:r>
            <w:r>
              <w:rPr>
                <w:i/>
              </w:rPr>
              <w:t>ensuring</w:t>
            </w:r>
            <w:r>
              <w:rPr>
                <w:i/>
                <w:spacing w:val="-15"/>
              </w:rPr>
              <w:t xml:space="preserve"> </w:t>
            </w:r>
            <w:r>
              <w:rPr>
                <w:i/>
              </w:rPr>
              <w:t>the</w:t>
            </w:r>
            <w:r>
              <w:rPr>
                <w:i/>
                <w:spacing w:val="-12"/>
              </w:rPr>
              <w:t xml:space="preserve"> </w:t>
            </w:r>
            <w:r>
              <w:rPr>
                <w:i/>
              </w:rPr>
              <w:t>proper</w:t>
            </w:r>
            <w:r>
              <w:rPr>
                <w:i/>
                <w:spacing w:val="-14"/>
              </w:rPr>
              <w:t xml:space="preserve"> </w:t>
            </w:r>
            <w:r>
              <w:rPr>
                <w:i/>
              </w:rPr>
              <w:t>stewardship</w:t>
            </w:r>
            <w:r>
              <w:rPr>
                <w:i/>
                <w:spacing w:val="-15"/>
              </w:rPr>
              <w:t xml:space="preserve"> </w:t>
            </w:r>
            <w:r>
              <w:rPr>
                <w:i/>
              </w:rPr>
              <w:t>of</w:t>
            </w:r>
            <w:r>
              <w:rPr>
                <w:i/>
                <w:spacing w:val="-14"/>
              </w:rPr>
              <w:t xml:space="preserve"> </w:t>
            </w:r>
            <w:r>
              <w:rPr>
                <w:i/>
              </w:rPr>
              <w:t>public</w:t>
            </w:r>
            <w:r>
              <w:rPr>
                <w:i/>
                <w:spacing w:val="-6"/>
              </w:rPr>
              <w:t xml:space="preserve"> </w:t>
            </w:r>
            <w:r>
              <w:rPr>
                <w:i/>
              </w:rPr>
              <w:t>funds and</w:t>
            </w:r>
            <w:r>
              <w:rPr>
                <w:i/>
              </w:rPr>
              <w:tab/>
              <w:t>assets.</w:t>
            </w:r>
            <w:r>
              <w:rPr>
                <w:i/>
              </w:rPr>
              <w:tab/>
              <w:t>The</w:t>
            </w:r>
            <w:r>
              <w:rPr>
                <w:i/>
              </w:rPr>
              <w:tab/>
              <w:t>National</w:t>
            </w:r>
            <w:r>
              <w:rPr>
                <w:i/>
              </w:rPr>
              <w:tab/>
              <w:t>Health</w:t>
            </w:r>
            <w:r>
              <w:rPr>
                <w:i/>
              </w:rPr>
              <w:tab/>
              <w:t>Service</w:t>
            </w:r>
            <w:r>
              <w:rPr>
                <w:i/>
              </w:rPr>
              <w:tab/>
              <w:t>Act</w:t>
            </w:r>
            <w:r>
              <w:rPr>
                <w:i/>
              </w:rPr>
              <w:tab/>
            </w:r>
            <w:r>
              <w:rPr>
                <w:i/>
                <w:spacing w:val="-6"/>
              </w:rPr>
              <w:t xml:space="preserve">2006 </w:t>
            </w:r>
            <w:r>
              <w:rPr>
                <w:i/>
              </w:rPr>
              <w:t>designates the Chief</w:t>
            </w:r>
            <w:r>
              <w:rPr>
                <w:i/>
                <w:spacing w:val="43"/>
              </w:rPr>
              <w:t xml:space="preserve"> </w:t>
            </w:r>
            <w:r>
              <w:rPr>
                <w:i/>
              </w:rPr>
              <w:t xml:space="preserve">Executive of the </w:t>
            </w:r>
            <w:r>
              <w:rPr>
                <w:i/>
                <w:spacing w:val="-3"/>
              </w:rPr>
              <w:t xml:space="preserve">NHS </w:t>
            </w:r>
            <w:r>
              <w:rPr>
                <w:i/>
              </w:rPr>
              <w:t>Foundation Trust</w:t>
            </w:r>
          </w:p>
          <w:p w14:paraId="37E857A9" w14:textId="77777777" w:rsidR="006C18A1" w:rsidRDefault="007A170F">
            <w:pPr>
              <w:pStyle w:val="TableParagraph"/>
              <w:spacing w:before="1"/>
              <w:ind w:left="108"/>
              <w:rPr>
                <w:i/>
              </w:rPr>
            </w:pPr>
            <w:r>
              <w:rPr>
                <w:i/>
              </w:rPr>
              <w:t>as the Accounting Officer.</w:t>
            </w:r>
          </w:p>
        </w:tc>
      </w:tr>
      <w:tr w:rsidR="006C18A1" w14:paraId="0A1CD917" w14:textId="77777777">
        <w:trPr>
          <w:trHeight w:val="1223"/>
        </w:trPr>
        <w:tc>
          <w:tcPr>
            <w:tcW w:w="1990" w:type="dxa"/>
            <w:tcBorders>
              <w:top w:val="dotted" w:sz="4" w:space="0" w:color="000000"/>
              <w:bottom w:val="dotted" w:sz="4" w:space="0" w:color="000000"/>
            </w:tcBorders>
          </w:tcPr>
          <w:p w14:paraId="78A2BEF7" w14:textId="77777777" w:rsidR="006C18A1" w:rsidRDefault="007A170F">
            <w:pPr>
              <w:pStyle w:val="TableParagraph"/>
              <w:spacing w:before="38"/>
              <w:ind w:left="115"/>
              <w:rPr>
                <w:b/>
                <w:i/>
              </w:rPr>
            </w:pPr>
            <w:r>
              <w:rPr>
                <w:b/>
                <w:i/>
              </w:rPr>
              <w:t>Agenda Item</w:t>
            </w:r>
          </w:p>
        </w:tc>
        <w:tc>
          <w:tcPr>
            <w:tcW w:w="6264" w:type="dxa"/>
            <w:tcBorders>
              <w:top w:val="dotted" w:sz="4" w:space="0" w:color="000000"/>
              <w:bottom w:val="dotted" w:sz="4" w:space="0" w:color="000000"/>
            </w:tcBorders>
          </w:tcPr>
          <w:p w14:paraId="16851254" w14:textId="77777777" w:rsidR="006C18A1" w:rsidRDefault="007A170F">
            <w:pPr>
              <w:pStyle w:val="TableParagraph"/>
              <w:spacing w:before="36" w:line="276" w:lineRule="auto"/>
              <w:ind w:left="106" w:right="103"/>
              <w:jc w:val="both"/>
              <w:rPr>
                <w:i/>
              </w:rPr>
            </w:pPr>
            <w:r>
              <w:rPr>
                <w:i/>
              </w:rPr>
              <w:t xml:space="preserve">an item from a Governor(s) or Board member (notice of which has been given) about a matter over which the Council/Board has powers </w:t>
            </w:r>
            <w:r>
              <w:rPr>
                <w:i/>
                <w:spacing w:val="-3"/>
              </w:rPr>
              <w:t xml:space="preserve">or </w:t>
            </w:r>
            <w:r>
              <w:rPr>
                <w:i/>
              </w:rPr>
              <w:t>duties or which affects the services provided  by the Foundation</w:t>
            </w:r>
            <w:r>
              <w:rPr>
                <w:i/>
                <w:spacing w:val="-8"/>
              </w:rPr>
              <w:t xml:space="preserve"> </w:t>
            </w:r>
            <w:r>
              <w:rPr>
                <w:i/>
              </w:rPr>
              <w:t>Trust</w:t>
            </w:r>
          </w:p>
        </w:tc>
      </w:tr>
      <w:tr w:rsidR="006C18A1" w14:paraId="10FB1D5A" w14:textId="77777777">
        <w:trPr>
          <w:trHeight w:val="642"/>
        </w:trPr>
        <w:tc>
          <w:tcPr>
            <w:tcW w:w="1990" w:type="dxa"/>
            <w:tcBorders>
              <w:top w:val="dotted" w:sz="4" w:space="0" w:color="000000"/>
              <w:bottom w:val="dotted" w:sz="4" w:space="0" w:color="000000"/>
            </w:tcBorders>
          </w:tcPr>
          <w:p w14:paraId="0FC10028" w14:textId="77777777" w:rsidR="006C18A1" w:rsidRDefault="007A170F">
            <w:pPr>
              <w:pStyle w:val="TableParagraph"/>
              <w:spacing w:before="11" w:line="292" w:lineRule="exact"/>
              <w:ind w:left="115"/>
              <w:rPr>
                <w:b/>
                <w:i/>
              </w:rPr>
            </w:pPr>
            <w:r>
              <w:rPr>
                <w:b/>
                <w:i/>
              </w:rPr>
              <w:t>appointing organisations</w:t>
            </w:r>
          </w:p>
        </w:tc>
        <w:tc>
          <w:tcPr>
            <w:tcW w:w="6264" w:type="dxa"/>
            <w:tcBorders>
              <w:top w:val="dotted" w:sz="4" w:space="0" w:color="000000"/>
              <w:bottom w:val="dotted" w:sz="4" w:space="0" w:color="000000"/>
            </w:tcBorders>
          </w:tcPr>
          <w:p w14:paraId="7A2FA5DE" w14:textId="77777777" w:rsidR="006C18A1" w:rsidRDefault="007A170F">
            <w:pPr>
              <w:pStyle w:val="TableParagraph"/>
              <w:spacing w:before="11" w:line="292" w:lineRule="exact"/>
              <w:ind w:left="107" w:right="168"/>
              <w:rPr>
                <w:i/>
              </w:rPr>
            </w:pPr>
            <w:r>
              <w:rPr>
                <w:i/>
              </w:rPr>
              <w:t>means those organisations named in this Constitution who are entitled to appoint Governors;</w:t>
            </w:r>
          </w:p>
        </w:tc>
      </w:tr>
      <w:tr w:rsidR="006C18A1" w14:paraId="515B268D" w14:textId="77777777">
        <w:trPr>
          <w:trHeight w:val="350"/>
        </w:trPr>
        <w:tc>
          <w:tcPr>
            <w:tcW w:w="1990" w:type="dxa"/>
            <w:tcBorders>
              <w:top w:val="dotted" w:sz="4" w:space="0" w:color="000000"/>
              <w:bottom w:val="dotted" w:sz="4" w:space="0" w:color="000000"/>
            </w:tcBorders>
          </w:tcPr>
          <w:p w14:paraId="0CA1C829" w14:textId="77777777" w:rsidR="006C18A1" w:rsidRDefault="007A170F">
            <w:pPr>
              <w:pStyle w:val="TableParagraph"/>
              <w:spacing w:before="40"/>
              <w:ind w:left="115"/>
              <w:rPr>
                <w:b/>
                <w:i/>
              </w:rPr>
            </w:pPr>
            <w:r>
              <w:rPr>
                <w:b/>
                <w:i/>
              </w:rPr>
              <w:t>authorisation</w:t>
            </w:r>
          </w:p>
        </w:tc>
        <w:tc>
          <w:tcPr>
            <w:tcW w:w="6264" w:type="dxa"/>
            <w:tcBorders>
              <w:top w:val="dotted" w:sz="4" w:space="0" w:color="000000"/>
              <w:bottom w:val="dotted" w:sz="4" w:space="0" w:color="000000"/>
            </w:tcBorders>
          </w:tcPr>
          <w:p w14:paraId="358884CB" w14:textId="77777777" w:rsidR="006C18A1" w:rsidRDefault="007A170F">
            <w:pPr>
              <w:pStyle w:val="TableParagraph"/>
              <w:spacing w:before="40"/>
              <w:ind w:left="107"/>
              <w:rPr>
                <w:i/>
              </w:rPr>
            </w:pPr>
            <w:r>
              <w:rPr>
                <w:i/>
              </w:rPr>
              <w:t>means an authorisation given by the Regulator.</w:t>
            </w:r>
          </w:p>
        </w:tc>
      </w:tr>
      <w:tr w:rsidR="006C18A1" w14:paraId="6ADCF806" w14:textId="77777777">
        <w:trPr>
          <w:trHeight w:val="642"/>
        </w:trPr>
        <w:tc>
          <w:tcPr>
            <w:tcW w:w="1990" w:type="dxa"/>
            <w:tcBorders>
              <w:top w:val="dotted" w:sz="4" w:space="0" w:color="000000"/>
              <w:bottom w:val="dotted" w:sz="4" w:space="0" w:color="000000"/>
            </w:tcBorders>
          </w:tcPr>
          <w:p w14:paraId="30E2E204" w14:textId="77777777" w:rsidR="006C18A1" w:rsidRDefault="007A170F">
            <w:pPr>
              <w:pStyle w:val="TableParagraph"/>
              <w:tabs>
                <w:tab w:val="left" w:pos="743"/>
                <w:tab w:val="left" w:pos="1675"/>
              </w:tabs>
              <w:spacing w:before="40" w:line="276" w:lineRule="auto"/>
              <w:ind w:left="115" w:right="105"/>
              <w:rPr>
                <w:b/>
                <w:i/>
              </w:rPr>
            </w:pPr>
            <w:r>
              <w:rPr>
                <w:b/>
                <w:i/>
              </w:rPr>
              <w:t>the</w:t>
            </w:r>
            <w:r>
              <w:rPr>
                <w:b/>
                <w:i/>
              </w:rPr>
              <w:tab/>
              <w:t>Board</w:t>
            </w:r>
            <w:r>
              <w:rPr>
                <w:b/>
                <w:i/>
              </w:rPr>
              <w:tab/>
            </w:r>
            <w:r>
              <w:rPr>
                <w:b/>
                <w:i/>
                <w:spacing w:val="-10"/>
              </w:rPr>
              <w:t xml:space="preserve">of </w:t>
            </w:r>
            <w:r>
              <w:rPr>
                <w:b/>
                <w:i/>
              </w:rPr>
              <w:t>Directors</w:t>
            </w:r>
          </w:p>
        </w:tc>
        <w:tc>
          <w:tcPr>
            <w:tcW w:w="6264" w:type="dxa"/>
            <w:tcBorders>
              <w:top w:val="dotted" w:sz="4" w:space="0" w:color="000000"/>
              <w:bottom w:val="dotted" w:sz="4" w:space="0" w:color="000000"/>
            </w:tcBorders>
          </w:tcPr>
          <w:p w14:paraId="0B05716C" w14:textId="77777777" w:rsidR="006C18A1" w:rsidRDefault="007A170F">
            <w:pPr>
              <w:pStyle w:val="TableParagraph"/>
              <w:spacing w:before="40" w:line="276" w:lineRule="auto"/>
              <w:ind w:left="107" w:right="100"/>
              <w:rPr>
                <w:i/>
              </w:rPr>
            </w:pPr>
            <w:r>
              <w:rPr>
                <w:i/>
              </w:rPr>
              <w:t>means the Board of Directors as constituted in accordance with the Constitution;</w:t>
            </w:r>
          </w:p>
        </w:tc>
      </w:tr>
      <w:tr w:rsidR="006C18A1" w14:paraId="10DFC089" w14:textId="77777777">
        <w:trPr>
          <w:trHeight w:val="1225"/>
        </w:trPr>
        <w:tc>
          <w:tcPr>
            <w:tcW w:w="1990" w:type="dxa"/>
            <w:tcBorders>
              <w:top w:val="dotted" w:sz="4" w:space="0" w:color="000000"/>
              <w:bottom w:val="dotted" w:sz="4" w:space="0" w:color="000000"/>
            </w:tcBorders>
          </w:tcPr>
          <w:p w14:paraId="3A23FC6F" w14:textId="77777777" w:rsidR="006C18A1" w:rsidRDefault="007A170F">
            <w:pPr>
              <w:pStyle w:val="TableParagraph"/>
              <w:spacing w:before="40"/>
              <w:ind w:left="115"/>
              <w:rPr>
                <w:b/>
                <w:i/>
              </w:rPr>
            </w:pPr>
            <w:r>
              <w:rPr>
                <w:b/>
                <w:i/>
              </w:rPr>
              <w:t>Budget</w:t>
            </w:r>
          </w:p>
        </w:tc>
        <w:tc>
          <w:tcPr>
            <w:tcW w:w="6264" w:type="dxa"/>
            <w:tcBorders>
              <w:top w:val="dotted" w:sz="4" w:space="0" w:color="000000"/>
              <w:bottom w:val="dotted" w:sz="4" w:space="0" w:color="000000"/>
            </w:tcBorders>
          </w:tcPr>
          <w:p w14:paraId="11980AB7" w14:textId="77777777" w:rsidR="006C18A1" w:rsidRDefault="007A170F">
            <w:pPr>
              <w:pStyle w:val="TableParagraph"/>
              <w:spacing w:before="38" w:line="276" w:lineRule="auto"/>
              <w:ind w:left="107" w:right="101"/>
              <w:jc w:val="both"/>
              <w:rPr>
                <w:i/>
              </w:rPr>
            </w:pPr>
            <w:r>
              <w:rPr>
                <w:i/>
              </w:rPr>
              <w:t>A resource, expressed in financial or workforce terms, proposed by the Board of Directors for the purpose of carrying out, for a specific period, any or all of the functions of the Foundation Trust.</w:t>
            </w:r>
          </w:p>
        </w:tc>
      </w:tr>
      <w:tr w:rsidR="006C18A1" w14:paraId="145879B0" w14:textId="77777777">
        <w:trPr>
          <w:trHeight w:val="933"/>
        </w:trPr>
        <w:tc>
          <w:tcPr>
            <w:tcW w:w="1990" w:type="dxa"/>
            <w:tcBorders>
              <w:top w:val="dotted" w:sz="4" w:space="0" w:color="000000"/>
              <w:bottom w:val="dotted" w:sz="4" w:space="0" w:color="000000"/>
            </w:tcBorders>
          </w:tcPr>
          <w:p w14:paraId="72EA0821" w14:textId="77777777" w:rsidR="006C18A1" w:rsidRDefault="007A170F">
            <w:pPr>
              <w:pStyle w:val="TableParagraph"/>
              <w:spacing w:before="38"/>
              <w:ind w:left="115"/>
              <w:rPr>
                <w:b/>
                <w:i/>
              </w:rPr>
            </w:pPr>
            <w:r>
              <w:rPr>
                <w:b/>
                <w:i/>
              </w:rPr>
              <w:t>Budget Holder</w:t>
            </w:r>
          </w:p>
        </w:tc>
        <w:tc>
          <w:tcPr>
            <w:tcW w:w="6264" w:type="dxa"/>
            <w:tcBorders>
              <w:top w:val="dotted" w:sz="4" w:space="0" w:color="000000"/>
              <w:bottom w:val="dotted" w:sz="4" w:space="0" w:color="000000"/>
            </w:tcBorders>
          </w:tcPr>
          <w:p w14:paraId="1746DB51" w14:textId="77777777" w:rsidR="006C18A1" w:rsidRDefault="007A170F">
            <w:pPr>
              <w:pStyle w:val="TableParagraph"/>
              <w:spacing w:before="36" w:line="276" w:lineRule="auto"/>
              <w:ind w:left="108" w:right="103" w:hanging="1"/>
              <w:jc w:val="both"/>
              <w:rPr>
                <w:i/>
              </w:rPr>
            </w:pPr>
            <w:r>
              <w:rPr>
                <w:i/>
              </w:rPr>
              <w:t>The Director or employee with delegated authority to manage finances (income and expenditure) for a specific area of the organisation.</w:t>
            </w:r>
          </w:p>
        </w:tc>
      </w:tr>
      <w:tr w:rsidR="006C18A1" w14:paraId="039B66A5" w14:textId="77777777">
        <w:trPr>
          <w:trHeight w:val="1223"/>
        </w:trPr>
        <w:tc>
          <w:tcPr>
            <w:tcW w:w="1990" w:type="dxa"/>
            <w:tcBorders>
              <w:top w:val="dotted" w:sz="4" w:space="0" w:color="000000"/>
              <w:bottom w:val="dotted" w:sz="4" w:space="0" w:color="000000"/>
            </w:tcBorders>
          </w:tcPr>
          <w:p w14:paraId="2140FE73" w14:textId="77777777" w:rsidR="006C18A1" w:rsidRDefault="007A170F">
            <w:pPr>
              <w:pStyle w:val="TableParagraph"/>
              <w:spacing w:before="38"/>
              <w:ind w:left="115"/>
              <w:rPr>
                <w:b/>
                <w:i/>
              </w:rPr>
            </w:pPr>
            <w:r>
              <w:rPr>
                <w:b/>
                <w:i/>
              </w:rPr>
              <w:t>The Chair</w:t>
            </w:r>
          </w:p>
        </w:tc>
        <w:tc>
          <w:tcPr>
            <w:tcW w:w="6264" w:type="dxa"/>
            <w:tcBorders>
              <w:top w:val="dotted" w:sz="4" w:space="0" w:color="000000"/>
              <w:bottom w:val="dotted" w:sz="4" w:space="0" w:color="000000"/>
            </w:tcBorders>
          </w:tcPr>
          <w:p w14:paraId="556E4D61" w14:textId="77777777" w:rsidR="006C18A1" w:rsidRDefault="007A170F">
            <w:pPr>
              <w:pStyle w:val="TableParagraph"/>
              <w:spacing w:before="36" w:line="276" w:lineRule="auto"/>
              <w:ind w:left="107" w:right="101"/>
              <w:jc w:val="both"/>
              <w:rPr>
                <w:i/>
              </w:rPr>
            </w:pPr>
            <w:r>
              <w:rPr>
                <w:i/>
              </w:rPr>
              <w:t>means the Chairman of the Foundation Trust, or, in relation to the function of presiding at or chairing a meeting where another person is carrying out that role as required by the Constitution, such person;</w:t>
            </w:r>
          </w:p>
        </w:tc>
      </w:tr>
      <w:tr w:rsidR="006C18A1" w14:paraId="6DA9D4BA" w14:textId="77777777">
        <w:trPr>
          <w:trHeight w:val="640"/>
        </w:trPr>
        <w:tc>
          <w:tcPr>
            <w:tcW w:w="1990" w:type="dxa"/>
            <w:tcBorders>
              <w:top w:val="dotted" w:sz="4" w:space="0" w:color="000000"/>
              <w:bottom w:val="dotted" w:sz="4" w:space="0" w:color="000000"/>
            </w:tcBorders>
          </w:tcPr>
          <w:p w14:paraId="7BBD8AB3" w14:textId="77777777" w:rsidR="006C18A1" w:rsidRDefault="007A170F">
            <w:pPr>
              <w:pStyle w:val="TableParagraph"/>
              <w:spacing w:before="38"/>
              <w:ind w:left="115"/>
              <w:rPr>
                <w:b/>
                <w:i/>
              </w:rPr>
            </w:pPr>
            <w:r>
              <w:rPr>
                <w:b/>
                <w:i/>
              </w:rPr>
              <w:t>Chief Executive</w:t>
            </w:r>
          </w:p>
        </w:tc>
        <w:tc>
          <w:tcPr>
            <w:tcW w:w="6264" w:type="dxa"/>
            <w:tcBorders>
              <w:top w:val="dotted" w:sz="4" w:space="0" w:color="000000"/>
              <w:bottom w:val="dotted" w:sz="4" w:space="0" w:color="000000"/>
            </w:tcBorders>
          </w:tcPr>
          <w:p w14:paraId="317EEF29" w14:textId="77777777" w:rsidR="006C18A1" w:rsidRDefault="007A170F">
            <w:pPr>
              <w:pStyle w:val="TableParagraph"/>
              <w:spacing w:before="11" w:line="292" w:lineRule="exact"/>
              <w:ind w:left="107"/>
              <w:rPr>
                <w:i/>
              </w:rPr>
            </w:pPr>
            <w:r>
              <w:rPr>
                <w:i/>
              </w:rPr>
              <w:t>The chief officer (and accounting officer) of the Foundation Trust</w:t>
            </w:r>
          </w:p>
        </w:tc>
      </w:tr>
    </w:tbl>
    <w:p w14:paraId="2752E5CC" w14:textId="77777777" w:rsidR="006C18A1" w:rsidRDefault="006C18A1">
      <w:pPr>
        <w:spacing w:line="292" w:lineRule="exact"/>
        <w:sectPr w:rsidR="006C18A1" w:rsidSect="00D1182B">
          <w:footerReference w:type="default" r:id="rId19"/>
          <w:pgSz w:w="11920" w:h="16850"/>
          <w:pgMar w:top="920" w:right="360" w:bottom="1160" w:left="380" w:header="0" w:footer="894" w:gutter="0"/>
          <w:cols w:space="720"/>
        </w:sectPr>
      </w:pPr>
    </w:p>
    <w:p w14:paraId="32469143" w14:textId="61B71D1C" w:rsidR="006C18A1" w:rsidRDefault="006C18A1">
      <w:pPr>
        <w:pStyle w:val="BodyText"/>
        <w:ind w:left="8069"/>
        <w:rPr>
          <w:sz w:val="20"/>
        </w:rPr>
      </w:pPr>
    </w:p>
    <w:p w14:paraId="583F7C1F" w14:textId="77777777" w:rsidR="006C18A1" w:rsidRDefault="006C18A1">
      <w:pPr>
        <w:pStyle w:val="BodyText"/>
        <w:spacing w:before="5"/>
        <w:rPr>
          <w:sz w:val="23"/>
        </w:rPr>
      </w:pPr>
    </w:p>
    <w:tbl>
      <w:tblPr>
        <w:tblW w:w="0" w:type="auto"/>
        <w:tblInd w:w="1912" w:type="dxa"/>
        <w:tblLayout w:type="fixed"/>
        <w:tblCellMar>
          <w:left w:w="0" w:type="dxa"/>
          <w:right w:w="0" w:type="dxa"/>
        </w:tblCellMar>
        <w:tblLook w:val="01E0" w:firstRow="1" w:lastRow="1" w:firstColumn="1" w:lastColumn="1" w:noHBand="0" w:noVBand="0"/>
      </w:tblPr>
      <w:tblGrid>
        <w:gridCol w:w="1987"/>
        <w:gridCol w:w="6267"/>
      </w:tblGrid>
      <w:tr w:rsidR="006C18A1" w14:paraId="6AFCF885" w14:textId="77777777">
        <w:trPr>
          <w:trHeight w:val="359"/>
        </w:trPr>
        <w:tc>
          <w:tcPr>
            <w:tcW w:w="1987" w:type="dxa"/>
            <w:tcBorders>
              <w:bottom w:val="dotted" w:sz="4" w:space="0" w:color="000000"/>
            </w:tcBorders>
            <w:shd w:val="clear" w:color="auto" w:fill="D9D9D9"/>
          </w:tcPr>
          <w:p w14:paraId="1689A7BA" w14:textId="77777777" w:rsidR="006C18A1" w:rsidRDefault="007A170F">
            <w:pPr>
              <w:pStyle w:val="TableParagraph"/>
              <w:spacing w:before="36"/>
              <w:ind w:left="115"/>
              <w:rPr>
                <w:b/>
              </w:rPr>
            </w:pPr>
            <w:r>
              <w:rPr>
                <w:b/>
              </w:rPr>
              <w:t>Terminology</w:t>
            </w:r>
          </w:p>
        </w:tc>
        <w:tc>
          <w:tcPr>
            <w:tcW w:w="6267" w:type="dxa"/>
            <w:tcBorders>
              <w:bottom w:val="dotted" w:sz="4" w:space="0" w:color="000000"/>
            </w:tcBorders>
            <w:shd w:val="clear" w:color="auto" w:fill="D9D9D9"/>
          </w:tcPr>
          <w:p w14:paraId="39F444B7" w14:textId="77777777" w:rsidR="006C18A1" w:rsidRDefault="007A170F">
            <w:pPr>
              <w:pStyle w:val="TableParagraph"/>
              <w:spacing w:before="36"/>
              <w:ind w:left="110"/>
              <w:rPr>
                <w:b/>
              </w:rPr>
            </w:pPr>
            <w:r>
              <w:rPr>
                <w:b/>
              </w:rPr>
              <w:t>Definition</w:t>
            </w:r>
          </w:p>
        </w:tc>
      </w:tr>
      <w:tr w:rsidR="006C18A1" w14:paraId="6B226A13" w14:textId="77777777">
        <w:trPr>
          <w:trHeight w:val="933"/>
        </w:trPr>
        <w:tc>
          <w:tcPr>
            <w:tcW w:w="1987" w:type="dxa"/>
            <w:tcBorders>
              <w:top w:val="dotted" w:sz="4" w:space="0" w:color="000000"/>
              <w:bottom w:val="dotted" w:sz="4" w:space="0" w:color="000000"/>
            </w:tcBorders>
          </w:tcPr>
          <w:p w14:paraId="05D6F092" w14:textId="2DCB0493" w:rsidR="006C18A1" w:rsidRDefault="00773F23">
            <w:pPr>
              <w:pStyle w:val="TableParagraph"/>
              <w:spacing w:before="38" w:line="276" w:lineRule="auto"/>
              <w:ind w:left="115"/>
              <w:rPr>
                <w:b/>
                <w:i/>
              </w:rPr>
            </w:pPr>
            <w:r>
              <w:rPr>
                <w:b/>
                <w:i/>
              </w:rPr>
              <w:t>the Integrated Care Board</w:t>
            </w:r>
          </w:p>
        </w:tc>
        <w:tc>
          <w:tcPr>
            <w:tcW w:w="6267" w:type="dxa"/>
            <w:tcBorders>
              <w:top w:val="dotted" w:sz="4" w:space="0" w:color="000000"/>
              <w:bottom w:val="dotted" w:sz="4" w:space="0" w:color="000000"/>
            </w:tcBorders>
          </w:tcPr>
          <w:p w14:paraId="21D7B408" w14:textId="607B37F1" w:rsidR="006C18A1" w:rsidRDefault="007A170F">
            <w:pPr>
              <w:pStyle w:val="TableParagraph"/>
              <w:spacing w:before="40" w:line="276" w:lineRule="auto"/>
              <w:ind w:left="110" w:right="158"/>
              <w:rPr>
                <w:i/>
              </w:rPr>
            </w:pPr>
            <w:r>
              <w:rPr>
                <w:i/>
              </w:rPr>
              <w:t>means those NHS</w:t>
            </w:r>
            <w:r w:rsidR="00773F23">
              <w:rPr>
                <w:i/>
              </w:rPr>
              <w:t xml:space="preserve"> Integrated Care Board </w:t>
            </w:r>
            <w:r>
              <w:rPr>
                <w:i/>
              </w:rPr>
              <w:t>referred to in the Constitution;</w:t>
            </w:r>
          </w:p>
        </w:tc>
      </w:tr>
      <w:tr w:rsidR="006C18A1" w14:paraId="11D6A529" w14:textId="77777777">
        <w:trPr>
          <w:trHeight w:val="642"/>
        </w:trPr>
        <w:tc>
          <w:tcPr>
            <w:tcW w:w="1987" w:type="dxa"/>
            <w:tcBorders>
              <w:top w:val="dotted" w:sz="4" w:space="0" w:color="000000"/>
              <w:bottom w:val="dotted" w:sz="4" w:space="0" w:color="000000"/>
            </w:tcBorders>
          </w:tcPr>
          <w:p w14:paraId="224C4C92" w14:textId="77777777" w:rsidR="006C18A1" w:rsidRDefault="007A170F">
            <w:pPr>
              <w:pStyle w:val="TableParagraph"/>
              <w:spacing w:before="38"/>
              <w:ind w:left="115"/>
              <w:rPr>
                <w:b/>
                <w:i/>
              </w:rPr>
            </w:pPr>
            <w:r>
              <w:rPr>
                <w:b/>
                <w:i/>
              </w:rPr>
              <w:t>Committee</w:t>
            </w:r>
          </w:p>
        </w:tc>
        <w:tc>
          <w:tcPr>
            <w:tcW w:w="6267" w:type="dxa"/>
            <w:tcBorders>
              <w:top w:val="dotted" w:sz="4" w:space="0" w:color="000000"/>
              <w:bottom w:val="dotted" w:sz="4" w:space="0" w:color="000000"/>
            </w:tcBorders>
          </w:tcPr>
          <w:p w14:paraId="642245A5" w14:textId="77777777" w:rsidR="006C18A1" w:rsidRDefault="007A170F">
            <w:pPr>
              <w:pStyle w:val="TableParagraph"/>
              <w:spacing w:before="11" w:line="292" w:lineRule="exact"/>
              <w:ind w:left="110"/>
              <w:rPr>
                <w:i/>
              </w:rPr>
            </w:pPr>
            <w:r>
              <w:rPr>
                <w:i/>
              </w:rPr>
              <w:t>a committee or sub-committee created and appointed by the Foundation Trust.</w:t>
            </w:r>
          </w:p>
        </w:tc>
      </w:tr>
      <w:tr w:rsidR="006C18A1" w14:paraId="217044AC" w14:textId="77777777">
        <w:trPr>
          <w:trHeight w:val="933"/>
        </w:trPr>
        <w:tc>
          <w:tcPr>
            <w:tcW w:w="1987" w:type="dxa"/>
            <w:tcBorders>
              <w:top w:val="dotted" w:sz="4" w:space="0" w:color="000000"/>
              <w:bottom w:val="dotted" w:sz="4" w:space="0" w:color="000000"/>
            </w:tcBorders>
          </w:tcPr>
          <w:p w14:paraId="728ABDAE" w14:textId="77777777" w:rsidR="006C18A1" w:rsidRDefault="007A170F">
            <w:pPr>
              <w:pStyle w:val="TableParagraph"/>
              <w:spacing w:before="38"/>
              <w:ind w:left="115"/>
              <w:rPr>
                <w:b/>
                <w:i/>
              </w:rPr>
            </w:pPr>
            <w:r>
              <w:rPr>
                <w:b/>
                <w:i/>
              </w:rPr>
              <w:t>Constitution</w:t>
            </w:r>
          </w:p>
        </w:tc>
        <w:tc>
          <w:tcPr>
            <w:tcW w:w="6267" w:type="dxa"/>
            <w:tcBorders>
              <w:top w:val="dotted" w:sz="4" w:space="0" w:color="000000"/>
              <w:bottom w:val="dotted" w:sz="4" w:space="0" w:color="000000"/>
            </w:tcBorders>
          </w:tcPr>
          <w:p w14:paraId="4F9BA75C" w14:textId="77777777" w:rsidR="006C18A1" w:rsidRDefault="007A170F">
            <w:pPr>
              <w:pStyle w:val="TableParagraph"/>
              <w:spacing w:before="36" w:line="276" w:lineRule="auto"/>
              <w:ind w:left="110" w:right="101"/>
              <w:jc w:val="both"/>
              <w:rPr>
                <w:i/>
              </w:rPr>
            </w:pPr>
            <w:r>
              <w:rPr>
                <w:i/>
              </w:rPr>
              <w:t xml:space="preserve">Constitution of Alder </w:t>
            </w:r>
            <w:r>
              <w:rPr>
                <w:i/>
                <w:spacing w:val="-4"/>
              </w:rPr>
              <w:t xml:space="preserve">Hey </w:t>
            </w:r>
            <w:r>
              <w:rPr>
                <w:i/>
                <w:spacing w:val="-3"/>
              </w:rPr>
              <w:t xml:space="preserve">NHS </w:t>
            </w:r>
            <w:r>
              <w:rPr>
                <w:i/>
              </w:rPr>
              <w:t>Foundation Trust, describes the type of organisation, its primary purpose, governance arrangements and</w:t>
            </w:r>
            <w:r>
              <w:rPr>
                <w:i/>
                <w:spacing w:val="-9"/>
              </w:rPr>
              <w:t xml:space="preserve"> </w:t>
            </w:r>
            <w:r>
              <w:rPr>
                <w:i/>
              </w:rPr>
              <w:t>membership.</w:t>
            </w:r>
          </w:p>
        </w:tc>
      </w:tr>
      <w:tr w:rsidR="006C18A1" w14:paraId="39940108" w14:textId="77777777">
        <w:trPr>
          <w:trHeight w:val="1223"/>
        </w:trPr>
        <w:tc>
          <w:tcPr>
            <w:tcW w:w="1987" w:type="dxa"/>
            <w:tcBorders>
              <w:top w:val="dotted" w:sz="4" w:space="0" w:color="000000"/>
              <w:bottom w:val="dotted" w:sz="4" w:space="0" w:color="000000"/>
            </w:tcBorders>
          </w:tcPr>
          <w:p w14:paraId="6B074290" w14:textId="77777777" w:rsidR="006C18A1" w:rsidRDefault="007A170F">
            <w:pPr>
              <w:pStyle w:val="TableParagraph"/>
              <w:spacing w:before="38" w:line="278" w:lineRule="auto"/>
              <w:ind w:left="115"/>
              <w:rPr>
                <w:b/>
                <w:i/>
              </w:rPr>
            </w:pPr>
            <w:r>
              <w:rPr>
                <w:b/>
                <w:i/>
              </w:rPr>
              <w:t>Contracting and Procuring</w:t>
            </w:r>
          </w:p>
        </w:tc>
        <w:tc>
          <w:tcPr>
            <w:tcW w:w="6267" w:type="dxa"/>
            <w:tcBorders>
              <w:top w:val="dotted" w:sz="4" w:space="0" w:color="000000"/>
              <w:bottom w:val="dotted" w:sz="4" w:space="0" w:color="000000"/>
            </w:tcBorders>
          </w:tcPr>
          <w:p w14:paraId="1091847A" w14:textId="77777777" w:rsidR="006C18A1" w:rsidRDefault="007A170F">
            <w:pPr>
              <w:pStyle w:val="TableParagraph"/>
              <w:spacing w:before="36" w:line="276" w:lineRule="auto"/>
              <w:ind w:left="110" w:right="102" w:hanging="1"/>
              <w:jc w:val="both"/>
              <w:rPr>
                <w:i/>
              </w:rPr>
            </w:pPr>
            <w:r>
              <w:rPr>
                <w:i/>
              </w:rPr>
              <w:t>the systems for obtaining the supply of goods, materials, manufactured items, services, building and engineering services, works of construction and maintenance and for disposal of surplus and obsolete assets.</w:t>
            </w:r>
          </w:p>
        </w:tc>
      </w:tr>
      <w:tr w:rsidR="006C18A1" w14:paraId="351C594C" w14:textId="77777777">
        <w:trPr>
          <w:trHeight w:val="952"/>
        </w:trPr>
        <w:tc>
          <w:tcPr>
            <w:tcW w:w="1987" w:type="dxa"/>
            <w:tcBorders>
              <w:top w:val="dotted" w:sz="4" w:space="0" w:color="000000"/>
              <w:bottom w:val="dotted" w:sz="4" w:space="0" w:color="000000"/>
            </w:tcBorders>
          </w:tcPr>
          <w:p w14:paraId="7DF85908" w14:textId="77777777" w:rsidR="006C18A1" w:rsidRDefault="007A170F">
            <w:pPr>
              <w:pStyle w:val="TableParagraph"/>
              <w:spacing w:before="38" w:line="276" w:lineRule="auto"/>
              <w:ind w:left="114"/>
              <w:rPr>
                <w:b/>
                <w:i/>
              </w:rPr>
            </w:pPr>
            <w:r>
              <w:rPr>
                <w:b/>
                <w:i/>
              </w:rPr>
              <w:t>Council of Governors</w:t>
            </w:r>
          </w:p>
        </w:tc>
        <w:tc>
          <w:tcPr>
            <w:tcW w:w="6267" w:type="dxa"/>
            <w:tcBorders>
              <w:top w:val="dotted" w:sz="4" w:space="0" w:color="000000"/>
              <w:bottom w:val="dotted" w:sz="4" w:space="0" w:color="000000"/>
            </w:tcBorders>
          </w:tcPr>
          <w:p w14:paraId="3B7C92E6" w14:textId="77777777" w:rsidR="006C18A1" w:rsidRDefault="007A170F">
            <w:pPr>
              <w:pStyle w:val="TableParagraph"/>
              <w:spacing w:before="38" w:line="276" w:lineRule="auto"/>
              <w:ind w:left="109" w:right="102"/>
              <w:jc w:val="both"/>
              <w:rPr>
                <w:i/>
              </w:rPr>
            </w:pPr>
            <w:r>
              <w:rPr>
                <w:i/>
              </w:rPr>
              <w:t>means the Council of Governors as constituted in accordance with this Constitution (which shall have the same meaning as the Board of Governors in the 2006 Act);</w:t>
            </w:r>
          </w:p>
        </w:tc>
      </w:tr>
      <w:tr w:rsidR="006C18A1" w14:paraId="3B0826E5" w14:textId="77777777">
        <w:trPr>
          <w:trHeight w:val="371"/>
        </w:trPr>
        <w:tc>
          <w:tcPr>
            <w:tcW w:w="1987" w:type="dxa"/>
            <w:tcBorders>
              <w:top w:val="dotted" w:sz="4" w:space="0" w:color="000000"/>
              <w:bottom w:val="dotted" w:sz="4" w:space="0" w:color="000000"/>
            </w:tcBorders>
          </w:tcPr>
          <w:p w14:paraId="1B9A86FD" w14:textId="77777777" w:rsidR="006C18A1" w:rsidRDefault="007A170F">
            <w:pPr>
              <w:pStyle w:val="TableParagraph"/>
              <w:spacing w:before="36"/>
              <w:ind w:left="115"/>
              <w:rPr>
                <w:b/>
                <w:i/>
              </w:rPr>
            </w:pPr>
            <w:r>
              <w:rPr>
                <w:b/>
                <w:i/>
              </w:rPr>
              <w:t>Vice Chair</w:t>
            </w:r>
          </w:p>
        </w:tc>
        <w:tc>
          <w:tcPr>
            <w:tcW w:w="6267" w:type="dxa"/>
            <w:tcBorders>
              <w:top w:val="dotted" w:sz="4" w:space="0" w:color="000000"/>
              <w:bottom w:val="dotted" w:sz="4" w:space="0" w:color="000000"/>
            </w:tcBorders>
          </w:tcPr>
          <w:p w14:paraId="12394B3D" w14:textId="77777777" w:rsidR="006C18A1" w:rsidRDefault="007A170F">
            <w:pPr>
              <w:pStyle w:val="TableParagraph"/>
              <w:spacing w:before="36"/>
              <w:ind w:left="110"/>
              <w:rPr>
                <w:i/>
              </w:rPr>
            </w:pPr>
            <w:r>
              <w:rPr>
                <w:i/>
              </w:rPr>
              <w:t>the Vice Chairman of the Trust</w:t>
            </w:r>
          </w:p>
        </w:tc>
      </w:tr>
      <w:tr w:rsidR="006C18A1" w14:paraId="670E00C8" w14:textId="77777777">
        <w:trPr>
          <w:trHeight w:val="369"/>
        </w:trPr>
        <w:tc>
          <w:tcPr>
            <w:tcW w:w="1987" w:type="dxa"/>
            <w:tcBorders>
              <w:top w:val="dotted" w:sz="4" w:space="0" w:color="000000"/>
              <w:bottom w:val="dotted" w:sz="4" w:space="0" w:color="000000"/>
            </w:tcBorders>
          </w:tcPr>
          <w:p w14:paraId="42C900D3" w14:textId="77777777" w:rsidR="006C18A1" w:rsidRDefault="007A170F">
            <w:pPr>
              <w:pStyle w:val="TableParagraph"/>
              <w:spacing w:before="36"/>
              <w:ind w:left="115"/>
              <w:rPr>
                <w:b/>
                <w:i/>
              </w:rPr>
            </w:pPr>
            <w:r>
              <w:rPr>
                <w:b/>
                <w:i/>
              </w:rPr>
              <w:t>Director</w:t>
            </w:r>
          </w:p>
        </w:tc>
        <w:tc>
          <w:tcPr>
            <w:tcW w:w="6267" w:type="dxa"/>
            <w:tcBorders>
              <w:top w:val="dotted" w:sz="4" w:space="0" w:color="000000"/>
              <w:bottom w:val="dotted" w:sz="4" w:space="0" w:color="000000"/>
            </w:tcBorders>
          </w:tcPr>
          <w:p w14:paraId="34316C21" w14:textId="77777777" w:rsidR="006C18A1" w:rsidRDefault="007A170F">
            <w:pPr>
              <w:pStyle w:val="TableParagraph"/>
              <w:spacing w:before="36"/>
              <w:ind w:left="110"/>
              <w:rPr>
                <w:i/>
              </w:rPr>
            </w:pPr>
            <w:r>
              <w:rPr>
                <w:i/>
              </w:rPr>
              <w:t>means a member of the Board of Directors;</w:t>
            </w:r>
          </w:p>
        </w:tc>
      </w:tr>
      <w:tr w:rsidR="006C18A1" w14:paraId="7D478FAD" w14:textId="77777777">
        <w:trPr>
          <w:trHeight w:val="661"/>
        </w:trPr>
        <w:tc>
          <w:tcPr>
            <w:tcW w:w="1987" w:type="dxa"/>
            <w:tcBorders>
              <w:top w:val="dotted" w:sz="4" w:space="0" w:color="000000"/>
              <w:bottom w:val="dotted" w:sz="4" w:space="0" w:color="000000"/>
            </w:tcBorders>
          </w:tcPr>
          <w:p w14:paraId="1F40EDD9" w14:textId="721E0FC2" w:rsidR="006C18A1" w:rsidRDefault="00773F23">
            <w:pPr>
              <w:pStyle w:val="TableParagraph"/>
              <w:spacing w:before="38" w:line="276" w:lineRule="auto"/>
              <w:ind w:left="115" w:right="739"/>
              <w:rPr>
                <w:b/>
                <w:i/>
              </w:rPr>
            </w:pPr>
            <w:r>
              <w:rPr>
                <w:b/>
                <w:i/>
              </w:rPr>
              <w:t>Chief Financial Officer</w:t>
            </w:r>
          </w:p>
        </w:tc>
        <w:tc>
          <w:tcPr>
            <w:tcW w:w="6267" w:type="dxa"/>
            <w:tcBorders>
              <w:top w:val="dotted" w:sz="4" w:space="0" w:color="000000"/>
              <w:bottom w:val="dotted" w:sz="4" w:space="0" w:color="000000"/>
            </w:tcBorders>
          </w:tcPr>
          <w:p w14:paraId="18F1549B" w14:textId="77777777" w:rsidR="006C18A1" w:rsidRDefault="007A170F">
            <w:pPr>
              <w:pStyle w:val="TableParagraph"/>
              <w:spacing w:before="36"/>
              <w:ind w:left="170"/>
              <w:rPr>
                <w:i/>
              </w:rPr>
            </w:pPr>
            <w:r>
              <w:rPr>
                <w:i/>
              </w:rPr>
              <w:t>shall mean the chief finance officer of the Foundation Trust.</w:t>
            </w:r>
          </w:p>
        </w:tc>
      </w:tr>
      <w:tr w:rsidR="006C18A1" w14:paraId="72165D4C" w14:textId="77777777">
        <w:trPr>
          <w:trHeight w:val="662"/>
        </w:trPr>
        <w:tc>
          <w:tcPr>
            <w:tcW w:w="1987" w:type="dxa"/>
            <w:tcBorders>
              <w:top w:val="dotted" w:sz="4" w:space="0" w:color="000000"/>
              <w:bottom w:val="dotted" w:sz="4" w:space="0" w:color="000000"/>
            </w:tcBorders>
          </w:tcPr>
          <w:p w14:paraId="3D5FEA17" w14:textId="77777777" w:rsidR="006C18A1" w:rsidRDefault="007A170F">
            <w:pPr>
              <w:pStyle w:val="TableParagraph"/>
              <w:spacing w:before="38" w:line="276" w:lineRule="auto"/>
              <w:ind w:left="115" w:right="739"/>
              <w:rPr>
                <w:b/>
                <w:i/>
              </w:rPr>
            </w:pPr>
            <w:r>
              <w:rPr>
                <w:b/>
                <w:i/>
              </w:rPr>
              <w:t>Executive Director</w:t>
            </w:r>
          </w:p>
        </w:tc>
        <w:tc>
          <w:tcPr>
            <w:tcW w:w="6267" w:type="dxa"/>
            <w:tcBorders>
              <w:top w:val="dotted" w:sz="4" w:space="0" w:color="000000"/>
              <w:bottom w:val="dotted" w:sz="4" w:space="0" w:color="000000"/>
            </w:tcBorders>
          </w:tcPr>
          <w:p w14:paraId="23A45324" w14:textId="77777777" w:rsidR="006C18A1" w:rsidRDefault="007A170F">
            <w:pPr>
              <w:pStyle w:val="TableParagraph"/>
              <w:spacing w:before="36"/>
              <w:ind w:left="110"/>
              <w:rPr>
                <w:i/>
              </w:rPr>
            </w:pPr>
            <w:r>
              <w:rPr>
                <w:i/>
              </w:rPr>
              <w:t>an executive director of the trust</w:t>
            </w:r>
          </w:p>
        </w:tc>
      </w:tr>
      <w:tr w:rsidR="006C18A1" w14:paraId="19A8A9BF" w14:textId="77777777">
        <w:trPr>
          <w:trHeight w:val="952"/>
        </w:trPr>
        <w:tc>
          <w:tcPr>
            <w:tcW w:w="1987" w:type="dxa"/>
            <w:tcBorders>
              <w:top w:val="dotted" w:sz="4" w:space="0" w:color="000000"/>
              <w:bottom w:val="dotted" w:sz="4" w:space="0" w:color="000000"/>
            </w:tcBorders>
          </w:tcPr>
          <w:p w14:paraId="5F0628EA" w14:textId="77777777" w:rsidR="006C18A1" w:rsidRDefault="007A170F">
            <w:pPr>
              <w:pStyle w:val="TableParagraph"/>
              <w:spacing w:before="36"/>
              <w:ind w:left="115"/>
              <w:rPr>
                <w:b/>
                <w:i/>
              </w:rPr>
            </w:pPr>
            <w:r>
              <w:rPr>
                <w:b/>
                <w:i/>
              </w:rPr>
              <w:t>external auditor</w:t>
            </w:r>
          </w:p>
        </w:tc>
        <w:tc>
          <w:tcPr>
            <w:tcW w:w="6267" w:type="dxa"/>
            <w:tcBorders>
              <w:top w:val="dotted" w:sz="4" w:space="0" w:color="000000"/>
              <w:bottom w:val="dotted" w:sz="4" w:space="0" w:color="000000"/>
            </w:tcBorders>
          </w:tcPr>
          <w:p w14:paraId="0A5C800A" w14:textId="77777777" w:rsidR="006C18A1" w:rsidRDefault="007A170F">
            <w:pPr>
              <w:pStyle w:val="TableParagraph"/>
              <w:spacing w:before="38" w:line="276" w:lineRule="auto"/>
              <w:ind w:left="111" w:right="102" w:hanging="1"/>
              <w:jc w:val="both"/>
              <w:rPr>
                <w:i/>
              </w:rPr>
            </w:pPr>
            <w:r>
              <w:rPr>
                <w:i/>
              </w:rPr>
              <w:t>means any external auditor, other than the financial auditor, appointed under the Constitution to review and report upon aspects of the Trust’s performance;</w:t>
            </w:r>
          </w:p>
        </w:tc>
      </w:tr>
      <w:tr w:rsidR="006C18A1" w14:paraId="763771CC" w14:textId="77777777">
        <w:trPr>
          <w:trHeight w:val="661"/>
        </w:trPr>
        <w:tc>
          <w:tcPr>
            <w:tcW w:w="1987" w:type="dxa"/>
            <w:tcBorders>
              <w:top w:val="dotted" w:sz="4" w:space="0" w:color="000000"/>
              <w:bottom w:val="dotted" w:sz="4" w:space="0" w:color="000000"/>
            </w:tcBorders>
          </w:tcPr>
          <w:p w14:paraId="7684BB02" w14:textId="77777777" w:rsidR="006C18A1" w:rsidRDefault="007A170F">
            <w:pPr>
              <w:pStyle w:val="TableParagraph"/>
              <w:spacing w:before="36"/>
              <w:ind w:left="115"/>
              <w:rPr>
                <w:b/>
                <w:i/>
              </w:rPr>
            </w:pPr>
            <w:r>
              <w:rPr>
                <w:b/>
                <w:i/>
              </w:rPr>
              <w:t>financial auditor</w:t>
            </w:r>
          </w:p>
        </w:tc>
        <w:tc>
          <w:tcPr>
            <w:tcW w:w="6267" w:type="dxa"/>
            <w:tcBorders>
              <w:top w:val="dotted" w:sz="4" w:space="0" w:color="000000"/>
              <w:bottom w:val="dotted" w:sz="4" w:space="0" w:color="000000"/>
            </w:tcBorders>
          </w:tcPr>
          <w:p w14:paraId="5D072586" w14:textId="77777777" w:rsidR="006C18A1" w:rsidRDefault="007A170F">
            <w:pPr>
              <w:pStyle w:val="TableParagraph"/>
              <w:spacing w:before="38" w:line="276" w:lineRule="auto"/>
              <w:ind w:left="110"/>
              <w:rPr>
                <w:i/>
              </w:rPr>
            </w:pPr>
            <w:r>
              <w:rPr>
                <w:i/>
              </w:rPr>
              <w:t>means the person appointed to audit the accounts of the Foundation Trust (referred to as the auditor in the 2006 Act);</w:t>
            </w:r>
          </w:p>
        </w:tc>
      </w:tr>
      <w:tr w:rsidR="006C18A1" w14:paraId="2FB265D8" w14:textId="77777777">
        <w:trPr>
          <w:trHeight w:val="1456"/>
        </w:trPr>
        <w:tc>
          <w:tcPr>
            <w:tcW w:w="1987" w:type="dxa"/>
            <w:tcBorders>
              <w:top w:val="dotted" w:sz="4" w:space="0" w:color="000000"/>
              <w:bottom w:val="dotted" w:sz="4" w:space="0" w:color="000000"/>
            </w:tcBorders>
          </w:tcPr>
          <w:p w14:paraId="4815A36F" w14:textId="77777777" w:rsidR="006C18A1" w:rsidRDefault="007A170F">
            <w:pPr>
              <w:pStyle w:val="TableParagraph"/>
              <w:spacing w:before="36"/>
              <w:ind w:left="115"/>
              <w:rPr>
                <w:b/>
                <w:i/>
              </w:rPr>
            </w:pPr>
            <w:r>
              <w:rPr>
                <w:b/>
                <w:i/>
              </w:rPr>
              <w:t>Financial year</w:t>
            </w:r>
          </w:p>
        </w:tc>
        <w:tc>
          <w:tcPr>
            <w:tcW w:w="6267" w:type="dxa"/>
            <w:tcBorders>
              <w:top w:val="dotted" w:sz="4" w:space="0" w:color="000000"/>
              <w:bottom w:val="dotted" w:sz="4" w:space="0" w:color="000000"/>
            </w:tcBorders>
          </w:tcPr>
          <w:p w14:paraId="012BAAC7" w14:textId="77777777" w:rsidR="006C18A1" w:rsidRDefault="007A170F">
            <w:pPr>
              <w:pStyle w:val="TableParagraph"/>
              <w:spacing w:line="248" w:lineRule="exact"/>
              <w:ind w:left="110"/>
              <w:rPr>
                <w:i/>
              </w:rPr>
            </w:pPr>
            <w:r>
              <w:rPr>
                <w:i/>
              </w:rPr>
              <w:t>means</w:t>
            </w:r>
          </w:p>
          <w:p w14:paraId="0343326B" w14:textId="77777777" w:rsidR="006C18A1" w:rsidRDefault="007A170F">
            <w:pPr>
              <w:pStyle w:val="TableParagraph"/>
              <w:numPr>
                <w:ilvl w:val="0"/>
                <w:numId w:val="69"/>
              </w:numPr>
              <w:tabs>
                <w:tab w:val="left" w:pos="471"/>
              </w:tabs>
              <w:spacing w:before="44" w:line="276" w:lineRule="auto"/>
              <w:ind w:right="160"/>
              <w:rPr>
                <w:i/>
              </w:rPr>
            </w:pPr>
            <w:r>
              <w:rPr>
                <w:i/>
              </w:rPr>
              <w:t xml:space="preserve">the period beginning with the date on which the Trust </w:t>
            </w:r>
            <w:r>
              <w:rPr>
                <w:i/>
                <w:spacing w:val="-4"/>
              </w:rPr>
              <w:t xml:space="preserve">is </w:t>
            </w:r>
            <w:r>
              <w:rPr>
                <w:i/>
              </w:rPr>
              <w:t>authorised and ending with the next 31</w:t>
            </w:r>
            <w:r>
              <w:rPr>
                <w:i/>
                <w:vertAlign w:val="superscript"/>
              </w:rPr>
              <w:t>st</w:t>
            </w:r>
            <w:r>
              <w:rPr>
                <w:i/>
              </w:rPr>
              <w:t xml:space="preserve"> March;</w:t>
            </w:r>
            <w:r>
              <w:rPr>
                <w:i/>
                <w:spacing w:val="-32"/>
              </w:rPr>
              <w:t xml:space="preserve"> </w:t>
            </w:r>
            <w:r>
              <w:rPr>
                <w:i/>
              </w:rPr>
              <w:t>and</w:t>
            </w:r>
          </w:p>
          <w:p w14:paraId="43F1E719" w14:textId="77777777" w:rsidR="006C18A1" w:rsidRDefault="007A170F">
            <w:pPr>
              <w:pStyle w:val="TableParagraph"/>
              <w:numPr>
                <w:ilvl w:val="0"/>
                <w:numId w:val="69"/>
              </w:numPr>
              <w:tabs>
                <w:tab w:val="left" w:pos="471"/>
              </w:tabs>
              <w:spacing w:line="247" w:lineRule="exact"/>
              <w:ind w:hanging="361"/>
              <w:rPr>
                <w:i/>
              </w:rPr>
            </w:pPr>
            <w:r>
              <w:rPr>
                <w:i/>
              </w:rPr>
              <w:t>each</w:t>
            </w:r>
            <w:r>
              <w:rPr>
                <w:i/>
                <w:spacing w:val="20"/>
              </w:rPr>
              <w:t xml:space="preserve"> </w:t>
            </w:r>
            <w:r>
              <w:rPr>
                <w:i/>
              </w:rPr>
              <w:t>successive</w:t>
            </w:r>
            <w:r>
              <w:rPr>
                <w:i/>
                <w:spacing w:val="20"/>
              </w:rPr>
              <w:t xml:space="preserve"> </w:t>
            </w:r>
            <w:r>
              <w:rPr>
                <w:i/>
              </w:rPr>
              <w:t>period</w:t>
            </w:r>
            <w:r>
              <w:rPr>
                <w:i/>
                <w:spacing w:val="18"/>
              </w:rPr>
              <w:t xml:space="preserve"> </w:t>
            </w:r>
            <w:r>
              <w:rPr>
                <w:i/>
              </w:rPr>
              <w:t>of</w:t>
            </w:r>
            <w:r>
              <w:rPr>
                <w:i/>
                <w:spacing w:val="22"/>
              </w:rPr>
              <w:t xml:space="preserve"> </w:t>
            </w:r>
            <w:r>
              <w:rPr>
                <w:i/>
              </w:rPr>
              <w:t>twelve</w:t>
            </w:r>
            <w:r>
              <w:rPr>
                <w:i/>
                <w:spacing w:val="20"/>
              </w:rPr>
              <w:t xml:space="preserve"> </w:t>
            </w:r>
            <w:r>
              <w:rPr>
                <w:i/>
              </w:rPr>
              <w:t>months</w:t>
            </w:r>
            <w:r>
              <w:rPr>
                <w:i/>
                <w:spacing w:val="21"/>
              </w:rPr>
              <w:t xml:space="preserve"> </w:t>
            </w:r>
            <w:r>
              <w:rPr>
                <w:i/>
              </w:rPr>
              <w:t>beginning</w:t>
            </w:r>
            <w:r>
              <w:rPr>
                <w:i/>
                <w:spacing w:val="21"/>
              </w:rPr>
              <w:t xml:space="preserve"> </w:t>
            </w:r>
            <w:r>
              <w:rPr>
                <w:i/>
              </w:rPr>
              <w:t>with</w:t>
            </w:r>
          </w:p>
          <w:p w14:paraId="323B8036" w14:textId="77777777" w:rsidR="006C18A1" w:rsidRDefault="007A170F">
            <w:pPr>
              <w:pStyle w:val="TableParagraph"/>
              <w:spacing w:before="40"/>
              <w:ind w:left="470"/>
              <w:rPr>
                <w:i/>
              </w:rPr>
            </w:pPr>
            <w:r>
              <w:rPr>
                <w:i/>
                <w:w w:val="105"/>
              </w:rPr>
              <w:t>1</w:t>
            </w:r>
            <w:r>
              <w:rPr>
                <w:i/>
                <w:w w:val="105"/>
                <w:vertAlign w:val="superscript"/>
              </w:rPr>
              <w:t>st</w:t>
            </w:r>
            <w:r>
              <w:rPr>
                <w:i/>
                <w:w w:val="105"/>
              </w:rPr>
              <w:t xml:space="preserve"> April;</w:t>
            </w:r>
          </w:p>
        </w:tc>
      </w:tr>
      <w:tr w:rsidR="006C18A1" w14:paraId="2D874B75" w14:textId="77777777">
        <w:trPr>
          <w:trHeight w:val="659"/>
        </w:trPr>
        <w:tc>
          <w:tcPr>
            <w:tcW w:w="1987" w:type="dxa"/>
            <w:tcBorders>
              <w:top w:val="dotted" w:sz="4" w:space="0" w:color="000000"/>
              <w:bottom w:val="dotted" w:sz="4" w:space="0" w:color="000000"/>
            </w:tcBorders>
          </w:tcPr>
          <w:p w14:paraId="69F9DB38" w14:textId="77777777" w:rsidR="006C18A1" w:rsidRDefault="007A170F">
            <w:pPr>
              <w:pStyle w:val="TableParagraph"/>
              <w:tabs>
                <w:tab w:val="left" w:pos="683"/>
              </w:tabs>
              <w:spacing w:before="38" w:line="276" w:lineRule="auto"/>
              <w:ind w:left="115" w:right="110"/>
              <w:rPr>
                <w:b/>
                <w:i/>
              </w:rPr>
            </w:pPr>
            <w:r>
              <w:rPr>
                <w:b/>
                <w:i/>
              </w:rPr>
              <w:t>the</w:t>
            </w:r>
            <w:r>
              <w:rPr>
                <w:b/>
                <w:i/>
              </w:rPr>
              <w:tab/>
            </w:r>
            <w:r>
              <w:rPr>
                <w:b/>
                <w:i/>
                <w:spacing w:val="-4"/>
              </w:rPr>
              <w:t xml:space="preserve">Foundation </w:t>
            </w:r>
            <w:r>
              <w:rPr>
                <w:b/>
                <w:i/>
              </w:rPr>
              <w:t>Trust</w:t>
            </w:r>
          </w:p>
        </w:tc>
        <w:tc>
          <w:tcPr>
            <w:tcW w:w="6267" w:type="dxa"/>
            <w:tcBorders>
              <w:top w:val="dotted" w:sz="4" w:space="0" w:color="000000"/>
              <w:bottom w:val="dotted" w:sz="4" w:space="0" w:color="000000"/>
            </w:tcBorders>
          </w:tcPr>
          <w:p w14:paraId="315BE5AF" w14:textId="77777777" w:rsidR="006C18A1" w:rsidRDefault="007A170F">
            <w:pPr>
              <w:pStyle w:val="TableParagraph"/>
              <w:spacing w:before="36"/>
              <w:ind w:left="110"/>
              <w:rPr>
                <w:i/>
              </w:rPr>
            </w:pPr>
            <w:r>
              <w:rPr>
                <w:i/>
              </w:rPr>
              <w:t>Alder Hey Children’s NHS Foundation Trust;</w:t>
            </w:r>
          </w:p>
        </w:tc>
      </w:tr>
      <w:tr w:rsidR="006C18A1" w14:paraId="78A7D4BA" w14:textId="77777777">
        <w:trPr>
          <w:trHeight w:val="954"/>
        </w:trPr>
        <w:tc>
          <w:tcPr>
            <w:tcW w:w="1987" w:type="dxa"/>
            <w:tcBorders>
              <w:top w:val="dotted" w:sz="4" w:space="0" w:color="000000"/>
              <w:bottom w:val="dotted" w:sz="4" w:space="0" w:color="000000"/>
            </w:tcBorders>
          </w:tcPr>
          <w:p w14:paraId="3A669C06" w14:textId="77777777" w:rsidR="006C18A1" w:rsidRDefault="007A170F">
            <w:pPr>
              <w:pStyle w:val="TableParagraph"/>
              <w:spacing w:before="40" w:line="276" w:lineRule="auto"/>
              <w:ind w:left="115" w:right="43"/>
              <w:rPr>
                <w:b/>
                <w:i/>
              </w:rPr>
            </w:pPr>
            <w:r>
              <w:rPr>
                <w:b/>
                <w:i/>
              </w:rPr>
              <w:t>Foundation Trust Contract</w:t>
            </w:r>
          </w:p>
        </w:tc>
        <w:tc>
          <w:tcPr>
            <w:tcW w:w="6267" w:type="dxa"/>
            <w:tcBorders>
              <w:top w:val="dotted" w:sz="4" w:space="0" w:color="000000"/>
              <w:bottom w:val="dotted" w:sz="4" w:space="0" w:color="000000"/>
            </w:tcBorders>
          </w:tcPr>
          <w:p w14:paraId="0D7C67D3" w14:textId="33B9D6AE" w:rsidR="006C18A1" w:rsidRDefault="007A170F">
            <w:pPr>
              <w:pStyle w:val="TableParagraph"/>
              <w:spacing w:before="40" w:line="276" w:lineRule="auto"/>
              <w:ind w:left="111" w:right="94" w:hanging="1"/>
              <w:jc w:val="both"/>
              <w:rPr>
                <w:i/>
              </w:rPr>
            </w:pPr>
            <w:r>
              <w:rPr>
                <w:i/>
                <w:spacing w:val="-5"/>
              </w:rPr>
              <w:t xml:space="preserve">Agreement between </w:t>
            </w:r>
            <w:r>
              <w:rPr>
                <w:i/>
              </w:rPr>
              <w:t xml:space="preserve">the </w:t>
            </w:r>
            <w:r>
              <w:rPr>
                <w:i/>
                <w:spacing w:val="-5"/>
              </w:rPr>
              <w:t xml:space="preserve">Foundation </w:t>
            </w:r>
            <w:r>
              <w:rPr>
                <w:i/>
                <w:spacing w:val="-3"/>
              </w:rPr>
              <w:t xml:space="preserve">Trust </w:t>
            </w:r>
            <w:r>
              <w:rPr>
                <w:i/>
              </w:rPr>
              <w:t xml:space="preserve">and </w:t>
            </w:r>
            <w:r w:rsidR="00773F23">
              <w:rPr>
                <w:i/>
              </w:rPr>
              <w:t xml:space="preserve">Integrated Care Board </w:t>
            </w:r>
            <w:r w:rsidR="00773F23">
              <w:rPr>
                <w:i/>
                <w:spacing w:val="-3"/>
              </w:rPr>
              <w:t>and NHS England</w:t>
            </w:r>
            <w:r>
              <w:rPr>
                <w:i/>
                <w:spacing w:val="-3"/>
              </w:rPr>
              <w:t xml:space="preserve"> for </w:t>
            </w:r>
            <w:r>
              <w:rPr>
                <w:i/>
              </w:rPr>
              <w:t xml:space="preserve">the </w:t>
            </w:r>
            <w:r>
              <w:rPr>
                <w:i/>
                <w:spacing w:val="-5"/>
              </w:rPr>
              <w:t xml:space="preserve">provision </w:t>
            </w:r>
            <w:r>
              <w:rPr>
                <w:i/>
              </w:rPr>
              <w:t xml:space="preserve">and </w:t>
            </w:r>
            <w:r>
              <w:rPr>
                <w:i/>
                <w:spacing w:val="-5"/>
              </w:rPr>
              <w:t xml:space="preserve">commissioning </w:t>
            </w:r>
            <w:r>
              <w:rPr>
                <w:i/>
                <w:spacing w:val="-3"/>
              </w:rPr>
              <w:t xml:space="preserve">of health </w:t>
            </w:r>
            <w:r>
              <w:rPr>
                <w:i/>
                <w:spacing w:val="-6"/>
              </w:rPr>
              <w:t>services.</w:t>
            </w:r>
          </w:p>
        </w:tc>
      </w:tr>
      <w:tr w:rsidR="006C18A1" w14:paraId="3A5244FD" w14:textId="77777777">
        <w:trPr>
          <w:trHeight w:val="1242"/>
        </w:trPr>
        <w:tc>
          <w:tcPr>
            <w:tcW w:w="1987" w:type="dxa"/>
            <w:tcBorders>
              <w:top w:val="dotted" w:sz="4" w:space="0" w:color="000000"/>
              <w:bottom w:val="dotted" w:sz="4" w:space="0" w:color="000000"/>
            </w:tcBorders>
          </w:tcPr>
          <w:p w14:paraId="5998E3EC" w14:textId="77777777" w:rsidR="006C18A1" w:rsidRDefault="007A170F">
            <w:pPr>
              <w:pStyle w:val="TableParagraph"/>
              <w:spacing w:before="38" w:line="276" w:lineRule="auto"/>
              <w:ind w:left="115"/>
              <w:rPr>
                <w:b/>
                <w:i/>
              </w:rPr>
            </w:pPr>
            <w:r>
              <w:rPr>
                <w:b/>
                <w:i/>
              </w:rPr>
              <w:t>Funds held on Trust</w:t>
            </w:r>
          </w:p>
        </w:tc>
        <w:tc>
          <w:tcPr>
            <w:tcW w:w="6267" w:type="dxa"/>
            <w:tcBorders>
              <w:top w:val="dotted" w:sz="4" w:space="0" w:color="000000"/>
              <w:bottom w:val="dotted" w:sz="4" w:space="0" w:color="000000"/>
            </w:tcBorders>
          </w:tcPr>
          <w:p w14:paraId="596CB46B" w14:textId="77777777" w:rsidR="006C18A1" w:rsidRDefault="007A170F">
            <w:pPr>
              <w:pStyle w:val="TableParagraph"/>
              <w:spacing w:before="38" w:line="276" w:lineRule="auto"/>
              <w:ind w:left="110" w:right="105" w:hanging="1"/>
              <w:jc w:val="both"/>
              <w:rPr>
                <w:i/>
              </w:rPr>
            </w:pPr>
            <w:r>
              <w:rPr>
                <w:i/>
              </w:rPr>
              <w:t>Those funds which the Foundation Trust holds at its date of incorporation, receives on distribution by statutory instrument or chooses subsequently to accept under powers derived under 2006 Act. Such funds may or may not be charitable.</w:t>
            </w:r>
          </w:p>
        </w:tc>
      </w:tr>
      <w:tr w:rsidR="006C18A1" w14:paraId="452D987E" w14:textId="77777777">
        <w:trPr>
          <w:trHeight w:val="374"/>
        </w:trPr>
        <w:tc>
          <w:tcPr>
            <w:tcW w:w="1987" w:type="dxa"/>
            <w:tcBorders>
              <w:top w:val="dotted" w:sz="4" w:space="0" w:color="000000"/>
              <w:bottom w:val="dotted" w:sz="4" w:space="0" w:color="000000"/>
            </w:tcBorders>
          </w:tcPr>
          <w:p w14:paraId="012D68C5" w14:textId="77777777" w:rsidR="006C18A1" w:rsidRDefault="007A170F">
            <w:pPr>
              <w:pStyle w:val="TableParagraph"/>
              <w:spacing w:before="36"/>
              <w:ind w:left="115"/>
              <w:rPr>
                <w:b/>
                <w:i/>
              </w:rPr>
            </w:pPr>
            <w:r>
              <w:rPr>
                <w:b/>
                <w:i/>
              </w:rPr>
              <w:t>governor</w:t>
            </w:r>
          </w:p>
        </w:tc>
        <w:tc>
          <w:tcPr>
            <w:tcW w:w="6267" w:type="dxa"/>
            <w:tcBorders>
              <w:top w:val="dotted" w:sz="4" w:space="0" w:color="000000"/>
              <w:bottom w:val="dotted" w:sz="4" w:space="0" w:color="000000"/>
            </w:tcBorders>
          </w:tcPr>
          <w:p w14:paraId="4618EC49" w14:textId="77777777" w:rsidR="006C18A1" w:rsidRDefault="007A170F">
            <w:pPr>
              <w:pStyle w:val="TableParagraph"/>
              <w:spacing w:before="36"/>
              <w:ind w:left="110"/>
              <w:rPr>
                <w:i/>
              </w:rPr>
            </w:pPr>
            <w:r>
              <w:rPr>
                <w:i/>
              </w:rPr>
              <w:t>a governor on the Council of Governors and being either an</w:t>
            </w:r>
          </w:p>
        </w:tc>
      </w:tr>
    </w:tbl>
    <w:p w14:paraId="013FF544" w14:textId="77777777" w:rsidR="006C18A1" w:rsidRDefault="006C18A1">
      <w:pPr>
        <w:sectPr w:rsidR="006C18A1" w:rsidSect="00D1182B">
          <w:pgSz w:w="11920" w:h="16850"/>
          <w:pgMar w:top="920" w:right="360" w:bottom="1080" w:left="380" w:header="0" w:footer="894" w:gutter="0"/>
          <w:cols w:space="720"/>
        </w:sectPr>
      </w:pPr>
    </w:p>
    <w:p w14:paraId="0DB0DCDD" w14:textId="48E4A99E" w:rsidR="006C18A1" w:rsidRDefault="006C18A1">
      <w:pPr>
        <w:pStyle w:val="BodyText"/>
        <w:ind w:left="8069"/>
        <w:rPr>
          <w:sz w:val="20"/>
        </w:rPr>
      </w:pPr>
    </w:p>
    <w:p w14:paraId="5515D5BD" w14:textId="77777777" w:rsidR="006C18A1" w:rsidRDefault="006C18A1">
      <w:pPr>
        <w:pStyle w:val="BodyText"/>
        <w:spacing w:before="5"/>
        <w:rPr>
          <w:sz w:val="23"/>
        </w:rPr>
      </w:pPr>
    </w:p>
    <w:tbl>
      <w:tblPr>
        <w:tblW w:w="0" w:type="auto"/>
        <w:tblInd w:w="1912" w:type="dxa"/>
        <w:tblLayout w:type="fixed"/>
        <w:tblCellMar>
          <w:left w:w="0" w:type="dxa"/>
          <w:right w:w="0" w:type="dxa"/>
        </w:tblCellMar>
        <w:tblLook w:val="01E0" w:firstRow="1" w:lastRow="1" w:firstColumn="1" w:lastColumn="1" w:noHBand="0" w:noVBand="0"/>
      </w:tblPr>
      <w:tblGrid>
        <w:gridCol w:w="1941"/>
        <w:gridCol w:w="6312"/>
      </w:tblGrid>
      <w:tr w:rsidR="006C18A1" w14:paraId="462E9793" w14:textId="77777777">
        <w:trPr>
          <w:trHeight w:val="359"/>
        </w:trPr>
        <w:tc>
          <w:tcPr>
            <w:tcW w:w="1941" w:type="dxa"/>
            <w:tcBorders>
              <w:bottom w:val="dotted" w:sz="4" w:space="0" w:color="000000"/>
            </w:tcBorders>
            <w:shd w:val="clear" w:color="auto" w:fill="D9D9D9"/>
          </w:tcPr>
          <w:p w14:paraId="41B595A1" w14:textId="77777777" w:rsidR="006C18A1" w:rsidRDefault="007A170F">
            <w:pPr>
              <w:pStyle w:val="TableParagraph"/>
              <w:spacing w:before="36"/>
              <w:ind w:left="115"/>
              <w:rPr>
                <w:b/>
              </w:rPr>
            </w:pPr>
            <w:r>
              <w:rPr>
                <w:b/>
              </w:rPr>
              <w:t>Terminology</w:t>
            </w:r>
          </w:p>
        </w:tc>
        <w:tc>
          <w:tcPr>
            <w:tcW w:w="6312" w:type="dxa"/>
            <w:tcBorders>
              <w:bottom w:val="dotted" w:sz="4" w:space="0" w:color="000000"/>
            </w:tcBorders>
            <w:shd w:val="clear" w:color="auto" w:fill="D9D9D9"/>
          </w:tcPr>
          <w:p w14:paraId="6E3A1B1A" w14:textId="77777777" w:rsidR="006C18A1" w:rsidRDefault="007A170F">
            <w:pPr>
              <w:pStyle w:val="TableParagraph"/>
              <w:spacing w:before="36"/>
              <w:ind w:left="159"/>
              <w:rPr>
                <w:b/>
              </w:rPr>
            </w:pPr>
            <w:r>
              <w:rPr>
                <w:b/>
              </w:rPr>
              <w:t>Definition</w:t>
            </w:r>
          </w:p>
        </w:tc>
      </w:tr>
      <w:tr w:rsidR="006C18A1" w14:paraId="4DA74E0F" w14:textId="77777777">
        <w:trPr>
          <w:trHeight w:val="330"/>
        </w:trPr>
        <w:tc>
          <w:tcPr>
            <w:tcW w:w="1941" w:type="dxa"/>
            <w:tcBorders>
              <w:top w:val="dotted" w:sz="4" w:space="0" w:color="000000"/>
              <w:bottom w:val="dotted" w:sz="4" w:space="0" w:color="000000"/>
            </w:tcBorders>
          </w:tcPr>
          <w:p w14:paraId="0479C83C" w14:textId="77777777" w:rsidR="006C18A1" w:rsidRDefault="006C18A1">
            <w:pPr>
              <w:pStyle w:val="TableParagraph"/>
              <w:rPr>
                <w:rFonts w:ascii="Times New Roman"/>
              </w:rPr>
            </w:pPr>
          </w:p>
        </w:tc>
        <w:tc>
          <w:tcPr>
            <w:tcW w:w="6312" w:type="dxa"/>
            <w:tcBorders>
              <w:top w:val="dotted" w:sz="4" w:space="0" w:color="000000"/>
              <w:bottom w:val="dotted" w:sz="4" w:space="0" w:color="000000"/>
            </w:tcBorders>
          </w:tcPr>
          <w:p w14:paraId="4F035381" w14:textId="77777777" w:rsidR="006C18A1" w:rsidRDefault="007A170F">
            <w:pPr>
              <w:pStyle w:val="TableParagraph"/>
              <w:spacing w:line="248" w:lineRule="exact"/>
              <w:ind w:left="156"/>
              <w:rPr>
                <w:i/>
              </w:rPr>
            </w:pPr>
            <w:r>
              <w:rPr>
                <w:i/>
              </w:rPr>
              <w:t>elected governor or an appointed governor</w:t>
            </w:r>
          </w:p>
        </w:tc>
      </w:tr>
      <w:tr w:rsidR="006C18A1" w14:paraId="585A936F" w14:textId="77777777">
        <w:trPr>
          <w:trHeight w:val="662"/>
        </w:trPr>
        <w:tc>
          <w:tcPr>
            <w:tcW w:w="1941" w:type="dxa"/>
            <w:tcBorders>
              <w:top w:val="dotted" w:sz="4" w:space="0" w:color="000000"/>
              <w:bottom w:val="dotted" w:sz="4" w:space="0" w:color="000000"/>
            </w:tcBorders>
          </w:tcPr>
          <w:p w14:paraId="266A7941" w14:textId="77777777" w:rsidR="006C18A1" w:rsidRDefault="007A170F">
            <w:pPr>
              <w:pStyle w:val="TableParagraph"/>
              <w:spacing w:before="40" w:line="273" w:lineRule="auto"/>
              <w:ind w:left="115"/>
              <w:rPr>
                <w:b/>
                <w:i/>
              </w:rPr>
            </w:pPr>
            <w:r>
              <w:rPr>
                <w:b/>
                <w:i/>
              </w:rPr>
              <w:t>Independent Regulator</w:t>
            </w:r>
          </w:p>
        </w:tc>
        <w:tc>
          <w:tcPr>
            <w:tcW w:w="6312" w:type="dxa"/>
            <w:tcBorders>
              <w:top w:val="dotted" w:sz="4" w:space="0" w:color="000000"/>
              <w:bottom w:val="dotted" w:sz="4" w:space="0" w:color="000000"/>
            </w:tcBorders>
          </w:tcPr>
          <w:p w14:paraId="5DBA8A5A" w14:textId="77777777" w:rsidR="006C18A1" w:rsidRDefault="007A170F">
            <w:pPr>
              <w:pStyle w:val="TableParagraph"/>
              <w:spacing w:before="40" w:line="273" w:lineRule="auto"/>
              <w:ind w:left="158"/>
              <w:rPr>
                <w:i/>
              </w:rPr>
            </w:pPr>
            <w:r>
              <w:rPr>
                <w:i/>
              </w:rPr>
              <w:t xml:space="preserve">means the regulator for the time being for the purpose </w:t>
            </w:r>
            <w:r>
              <w:rPr>
                <w:i/>
                <w:spacing w:val="-3"/>
              </w:rPr>
              <w:t>of</w:t>
            </w:r>
            <w:r>
              <w:rPr>
                <w:i/>
                <w:spacing w:val="55"/>
              </w:rPr>
              <w:t xml:space="preserve"> </w:t>
            </w:r>
            <w:r>
              <w:rPr>
                <w:i/>
              </w:rPr>
              <w:t>Chapter 5 of the 2006 Act;</w:t>
            </w:r>
          </w:p>
        </w:tc>
      </w:tr>
      <w:tr w:rsidR="006C18A1" w14:paraId="21DDDB04" w14:textId="77777777">
        <w:trPr>
          <w:trHeight w:val="2157"/>
        </w:trPr>
        <w:tc>
          <w:tcPr>
            <w:tcW w:w="1941" w:type="dxa"/>
            <w:tcBorders>
              <w:top w:val="dotted" w:sz="4" w:space="0" w:color="000000"/>
              <w:bottom w:val="dotted" w:sz="4" w:space="0" w:color="000000"/>
            </w:tcBorders>
          </w:tcPr>
          <w:p w14:paraId="25D6E304" w14:textId="77777777" w:rsidR="006C18A1" w:rsidRDefault="007A170F">
            <w:pPr>
              <w:pStyle w:val="TableParagraph"/>
              <w:spacing w:before="38"/>
              <w:ind w:left="115"/>
              <w:rPr>
                <w:b/>
                <w:i/>
              </w:rPr>
            </w:pPr>
            <w:r>
              <w:rPr>
                <w:b/>
                <w:i/>
              </w:rPr>
              <w:t>Licence</w:t>
            </w:r>
          </w:p>
        </w:tc>
        <w:tc>
          <w:tcPr>
            <w:tcW w:w="6312" w:type="dxa"/>
            <w:tcBorders>
              <w:top w:val="dotted" w:sz="4" w:space="0" w:color="000000"/>
              <w:bottom w:val="dotted" w:sz="4" w:space="0" w:color="000000"/>
            </w:tcBorders>
          </w:tcPr>
          <w:p w14:paraId="3FCFD430" w14:textId="77777777" w:rsidR="006C18A1" w:rsidRDefault="007A170F">
            <w:pPr>
              <w:pStyle w:val="TableParagraph"/>
              <w:spacing w:before="40" w:line="276" w:lineRule="auto"/>
              <w:ind w:left="158" w:right="97"/>
              <w:jc w:val="both"/>
              <w:rPr>
                <w:i/>
              </w:rPr>
            </w:pPr>
            <w:r>
              <w:rPr>
                <w:i/>
              </w:rPr>
              <w:t xml:space="preserve">The Health and Social Care </w:t>
            </w:r>
            <w:r>
              <w:rPr>
                <w:i/>
                <w:spacing w:val="-3"/>
              </w:rPr>
              <w:t xml:space="preserve">Act </w:t>
            </w:r>
            <w:r>
              <w:rPr>
                <w:i/>
              </w:rPr>
              <w:t xml:space="preserve">(2012) requires  everyone who provides an </w:t>
            </w:r>
            <w:r>
              <w:rPr>
                <w:i/>
                <w:spacing w:val="-3"/>
              </w:rPr>
              <w:t xml:space="preserve">NHS </w:t>
            </w:r>
            <w:r>
              <w:rPr>
                <w:i/>
              </w:rPr>
              <w:t>health care service to hold a licence unless they are exempt under regulations made by the Department of Health Foundation trusts are licensed from 1 April</w:t>
            </w:r>
            <w:r>
              <w:rPr>
                <w:i/>
                <w:spacing w:val="-3"/>
              </w:rPr>
              <w:t xml:space="preserve"> 2013.</w:t>
            </w:r>
          </w:p>
          <w:p w14:paraId="230C1712" w14:textId="77777777" w:rsidR="006C18A1" w:rsidRDefault="007A170F">
            <w:pPr>
              <w:pStyle w:val="TableParagraph"/>
              <w:spacing w:before="38" w:line="273" w:lineRule="auto"/>
              <w:ind w:left="160" w:right="103"/>
              <w:jc w:val="both"/>
              <w:rPr>
                <w:i/>
              </w:rPr>
            </w:pPr>
            <w:r>
              <w:rPr>
                <w:i/>
              </w:rPr>
              <w:t>Alder Hey Children’s NHS Foundation Trust license number is 130005.</w:t>
            </w:r>
          </w:p>
        </w:tc>
      </w:tr>
      <w:tr w:rsidR="006C18A1" w14:paraId="7D09D709" w14:textId="77777777">
        <w:trPr>
          <w:trHeight w:val="371"/>
        </w:trPr>
        <w:tc>
          <w:tcPr>
            <w:tcW w:w="1941" w:type="dxa"/>
            <w:tcBorders>
              <w:top w:val="dotted" w:sz="4" w:space="0" w:color="000000"/>
              <w:bottom w:val="dotted" w:sz="4" w:space="0" w:color="000000"/>
            </w:tcBorders>
          </w:tcPr>
          <w:p w14:paraId="5727FB3F" w14:textId="77777777" w:rsidR="006C18A1" w:rsidRDefault="007A170F">
            <w:pPr>
              <w:pStyle w:val="TableParagraph"/>
              <w:spacing w:before="36"/>
              <w:ind w:left="115"/>
              <w:rPr>
                <w:b/>
                <w:i/>
              </w:rPr>
            </w:pPr>
            <w:r>
              <w:rPr>
                <w:b/>
                <w:i/>
              </w:rPr>
              <w:t>member</w:t>
            </w:r>
          </w:p>
        </w:tc>
        <w:tc>
          <w:tcPr>
            <w:tcW w:w="6312" w:type="dxa"/>
            <w:tcBorders>
              <w:top w:val="dotted" w:sz="4" w:space="0" w:color="000000"/>
              <w:bottom w:val="dotted" w:sz="4" w:space="0" w:color="000000"/>
            </w:tcBorders>
          </w:tcPr>
          <w:p w14:paraId="33DE9513" w14:textId="77777777" w:rsidR="006C18A1" w:rsidRDefault="007A170F">
            <w:pPr>
              <w:pStyle w:val="TableParagraph"/>
              <w:spacing w:before="36"/>
              <w:ind w:left="159"/>
              <w:rPr>
                <w:i/>
              </w:rPr>
            </w:pPr>
            <w:r>
              <w:rPr>
                <w:i/>
              </w:rPr>
              <w:t>means a member of the Trust;</w:t>
            </w:r>
          </w:p>
        </w:tc>
      </w:tr>
      <w:tr w:rsidR="006C18A1" w14:paraId="7FADDB46" w14:textId="77777777">
        <w:trPr>
          <w:trHeight w:val="952"/>
        </w:trPr>
        <w:tc>
          <w:tcPr>
            <w:tcW w:w="1941" w:type="dxa"/>
            <w:tcBorders>
              <w:top w:val="dotted" w:sz="4" w:space="0" w:color="000000"/>
              <w:bottom w:val="dotted" w:sz="4" w:space="0" w:color="000000"/>
            </w:tcBorders>
          </w:tcPr>
          <w:p w14:paraId="508056B4" w14:textId="77777777" w:rsidR="006C18A1" w:rsidRDefault="007A170F">
            <w:pPr>
              <w:pStyle w:val="TableParagraph"/>
              <w:spacing w:before="40" w:line="273" w:lineRule="auto"/>
              <w:ind w:left="115"/>
              <w:rPr>
                <w:b/>
                <w:i/>
              </w:rPr>
            </w:pPr>
            <w:r>
              <w:rPr>
                <w:b/>
                <w:i/>
              </w:rPr>
              <w:t>Nominated Officer</w:t>
            </w:r>
          </w:p>
        </w:tc>
        <w:tc>
          <w:tcPr>
            <w:tcW w:w="6312" w:type="dxa"/>
            <w:tcBorders>
              <w:top w:val="dotted" w:sz="4" w:space="0" w:color="000000"/>
              <w:bottom w:val="dotted" w:sz="4" w:space="0" w:color="000000"/>
            </w:tcBorders>
          </w:tcPr>
          <w:p w14:paraId="668B0E3B" w14:textId="77777777" w:rsidR="006C18A1" w:rsidRDefault="007A170F">
            <w:pPr>
              <w:pStyle w:val="TableParagraph"/>
              <w:spacing w:before="40" w:line="273" w:lineRule="auto"/>
              <w:ind w:left="158" w:right="102"/>
              <w:jc w:val="both"/>
              <w:rPr>
                <w:i/>
              </w:rPr>
            </w:pPr>
            <w:r>
              <w:rPr>
                <w:i/>
              </w:rPr>
              <w:t>an officer charged with the responsibility for discharging specific tasks within Standing Orders and Standing Financial Instructions.</w:t>
            </w:r>
          </w:p>
        </w:tc>
      </w:tr>
      <w:tr w:rsidR="006C18A1" w14:paraId="0F8D55FB" w14:textId="77777777">
        <w:trPr>
          <w:trHeight w:val="661"/>
        </w:trPr>
        <w:tc>
          <w:tcPr>
            <w:tcW w:w="1941" w:type="dxa"/>
            <w:tcBorders>
              <w:top w:val="dotted" w:sz="4" w:space="0" w:color="000000"/>
              <w:bottom w:val="dotted" w:sz="4" w:space="0" w:color="000000"/>
            </w:tcBorders>
          </w:tcPr>
          <w:p w14:paraId="4BC21792" w14:textId="77777777" w:rsidR="006C18A1" w:rsidRDefault="007A170F">
            <w:pPr>
              <w:pStyle w:val="TableParagraph"/>
              <w:spacing w:before="38" w:line="276" w:lineRule="auto"/>
              <w:ind w:left="115"/>
              <w:rPr>
                <w:b/>
                <w:i/>
              </w:rPr>
            </w:pPr>
            <w:r>
              <w:rPr>
                <w:b/>
                <w:i/>
              </w:rPr>
              <w:t>non-executive directors</w:t>
            </w:r>
          </w:p>
        </w:tc>
        <w:tc>
          <w:tcPr>
            <w:tcW w:w="6312" w:type="dxa"/>
            <w:tcBorders>
              <w:top w:val="dotted" w:sz="4" w:space="0" w:color="000000"/>
              <w:bottom w:val="dotted" w:sz="4" w:space="0" w:color="000000"/>
            </w:tcBorders>
          </w:tcPr>
          <w:p w14:paraId="700F21B7" w14:textId="77777777" w:rsidR="006C18A1" w:rsidRDefault="007A170F">
            <w:pPr>
              <w:pStyle w:val="TableParagraph"/>
              <w:spacing w:before="36"/>
              <w:ind w:left="159"/>
              <w:rPr>
                <w:i/>
              </w:rPr>
            </w:pPr>
            <w:r>
              <w:rPr>
                <w:i/>
              </w:rPr>
              <w:t>a non-executive director of the trust</w:t>
            </w:r>
          </w:p>
        </w:tc>
      </w:tr>
      <w:tr w:rsidR="006C18A1" w14:paraId="0A579EB2" w14:textId="77777777">
        <w:trPr>
          <w:trHeight w:val="371"/>
        </w:trPr>
        <w:tc>
          <w:tcPr>
            <w:tcW w:w="1941" w:type="dxa"/>
            <w:tcBorders>
              <w:top w:val="dotted" w:sz="4" w:space="0" w:color="000000"/>
              <w:bottom w:val="dotted" w:sz="4" w:space="0" w:color="000000"/>
            </w:tcBorders>
          </w:tcPr>
          <w:p w14:paraId="3C283242" w14:textId="77777777" w:rsidR="006C18A1" w:rsidRDefault="007A170F">
            <w:pPr>
              <w:pStyle w:val="TableParagraph"/>
              <w:spacing w:before="36"/>
              <w:ind w:left="115"/>
              <w:rPr>
                <w:b/>
                <w:i/>
              </w:rPr>
            </w:pPr>
            <w:r>
              <w:rPr>
                <w:b/>
                <w:i/>
              </w:rPr>
              <w:t>Officer</w:t>
            </w:r>
          </w:p>
        </w:tc>
        <w:tc>
          <w:tcPr>
            <w:tcW w:w="6312" w:type="dxa"/>
            <w:tcBorders>
              <w:top w:val="dotted" w:sz="4" w:space="0" w:color="000000"/>
              <w:bottom w:val="dotted" w:sz="4" w:space="0" w:color="000000"/>
            </w:tcBorders>
          </w:tcPr>
          <w:p w14:paraId="6D1CF108" w14:textId="77777777" w:rsidR="006C18A1" w:rsidRDefault="007A170F">
            <w:pPr>
              <w:pStyle w:val="TableParagraph"/>
              <w:spacing w:before="36"/>
              <w:ind w:left="159"/>
              <w:rPr>
                <w:i/>
              </w:rPr>
            </w:pPr>
            <w:r>
              <w:rPr>
                <w:i/>
              </w:rPr>
              <w:t>an employee of the Foundation Trust.</w:t>
            </w:r>
          </w:p>
        </w:tc>
      </w:tr>
      <w:tr w:rsidR="006C18A1" w14:paraId="6E608B9A" w14:textId="77777777">
        <w:trPr>
          <w:trHeight w:val="640"/>
        </w:trPr>
        <w:tc>
          <w:tcPr>
            <w:tcW w:w="1941" w:type="dxa"/>
            <w:tcBorders>
              <w:top w:val="dotted" w:sz="4" w:space="0" w:color="000000"/>
              <w:bottom w:val="dotted" w:sz="4" w:space="0" w:color="000000"/>
            </w:tcBorders>
          </w:tcPr>
          <w:p w14:paraId="5E6FBD99" w14:textId="77777777" w:rsidR="006C18A1" w:rsidRDefault="007A170F">
            <w:pPr>
              <w:pStyle w:val="TableParagraph"/>
              <w:spacing w:before="40"/>
              <w:ind w:left="115"/>
              <w:rPr>
                <w:b/>
                <w:i/>
              </w:rPr>
            </w:pPr>
            <w:r>
              <w:rPr>
                <w:b/>
                <w:i/>
              </w:rPr>
              <w:t>partner</w:t>
            </w:r>
          </w:p>
        </w:tc>
        <w:tc>
          <w:tcPr>
            <w:tcW w:w="6312" w:type="dxa"/>
            <w:tcBorders>
              <w:top w:val="dotted" w:sz="4" w:space="0" w:color="000000"/>
              <w:bottom w:val="dotted" w:sz="4" w:space="0" w:color="000000"/>
            </w:tcBorders>
          </w:tcPr>
          <w:p w14:paraId="7FC9737D" w14:textId="77777777" w:rsidR="006C18A1" w:rsidRDefault="007A170F">
            <w:pPr>
              <w:pStyle w:val="TableParagraph"/>
              <w:spacing w:before="3" w:line="290" w:lineRule="atLeast"/>
              <w:ind w:left="159" w:hanging="1"/>
              <w:rPr>
                <w:i/>
              </w:rPr>
            </w:pPr>
            <w:r>
              <w:rPr>
                <w:i/>
              </w:rPr>
              <w:t>means, in relation to another person, a member of the same household living together as a family unit;</w:t>
            </w:r>
          </w:p>
        </w:tc>
      </w:tr>
      <w:tr w:rsidR="006C18A1" w14:paraId="619052C2" w14:textId="77777777">
        <w:trPr>
          <w:trHeight w:val="642"/>
        </w:trPr>
        <w:tc>
          <w:tcPr>
            <w:tcW w:w="1941" w:type="dxa"/>
            <w:tcBorders>
              <w:top w:val="dotted" w:sz="4" w:space="0" w:color="000000"/>
              <w:bottom w:val="dotted" w:sz="4" w:space="0" w:color="000000"/>
            </w:tcBorders>
          </w:tcPr>
          <w:p w14:paraId="08D88344" w14:textId="77777777" w:rsidR="006C18A1" w:rsidRDefault="007A170F">
            <w:pPr>
              <w:pStyle w:val="TableParagraph"/>
              <w:spacing w:before="5" w:line="296" w:lineRule="exact"/>
              <w:ind w:left="115"/>
              <w:rPr>
                <w:b/>
                <w:i/>
              </w:rPr>
            </w:pPr>
            <w:r>
              <w:rPr>
                <w:b/>
                <w:i/>
              </w:rPr>
              <w:t>partnership organisations</w:t>
            </w:r>
          </w:p>
        </w:tc>
        <w:tc>
          <w:tcPr>
            <w:tcW w:w="6312" w:type="dxa"/>
            <w:tcBorders>
              <w:top w:val="dotted" w:sz="4" w:space="0" w:color="000000"/>
              <w:bottom w:val="dotted" w:sz="4" w:space="0" w:color="000000"/>
            </w:tcBorders>
          </w:tcPr>
          <w:p w14:paraId="753085F7" w14:textId="77777777" w:rsidR="006C18A1" w:rsidRDefault="007A170F">
            <w:pPr>
              <w:pStyle w:val="TableParagraph"/>
              <w:spacing w:before="5" w:line="296" w:lineRule="exact"/>
              <w:ind w:left="158" w:right="141"/>
              <w:rPr>
                <w:i/>
              </w:rPr>
            </w:pPr>
            <w:r>
              <w:rPr>
                <w:i/>
              </w:rPr>
              <w:t>means organisations designated as partnership organisations for the purposes of the Constitution</w:t>
            </w:r>
          </w:p>
        </w:tc>
      </w:tr>
      <w:tr w:rsidR="006C18A1" w14:paraId="323E5A52" w14:textId="77777777">
        <w:trPr>
          <w:trHeight w:val="1223"/>
        </w:trPr>
        <w:tc>
          <w:tcPr>
            <w:tcW w:w="1941" w:type="dxa"/>
            <w:tcBorders>
              <w:top w:val="dotted" w:sz="4" w:space="0" w:color="000000"/>
              <w:bottom w:val="dotted" w:sz="4" w:space="0" w:color="000000"/>
            </w:tcBorders>
          </w:tcPr>
          <w:p w14:paraId="78C3CA65" w14:textId="77777777" w:rsidR="006C18A1" w:rsidRDefault="007A170F">
            <w:pPr>
              <w:pStyle w:val="TableParagraph"/>
              <w:spacing w:before="38"/>
              <w:ind w:left="115"/>
              <w:rPr>
                <w:b/>
                <w:i/>
              </w:rPr>
            </w:pPr>
            <w:r>
              <w:rPr>
                <w:b/>
                <w:i/>
              </w:rPr>
              <w:t>patient</w:t>
            </w:r>
          </w:p>
        </w:tc>
        <w:tc>
          <w:tcPr>
            <w:tcW w:w="6312" w:type="dxa"/>
            <w:tcBorders>
              <w:top w:val="dotted" w:sz="4" w:space="0" w:color="000000"/>
              <w:bottom w:val="dotted" w:sz="4" w:space="0" w:color="000000"/>
            </w:tcBorders>
          </w:tcPr>
          <w:p w14:paraId="0A387071" w14:textId="77777777" w:rsidR="006C18A1" w:rsidRDefault="007A170F">
            <w:pPr>
              <w:pStyle w:val="TableParagraph"/>
              <w:spacing w:before="36" w:line="276" w:lineRule="auto"/>
              <w:ind w:left="157" w:right="100" w:firstLine="1"/>
              <w:jc w:val="both"/>
              <w:rPr>
                <w:i/>
              </w:rPr>
            </w:pPr>
            <w:r>
              <w:rPr>
                <w:i/>
              </w:rPr>
              <w:t>means an individual who and who has attended any of the trust’s facilities as a patient within the period of one year immediately before the date of that person’s application to become a member of the trust;</w:t>
            </w:r>
          </w:p>
        </w:tc>
      </w:tr>
      <w:tr w:rsidR="006C18A1" w14:paraId="3223E553" w14:textId="77777777">
        <w:trPr>
          <w:trHeight w:val="933"/>
        </w:trPr>
        <w:tc>
          <w:tcPr>
            <w:tcW w:w="1941" w:type="dxa"/>
            <w:tcBorders>
              <w:top w:val="dotted" w:sz="4" w:space="0" w:color="000000"/>
              <w:bottom w:val="dotted" w:sz="4" w:space="0" w:color="000000"/>
            </w:tcBorders>
          </w:tcPr>
          <w:p w14:paraId="1D1BC944" w14:textId="77777777" w:rsidR="006C18A1" w:rsidRDefault="007A170F">
            <w:pPr>
              <w:pStyle w:val="TableParagraph"/>
              <w:spacing w:before="40"/>
              <w:ind w:left="115"/>
              <w:rPr>
                <w:b/>
                <w:i/>
              </w:rPr>
            </w:pPr>
            <w:r>
              <w:rPr>
                <w:b/>
                <w:i/>
              </w:rPr>
              <w:t>Secretary</w:t>
            </w:r>
          </w:p>
        </w:tc>
        <w:tc>
          <w:tcPr>
            <w:tcW w:w="6312" w:type="dxa"/>
            <w:tcBorders>
              <w:top w:val="dotted" w:sz="4" w:space="0" w:color="000000"/>
              <w:bottom w:val="dotted" w:sz="4" w:space="0" w:color="000000"/>
            </w:tcBorders>
          </w:tcPr>
          <w:p w14:paraId="4E050880" w14:textId="77777777" w:rsidR="006C18A1" w:rsidRDefault="007A170F">
            <w:pPr>
              <w:pStyle w:val="TableParagraph"/>
              <w:spacing w:before="38" w:line="276" w:lineRule="auto"/>
              <w:ind w:left="159" w:right="97" w:hanging="1"/>
              <w:jc w:val="both"/>
              <w:rPr>
                <w:i/>
              </w:rPr>
            </w:pPr>
            <w:r>
              <w:rPr>
                <w:i/>
              </w:rPr>
              <w:t>the secretary of the Foundation Trust or any other person appointed to perform the duties of the secretary of the Foundation Trust;</w:t>
            </w:r>
          </w:p>
        </w:tc>
      </w:tr>
      <w:tr w:rsidR="006C18A1" w14:paraId="2B87D77F" w14:textId="77777777">
        <w:trPr>
          <w:trHeight w:val="930"/>
        </w:trPr>
        <w:tc>
          <w:tcPr>
            <w:tcW w:w="1941" w:type="dxa"/>
            <w:tcBorders>
              <w:top w:val="dotted" w:sz="4" w:space="0" w:color="000000"/>
              <w:bottom w:val="dotted" w:sz="4" w:space="0" w:color="000000"/>
            </w:tcBorders>
          </w:tcPr>
          <w:p w14:paraId="26217E4A" w14:textId="77777777" w:rsidR="006C18A1" w:rsidRDefault="007A170F">
            <w:pPr>
              <w:pStyle w:val="TableParagraph"/>
              <w:spacing w:before="1" w:line="290" w:lineRule="atLeast"/>
              <w:ind w:left="115"/>
              <w:rPr>
                <w:b/>
                <w:i/>
              </w:rPr>
            </w:pPr>
            <w:r>
              <w:rPr>
                <w:b/>
                <w:i/>
              </w:rPr>
              <w:t>Standing Financial Instructions</w:t>
            </w:r>
          </w:p>
        </w:tc>
        <w:tc>
          <w:tcPr>
            <w:tcW w:w="6312" w:type="dxa"/>
            <w:tcBorders>
              <w:top w:val="dotted" w:sz="4" w:space="0" w:color="000000"/>
              <w:bottom w:val="dotted" w:sz="4" w:space="0" w:color="000000"/>
            </w:tcBorders>
          </w:tcPr>
          <w:p w14:paraId="6DF6AE41" w14:textId="77777777" w:rsidR="006C18A1" w:rsidRDefault="007A170F">
            <w:pPr>
              <w:pStyle w:val="TableParagraph"/>
              <w:spacing w:before="40"/>
              <w:ind w:left="214"/>
              <w:rPr>
                <w:i/>
              </w:rPr>
            </w:pPr>
            <w:r>
              <w:rPr>
                <w:i/>
              </w:rPr>
              <w:t>(SFIs) regulate the conduct of the Trusts financial matters</w:t>
            </w:r>
          </w:p>
        </w:tc>
      </w:tr>
      <w:tr w:rsidR="006C18A1" w14:paraId="372B43EE" w14:textId="77777777">
        <w:trPr>
          <w:trHeight w:val="645"/>
        </w:trPr>
        <w:tc>
          <w:tcPr>
            <w:tcW w:w="1941" w:type="dxa"/>
            <w:tcBorders>
              <w:top w:val="dotted" w:sz="4" w:space="0" w:color="000000"/>
              <w:bottom w:val="dotted" w:sz="4" w:space="0" w:color="000000"/>
            </w:tcBorders>
          </w:tcPr>
          <w:p w14:paraId="1562DB90" w14:textId="77777777" w:rsidR="006C18A1" w:rsidRDefault="007A170F">
            <w:pPr>
              <w:pStyle w:val="TableParagraph"/>
              <w:spacing w:before="43"/>
              <w:ind w:left="115"/>
              <w:rPr>
                <w:b/>
                <w:i/>
              </w:rPr>
            </w:pPr>
            <w:r>
              <w:rPr>
                <w:b/>
                <w:i/>
              </w:rPr>
              <w:t>Standing Orders</w:t>
            </w:r>
          </w:p>
        </w:tc>
        <w:tc>
          <w:tcPr>
            <w:tcW w:w="6312" w:type="dxa"/>
            <w:tcBorders>
              <w:top w:val="dotted" w:sz="4" w:space="0" w:color="000000"/>
              <w:bottom w:val="dotted" w:sz="4" w:space="0" w:color="000000"/>
            </w:tcBorders>
          </w:tcPr>
          <w:p w14:paraId="0C8DCE2D" w14:textId="77777777" w:rsidR="006C18A1" w:rsidRDefault="007A170F">
            <w:pPr>
              <w:pStyle w:val="TableParagraph"/>
              <w:spacing w:before="3" w:line="290" w:lineRule="atLeast"/>
              <w:ind w:left="159" w:right="159" w:firstLine="54"/>
              <w:rPr>
                <w:i/>
              </w:rPr>
            </w:pPr>
            <w:r>
              <w:rPr>
                <w:b/>
                <w:i/>
              </w:rPr>
              <w:t xml:space="preserve">(SOs) </w:t>
            </w:r>
            <w:r>
              <w:rPr>
                <w:i/>
              </w:rPr>
              <w:t>incorporate the Constitution and regulate the business conduct of the Foundation Trust</w:t>
            </w:r>
          </w:p>
        </w:tc>
      </w:tr>
      <w:tr w:rsidR="006C18A1" w14:paraId="258B302E" w14:textId="77777777">
        <w:trPr>
          <w:trHeight w:val="350"/>
        </w:trPr>
        <w:tc>
          <w:tcPr>
            <w:tcW w:w="1941" w:type="dxa"/>
            <w:tcBorders>
              <w:top w:val="dotted" w:sz="4" w:space="0" w:color="000000"/>
              <w:bottom w:val="dotted" w:sz="4" w:space="0" w:color="000000"/>
            </w:tcBorders>
          </w:tcPr>
          <w:p w14:paraId="11D9C20D" w14:textId="77777777" w:rsidR="006C18A1" w:rsidRDefault="007A170F">
            <w:pPr>
              <w:pStyle w:val="TableParagraph"/>
              <w:spacing w:before="38"/>
              <w:ind w:left="115"/>
              <w:rPr>
                <w:b/>
                <w:i/>
              </w:rPr>
            </w:pPr>
            <w:r>
              <w:rPr>
                <w:b/>
                <w:i/>
              </w:rPr>
              <w:t>the Trust</w:t>
            </w:r>
          </w:p>
        </w:tc>
        <w:tc>
          <w:tcPr>
            <w:tcW w:w="6312" w:type="dxa"/>
            <w:tcBorders>
              <w:top w:val="dotted" w:sz="4" w:space="0" w:color="000000"/>
              <w:bottom w:val="dotted" w:sz="4" w:space="0" w:color="000000"/>
            </w:tcBorders>
          </w:tcPr>
          <w:p w14:paraId="69F6363A" w14:textId="77777777" w:rsidR="006C18A1" w:rsidRDefault="007A170F">
            <w:pPr>
              <w:pStyle w:val="TableParagraph"/>
              <w:spacing w:before="38"/>
              <w:ind w:left="159"/>
              <w:rPr>
                <w:i/>
              </w:rPr>
            </w:pPr>
            <w:r>
              <w:rPr>
                <w:i/>
              </w:rPr>
              <w:t>means the Alder Hey Children’s NHS Foundation Trust;</w:t>
            </w:r>
          </w:p>
        </w:tc>
      </w:tr>
      <w:tr w:rsidR="006C18A1" w14:paraId="2DD073D2" w14:textId="77777777">
        <w:trPr>
          <w:trHeight w:val="664"/>
        </w:trPr>
        <w:tc>
          <w:tcPr>
            <w:tcW w:w="1941" w:type="dxa"/>
            <w:tcBorders>
              <w:top w:val="dotted" w:sz="4" w:space="0" w:color="000000"/>
              <w:bottom w:val="dotted" w:sz="4" w:space="0" w:color="000000"/>
            </w:tcBorders>
          </w:tcPr>
          <w:p w14:paraId="67C417C5" w14:textId="77777777" w:rsidR="006C18A1" w:rsidRDefault="007A170F">
            <w:pPr>
              <w:pStyle w:val="TableParagraph"/>
              <w:spacing w:before="40" w:line="273" w:lineRule="auto"/>
              <w:ind w:left="115"/>
              <w:rPr>
                <w:b/>
                <w:i/>
              </w:rPr>
            </w:pPr>
            <w:r>
              <w:rPr>
                <w:b/>
                <w:i/>
              </w:rPr>
              <w:t>voluntary organisation</w:t>
            </w:r>
          </w:p>
        </w:tc>
        <w:tc>
          <w:tcPr>
            <w:tcW w:w="6312" w:type="dxa"/>
            <w:tcBorders>
              <w:top w:val="dotted" w:sz="4" w:space="0" w:color="000000"/>
              <w:bottom w:val="dotted" w:sz="4" w:space="0" w:color="000000"/>
            </w:tcBorders>
          </w:tcPr>
          <w:p w14:paraId="68D0D035" w14:textId="77777777" w:rsidR="006C18A1" w:rsidRDefault="007A170F">
            <w:pPr>
              <w:pStyle w:val="TableParagraph"/>
              <w:spacing w:before="40" w:line="273" w:lineRule="auto"/>
              <w:ind w:left="159" w:hanging="1"/>
              <w:rPr>
                <w:i/>
              </w:rPr>
            </w:pPr>
            <w:r>
              <w:rPr>
                <w:i/>
              </w:rPr>
              <w:t>a body, other than a public or local authority, the activities of which are not carried on for profit</w:t>
            </w:r>
          </w:p>
        </w:tc>
      </w:tr>
    </w:tbl>
    <w:p w14:paraId="30F80EB7" w14:textId="77777777" w:rsidR="006C18A1" w:rsidRDefault="006C18A1">
      <w:pPr>
        <w:pStyle w:val="BodyText"/>
        <w:spacing w:before="5"/>
        <w:rPr>
          <w:sz w:val="16"/>
        </w:rPr>
      </w:pPr>
    </w:p>
    <w:p w14:paraId="37594AA3" w14:textId="77777777" w:rsidR="006C18A1" w:rsidRDefault="007A170F">
      <w:pPr>
        <w:pStyle w:val="BodyText"/>
        <w:spacing w:before="94" w:line="276" w:lineRule="auto"/>
        <w:ind w:left="1912" w:right="1529" w:hanging="1"/>
      </w:pPr>
      <w:r>
        <w:t>All references to the masculine gender will be deemed to apply equally to the feminine gender when used with these instructions.</w:t>
      </w:r>
    </w:p>
    <w:p w14:paraId="779125FB" w14:textId="77777777" w:rsidR="006C18A1" w:rsidRDefault="006C18A1">
      <w:pPr>
        <w:spacing w:line="276" w:lineRule="auto"/>
        <w:sectPr w:rsidR="006C18A1" w:rsidSect="00D1182B">
          <w:pgSz w:w="11920" w:h="16850"/>
          <w:pgMar w:top="920" w:right="360" w:bottom="1080" w:left="380" w:header="0" w:footer="894" w:gutter="0"/>
          <w:cols w:space="720"/>
        </w:sectPr>
      </w:pPr>
    </w:p>
    <w:p w14:paraId="166AF510" w14:textId="5A935880" w:rsidR="006C18A1" w:rsidRDefault="006C18A1">
      <w:pPr>
        <w:pStyle w:val="BodyText"/>
        <w:ind w:left="8069"/>
        <w:rPr>
          <w:sz w:val="20"/>
        </w:rPr>
      </w:pPr>
    </w:p>
    <w:p w14:paraId="2048296D" w14:textId="77777777" w:rsidR="006C18A1" w:rsidRDefault="006C18A1">
      <w:pPr>
        <w:pStyle w:val="BodyText"/>
        <w:rPr>
          <w:sz w:val="20"/>
        </w:rPr>
      </w:pPr>
    </w:p>
    <w:p w14:paraId="0B6A006F" w14:textId="77777777" w:rsidR="006C18A1" w:rsidRDefault="006C18A1">
      <w:pPr>
        <w:pStyle w:val="BodyText"/>
        <w:spacing w:before="4"/>
        <w:rPr>
          <w:sz w:val="20"/>
        </w:rPr>
      </w:pPr>
    </w:p>
    <w:p w14:paraId="7C9F60E3" w14:textId="083DDF64" w:rsidR="006C18A1" w:rsidRDefault="007A170F">
      <w:pPr>
        <w:pStyle w:val="ListParagraph"/>
        <w:numPr>
          <w:ilvl w:val="2"/>
          <w:numId w:val="70"/>
        </w:numPr>
        <w:tabs>
          <w:tab w:val="left" w:pos="1912"/>
        </w:tabs>
        <w:spacing w:before="93" w:line="276" w:lineRule="auto"/>
        <w:ind w:left="1911" w:right="1081" w:hanging="852"/>
        <w:jc w:val="both"/>
      </w:pPr>
      <w:r>
        <w:rPr>
          <w:spacing w:val="-3"/>
        </w:rPr>
        <w:t xml:space="preserve">Wherever </w:t>
      </w:r>
      <w:r>
        <w:t xml:space="preserve">the </w:t>
      </w:r>
      <w:r>
        <w:rPr>
          <w:spacing w:val="-3"/>
        </w:rPr>
        <w:t xml:space="preserve">title Chief Executive, </w:t>
      </w:r>
      <w:r w:rsidR="00773F23">
        <w:rPr>
          <w:spacing w:val="-3"/>
        </w:rPr>
        <w:t>Chief Financial Officer</w:t>
      </w:r>
      <w:r>
        <w:rPr>
          <w:spacing w:val="-3"/>
        </w:rPr>
        <w:t xml:space="preserve">, </w:t>
      </w:r>
      <w:r>
        <w:t xml:space="preserve">or </w:t>
      </w:r>
      <w:r>
        <w:rPr>
          <w:spacing w:val="-3"/>
        </w:rPr>
        <w:t xml:space="preserve">other nominated officer </w:t>
      </w:r>
      <w:r>
        <w:rPr>
          <w:spacing w:val="-4"/>
        </w:rPr>
        <w:t>is</w:t>
      </w:r>
      <w:r>
        <w:rPr>
          <w:spacing w:val="53"/>
        </w:rPr>
        <w:t xml:space="preserve"> </w:t>
      </w:r>
      <w:r>
        <w:rPr>
          <w:spacing w:val="-3"/>
        </w:rPr>
        <w:t xml:space="preserve">used </w:t>
      </w:r>
      <w:r>
        <w:t xml:space="preserve">in </w:t>
      </w:r>
      <w:r>
        <w:rPr>
          <w:spacing w:val="-3"/>
        </w:rPr>
        <w:t xml:space="preserve">these instructions, </w:t>
      </w:r>
      <w:r>
        <w:t xml:space="preserve">it shall be deemed to </w:t>
      </w:r>
      <w:r>
        <w:rPr>
          <w:spacing w:val="-3"/>
        </w:rPr>
        <w:t xml:space="preserve">include such other Directors or employees who </w:t>
      </w:r>
      <w:r>
        <w:t xml:space="preserve">have been </w:t>
      </w:r>
      <w:r>
        <w:rPr>
          <w:spacing w:val="-3"/>
        </w:rPr>
        <w:t xml:space="preserve">duly authorised </w:t>
      </w:r>
      <w:r>
        <w:t xml:space="preserve">to </w:t>
      </w:r>
      <w:r>
        <w:rPr>
          <w:spacing w:val="-3"/>
        </w:rPr>
        <w:t>represent</w:t>
      </w:r>
      <w:r>
        <w:rPr>
          <w:spacing w:val="-26"/>
        </w:rPr>
        <w:t xml:space="preserve"> </w:t>
      </w:r>
      <w:r>
        <w:t>them.</w:t>
      </w:r>
    </w:p>
    <w:p w14:paraId="0954D802" w14:textId="77777777" w:rsidR="006C18A1" w:rsidRDefault="006C18A1">
      <w:pPr>
        <w:pStyle w:val="BodyText"/>
        <w:spacing w:before="4"/>
        <w:rPr>
          <w:sz w:val="25"/>
        </w:rPr>
      </w:pPr>
    </w:p>
    <w:p w14:paraId="16EF7BCD" w14:textId="26984F0C" w:rsidR="006C18A1" w:rsidRDefault="007A170F">
      <w:pPr>
        <w:pStyle w:val="ListParagraph"/>
        <w:numPr>
          <w:ilvl w:val="2"/>
          <w:numId w:val="70"/>
        </w:numPr>
        <w:tabs>
          <w:tab w:val="left" w:pos="1912"/>
        </w:tabs>
        <w:spacing w:line="276" w:lineRule="auto"/>
        <w:ind w:left="1911" w:right="1076" w:hanging="852"/>
        <w:jc w:val="both"/>
      </w:pPr>
      <w:r>
        <w:rPr>
          <w:spacing w:val="-3"/>
        </w:rPr>
        <w:t xml:space="preserve">Wherever </w:t>
      </w:r>
      <w:r>
        <w:t xml:space="preserve">the </w:t>
      </w:r>
      <w:r>
        <w:rPr>
          <w:spacing w:val="-3"/>
        </w:rPr>
        <w:t xml:space="preserve">term "employee" </w:t>
      </w:r>
      <w:r>
        <w:t xml:space="preserve">is used and </w:t>
      </w:r>
      <w:r>
        <w:rPr>
          <w:spacing w:val="-3"/>
        </w:rPr>
        <w:t xml:space="preserve">where </w:t>
      </w:r>
      <w:r>
        <w:t xml:space="preserve">the </w:t>
      </w:r>
      <w:r>
        <w:rPr>
          <w:spacing w:val="-3"/>
        </w:rPr>
        <w:t xml:space="preserve">context permits </w:t>
      </w:r>
      <w:r>
        <w:t xml:space="preserve">it shall </w:t>
      </w:r>
      <w:r>
        <w:rPr>
          <w:spacing w:val="-3"/>
        </w:rPr>
        <w:t xml:space="preserve">be deemed </w:t>
      </w:r>
      <w:r>
        <w:t xml:space="preserve">to </w:t>
      </w:r>
      <w:r>
        <w:rPr>
          <w:spacing w:val="-3"/>
        </w:rPr>
        <w:t xml:space="preserve">include employees </w:t>
      </w:r>
      <w:r>
        <w:t xml:space="preserve">of </w:t>
      </w:r>
      <w:r>
        <w:rPr>
          <w:spacing w:val="-3"/>
        </w:rPr>
        <w:t xml:space="preserve">third parties contracted </w:t>
      </w:r>
      <w:r>
        <w:t xml:space="preserve">to the </w:t>
      </w:r>
      <w:r>
        <w:rPr>
          <w:spacing w:val="-3"/>
        </w:rPr>
        <w:t xml:space="preserve">Trust when acting </w:t>
      </w:r>
      <w:r>
        <w:t xml:space="preserve">on </w:t>
      </w:r>
      <w:r>
        <w:rPr>
          <w:spacing w:val="-3"/>
        </w:rPr>
        <w:t xml:space="preserve">behalf </w:t>
      </w:r>
      <w:r>
        <w:t xml:space="preserve">of the </w:t>
      </w:r>
      <w:r>
        <w:rPr>
          <w:spacing w:val="-3"/>
        </w:rPr>
        <w:t xml:space="preserve">Trust, including nursing </w:t>
      </w:r>
      <w:r>
        <w:t xml:space="preserve">and </w:t>
      </w:r>
      <w:r>
        <w:rPr>
          <w:spacing w:val="-3"/>
        </w:rPr>
        <w:t xml:space="preserve">medical staff </w:t>
      </w:r>
      <w:r>
        <w:t xml:space="preserve">and </w:t>
      </w:r>
      <w:r>
        <w:rPr>
          <w:spacing w:val="-3"/>
        </w:rPr>
        <w:t xml:space="preserve">consultants </w:t>
      </w:r>
      <w:r w:rsidR="00920BE6">
        <w:rPr>
          <w:spacing w:val="-3"/>
        </w:rPr>
        <w:t>practicing</w:t>
      </w:r>
      <w:r>
        <w:rPr>
          <w:spacing w:val="-3"/>
        </w:rPr>
        <w:t xml:space="preserve"> on </w:t>
      </w:r>
      <w:r>
        <w:t>the Trust</w:t>
      </w:r>
      <w:r>
        <w:rPr>
          <w:spacing w:val="-8"/>
        </w:rPr>
        <w:t xml:space="preserve"> </w:t>
      </w:r>
      <w:r>
        <w:rPr>
          <w:spacing w:val="-3"/>
        </w:rPr>
        <w:t>premises.</w:t>
      </w:r>
    </w:p>
    <w:p w14:paraId="7C6D2E5A" w14:textId="77777777" w:rsidR="006C18A1" w:rsidRDefault="006C18A1">
      <w:pPr>
        <w:pStyle w:val="BodyText"/>
        <w:spacing w:before="8"/>
        <w:rPr>
          <w:sz w:val="20"/>
        </w:rPr>
      </w:pPr>
    </w:p>
    <w:p w14:paraId="03982C75" w14:textId="77777777" w:rsidR="006C18A1" w:rsidRDefault="007A170F">
      <w:pPr>
        <w:pStyle w:val="Heading3"/>
        <w:numPr>
          <w:ilvl w:val="1"/>
          <w:numId w:val="70"/>
        </w:numPr>
        <w:tabs>
          <w:tab w:val="left" w:pos="1923"/>
          <w:tab w:val="left" w:pos="1924"/>
        </w:tabs>
        <w:ind w:left="1924" w:hanging="864"/>
      </w:pPr>
      <w:bookmarkStart w:id="60" w:name="1.3_Responsibilities_and_Delegation"/>
      <w:bookmarkEnd w:id="60"/>
      <w:r>
        <w:t>Responsibilities and</w:t>
      </w:r>
      <w:r>
        <w:rPr>
          <w:spacing w:val="-3"/>
        </w:rPr>
        <w:t xml:space="preserve"> </w:t>
      </w:r>
      <w:r>
        <w:t>Delegation</w:t>
      </w:r>
    </w:p>
    <w:p w14:paraId="7FEE3E6B" w14:textId="77777777" w:rsidR="006C18A1" w:rsidRDefault="006C18A1">
      <w:pPr>
        <w:pStyle w:val="BodyText"/>
        <w:spacing w:before="8"/>
        <w:rPr>
          <w:b/>
          <w:sz w:val="28"/>
        </w:rPr>
      </w:pPr>
    </w:p>
    <w:p w14:paraId="71DD9EBB" w14:textId="77777777" w:rsidR="006C18A1" w:rsidRDefault="007A170F">
      <w:pPr>
        <w:pStyle w:val="ListParagraph"/>
        <w:numPr>
          <w:ilvl w:val="2"/>
          <w:numId w:val="70"/>
        </w:numPr>
        <w:tabs>
          <w:tab w:val="left" w:pos="1923"/>
          <w:tab w:val="left" w:pos="1924"/>
        </w:tabs>
        <w:ind w:left="1924" w:hanging="864"/>
        <w:rPr>
          <w:b/>
        </w:rPr>
      </w:pPr>
      <w:r>
        <w:rPr>
          <w:b/>
        </w:rPr>
        <w:t>The Board of</w:t>
      </w:r>
      <w:r>
        <w:rPr>
          <w:b/>
          <w:spacing w:val="-1"/>
        </w:rPr>
        <w:t xml:space="preserve"> </w:t>
      </w:r>
      <w:r>
        <w:rPr>
          <w:b/>
        </w:rPr>
        <w:t>Directors</w:t>
      </w:r>
    </w:p>
    <w:p w14:paraId="5E1F628B" w14:textId="77777777" w:rsidR="006C18A1" w:rsidRDefault="006C18A1">
      <w:pPr>
        <w:pStyle w:val="BodyText"/>
        <w:spacing w:before="11"/>
        <w:rPr>
          <w:b/>
          <w:sz w:val="28"/>
        </w:rPr>
      </w:pPr>
    </w:p>
    <w:p w14:paraId="75145D03" w14:textId="77777777" w:rsidR="006C18A1" w:rsidRDefault="007A170F">
      <w:pPr>
        <w:pStyle w:val="BodyText"/>
        <w:spacing w:line="276" w:lineRule="auto"/>
        <w:ind w:left="1911" w:right="1080"/>
        <w:jc w:val="both"/>
      </w:pPr>
      <w:r>
        <w:t>The Foundation Trust shall at all times remain a going concern as defined by the relevant accounting standards in force. The Board exercises financial supervision and control by:</w:t>
      </w:r>
    </w:p>
    <w:p w14:paraId="29413939" w14:textId="77777777" w:rsidR="006C18A1" w:rsidRDefault="006C18A1">
      <w:pPr>
        <w:pStyle w:val="BodyText"/>
        <w:spacing w:before="1"/>
        <w:rPr>
          <w:sz w:val="25"/>
        </w:rPr>
      </w:pPr>
    </w:p>
    <w:p w14:paraId="463D005F" w14:textId="77777777" w:rsidR="006C18A1" w:rsidRDefault="007A170F">
      <w:pPr>
        <w:pStyle w:val="ListParagraph"/>
        <w:numPr>
          <w:ilvl w:val="3"/>
          <w:numId w:val="70"/>
        </w:numPr>
        <w:tabs>
          <w:tab w:val="left" w:pos="2337"/>
        </w:tabs>
        <w:ind w:hanging="358"/>
      </w:pPr>
      <w:r>
        <w:t>formulating the financial</w:t>
      </w:r>
      <w:r>
        <w:rPr>
          <w:spacing w:val="-15"/>
        </w:rPr>
        <w:t xml:space="preserve"> </w:t>
      </w:r>
      <w:r>
        <w:t>strategy;</w:t>
      </w:r>
    </w:p>
    <w:p w14:paraId="2D440CFC" w14:textId="77777777" w:rsidR="006C18A1" w:rsidRDefault="006C18A1">
      <w:pPr>
        <w:pStyle w:val="BodyText"/>
        <w:spacing w:before="8"/>
        <w:rPr>
          <w:sz w:val="28"/>
        </w:rPr>
      </w:pPr>
    </w:p>
    <w:p w14:paraId="26B2FC89" w14:textId="77777777" w:rsidR="006C18A1" w:rsidRDefault="007A170F">
      <w:pPr>
        <w:pStyle w:val="ListParagraph"/>
        <w:numPr>
          <w:ilvl w:val="3"/>
          <w:numId w:val="70"/>
        </w:numPr>
        <w:tabs>
          <w:tab w:val="left" w:pos="2337"/>
        </w:tabs>
        <w:spacing w:before="1" w:line="276" w:lineRule="auto"/>
        <w:ind w:right="1078" w:hanging="358"/>
        <w:jc w:val="both"/>
      </w:pPr>
      <w:r>
        <w:t xml:space="preserve">requiring the </w:t>
      </w:r>
      <w:r>
        <w:rPr>
          <w:spacing w:val="-3"/>
        </w:rPr>
        <w:t xml:space="preserve">submission </w:t>
      </w:r>
      <w:r>
        <w:t xml:space="preserve">and approval of budgets </w:t>
      </w:r>
      <w:r>
        <w:rPr>
          <w:spacing w:val="-3"/>
        </w:rPr>
        <w:t xml:space="preserve">within approved </w:t>
      </w:r>
      <w:r>
        <w:t>allocations/overall</w:t>
      </w:r>
      <w:r>
        <w:rPr>
          <w:spacing w:val="-3"/>
        </w:rPr>
        <w:t xml:space="preserve"> </w:t>
      </w:r>
      <w:r>
        <w:t>income;</w:t>
      </w:r>
    </w:p>
    <w:p w14:paraId="3B8ED735" w14:textId="77777777" w:rsidR="006C18A1" w:rsidRDefault="006C18A1">
      <w:pPr>
        <w:pStyle w:val="BodyText"/>
        <w:spacing w:before="4"/>
        <w:rPr>
          <w:sz w:val="25"/>
        </w:rPr>
      </w:pPr>
    </w:p>
    <w:p w14:paraId="71E2D202" w14:textId="02A0E8DD" w:rsidR="006C18A1" w:rsidRDefault="007A170F">
      <w:pPr>
        <w:pStyle w:val="ListParagraph"/>
        <w:numPr>
          <w:ilvl w:val="3"/>
          <w:numId w:val="70"/>
        </w:numPr>
        <w:tabs>
          <w:tab w:val="left" w:pos="2337"/>
        </w:tabs>
        <w:spacing w:line="273" w:lineRule="auto"/>
        <w:ind w:right="1070" w:hanging="358"/>
        <w:jc w:val="both"/>
      </w:pPr>
      <w:r>
        <w:t xml:space="preserve">defining and approving essential features in respect of </w:t>
      </w:r>
      <w:r>
        <w:rPr>
          <w:spacing w:val="-3"/>
        </w:rPr>
        <w:t xml:space="preserve">important </w:t>
      </w:r>
      <w:r>
        <w:t>procedures and   financial systems (</w:t>
      </w:r>
      <w:r w:rsidR="00463455">
        <w:t>including the</w:t>
      </w:r>
      <w:r>
        <w:t xml:space="preserve"> need to obtain value for money)  and   by ensuring appropriate audit</w:t>
      </w:r>
      <w:r>
        <w:rPr>
          <w:spacing w:val="-8"/>
        </w:rPr>
        <w:t xml:space="preserve"> </w:t>
      </w:r>
      <w:r>
        <w:rPr>
          <w:spacing w:val="-3"/>
        </w:rPr>
        <w:t>provision;</w:t>
      </w:r>
    </w:p>
    <w:p w14:paraId="259F9B0D" w14:textId="77777777" w:rsidR="006C18A1" w:rsidRDefault="006C18A1">
      <w:pPr>
        <w:pStyle w:val="BodyText"/>
        <w:spacing w:before="11"/>
        <w:rPr>
          <w:sz w:val="25"/>
        </w:rPr>
      </w:pPr>
    </w:p>
    <w:p w14:paraId="770C132B" w14:textId="77777777" w:rsidR="006C18A1" w:rsidRDefault="007A170F">
      <w:pPr>
        <w:pStyle w:val="ListParagraph"/>
        <w:numPr>
          <w:ilvl w:val="3"/>
          <w:numId w:val="70"/>
        </w:numPr>
        <w:tabs>
          <w:tab w:val="left" w:pos="2337"/>
        </w:tabs>
        <w:spacing w:line="273" w:lineRule="auto"/>
        <w:ind w:right="1071" w:hanging="358"/>
        <w:jc w:val="both"/>
      </w:pPr>
      <w:r>
        <w:t>defining specific responsibilities placed on members of the Board and employees as indicated in the Scheme of Delegation</w:t>
      </w:r>
      <w:r>
        <w:rPr>
          <w:spacing w:val="-27"/>
        </w:rPr>
        <w:t xml:space="preserve"> </w:t>
      </w:r>
      <w:r>
        <w:t>document.</w:t>
      </w:r>
    </w:p>
    <w:p w14:paraId="25484379" w14:textId="77777777" w:rsidR="006C18A1" w:rsidRDefault="006C18A1">
      <w:pPr>
        <w:pStyle w:val="BodyText"/>
        <w:spacing w:before="7"/>
        <w:rPr>
          <w:sz w:val="25"/>
        </w:rPr>
      </w:pPr>
    </w:p>
    <w:p w14:paraId="60512D55" w14:textId="77777777" w:rsidR="006C18A1" w:rsidRDefault="007A170F">
      <w:pPr>
        <w:pStyle w:val="ListParagraph"/>
        <w:numPr>
          <w:ilvl w:val="2"/>
          <w:numId w:val="70"/>
        </w:numPr>
        <w:tabs>
          <w:tab w:val="left" w:pos="1924"/>
        </w:tabs>
        <w:spacing w:line="276" w:lineRule="auto"/>
        <w:ind w:left="1923" w:right="1072" w:hanging="864"/>
        <w:jc w:val="both"/>
      </w:pPr>
      <w:r>
        <w:t xml:space="preserve">The Board has resolved that certain powers and decisions may only be exercised by the Board in formal session. These are set out in the </w:t>
      </w:r>
      <w:r>
        <w:rPr>
          <w:spacing w:val="-2"/>
        </w:rPr>
        <w:t xml:space="preserve">‘Reservation </w:t>
      </w:r>
      <w:r>
        <w:t>of Matters Reserved to the Board’ document. All other powers have been delegated to such other committees as the Trust has</w:t>
      </w:r>
      <w:r>
        <w:rPr>
          <w:spacing w:val="-16"/>
        </w:rPr>
        <w:t xml:space="preserve"> </w:t>
      </w:r>
      <w:r>
        <w:rPr>
          <w:spacing w:val="-3"/>
        </w:rPr>
        <w:t>established.</w:t>
      </w:r>
    </w:p>
    <w:p w14:paraId="2544EE72" w14:textId="77777777" w:rsidR="006C18A1" w:rsidRDefault="006C18A1">
      <w:pPr>
        <w:pStyle w:val="BodyText"/>
        <w:spacing w:before="1"/>
        <w:rPr>
          <w:sz w:val="25"/>
        </w:rPr>
      </w:pPr>
    </w:p>
    <w:p w14:paraId="607C59B6" w14:textId="77777777" w:rsidR="006C18A1" w:rsidRDefault="007A170F">
      <w:pPr>
        <w:pStyle w:val="ListParagraph"/>
        <w:numPr>
          <w:ilvl w:val="2"/>
          <w:numId w:val="70"/>
        </w:numPr>
        <w:tabs>
          <w:tab w:val="left" w:pos="1924"/>
        </w:tabs>
        <w:spacing w:line="276" w:lineRule="auto"/>
        <w:ind w:left="1924" w:right="1071" w:hanging="865"/>
        <w:jc w:val="both"/>
      </w:pPr>
      <w:r>
        <w:t xml:space="preserve">The constitution dictates that the Council of Governors may not delegate any of </w:t>
      </w:r>
      <w:r>
        <w:rPr>
          <w:spacing w:val="-2"/>
        </w:rPr>
        <w:t xml:space="preserve">its </w:t>
      </w:r>
      <w:r>
        <w:t xml:space="preserve">powers to a committee </w:t>
      </w:r>
      <w:r>
        <w:rPr>
          <w:spacing w:val="-3"/>
        </w:rPr>
        <w:t xml:space="preserve">or </w:t>
      </w:r>
      <w:r>
        <w:t xml:space="preserve">sub-committee. The Board of Directors has resolved that certain powers and decisions may only be exercised by the Board of Directors in formal session. These are set out in the “Scheme </w:t>
      </w:r>
      <w:r>
        <w:rPr>
          <w:spacing w:val="-3"/>
        </w:rPr>
        <w:t xml:space="preserve">of </w:t>
      </w:r>
      <w:r>
        <w:t xml:space="preserve">Reservation to the Board </w:t>
      </w:r>
      <w:r>
        <w:rPr>
          <w:spacing w:val="-3"/>
        </w:rPr>
        <w:t xml:space="preserve">of </w:t>
      </w:r>
      <w:r>
        <w:t xml:space="preserve">Directors” document, published </w:t>
      </w:r>
      <w:r>
        <w:rPr>
          <w:spacing w:val="-3"/>
        </w:rPr>
        <w:t xml:space="preserve">within </w:t>
      </w:r>
      <w:r>
        <w:t xml:space="preserve">the Scheme </w:t>
      </w:r>
      <w:r>
        <w:rPr>
          <w:spacing w:val="-3"/>
        </w:rPr>
        <w:t xml:space="preserve">of </w:t>
      </w:r>
      <w:r>
        <w:t xml:space="preserve">Delegation. The Board </w:t>
      </w:r>
      <w:r>
        <w:rPr>
          <w:spacing w:val="-3"/>
        </w:rPr>
        <w:t xml:space="preserve">of </w:t>
      </w:r>
      <w:r>
        <w:t xml:space="preserve">Directors </w:t>
      </w:r>
      <w:r>
        <w:rPr>
          <w:spacing w:val="-3"/>
        </w:rPr>
        <w:t xml:space="preserve">will </w:t>
      </w:r>
      <w:r>
        <w:t xml:space="preserve">delegate responsibility for the performance of its functions in accordance </w:t>
      </w:r>
      <w:r>
        <w:rPr>
          <w:spacing w:val="-3"/>
        </w:rPr>
        <w:t xml:space="preserve">with </w:t>
      </w:r>
      <w:r>
        <w:t xml:space="preserve">the Scheme </w:t>
      </w:r>
      <w:r>
        <w:rPr>
          <w:spacing w:val="-3"/>
        </w:rPr>
        <w:t xml:space="preserve">of </w:t>
      </w:r>
      <w:r>
        <w:t>Delegation document adopted by the Foundation Trust.</w:t>
      </w:r>
    </w:p>
    <w:p w14:paraId="1D8A9434" w14:textId="5BFB019F" w:rsidR="00E63258" w:rsidRDefault="00E63258">
      <w:pPr>
        <w:rPr>
          <w:sz w:val="24"/>
        </w:rPr>
      </w:pPr>
      <w:r>
        <w:rPr>
          <w:sz w:val="24"/>
        </w:rPr>
        <w:br w:type="page"/>
      </w:r>
    </w:p>
    <w:p w14:paraId="0C357DFE" w14:textId="77777777" w:rsidR="00716240" w:rsidRDefault="00716240">
      <w:pPr>
        <w:pStyle w:val="BodyText"/>
        <w:rPr>
          <w:sz w:val="24"/>
        </w:rPr>
      </w:pPr>
    </w:p>
    <w:p w14:paraId="686456BF" w14:textId="77777777" w:rsidR="006C18A1" w:rsidRDefault="006C18A1">
      <w:pPr>
        <w:pStyle w:val="BodyText"/>
        <w:spacing w:before="6"/>
        <w:rPr>
          <w:sz w:val="26"/>
        </w:rPr>
      </w:pPr>
    </w:p>
    <w:p w14:paraId="6C60BEA4" w14:textId="1FDE4694" w:rsidR="006C18A1" w:rsidRDefault="007A170F">
      <w:pPr>
        <w:pStyle w:val="Heading3"/>
        <w:numPr>
          <w:ilvl w:val="2"/>
          <w:numId w:val="70"/>
        </w:numPr>
        <w:tabs>
          <w:tab w:val="left" w:pos="1923"/>
          <w:tab w:val="left" w:pos="1924"/>
        </w:tabs>
        <w:ind w:left="1924" w:hanging="864"/>
      </w:pPr>
      <w:bookmarkStart w:id="61" w:name="1.3.4_The_Chief_Executive_and_Director_o"/>
      <w:bookmarkEnd w:id="61"/>
      <w:r>
        <w:t xml:space="preserve">The Chief Executive and </w:t>
      </w:r>
      <w:r w:rsidR="00773F23">
        <w:t>Chief Financial Officer</w:t>
      </w:r>
    </w:p>
    <w:p w14:paraId="508B2EAA" w14:textId="3C5D18F6" w:rsidR="006C18A1" w:rsidRDefault="006C18A1" w:rsidP="00E63258">
      <w:pPr>
        <w:pStyle w:val="BodyText"/>
        <w:ind w:left="8068"/>
        <w:rPr>
          <w:sz w:val="20"/>
        </w:rPr>
      </w:pPr>
    </w:p>
    <w:p w14:paraId="77BBEE78" w14:textId="2D465B15" w:rsidR="006C18A1" w:rsidRDefault="007A170F">
      <w:pPr>
        <w:pStyle w:val="BodyText"/>
        <w:spacing w:before="94" w:line="276" w:lineRule="auto"/>
        <w:ind w:left="1923" w:right="1079"/>
        <w:jc w:val="both"/>
      </w:pPr>
      <w:r>
        <w:t xml:space="preserve">The Chief Executive and </w:t>
      </w:r>
      <w:r w:rsidR="00773F23">
        <w:t xml:space="preserve">Chief Financial Officer </w:t>
      </w:r>
      <w:r>
        <w:t>will, as far as possible, delegate their detailed responsibilities, but they remain accountable for financial control.</w:t>
      </w:r>
    </w:p>
    <w:p w14:paraId="7FB85DA3" w14:textId="77777777" w:rsidR="006C18A1" w:rsidRDefault="006C18A1">
      <w:pPr>
        <w:pStyle w:val="BodyText"/>
        <w:spacing w:before="2"/>
        <w:rPr>
          <w:sz w:val="25"/>
        </w:rPr>
      </w:pPr>
    </w:p>
    <w:p w14:paraId="5EED33B8" w14:textId="77777777" w:rsidR="006C18A1" w:rsidRDefault="007A170F">
      <w:pPr>
        <w:pStyle w:val="BodyText"/>
        <w:spacing w:line="276" w:lineRule="auto"/>
        <w:ind w:left="1958" w:right="1069" w:hanging="34"/>
        <w:jc w:val="both"/>
      </w:pPr>
      <w:r>
        <w:t>Within the Standing Financial Instructions, it is acknowledged that the Chief Executive is ultimately accountable to the Board, and as Accountable Officer, to the Secretary of State, for ensuring that the Board meets its obligation to perform its functions within the available financial resources. The Chief Executive has overall executive responsibility for the Trust’s activities; is responsible to the Chairman and the Board for ensuring that its financial obligations and targets are met and has overall responsibility for the Trust’s system of internal control.</w:t>
      </w:r>
    </w:p>
    <w:p w14:paraId="4CE5FD46" w14:textId="77777777" w:rsidR="006C18A1" w:rsidRDefault="006C18A1">
      <w:pPr>
        <w:pStyle w:val="BodyText"/>
        <w:spacing w:before="8"/>
        <w:rPr>
          <w:sz w:val="25"/>
        </w:rPr>
      </w:pPr>
    </w:p>
    <w:p w14:paraId="2E3241B2" w14:textId="77777777" w:rsidR="006C18A1" w:rsidRDefault="007A170F">
      <w:pPr>
        <w:pStyle w:val="ListParagraph"/>
        <w:numPr>
          <w:ilvl w:val="2"/>
          <w:numId w:val="70"/>
        </w:numPr>
        <w:tabs>
          <w:tab w:val="left" w:pos="1924"/>
        </w:tabs>
        <w:spacing w:before="1" w:line="273" w:lineRule="auto"/>
        <w:ind w:left="1923" w:right="1072" w:hanging="864"/>
        <w:jc w:val="both"/>
      </w:pPr>
      <w:r>
        <w:t xml:space="preserve">It is a duty of the </w:t>
      </w:r>
      <w:r>
        <w:rPr>
          <w:spacing w:val="-3"/>
        </w:rPr>
        <w:t xml:space="preserve">Chief Executive </w:t>
      </w:r>
      <w:r>
        <w:t xml:space="preserve">to ensure that members of the Board and, employees and all new appointees are notified of, and put in a position to understand their responsibilities </w:t>
      </w:r>
      <w:r>
        <w:rPr>
          <w:spacing w:val="-3"/>
        </w:rPr>
        <w:t xml:space="preserve">within </w:t>
      </w:r>
      <w:r>
        <w:t>these</w:t>
      </w:r>
      <w:r>
        <w:rPr>
          <w:spacing w:val="-11"/>
        </w:rPr>
        <w:t xml:space="preserve"> </w:t>
      </w:r>
      <w:r>
        <w:t>Instructions.</w:t>
      </w:r>
    </w:p>
    <w:p w14:paraId="590F0648" w14:textId="77777777" w:rsidR="006C18A1" w:rsidRDefault="006C18A1">
      <w:pPr>
        <w:pStyle w:val="BodyText"/>
        <w:spacing w:before="1"/>
        <w:rPr>
          <w:sz w:val="25"/>
        </w:rPr>
      </w:pPr>
    </w:p>
    <w:p w14:paraId="3070CFF9" w14:textId="67A8B7EC" w:rsidR="006C18A1" w:rsidRDefault="007A170F">
      <w:pPr>
        <w:pStyle w:val="Heading3"/>
        <w:numPr>
          <w:ilvl w:val="2"/>
          <w:numId w:val="70"/>
        </w:numPr>
        <w:tabs>
          <w:tab w:val="left" w:pos="1959"/>
          <w:tab w:val="left" w:pos="1960"/>
        </w:tabs>
        <w:ind w:left="1959" w:hanging="900"/>
      </w:pPr>
      <w:bookmarkStart w:id="62" w:name="1.3.6_The_Director_of_Finance"/>
      <w:bookmarkEnd w:id="62"/>
      <w:r>
        <w:t xml:space="preserve">The </w:t>
      </w:r>
      <w:r w:rsidR="00773F23">
        <w:t>Chief Financial Officer</w:t>
      </w:r>
    </w:p>
    <w:p w14:paraId="72E758CC" w14:textId="77777777" w:rsidR="006C18A1" w:rsidRDefault="006C18A1">
      <w:pPr>
        <w:pStyle w:val="BodyText"/>
        <w:spacing w:before="11"/>
        <w:rPr>
          <w:b/>
          <w:sz w:val="28"/>
        </w:rPr>
      </w:pPr>
    </w:p>
    <w:p w14:paraId="3046860B" w14:textId="4EA4BE7D" w:rsidR="006C18A1" w:rsidRDefault="007A170F">
      <w:pPr>
        <w:pStyle w:val="BodyText"/>
        <w:ind w:left="1924"/>
        <w:jc w:val="both"/>
      </w:pPr>
      <w:r>
        <w:t xml:space="preserve">The </w:t>
      </w:r>
      <w:r w:rsidR="00773F23">
        <w:t>Chief Financial Officer</w:t>
      </w:r>
      <w:r>
        <w:t xml:space="preserve"> is responsible for:</w:t>
      </w:r>
    </w:p>
    <w:p w14:paraId="1C911842" w14:textId="77777777" w:rsidR="006C18A1" w:rsidRDefault="006C18A1">
      <w:pPr>
        <w:pStyle w:val="BodyText"/>
        <w:spacing w:before="8"/>
        <w:rPr>
          <w:sz w:val="28"/>
        </w:rPr>
      </w:pPr>
    </w:p>
    <w:p w14:paraId="055C61AA" w14:textId="77777777" w:rsidR="006C18A1" w:rsidRDefault="007A170F">
      <w:pPr>
        <w:pStyle w:val="ListParagraph"/>
        <w:numPr>
          <w:ilvl w:val="0"/>
          <w:numId w:val="68"/>
        </w:numPr>
        <w:tabs>
          <w:tab w:val="left" w:pos="2517"/>
        </w:tabs>
        <w:spacing w:line="278" w:lineRule="auto"/>
        <w:ind w:right="1082"/>
        <w:jc w:val="both"/>
      </w:pPr>
      <w:r>
        <w:t>implementing the Trust’s financial policies and for coordinating any corrective action necessary to further these</w:t>
      </w:r>
      <w:r>
        <w:rPr>
          <w:spacing w:val="-22"/>
        </w:rPr>
        <w:t xml:space="preserve"> </w:t>
      </w:r>
      <w:r>
        <w:t>policies;</w:t>
      </w:r>
    </w:p>
    <w:p w14:paraId="441B6763" w14:textId="77777777" w:rsidR="006C18A1" w:rsidRPr="00E63258" w:rsidRDefault="006C18A1">
      <w:pPr>
        <w:pStyle w:val="BodyText"/>
        <w:spacing w:before="2"/>
        <w:rPr>
          <w:sz w:val="24"/>
          <w:szCs w:val="24"/>
        </w:rPr>
      </w:pPr>
    </w:p>
    <w:p w14:paraId="6A5A1661" w14:textId="77777777" w:rsidR="006C18A1" w:rsidRDefault="007A170F">
      <w:pPr>
        <w:pStyle w:val="ListParagraph"/>
        <w:numPr>
          <w:ilvl w:val="0"/>
          <w:numId w:val="68"/>
        </w:numPr>
        <w:tabs>
          <w:tab w:val="left" w:pos="2517"/>
        </w:tabs>
        <w:spacing w:line="276" w:lineRule="auto"/>
        <w:ind w:right="1078"/>
        <w:jc w:val="both"/>
      </w:pPr>
      <w:r>
        <w:t xml:space="preserve">maintaining an </w:t>
      </w:r>
      <w:r>
        <w:rPr>
          <w:spacing w:val="-3"/>
        </w:rPr>
        <w:t xml:space="preserve">effective </w:t>
      </w:r>
      <w:r>
        <w:t xml:space="preserve">system of internal financial control including ensuring that detailed financial procedures and systems incorporating the principles </w:t>
      </w:r>
      <w:r>
        <w:rPr>
          <w:spacing w:val="-3"/>
        </w:rPr>
        <w:t xml:space="preserve">of </w:t>
      </w:r>
      <w:r>
        <w:t xml:space="preserve">separation of duties </w:t>
      </w:r>
      <w:r>
        <w:rPr>
          <w:spacing w:val="-3"/>
        </w:rPr>
        <w:t xml:space="preserve">and </w:t>
      </w:r>
      <w:r>
        <w:t>internal checks are prepared, documented and maintained to supplement these</w:t>
      </w:r>
      <w:r>
        <w:rPr>
          <w:spacing w:val="-9"/>
        </w:rPr>
        <w:t xml:space="preserve"> </w:t>
      </w:r>
      <w:r>
        <w:t>instructions;</w:t>
      </w:r>
    </w:p>
    <w:p w14:paraId="1D198A24" w14:textId="77777777" w:rsidR="006C18A1" w:rsidRPr="00E63258" w:rsidRDefault="006C18A1">
      <w:pPr>
        <w:pStyle w:val="BodyText"/>
        <w:spacing w:before="8"/>
        <w:rPr>
          <w:sz w:val="24"/>
          <w:szCs w:val="24"/>
        </w:rPr>
      </w:pPr>
    </w:p>
    <w:p w14:paraId="77D54710" w14:textId="77777777" w:rsidR="006C18A1" w:rsidRDefault="007A170F">
      <w:pPr>
        <w:pStyle w:val="ListParagraph"/>
        <w:numPr>
          <w:ilvl w:val="0"/>
          <w:numId w:val="68"/>
        </w:numPr>
        <w:tabs>
          <w:tab w:val="left" w:pos="2517"/>
        </w:tabs>
        <w:spacing w:line="276" w:lineRule="auto"/>
        <w:ind w:right="1075"/>
        <w:jc w:val="both"/>
      </w:pPr>
      <w:r>
        <w:t>ensuring</w:t>
      </w:r>
      <w:r>
        <w:rPr>
          <w:spacing w:val="-13"/>
        </w:rPr>
        <w:t xml:space="preserve"> </w:t>
      </w:r>
      <w:r>
        <w:t>that</w:t>
      </w:r>
      <w:r>
        <w:rPr>
          <w:spacing w:val="-10"/>
        </w:rPr>
        <w:t xml:space="preserve"> </w:t>
      </w:r>
      <w:r>
        <w:t>sufficient</w:t>
      </w:r>
      <w:r>
        <w:rPr>
          <w:spacing w:val="-13"/>
        </w:rPr>
        <w:t xml:space="preserve"> </w:t>
      </w:r>
      <w:r>
        <w:t>records</w:t>
      </w:r>
      <w:r>
        <w:rPr>
          <w:spacing w:val="-11"/>
        </w:rPr>
        <w:t xml:space="preserve"> </w:t>
      </w:r>
      <w:r>
        <w:t>are</w:t>
      </w:r>
      <w:r>
        <w:rPr>
          <w:spacing w:val="-14"/>
        </w:rPr>
        <w:t xml:space="preserve"> </w:t>
      </w:r>
      <w:r>
        <w:t>maintained</w:t>
      </w:r>
      <w:r>
        <w:rPr>
          <w:spacing w:val="-11"/>
        </w:rPr>
        <w:t xml:space="preserve"> </w:t>
      </w:r>
      <w:r>
        <w:t>to</w:t>
      </w:r>
      <w:r>
        <w:rPr>
          <w:spacing w:val="-14"/>
        </w:rPr>
        <w:t xml:space="preserve"> </w:t>
      </w:r>
      <w:r>
        <w:t>show</w:t>
      </w:r>
      <w:r>
        <w:rPr>
          <w:spacing w:val="-15"/>
        </w:rPr>
        <w:t xml:space="preserve"> </w:t>
      </w:r>
      <w:r>
        <w:t>and</w:t>
      </w:r>
      <w:r>
        <w:rPr>
          <w:spacing w:val="-13"/>
        </w:rPr>
        <w:t xml:space="preserve"> </w:t>
      </w:r>
      <w:r>
        <w:t>explain</w:t>
      </w:r>
      <w:r>
        <w:rPr>
          <w:spacing w:val="36"/>
        </w:rPr>
        <w:t xml:space="preserve"> </w:t>
      </w:r>
      <w:r>
        <w:t>the</w:t>
      </w:r>
      <w:r>
        <w:rPr>
          <w:spacing w:val="20"/>
        </w:rPr>
        <w:t xml:space="preserve"> </w:t>
      </w:r>
      <w:r>
        <w:t xml:space="preserve">Trust’s transactions, in order to disclose, </w:t>
      </w:r>
      <w:r>
        <w:rPr>
          <w:spacing w:val="-3"/>
        </w:rPr>
        <w:t xml:space="preserve">with </w:t>
      </w:r>
      <w:r>
        <w:t>reasonable accuracy, the financial position of the Trust at any</w:t>
      </w:r>
      <w:r>
        <w:rPr>
          <w:spacing w:val="-16"/>
        </w:rPr>
        <w:t xml:space="preserve"> </w:t>
      </w:r>
      <w:r>
        <w:t>time;</w:t>
      </w:r>
    </w:p>
    <w:p w14:paraId="4C1435A9" w14:textId="77777777" w:rsidR="006C18A1" w:rsidRPr="00E63258" w:rsidRDefault="006C18A1">
      <w:pPr>
        <w:pStyle w:val="BodyText"/>
        <w:spacing w:before="9"/>
        <w:rPr>
          <w:sz w:val="24"/>
          <w:szCs w:val="24"/>
        </w:rPr>
      </w:pPr>
    </w:p>
    <w:p w14:paraId="3E5B702F" w14:textId="212C8E83" w:rsidR="006C18A1" w:rsidRDefault="007A170F">
      <w:pPr>
        <w:pStyle w:val="BodyText"/>
        <w:spacing w:line="278" w:lineRule="auto"/>
        <w:ind w:left="1779" w:right="1529"/>
      </w:pPr>
      <w:r>
        <w:t xml:space="preserve">and, </w:t>
      </w:r>
      <w:r>
        <w:rPr>
          <w:spacing w:val="-3"/>
        </w:rPr>
        <w:t xml:space="preserve">without </w:t>
      </w:r>
      <w:r>
        <w:t xml:space="preserve">prejudice to any other functions </w:t>
      </w:r>
      <w:r>
        <w:rPr>
          <w:spacing w:val="-3"/>
        </w:rPr>
        <w:t xml:space="preserve">of </w:t>
      </w:r>
      <w:r>
        <w:t xml:space="preserve">the Trust, and employees of the Trust, the duties of the </w:t>
      </w:r>
      <w:r w:rsidR="00773F23">
        <w:t>Chief Financial Officer</w:t>
      </w:r>
      <w:r>
        <w:rPr>
          <w:spacing w:val="-20"/>
        </w:rPr>
        <w:t xml:space="preserve"> </w:t>
      </w:r>
      <w:r>
        <w:t>include:</w:t>
      </w:r>
    </w:p>
    <w:p w14:paraId="54EB821B" w14:textId="77777777" w:rsidR="006C18A1" w:rsidRDefault="006C18A1">
      <w:pPr>
        <w:pStyle w:val="BodyText"/>
        <w:spacing w:before="1"/>
        <w:rPr>
          <w:sz w:val="25"/>
        </w:rPr>
      </w:pPr>
    </w:p>
    <w:p w14:paraId="69EB2723" w14:textId="77777777" w:rsidR="006C18A1" w:rsidRDefault="007A170F">
      <w:pPr>
        <w:pStyle w:val="ListParagraph"/>
        <w:numPr>
          <w:ilvl w:val="0"/>
          <w:numId w:val="68"/>
        </w:numPr>
        <w:tabs>
          <w:tab w:val="left" w:pos="2517"/>
        </w:tabs>
        <w:spacing w:before="1" w:line="273" w:lineRule="auto"/>
        <w:ind w:right="1084"/>
        <w:jc w:val="both"/>
      </w:pPr>
      <w:r>
        <w:t xml:space="preserve">the provision of financial advice to other members of the Board of </w:t>
      </w:r>
      <w:r>
        <w:rPr>
          <w:spacing w:val="-3"/>
        </w:rPr>
        <w:t xml:space="preserve">Directors, </w:t>
      </w:r>
      <w:r>
        <w:t xml:space="preserve">Council of Governors </w:t>
      </w:r>
      <w:r>
        <w:rPr>
          <w:spacing w:val="-3"/>
        </w:rPr>
        <w:t>and</w:t>
      </w:r>
      <w:r>
        <w:rPr>
          <w:spacing w:val="-9"/>
        </w:rPr>
        <w:t xml:space="preserve"> </w:t>
      </w:r>
      <w:r>
        <w:t>employees;</w:t>
      </w:r>
    </w:p>
    <w:p w14:paraId="7D49680A" w14:textId="77777777" w:rsidR="006C18A1" w:rsidRPr="00E63258" w:rsidRDefault="006C18A1">
      <w:pPr>
        <w:pStyle w:val="BodyText"/>
        <w:spacing w:before="9"/>
        <w:rPr>
          <w:sz w:val="24"/>
          <w:szCs w:val="24"/>
        </w:rPr>
      </w:pPr>
    </w:p>
    <w:p w14:paraId="04295148" w14:textId="77777777" w:rsidR="006C18A1" w:rsidRDefault="007A170F">
      <w:pPr>
        <w:pStyle w:val="ListParagraph"/>
        <w:numPr>
          <w:ilvl w:val="0"/>
          <w:numId w:val="68"/>
        </w:numPr>
        <w:tabs>
          <w:tab w:val="left" w:pos="2517"/>
        </w:tabs>
        <w:spacing w:line="276" w:lineRule="auto"/>
        <w:ind w:right="1080"/>
        <w:jc w:val="both"/>
      </w:pPr>
      <w:r>
        <w:t xml:space="preserve">the design, implementation and supervision of systems </w:t>
      </w:r>
      <w:r>
        <w:rPr>
          <w:spacing w:val="-3"/>
        </w:rPr>
        <w:t xml:space="preserve">of </w:t>
      </w:r>
      <w:r>
        <w:t>internal financial control;</w:t>
      </w:r>
    </w:p>
    <w:p w14:paraId="401FDE32" w14:textId="77777777" w:rsidR="006C18A1" w:rsidRPr="00E63258" w:rsidRDefault="006C18A1">
      <w:pPr>
        <w:pStyle w:val="BodyText"/>
        <w:spacing w:before="9"/>
        <w:rPr>
          <w:sz w:val="24"/>
          <w:szCs w:val="24"/>
        </w:rPr>
      </w:pPr>
    </w:p>
    <w:p w14:paraId="219BEFFE" w14:textId="77777777" w:rsidR="006C18A1" w:rsidRDefault="007A170F">
      <w:pPr>
        <w:pStyle w:val="ListParagraph"/>
        <w:numPr>
          <w:ilvl w:val="0"/>
          <w:numId w:val="68"/>
        </w:numPr>
        <w:tabs>
          <w:tab w:val="left" w:pos="2517"/>
        </w:tabs>
        <w:spacing w:line="276" w:lineRule="auto"/>
        <w:ind w:left="2515" w:right="1079" w:hanging="556"/>
        <w:jc w:val="both"/>
      </w:pPr>
      <w:r>
        <w:t xml:space="preserve">the preparation and maintenance of such accounts, certificates, </w:t>
      </w:r>
      <w:r>
        <w:rPr>
          <w:spacing w:val="-3"/>
        </w:rPr>
        <w:t xml:space="preserve">estimates, </w:t>
      </w:r>
      <w:r>
        <w:t xml:space="preserve">records and reports as the Trust may require for the purpose of carrying </w:t>
      </w:r>
      <w:r>
        <w:rPr>
          <w:spacing w:val="-3"/>
        </w:rPr>
        <w:t xml:space="preserve">out </w:t>
      </w:r>
      <w:r>
        <w:t>its statutory</w:t>
      </w:r>
      <w:r>
        <w:rPr>
          <w:spacing w:val="-2"/>
        </w:rPr>
        <w:t xml:space="preserve"> </w:t>
      </w:r>
      <w:r>
        <w:t>duties.</w:t>
      </w:r>
    </w:p>
    <w:p w14:paraId="7652B637" w14:textId="77777777" w:rsidR="006C18A1" w:rsidRDefault="006C18A1">
      <w:pPr>
        <w:spacing w:line="276" w:lineRule="auto"/>
        <w:jc w:val="both"/>
        <w:sectPr w:rsidR="006C18A1" w:rsidSect="00D1182B">
          <w:pgSz w:w="11920" w:h="16850"/>
          <w:pgMar w:top="920" w:right="360" w:bottom="1180" w:left="380" w:header="0" w:footer="894" w:gutter="0"/>
          <w:cols w:space="720"/>
        </w:sectPr>
      </w:pPr>
    </w:p>
    <w:p w14:paraId="5E255F1A" w14:textId="68C3A380" w:rsidR="006C18A1" w:rsidRDefault="006C18A1">
      <w:pPr>
        <w:pStyle w:val="BodyText"/>
        <w:ind w:left="8069"/>
        <w:rPr>
          <w:sz w:val="20"/>
        </w:rPr>
      </w:pPr>
    </w:p>
    <w:p w14:paraId="5ABE63DA" w14:textId="77777777" w:rsidR="006C18A1" w:rsidRDefault="006C18A1">
      <w:pPr>
        <w:pStyle w:val="BodyText"/>
        <w:spacing w:before="10"/>
        <w:rPr>
          <w:sz w:val="14"/>
        </w:rPr>
      </w:pPr>
    </w:p>
    <w:p w14:paraId="55098241" w14:textId="77777777" w:rsidR="006C18A1" w:rsidRDefault="007A170F">
      <w:pPr>
        <w:pStyle w:val="Heading3"/>
        <w:numPr>
          <w:ilvl w:val="2"/>
          <w:numId w:val="70"/>
        </w:numPr>
        <w:tabs>
          <w:tab w:val="left" w:pos="1923"/>
          <w:tab w:val="left" w:pos="1924"/>
        </w:tabs>
        <w:spacing w:before="94"/>
        <w:ind w:left="1924" w:hanging="864"/>
      </w:pPr>
      <w:bookmarkStart w:id="63" w:name="1.3.7_Board_Members_and_Employees"/>
      <w:bookmarkEnd w:id="63"/>
      <w:r>
        <w:t>Board Members and</w:t>
      </w:r>
      <w:r>
        <w:rPr>
          <w:spacing w:val="-8"/>
        </w:rPr>
        <w:t xml:space="preserve"> </w:t>
      </w:r>
      <w:r>
        <w:rPr>
          <w:spacing w:val="-4"/>
        </w:rPr>
        <w:t>Employees</w:t>
      </w:r>
    </w:p>
    <w:p w14:paraId="68D6CC35" w14:textId="77777777" w:rsidR="006C18A1" w:rsidRDefault="006C18A1">
      <w:pPr>
        <w:pStyle w:val="BodyText"/>
        <w:spacing w:before="10"/>
        <w:rPr>
          <w:b/>
          <w:sz w:val="28"/>
        </w:rPr>
      </w:pPr>
    </w:p>
    <w:p w14:paraId="1364E9DE" w14:textId="77777777" w:rsidR="006C18A1" w:rsidRDefault="007A170F">
      <w:pPr>
        <w:pStyle w:val="BodyText"/>
        <w:spacing w:line="276" w:lineRule="auto"/>
        <w:ind w:left="1960" w:right="1135" w:hanging="1"/>
        <w:jc w:val="both"/>
      </w:pPr>
      <w:r>
        <w:t>All members of the Board and employees, severally and collectively, are responsible for:</w:t>
      </w:r>
    </w:p>
    <w:p w14:paraId="216CB09C" w14:textId="77777777" w:rsidR="006C18A1" w:rsidRDefault="007A170F">
      <w:pPr>
        <w:pStyle w:val="ListParagraph"/>
        <w:numPr>
          <w:ilvl w:val="0"/>
          <w:numId w:val="67"/>
        </w:numPr>
        <w:tabs>
          <w:tab w:val="left" w:pos="2500"/>
          <w:tab w:val="left" w:pos="2501"/>
        </w:tabs>
        <w:spacing w:before="119"/>
        <w:ind w:hanging="541"/>
      </w:pPr>
      <w:r>
        <w:t>the security of the property of the</w:t>
      </w:r>
      <w:r>
        <w:rPr>
          <w:spacing w:val="-17"/>
        </w:rPr>
        <w:t xml:space="preserve"> </w:t>
      </w:r>
      <w:r>
        <w:t>Trust;</w:t>
      </w:r>
    </w:p>
    <w:p w14:paraId="61C004AC" w14:textId="77777777" w:rsidR="006C18A1" w:rsidRDefault="007A170F">
      <w:pPr>
        <w:pStyle w:val="ListParagraph"/>
        <w:numPr>
          <w:ilvl w:val="0"/>
          <w:numId w:val="67"/>
        </w:numPr>
        <w:tabs>
          <w:tab w:val="left" w:pos="2499"/>
          <w:tab w:val="left" w:pos="2500"/>
        </w:tabs>
        <w:spacing w:before="158"/>
        <w:ind w:left="2499" w:hanging="577"/>
      </w:pPr>
      <w:r>
        <w:t>avoiding loss;</w:t>
      </w:r>
    </w:p>
    <w:p w14:paraId="1E801693" w14:textId="77777777" w:rsidR="006C18A1" w:rsidRDefault="006C18A1">
      <w:pPr>
        <w:pStyle w:val="BodyText"/>
        <w:spacing w:before="5"/>
        <w:rPr>
          <w:sz w:val="28"/>
        </w:rPr>
      </w:pPr>
    </w:p>
    <w:p w14:paraId="32EEC1F2" w14:textId="77777777" w:rsidR="006C18A1" w:rsidRDefault="007A170F">
      <w:pPr>
        <w:pStyle w:val="ListParagraph"/>
        <w:numPr>
          <w:ilvl w:val="0"/>
          <w:numId w:val="67"/>
        </w:numPr>
        <w:tabs>
          <w:tab w:val="left" w:pos="2499"/>
          <w:tab w:val="left" w:pos="2501"/>
        </w:tabs>
        <w:ind w:hanging="577"/>
      </w:pPr>
      <w:r>
        <w:t>exercising economy and efficiency in the use of</w:t>
      </w:r>
      <w:r>
        <w:rPr>
          <w:spacing w:val="-26"/>
        </w:rPr>
        <w:t xml:space="preserve"> </w:t>
      </w:r>
      <w:r>
        <w:t>resources;</w:t>
      </w:r>
    </w:p>
    <w:p w14:paraId="0C9331C4" w14:textId="77777777" w:rsidR="006C18A1" w:rsidRDefault="006C18A1">
      <w:pPr>
        <w:pStyle w:val="BodyText"/>
        <w:spacing w:before="8"/>
        <w:rPr>
          <w:sz w:val="28"/>
        </w:rPr>
      </w:pPr>
    </w:p>
    <w:p w14:paraId="05E8DF4F" w14:textId="77777777" w:rsidR="006C18A1" w:rsidRDefault="007A170F">
      <w:pPr>
        <w:pStyle w:val="ListParagraph"/>
        <w:numPr>
          <w:ilvl w:val="0"/>
          <w:numId w:val="67"/>
        </w:numPr>
        <w:tabs>
          <w:tab w:val="left" w:pos="2499"/>
          <w:tab w:val="left" w:pos="2500"/>
        </w:tabs>
        <w:spacing w:before="1" w:line="276" w:lineRule="auto"/>
        <w:ind w:left="2499" w:right="1149" w:hanging="588"/>
      </w:pPr>
      <w:r>
        <w:t xml:space="preserve">conforming </w:t>
      </w:r>
      <w:r>
        <w:rPr>
          <w:spacing w:val="-3"/>
        </w:rPr>
        <w:t xml:space="preserve">with </w:t>
      </w:r>
      <w:r>
        <w:t xml:space="preserve">the requirements of Standing Orders, Standing Financial Instructions, Financial Procedures and the </w:t>
      </w:r>
      <w:r>
        <w:rPr>
          <w:spacing w:val="-3"/>
        </w:rPr>
        <w:t xml:space="preserve">Scheme </w:t>
      </w:r>
      <w:r>
        <w:t>of</w:t>
      </w:r>
      <w:r>
        <w:rPr>
          <w:spacing w:val="-14"/>
        </w:rPr>
        <w:t xml:space="preserve"> </w:t>
      </w:r>
      <w:r>
        <w:rPr>
          <w:spacing w:val="-3"/>
        </w:rPr>
        <w:t>Delegation.</w:t>
      </w:r>
    </w:p>
    <w:p w14:paraId="51CB8887" w14:textId="77777777" w:rsidR="006C18A1" w:rsidRDefault="006C18A1">
      <w:pPr>
        <w:pStyle w:val="BodyText"/>
        <w:spacing w:before="10"/>
        <w:rPr>
          <w:sz w:val="24"/>
        </w:rPr>
      </w:pPr>
    </w:p>
    <w:p w14:paraId="0841910B" w14:textId="77777777" w:rsidR="006C18A1" w:rsidRDefault="007A170F">
      <w:pPr>
        <w:pStyle w:val="Heading3"/>
        <w:numPr>
          <w:ilvl w:val="2"/>
          <w:numId w:val="70"/>
        </w:numPr>
        <w:tabs>
          <w:tab w:val="left" w:pos="1923"/>
          <w:tab w:val="left" w:pos="1924"/>
        </w:tabs>
        <w:spacing w:before="1"/>
        <w:ind w:left="1924" w:hanging="864"/>
      </w:pPr>
      <w:bookmarkStart w:id="64" w:name="1.3.8_Contractors_and_their_employees"/>
      <w:bookmarkEnd w:id="64"/>
      <w:r>
        <w:t>Contractors and their</w:t>
      </w:r>
      <w:r>
        <w:rPr>
          <w:spacing w:val="-10"/>
        </w:rPr>
        <w:t xml:space="preserve"> </w:t>
      </w:r>
      <w:r>
        <w:rPr>
          <w:spacing w:val="-3"/>
        </w:rPr>
        <w:t>employees</w:t>
      </w:r>
    </w:p>
    <w:p w14:paraId="5665F8FC" w14:textId="77777777" w:rsidR="006C18A1" w:rsidRDefault="006C18A1">
      <w:pPr>
        <w:pStyle w:val="BodyText"/>
        <w:spacing w:before="10"/>
        <w:rPr>
          <w:b/>
          <w:sz w:val="28"/>
        </w:rPr>
      </w:pPr>
    </w:p>
    <w:p w14:paraId="210DB8E9" w14:textId="370EA451" w:rsidR="006C18A1" w:rsidRDefault="007A170F">
      <w:pPr>
        <w:pStyle w:val="BodyText"/>
        <w:spacing w:line="276" w:lineRule="auto"/>
        <w:ind w:left="1923" w:right="1074"/>
        <w:jc w:val="both"/>
      </w:pPr>
      <w:r>
        <w:t xml:space="preserve">Any contractor </w:t>
      </w:r>
      <w:r>
        <w:rPr>
          <w:spacing w:val="-3"/>
        </w:rPr>
        <w:t xml:space="preserve">or </w:t>
      </w:r>
      <w:r>
        <w:t xml:space="preserve">employee of a contractor </w:t>
      </w:r>
      <w:r>
        <w:rPr>
          <w:spacing w:val="-3"/>
        </w:rPr>
        <w:t xml:space="preserve">who </w:t>
      </w:r>
      <w:r>
        <w:t xml:space="preserve">is empowered by the Trust to commit the Trust to expenditure or </w:t>
      </w:r>
      <w:r>
        <w:rPr>
          <w:spacing w:val="-3"/>
        </w:rPr>
        <w:t xml:space="preserve">who </w:t>
      </w:r>
      <w:r>
        <w:t xml:space="preserve">is authorised to obtain </w:t>
      </w:r>
      <w:r>
        <w:rPr>
          <w:spacing w:val="-3"/>
        </w:rPr>
        <w:t xml:space="preserve">income </w:t>
      </w:r>
      <w:r>
        <w:t xml:space="preserve">shall be covered by these instructions. It is the responsibility of the </w:t>
      </w:r>
      <w:r>
        <w:rPr>
          <w:spacing w:val="-3"/>
        </w:rPr>
        <w:t xml:space="preserve">Chief </w:t>
      </w:r>
      <w:r w:rsidR="00463455">
        <w:rPr>
          <w:spacing w:val="-3"/>
        </w:rPr>
        <w:t>Executive to</w:t>
      </w:r>
      <w:r>
        <w:t xml:space="preserve"> ensure that such persons are made aware of</w:t>
      </w:r>
      <w:r>
        <w:rPr>
          <w:spacing w:val="-21"/>
        </w:rPr>
        <w:t xml:space="preserve"> </w:t>
      </w:r>
      <w:r>
        <w:rPr>
          <w:spacing w:val="-3"/>
        </w:rPr>
        <w:t>this.</w:t>
      </w:r>
    </w:p>
    <w:p w14:paraId="267B828F" w14:textId="77777777" w:rsidR="006C18A1" w:rsidRDefault="006C18A1">
      <w:pPr>
        <w:pStyle w:val="BodyText"/>
        <w:spacing w:before="1"/>
        <w:rPr>
          <w:sz w:val="25"/>
        </w:rPr>
      </w:pPr>
    </w:p>
    <w:p w14:paraId="733C79DB" w14:textId="36B766CD" w:rsidR="00E4718F" w:rsidRDefault="007A170F" w:rsidP="00E4718F">
      <w:pPr>
        <w:pStyle w:val="ListParagraph"/>
        <w:numPr>
          <w:ilvl w:val="2"/>
          <w:numId w:val="70"/>
        </w:numPr>
        <w:tabs>
          <w:tab w:val="left" w:pos="1924"/>
        </w:tabs>
        <w:spacing w:line="276" w:lineRule="auto"/>
        <w:ind w:right="1070" w:hanging="863"/>
        <w:jc w:val="both"/>
      </w:pPr>
      <w:r>
        <w:t xml:space="preserve">For all members of the Board and any employees </w:t>
      </w:r>
      <w:r>
        <w:rPr>
          <w:spacing w:val="-3"/>
        </w:rPr>
        <w:t xml:space="preserve">who </w:t>
      </w:r>
      <w:r>
        <w:t xml:space="preserve">carry out a financial </w:t>
      </w:r>
      <w:r>
        <w:rPr>
          <w:spacing w:val="-3"/>
        </w:rPr>
        <w:t xml:space="preserve">function, </w:t>
      </w:r>
      <w:r>
        <w:t xml:space="preserve">the form in which financial records are kept and the manner in </w:t>
      </w:r>
      <w:r>
        <w:rPr>
          <w:spacing w:val="-3"/>
        </w:rPr>
        <w:t xml:space="preserve">which </w:t>
      </w:r>
      <w:r>
        <w:t xml:space="preserve">members </w:t>
      </w:r>
      <w:r>
        <w:rPr>
          <w:spacing w:val="-3"/>
        </w:rPr>
        <w:t xml:space="preserve">of </w:t>
      </w:r>
      <w:r>
        <w:t xml:space="preserve">the Board and </w:t>
      </w:r>
      <w:r>
        <w:rPr>
          <w:spacing w:val="-2"/>
        </w:rPr>
        <w:t xml:space="preserve">employees </w:t>
      </w:r>
      <w:r>
        <w:t xml:space="preserve">discharge their duties must be to the satisfaction of the </w:t>
      </w:r>
      <w:r w:rsidR="00E4718F">
        <w:t>Chief Financial Officer</w:t>
      </w:r>
    </w:p>
    <w:p w14:paraId="70C2D810" w14:textId="77777777" w:rsidR="006C18A1" w:rsidRDefault="006C18A1">
      <w:pPr>
        <w:pStyle w:val="BodyText"/>
        <w:spacing w:before="3"/>
        <w:rPr>
          <w:sz w:val="25"/>
        </w:rPr>
      </w:pPr>
    </w:p>
    <w:p w14:paraId="7DE7C3F0" w14:textId="77777777" w:rsidR="006C18A1" w:rsidRDefault="007A170F">
      <w:pPr>
        <w:pStyle w:val="Heading3"/>
        <w:numPr>
          <w:ilvl w:val="0"/>
          <w:numId w:val="70"/>
        </w:numPr>
        <w:tabs>
          <w:tab w:val="left" w:pos="1923"/>
          <w:tab w:val="left" w:pos="1924"/>
        </w:tabs>
        <w:ind w:left="1924" w:hanging="864"/>
      </w:pPr>
      <w:bookmarkStart w:id="65" w:name="2._AUDIT"/>
      <w:bookmarkEnd w:id="65"/>
      <w:r>
        <w:t>AUDIT</w:t>
      </w:r>
    </w:p>
    <w:p w14:paraId="3F54BE35" w14:textId="77777777" w:rsidR="006C18A1" w:rsidRDefault="006C18A1">
      <w:pPr>
        <w:pStyle w:val="BodyText"/>
        <w:spacing w:before="8"/>
        <w:rPr>
          <w:b/>
          <w:sz w:val="28"/>
        </w:rPr>
      </w:pPr>
    </w:p>
    <w:p w14:paraId="3111C003" w14:textId="6BB69892" w:rsidR="006C18A1" w:rsidRDefault="002A47D9">
      <w:pPr>
        <w:pStyle w:val="ListParagraph"/>
        <w:numPr>
          <w:ilvl w:val="1"/>
          <w:numId w:val="70"/>
        </w:numPr>
        <w:tabs>
          <w:tab w:val="left" w:pos="1911"/>
          <w:tab w:val="left" w:pos="1912"/>
        </w:tabs>
        <w:spacing w:before="1"/>
        <w:ind w:left="1911" w:hanging="852"/>
        <w:rPr>
          <w:b/>
        </w:rPr>
      </w:pPr>
      <w:r>
        <w:rPr>
          <w:b/>
        </w:rPr>
        <w:t>Audit and Risk Committee</w:t>
      </w:r>
    </w:p>
    <w:p w14:paraId="10FFF4E1" w14:textId="77777777" w:rsidR="006C18A1" w:rsidRDefault="006C18A1">
      <w:pPr>
        <w:pStyle w:val="BodyText"/>
        <w:spacing w:before="8"/>
        <w:rPr>
          <w:b/>
          <w:sz w:val="28"/>
        </w:rPr>
      </w:pPr>
    </w:p>
    <w:p w14:paraId="466221A5" w14:textId="45640DE8" w:rsidR="006C18A1" w:rsidRDefault="007A170F">
      <w:pPr>
        <w:pStyle w:val="ListParagraph"/>
        <w:numPr>
          <w:ilvl w:val="2"/>
          <w:numId w:val="70"/>
        </w:numPr>
        <w:tabs>
          <w:tab w:val="left" w:pos="1912"/>
        </w:tabs>
        <w:spacing w:line="276" w:lineRule="auto"/>
        <w:ind w:left="1910" w:right="1073" w:hanging="851"/>
        <w:jc w:val="both"/>
      </w:pPr>
      <w:r>
        <w:t xml:space="preserve">In accordance </w:t>
      </w:r>
      <w:r>
        <w:rPr>
          <w:spacing w:val="-3"/>
        </w:rPr>
        <w:t xml:space="preserve">with </w:t>
      </w:r>
      <w:r>
        <w:t xml:space="preserve">the Constitution, the Board of Directors shall formally establish an </w:t>
      </w:r>
      <w:r w:rsidR="002A47D9">
        <w:t>Audit and Risk Committee</w:t>
      </w:r>
      <w:r>
        <w:t xml:space="preserve"> of non-executive directors, </w:t>
      </w:r>
      <w:r>
        <w:rPr>
          <w:spacing w:val="-3"/>
        </w:rPr>
        <w:t xml:space="preserve">with </w:t>
      </w:r>
      <w:r>
        <w:t xml:space="preserve">clearly defined Terms </w:t>
      </w:r>
      <w:r>
        <w:rPr>
          <w:spacing w:val="-6"/>
        </w:rPr>
        <w:t xml:space="preserve">of </w:t>
      </w:r>
      <w:r>
        <w:t xml:space="preserve">Reference and following guidance from the </w:t>
      </w:r>
      <w:r>
        <w:rPr>
          <w:spacing w:val="-3"/>
        </w:rPr>
        <w:t xml:space="preserve">NHS </w:t>
      </w:r>
      <w:r w:rsidR="002A47D9">
        <w:t>Audit Committee</w:t>
      </w:r>
      <w:r>
        <w:t xml:space="preserve"> Handbook </w:t>
      </w:r>
      <w:r>
        <w:rPr>
          <w:spacing w:val="-3"/>
        </w:rPr>
        <w:t xml:space="preserve">and </w:t>
      </w:r>
      <w:r>
        <w:t>Foundation Trust Governance</w:t>
      </w:r>
      <w:r>
        <w:rPr>
          <w:spacing w:val="-11"/>
        </w:rPr>
        <w:t xml:space="preserve"> </w:t>
      </w:r>
      <w:r>
        <w:t>requirements.</w:t>
      </w:r>
    </w:p>
    <w:p w14:paraId="3DB1A2D7" w14:textId="77777777" w:rsidR="006C18A1" w:rsidRDefault="006C18A1">
      <w:pPr>
        <w:pStyle w:val="BodyText"/>
        <w:spacing w:before="3"/>
        <w:rPr>
          <w:sz w:val="25"/>
        </w:rPr>
      </w:pPr>
    </w:p>
    <w:p w14:paraId="62C0DB29" w14:textId="2532379E" w:rsidR="006C18A1" w:rsidRDefault="007A170F">
      <w:pPr>
        <w:pStyle w:val="ListParagraph"/>
        <w:numPr>
          <w:ilvl w:val="2"/>
          <w:numId w:val="70"/>
        </w:numPr>
        <w:tabs>
          <w:tab w:val="left" w:pos="1912"/>
        </w:tabs>
        <w:spacing w:line="276" w:lineRule="auto"/>
        <w:ind w:left="1911" w:right="1067" w:hanging="852"/>
        <w:jc w:val="both"/>
      </w:pPr>
      <w:r>
        <w:t xml:space="preserve">The </w:t>
      </w:r>
      <w:r w:rsidR="002A47D9">
        <w:t>Audit and Risk Committee</w:t>
      </w:r>
      <w:r>
        <w:t xml:space="preserve">’s primary role is to conclude upon the adequacy and effective operation of the Trust’s overall control system. In performing that role the Committee’s work </w:t>
      </w:r>
      <w:r>
        <w:rPr>
          <w:spacing w:val="-3"/>
        </w:rPr>
        <w:t xml:space="preserve">will </w:t>
      </w:r>
      <w:r>
        <w:t>predominantly focus upon the framework of risks, controls and</w:t>
      </w:r>
      <w:r>
        <w:rPr>
          <w:spacing w:val="-7"/>
        </w:rPr>
        <w:t xml:space="preserve"> </w:t>
      </w:r>
      <w:r>
        <w:t>related</w:t>
      </w:r>
      <w:r>
        <w:rPr>
          <w:spacing w:val="-6"/>
        </w:rPr>
        <w:t xml:space="preserve"> </w:t>
      </w:r>
      <w:r>
        <w:t>assurances</w:t>
      </w:r>
      <w:r>
        <w:rPr>
          <w:spacing w:val="-7"/>
        </w:rPr>
        <w:t xml:space="preserve"> </w:t>
      </w:r>
      <w:r>
        <w:t>that underpin</w:t>
      </w:r>
      <w:r>
        <w:rPr>
          <w:spacing w:val="-5"/>
        </w:rPr>
        <w:t xml:space="preserve"> </w:t>
      </w:r>
      <w:r>
        <w:t>the</w:t>
      </w:r>
      <w:r>
        <w:rPr>
          <w:spacing w:val="-6"/>
        </w:rPr>
        <w:t xml:space="preserve"> </w:t>
      </w:r>
      <w:r>
        <w:t>delivery</w:t>
      </w:r>
      <w:r>
        <w:rPr>
          <w:spacing w:val="-3"/>
        </w:rPr>
        <w:t xml:space="preserve"> </w:t>
      </w:r>
      <w:r>
        <w:t>of</w:t>
      </w:r>
      <w:r>
        <w:rPr>
          <w:spacing w:val="-1"/>
        </w:rPr>
        <w:t xml:space="preserve"> </w:t>
      </w:r>
      <w:r>
        <w:t>the</w:t>
      </w:r>
      <w:r>
        <w:rPr>
          <w:spacing w:val="-11"/>
        </w:rPr>
        <w:t xml:space="preserve"> </w:t>
      </w:r>
      <w:r>
        <w:t>Trust’s</w:t>
      </w:r>
      <w:r>
        <w:rPr>
          <w:spacing w:val="-5"/>
        </w:rPr>
        <w:t xml:space="preserve"> </w:t>
      </w:r>
      <w:r>
        <w:t>objectives.</w:t>
      </w:r>
    </w:p>
    <w:p w14:paraId="1BA4918F" w14:textId="77777777" w:rsidR="006C18A1" w:rsidRDefault="006C18A1">
      <w:pPr>
        <w:pStyle w:val="BodyText"/>
        <w:spacing w:before="5"/>
        <w:rPr>
          <w:sz w:val="25"/>
        </w:rPr>
      </w:pPr>
    </w:p>
    <w:p w14:paraId="1370D060" w14:textId="128C5CC7" w:rsidR="006C18A1" w:rsidRDefault="007A170F">
      <w:pPr>
        <w:pStyle w:val="ListParagraph"/>
        <w:numPr>
          <w:ilvl w:val="2"/>
          <w:numId w:val="70"/>
        </w:numPr>
        <w:tabs>
          <w:tab w:val="left" w:pos="1971"/>
          <w:tab w:val="left" w:pos="1972"/>
        </w:tabs>
        <w:spacing w:before="1"/>
        <w:ind w:left="1971" w:hanging="912"/>
      </w:pPr>
      <w:r>
        <w:t xml:space="preserve">The </w:t>
      </w:r>
      <w:r w:rsidR="002A47D9">
        <w:t>Audit and Risk Committee</w:t>
      </w:r>
      <w:r>
        <w:t xml:space="preserve"> </w:t>
      </w:r>
      <w:r>
        <w:rPr>
          <w:spacing w:val="-3"/>
        </w:rPr>
        <w:t xml:space="preserve">will </w:t>
      </w:r>
      <w:r>
        <w:t>review the adequacy</w:t>
      </w:r>
      <w:r>
        <w:rPr>
          <w:spacing w:val="-17"/>
        </w:rPr>
        <w:t xml:space="preserve"> </w:t>
      </w:r>
      <w:r>
        <w:t>of:</w:t>
      </w:r>
    </w:p>
    <w:p w14:paraId="69F6B9E8" w14:textId="77777777" w:rsidR="006C18A1" w:rsidRDefault="006C18A1">
      <w:pPr>
        <w:pStyle w:val="BodyText"/>
        <w:spacing w:before="5"/>
        <w:rPr>
          <w:sz w:val="28"/>
        </w:rPr>
      </w:pPr>
    </w:p>
    <w:p w14:paraId="3946DA9D" w14:textId="77777777" w:rsidR="006C18A1" w:rsidRDefault="007A170F">
      <w:pPr>
        <w:pStyle w:val="ListParagraph"/>
        <w:numPr>
          <w:ilvl w:val="0"/>
          <w:numId w:val="66"/>
        </w:numPr>
        <w:tabs>
          <w:tab w:val="left" w:pos="2478"/>
          <w:tab w:val="left" w:pos="2479"/>
        </w:tabs>
        <w:spacing w:before="1"/>
      </w:pPr>
      <w:r>
        <w:t>all risk and control related disclosure</w:t>
      </w:r>
      <w:r>
        <w:rPr>
          <w:spacing w:val="-22"/>
        </w:rPr>
        <w:t xml:space="preserve"> </w:t>
      </w:r>
      <w:r>
        <w:t>statements;</w:t>
      </w:r>
    </w:p>
    <w:p w14:paraId="6E3D9100" w14:textId="77777777" w:rsidR="006C18A1" w:rsidRDefault="006C18A1">
      <w:pPr>
        <w:pStyle w:val="BodyText"/>
        <w:spacing w:before="5"/>
        <w:rPr>
          <w:sz w:val="28"/>
        </w:rPr>
      </w:pPr>
    </w:p>
    <w:p w14:paraId="4AF09048" w14:textId="77777777" w:rsidR="006C18A1" w:rsidRDefault="007A170F">
      <w:pPr>
        <w:pStyle w:val="ListParagraph"/>
        <w:numPr>
          <w:ilvl w:val="0"/>
          <w:numId w:val="66"/>
        </w:numPr>
        <w:tabs>
          <w:tab w:val="left" w:pos="2478"/>
          <w:tab w:val="left" w:pos="2479"/>
        </w:tabs>
      </w:pPr>
      <w:r>
        <w:t xml:space="preserve">the </w:t>
      </w:r>
      <w:r>
        <w:rPr>
          <w:spacing w:val="-3"/>
        </w:rPr>
        <w:t xml:space="preserve">underlying </w:t>
      </w:r>
      <w:r>
        <w:t>assurance</w:t>
      </w:r>
      <w:r>
        <w:rPr>
          <w:spacing w:val="2"/>
        </w:rPr>
        <w:t xml:space="preserve"> </w:t>
      </w:r>
      <w:r>
        <w:t>processes;</w:t>
      </w:r>
    </w:p>
    <w:p w14:paraId="09DBE790" w14:textId="77777777" w:rsidR="006C18A1" w:rsidRDefault="006C18A1">
      <w:pPr>
        <w:pStyle w:val="BodyText"/>
        <w:spacing w:before="11"/>
        <w:rPr>
          <w:sz w:val="28"/>
        </w:rPr>
      </w:pPr>
    </w:p>
    <w:p w14:paraId="544F24C7" w14:textId="77777777" w:rsidR="006C18A1" w:rsidRDefault="007A170F">
      <w:pPr>
        <w:pStyle w:val="ListParagraph"/>
        <w:numPr>
          <w:ilvl w:val="0"/>
          <w:numId w:val="66"/>
        </w:numPr>
        <w:tabs>
          <w:tab w:val="left" w:pos="2478"/>
          <w:tab w:val="left" w:pos="2479"/>
        </w:tabs>
        <w:spacing w:line="276" w:lineRule="auto"/>
        <w:ind w:right="1152"/>
      </w:pPr>
      <w:r>
        <w:t xml:space="preserve">the policies for ensuring compliance </w:t>
      </w:r>
      <w:r>
        <w:rPr>
          <w:spacing w:val="-3"/>
        </w:rPr>
        <w:t xml:space="preserve">with </w:t>
      </w:r>
      <w:r>
        <w:t>relevant regulatory, legal and code of conduct</w:t>
      </w:r>
      <w:r>
        <w:rPr>
          <w:spacing w:val="-2"/>
        </w:rPr>
        <w:t xml:space="preserve"> </w:t>
      </w:r>
      <w:r>
        <w:t>requirements;</w:t>
      </w:r>
    </w:p>
    <w:p w14:paraId="7B42B93C" w14:textId="77777777" w:rsidR="006C18A1" w:rsidRDefault="006C18A1">
      <w:pPr>
        <w:spacing w:line="276" w:lineRule="auto"/>
        <w:sectPr w:rsidR="006C18A1" w:rsidSect="00D1182B">
          <w:pgSz w:w="11920" w:h="16850"/>
          <w:pgMar w:top="920" w:right="360" w:bottom="1160" w:left="380" w:header="0" w:footer="894" w:gutter="0"/>
          <w:cols w:space="720"/>
        </w:sectPr>
      </w:pPr>
    </w:p>
    <w:p w14:paraId="49C935EC" w14:textId="16D0F13E" w:rsidR="006C18A1" w:rsidRDefault="006C18A1">
      <w:pPr>
        <w:pStyle w:val="BodyText"/>
        <w:ind w:left="8069"/>
        <w:rPr>
          <w:sz w:val="20"/>
        </w:rPr>
      </w:pPr>
    </w:p>
    <w:p w14:paraId="472673C7" w14:textId="77777777" w:rsidR="006C18A1" w:rsidRDefault="006C18A1">
      <w:pPr>
        <w:pStyle w:val="BodyText"/>
        <w:rPr>
          <w:sz w:val="20"/>
        </w:rPr>
      </w:pPr>
    </w:p>
    <w:p w14:paraId="2934795A" w14:textId="77777777" w:rsidR="006C18A1" w:rsidRDefault="006C18A1">
      <w:pPr>
        <w:pStyle w:val="BodyText"/>
        <w:spacing w:before="4"/>
        <w:rPr>
          <w:sz w:val="20"/>
        </w:rPr>
      </w:pPr>
    </w:p>
    <w:p w14:paraId="5D20464A" w14:textId="77777777" w:rsidR="006C18A1" w:rsidRDefault="007A170F">
      <w:pPr>
        <w:pStyle w:val="ListParagraph"/>
        <w:numPr>
          <w:ilvl w:val="0"/>
          <w:numId w:val="66"/>
        </w:numPr>
        <w:tabs>
          <w:tab w:val="left" w:pos="2478"/>
          <w:tab w:val="left" w:pos="2479"/>
        </w:tabs>
        <w:spacing w:before="93"/>
      </w:pPr>
      <w:r>
        <w:t>the</w:t>
      </w:r>
      <w:r>
        <w:rPr>
          <w:spacing w:val="-4"/>
        </w:rPr>
        <w:t xml:space="preserve"> </w:t>
      </w:r>
      <w:r>
        <w:t>policies and</w:t>
      </w:r>
      <w:r>
        <w:rPr>
          <w:spacing w:val="-4"/>
        </w:rPr>
        <w:t xml:space="preserve"> </w:t>
      </w:r>
      <w:r>
        <w:t>procedures</w:t>
      </w:r>
      <w:r>
        <w:rPr>
          <w:spacing w:val="-5"/>
        </w:rPr>
        <w:t xml:space="preserve"> </w:t>
      </w:r>
      <w:r>
        <w:t>for</w:t>
      </w:r>
      <w:r>
        <w:rPr>
          <w:spacing w:val="-4"/>
        </w:rPr>
        <w:t xml:space="preserve"> </w:t>
      </w:r>
      <w:r>
        <w:t>all</w:t>
      </w:r>
      <w:r>
        <w:rPr>
          <w:spacing w:val="-5"/>
        </w:rPr>
        <w:t xml:space="preserve"> </w:t>
      </w:r>
      <w:r>
        <w:t>work</w:t>
      </w:r>
      <w:r>
        <w:rPr>
          <w:spacing w:val="-2"/>
        </w:rPr>
        <w:t xml:space="preserve"> </w:t>
      </w:r>
      <w:r>
        <w:t>relating</w:t>
      </w:r>
      <w:r>
        <w:rPr>
          <w:spacing w:val="-5"/>
        </w:rPr>
        <w:t xml:space="preserve"> </w:t>
      </w:r>
      <w:r>
        <w:t>to</w:t>
      </w:r>
      <w:r>
        <w:rPr>
          <w:spacing w:val="-9"/>
        </w:rPr>
        <w:t xml:space="preserve"> </w:t>
      </w:r>
      <w:r>
        <w:t>fraud</w:t>
      </w:r>
      <w:r>
        <w:rPr>
          <w:spacing w:val="-3"/>
        </w:rPr>
        <w:t xml:space="preserve"> </w:t>
      </w:r>
      <w:r>
        <w:t>and</w:t>
      </w:r>
      <w:r>
        <w:rPr>
          <w:spacing w:val="-5"/>
        </w:rPr>
        <w:t xml:space="preserve"> </w:t>
      </w:r>
      <w:r>
        <w:t>corruption;</w:t>
      </w:r>
    </w:p>
    <w:p w14:paraId="3A35617F" w14:textId="77777777" w:rsidR="006C18A1" w:rsidRDefault="006C18A1">
      <w:pPr>
        <w:pStyle w:val="BodyText"/>
        <w:spacing w:before="8"/>
        <w:rPr>
          <w:sz w:val="28"/>
        </w:rPr>
      </w:pPr>
    </w:p>
    <w:p w14:paraId="2CEA0C18" w14:textId="77777777" w:rsidR="006C18A1" w:rsidRDefault="007A170F">
      <w:pPr>
        <w:pStyle w:val="ListParagraph"/>
        <w:numPr>
          <w:ilvl w:val="0"/>
          <w:numId w:val="66"/>
        </w:numPr>
        <w:tabs>
          <w:tab w:val="left" w:pos="2478"/>
          <w:tab w:val="left" w:pos="2479"/>
        </w:tabs>
        <w:spacing w:before="1"/>
      </w:pPr>
      <w:r>
        <w:t>the Trust’s internal financial</w:t>
      </w:r>
      <w:r>
        <w:rPr>
          <w:spacing w:val="-15"/>
        </w:rPr>
        <w:t xml:space="preserve"> </w:t>
      </w:r>
      <w:r>
        <w:t>controls.</w:t>
      </w:r>
    </w:p>
    <w:p w14:paraId="29DECF15" w14:textId="77777777" w:rsidR="006C18A1" w:rsidRDefault="006C18A1">
      <w:pPr>
        <w:pStyle w:val="BodyText"/>
        <w:spacing w:before="5"/>
        <w:rPr>
          <w:sz w:val="28"/>
        </w:rPr>
      </w:pPr>
    </w:p>
    <w:p w14:paraId="63BB34B7" w14:textId="2DCFF07F" w:rsidR="006C18A1" w:rsidRDefault="007A170F">
      <w:pPr>
        <w:pStyle w:val="ListParagraph"/>
        <w:numPr>
          <w:ilvl w:val="2"/>
          <w:numId w:val="70"/>
        </w:numPr>
        <w:tabs>
          <w:tab w:val="left" w:pos="1912"/>
        </w:tabs>
        <w:spacing w:line="276" w:lineRule="auto"/>
        <w:ind w:left="1910" w:right="1072" w:hanging="851"/>
        <w:jc w:val="both"/>
      </w:pPr>
      <w:r>
        <w:t xml:space="preserve">The </w:t>
      </w:r>
      <w:r w:rsidR="002A47D9">
        <w:t>Audit and Risk Committee</w:t>
      </w:r>
      <w:r>
        <w:t xml:space="preserve"> may also review arrangements by </w:t>
      </w:r>
      <w:r>
        <w:rPr>
          <w:spacing w:val="-3"/>
        </w:rPr>
        <w:t xml:space="preserve">which </w:t>
      </w:r>
      <w:r>
        <w:t xml:space="preserve">staff </w:t>
      </w:r>
      <w:r>
        <w:rPr>
          <w:spacing w:val="-3"/>
        </w:rPr>
        <w:t xml:space="preserve">of </w:t>
      </w:r>
      <w:r>
        <w:t>the Trust may raise concerns about possible improprieties in matters of financial reporting and control, clinical quality or patient safety. All such concerns are to be treated in confidence and the Committee should ensure that arrangements are in place for the proportionate and independent investigation of such matters and for appropriate follow up</w:t>
      </w:r>
      <w:r>
        <w:rPr>
          <w:spacing w:val="-8"/>
        </w:rPr>
        <w:t xml:space="preserve"> </w:t>
      </w:r>
      <w:r>
        <w:t>action.</w:t>
      </w:r>
    </w:p>
    <w:p w14:paraId="1FE23363" w14:textId="77777777" w:rsidR="006C18A1" w:rsidRDefault="006C18A1">
      <w:pPr>
        <w:pStyle w:val="BodyText"/>
        <w:spacing w:before="7"/>
        <w:rPr>
          <w:sz w:val="25"/>
        </w:rPr>
      </w:pPr>
    </w:p>
    <w:p w14:paraId="43DA2DD0" w14:textId="3BE5C969" w:rsidR="006C18A1" w:rsidRDefault="007A170F">
      <w:pPr>
        <w:pStyle w:val="ListParagraph"/>
        <w:numPr>
          <w:ilvl w:val="2"/>
          <w:numId w:val="70"/>
        </w:numPr>
        <w:tabs>
          <w:tab w:val="left" w:pos="1912"/>
        </w:tabs>
        <w:spacing w:line="276" w:lineRule="auto"/>
        <w:ind w:left="1911" w:right="1075" w:hanging="852"/>
        <w:jc w:val="both"/>
      </w:pPr>
      <w:r>
        <w:t xml:space="preserve">The Board </w:t>
      </w:r>
      <w:r>
        <w:rPr>
          <w:spacing w:val="-3"/>
        </w:rPr>
        <w:t xml:space="preserve">of </w:t>
      </w:r>
      <w:r>
        <w:t xml:space="preserve">Directors shall satisfy itself that at least one member of the </w:t>
      </w:r>
      <w:r w:rsidR="002A47D9">
        <w:rPr>
          <w:spacing w:val="-3"/>
        </w:rPr>
        <w:t>Audit and Risk Committee</w:t>
      </w:r>
      <w:r>
        <w:t xml:space="preserve"> has recent and relevant financial</w:t>
      </w:r>
      <w:r>
        <w:rPr>
          <w:spacing w:val="-21"/>
        </w:rPr>
        <w:t xml:space="preserve"> </w:t>
      </w:r>
      <w:r>
        <w:t>experience.</w:t>
      </w:r>
    </w:p>
    <w:p w14:paraId="241C5E07" w14:textId="77777777" w:rsidR="006C18A1" w:rsidRDefault="006C18A1">
      <w:pPr>
        <w:pStyle w:val="BodyText"/>
        <w:spacing w:before="2"/>
        <w:rPr>
          <w:sz w:val="25"/>
        </w:rPr>
      </w:pPr>
    </w:p>
    <w:p w14:paraId="6F5007BC" w14:textId="2A7660B6" w:rsidR="006C18A1" w:rsidRDefault="007A170F">
      <w:pPr>
        <w:pStyle w:val="ListParagraph"/>
        <w:numPr>
          <w:ilvl w:val="2"/>
          <w:numId w:val="70"/>
        </w:numPr>
        <w:tabs>
          <w:tab w:val="left" w:pos="1912"/>
        </w:tabs>
        <w:spacing w:line="276" w:lineRule="auto"/>
        <w:ind w:left="1910" w:right="1076" w:hanging="851"/>
        <w:jc w:val="both"/>
      </w:pPr>
      <w:r>
        <w:t xml:space="preserve">Where the </w:t>
      </w:r>
      <w:r w:rsidR="002A47D9">
        <w:t>Audit and Risk Committee</w:t>
      </w:r>
      <w:r>
        <w:t xml:space="preserve"> considers that there is evidence of ultra vires transactions, evidence of improper </w:t>
      </w:r>
      <w:r>
        <w:rPr>
          <w:spacing w:val="-3"/>
        </w:rPr>
        <w:t xml:space="preserve">acts, </w:t>
      </w:r>
      <w:r>
        <w:t xml:space="preserve">or if </w:t>
      </w:r>
      <w:r>
        <w:rPr>
          <w:spacing w:val="-3"/>
        </w:rPr>
        <w:t xml:space="preserve">there </w:t>
      </w:r>
      <w:r>
        <w:t xml:space="preserve">are other important matters </w:t>
      </w:r>
      <w:r>
        <w:rPr>
          <w:spacing w:val="-3"/>
        </w:rPr>
        <w:t xml:space="preserve">that </w:t>
      </w:r>
      <w:r>
        <w:t xml:space="preserve">the committee </w:t>
      </w:r>
      <w:r>
        <w:rPr>
          <w:spacing w:val="-3"/>
        </w:rPr>
        <w:t xml:space="preserve">wishes </w:t>
      </w:r>
      <w:r>
        <w:t xml:space="preserve">to raise, the Chairman of the </w:t>
      </w:r>
      <w:r w:rsidR="002A47D9">
        <w:t>Audit and Risk Committee</w:t>
      </w:r>
      <w:r>
        <w:t xml:space="preserve"> should </w:t>
      </w:r>
      <w:r>
        <w:rPr>
          <w:spacing w:val="-3"/>
        </w:rPr>
        <w:t xml:space="preserve">raise </w:t>
      </w:r>
      <w:r>
        <w:t xml:space="preserve">the matter at a full meeting of the </w:t>
      </w:r>
      <w:r>
        <w:rPr>
          <w:spacing w:val="-3"/>
        </w:rPr>
        <w:t xml:space="preserve">Board. Exceptionally, </w:t>
      </w:r>
      <w:r>
        <w:t xml:space="preserve">the matter </w:t>
      </w:r>
      <w:r w:rsidR="00463455">
        <w:t>should be</w:t>
      </w:r>
      <w:r>
        <w:t xml:space="preserve"> referred to the </w:t>
      </w:r>
      <w:r w:rsidR="00E4718F">
        <w:t>Chief Financial Officer</w:t>
      </w:r>
      <w:r>
        <w:t xml:space="preserve"> in the first instance and may need to be referred to </w:t>
      </w:r>
      <w:r>
        <w:rPr>
          <w:spacing w:val="-2"/>
        </w:rPr>
        <w:t>NHS</w:t>
      </w:r>
      <w:r>
        <w:rPr>
          <w:spacing w:val="-3"/>
        </w:rPr>
        <w:t xml:space="preserve"> </w:t>
      </w:r>
      <w:r w:rsidR="00773F23">
        <w:rPr>
          <w:spacing w:val="-3"/>
        </w:rPr>
        <w:t>England</w:t>
      </w:r>
      <w:r>
        <w:t>.</w:t>
      </w:r>
    </w:p>
    <w:p w14:paraId="6C45A54A" w14:textId="77777777" w:rsidR="006C18A1" w:rsidRDefault="006C18A1">
      <w:pPr>
        <w:pStyle w:val="BodyText"/>
        <w:spacing w:before="5"/>
        <w:rPr>
          <w:sz w:val="25"/>
        </w:rPr>
      </w:pPr>
    </w:p>
    <w:p w14:paraId="46E2FA99" w14:textId="179D25A8" w:rsidR="006C18A1" w:rsidRDefault="007A170F">
      <w:pPr>
        <w:pStyle w:val="ListParagraph"/>
        <w:numPr>
          <w:ilvl w:val="2"/>
          <w:numId w:val="70"/>
        </w:numPr>
        <w:tabs>
          <w:tab w:val="left" w:pos="1912"/>
        </w:tabs>
        <w:spacing w:line="276" w:lineRule="auto"/>
        <w:ind w:left="1911" w:right="1076" w:hanging="852"/>
        <w:jc w:val="both"/>
      </w:pPr>
      <w:r>
        <w:t xml:space="preserve">It is the responsibility of the </w:t>
      </w:r>
      <w:r w:rsidR="002A47D9">
        <w:t>Audit and Risk Committee</w:t>
      </w:r>
      <w:r>
        <w:t xml:space="preserve"> to ensure an adequate Internal Audit service is provided and the </w:t>
      </w:r>
      <w:r w:rsidR="002A47D9">
        <w:t>Audit and Risk Committee</w:t>
      </w:r>
      <w:r>
        <w:t xml:space="preserve"> </w:t>
      </w:r>
      <w:r>
        <w:rPr>
          <w:spacing w:val="-3"/>
        </w:rPr>
        <w:t xml:space="preserve">shall </w:t>
      </w:r>
      <w:r>
        <w:t xml:space="preserve">be involved in the </w:t>
      </w:r>
      <w:r>
        <w:rPr>
          <w:spacing w:val="-3"/>
        </w:rPr>
        <w:t xml:space="preserve">selection </w:t>
      </w:r>
      <w:r>
        <w:t xml:space="preserve">process </w:t>
      </w:r>
      <w:r>
        <w:rPr>
          <w:spacing w:val="-3"/>
        </w:rPr>
        <w:t xml:space="preserve">when </w:t>
      </w:r>
      <w:r>
        <w:t>an Internal Audit service provider is</w:t>
      </w:r>
      <w:r>
        <w:rPr>
          <w:spacing w:val="-18"/>
        </w:rPr>
        <w:t xml:space="preserve"> </w:t>
      </w:r>
      <w:r>
        <w:t>changed.</w:t>
      </w:r>
    </w:p>
    <w:p w14:paraId="0CB49D05" w14:textId="77777777" w:rsidR="006C18A1" w:rsidRDefault="006C18A1">
      <w:pPr>
        <w:pStyle w:val="BodyText"/>
        <w:spacing w:before="1"/>
        <w:rPr>
          <w:sz w:val="25"/>
        </w:rPr>
      </w:pPr>
    </w:p>
    <w:p w14:paraId="07F88FB4" w14:textId="44147486" w:rsidR="006C18A1" w:rsidRDefault="007A170F">
      <w:pPr>
        <w:pStyle w:val="ListParagraph"/>
        <w:numPr>
          <w:ilvl w:val="2"/>
          <w:numId w:val="70"/>
        </w:numPr>
        <w:tabs>
          <w:tab w:val="left" w:pos="1912"/>
        </w:tabs>
        <w:spacing w:line="276" w:lineRule="auto"/>
        <w:ind w:left="1912" w:right="1065"/>
        <w:jc w:val="both"/>
      </w:pPr>
      <w:r>
        <w:t xml:space="preserve">It is the responsibility of the </w:t>
      </w:r>
      <w:r w:rsidR="002A47D9">
        <w:t>Audit and Risk Committee</w:t>
      </w:r>
      <w:r>
        <w:t xml:space="preserve"> to ensure an adequate External Audit service is provided and the </w:t>
      </w:r>
      <w:r w:rsidR="002A47D9">
        <w:t>Audit and Risk Committee</w:t>
      </w:r>
      <w:r>
        <w:t xml:space="preserve"> responsible for making recommendations to the Council of Governors, in relation to the appointment, re- appointment and removal of the External Auditor, remuneration and Terms </w:t>
      </w:r>
      <w:r>
        <w:rPr>
          <w:spacing w:val="-3"/>
        </w:rPr>
        <w:t xml:space="preserve">of </w:t>
      </w:r>
      <w:r>
        <w:t>Engagement of the External</w:t>
      </w:r>
      <w:r>
        <w:rPr>
          <w:spacing w:val="-9"/>
        </w:rPr>
        <w:t xml:space="preserve"> </w:t>
      </w:r>
      <w:r>
        <w:t>Auditor</w:t>
      </w:r>
    </w:p>
    <w:p w14:paraId="65AD996C" w14:textId="77777777" w:rsidR="006C18A1" w:rsidRDefault="006C18A1">
      <w:pPr>
        <w:pStyle w:val="BodyText"/>
        <w:spacing w:before="3"/>
        <w:rPr>
          <w:sz w:val="25"/>
        </w:rPr>
      </w:pPr>
    </w:p>
    <w:p w14:paraId="4FE3A471" w14:textId="220A3105" w:rsidR="006C18A1" w:rsidRDefault="00773F23">
      <w:pPr>
        <w:pStyle w:val="Heading3"/>
        <w:numPr>
          <w:ilvl w:val="1"/>
          <w:numId w:val="70"/>
        </w:numPr>
        <w:tabs>
          <w:tab w:val="left" w:pos="1923"/>
          <w:tab w:val="left" w:pos="1924"/>
        </w:tabs>
        <w:ind w:left="1924" w:hanging="864"/>
      </w:pPr>
      <w:bookmarkStart w:id="66" w:name="2.2_Director_of_Finance"/>
      <w:bookmarkEnd w:id="66"/>
      <w:r>
        <w:t>Chief Financial Officer</w:t>
      </w:r>
    </w:p>
    <w:p w14:paraId="6B286594" w14:textId="77777777" w:rsidR="006C18A1" w:rsidRDefault="006C18A1">
      <w:pPr>
        <w:pStyle w:val="BodyText"/>
        <w:spacing w:before="10"/>
        <w:rPr>
          <w:b/>
          <w:sz w:val="28"/>
        </w:rPr>
      </w:pPr>
    </w:p>
    <w:p w14:paraId="07CDD980" w14:textId="35339D0B" w:rsidR="006C18A1" w:rsidRDefault="007A170F">
      <w:pPr>
        <w:pStyle w:val="ListParagraph"/>
        <w:numPr>
          <w:ilvl w:val="2"/>
          <w:numId w:val="70"/>
        </w:numPr>
        <w:tabs>
          <w:tab w:val="left" w:pos="1923"/>
          <w:tab w:val="left" w:pos="1924"/>
        </w:tabs>
        <w:spacing w:before="1"/>
        <w:ind w:left="1924" w:hanging="864"/>
      </w:pPr>
      <w:r>
        <w:t xml:space="preserve">The </w:t>
      </w:r>
      <w:r w:rsidR="00773F23">
        <w:t>Chief Financial Officer</w:t>
      </w:r>
      <w:r>
        <w:t xml:space="preserve"> is responsible</w:t>
      </w:r>
      <w:r>
        <w:rPr>
          <w:spacing w:val="-11"/>
        </w:rPr>
        <w:t xml:space="preserve"> </w:t>
      </w:r>
      <w:r>
        <w:t>for:</w:t>
      </w:r>
    </w:p>
    <w:p w14:paraId="7F1DCB5A" w14:textId="77777777" w:rsidR="006C18A1" w:rsidRDefault="006C18A1">
      <w:pPr>
        <w:pStyle w:val="BodyText"/>
        <w:spacing w:before="5"/>
        <w:rPr>
          <w:sz w:val="28"/>
        </w:rPr>
      </w:pPr>
    </w:p>
    <w:p w14:paraId="350F4351" w14:textId="77777777" w:rsidR="006C18A1" w:rsidRDefault="007A170F">
      <w:pPr>
        <w:pStyle w:val="ListParagraph"/>
        <w:numPr>
          <w:ilvl w:val="0"/>
          <w:numId w:val="65"/>
        </w:numPr>
        <w:tabs>
          <w:tab w:val="left" w:pos="2500"/>
        </w:tabs>
        <w:spacing w:line="276" w:lineRule="auto"/>
        <w:ind w:right="1076"/>
        <w:jc w:val="both"/>
      </w:pPr>
      <w:r>
        <w:t xml:space="preserve">ensuring there are arrangements to </w:t>
      </w:r>
      <w:r>
        <w:rPr>
          <w:spacing w:val="-3"/>
        </w:rPr>
        <w:t xml:space="preserve">review, </w:t>
      </w:r>
      <w:r>
        <w:t xml:space="preserve">evaluate and report on the effectiveness of internal financial control including the establishment </w:t>
      </w:r>
      <w:r>
        <w:rPr>
          <w:spacing w:val="-3"/>
        </w:rPr>
        <w:t xml:space="preserve">of </w:t>
      </w:r>
      <w:r>
        <w:t>an effective Internal Audit</w:t>
      </w:r>
      <w:r>
        <w:rPr>
          <w:spacing w:val="-12"/>
        </w:rPr>
        <w:t xml:space="preserve"> </w:t>
      </w:r>
      <w:r>
        <w:t>function;</w:t>
      </w:r>
    </w:p>
    <w:p w14:paraId="25964B93" w14:textId="77777777" w:rsidR="006C18A1" w:rsidRDefault="006C18A1">
      <w:pPr>
        <w:pStyle w:val="BodyText"/>
        <w:spacing w:before="6"/>
        <w:rPr>
          <w:sz w:val="25"/>
        </w:rPr>
      </w:pPr>
    </w:p>
    <w:p w14:paraId="11DE1561" w14:textId="77777777" w:rsidR="006C18A1" w:rsidRDefault="007A170F">
      <w:pPr>
        <w:pStyle w:val="ListParagraph"/>
        <w:numPr>
          <w:ilvl w:val="0"/>
          <w:numId w:val="65"/>
        </w:numPr>
        <w:tabs>
          <w:tab w:val="left" w:pos="2500"/>
        </w:tabs>
        <w:spacing w:before="1" w:line="273" w:lineRule="auto"/>
        <w:ind w:right="1074"/>
        <w:jc w:val="both"/>
      </w:pPr>
      <w:r>
        <w:t xml:space="preserve">ensuring that the Internal Audit is adequate and meets the </w:t>
      </w:r>
      <w:r>
        <w:rPr>
          <w:spacing w:val="-3"/>
        </w:rPr>
        <w:t xml:space="preserve">NHS </w:t>
      </w:r>
      <w:r>
        <w:t>mandatory audit</w:t>
      </w:r>
      <w:r>
        <w:rPr>
          <w:spacing w:val="-1"/>
        </w:rPr>
        <w:t xml:space="preserve"> </w:t>
      </w:r>
      <w:r>
        <w:t>standards;</w:t>
      </w:r>
    </w:p>
    <w:p w14:paraId="0FE6EEF3" w14:textId="77777777" w:rsidR="006C18A1" w:rsidRDefault="006C18A1">
      <w:pPr>
        <w:pStyle w:val="BodyText"/>
        <w:spacing w:before="6"/>
        <w:rPr>
          <w:sz w:val="25"/>
        </w:rPr>
      </w:pPr>
    </w:p>
    <w:p w14:paraId="2969A969" w14:textId="77777777" w:rsidR="006C18A1" w:rsidRDefault="007A170F">
      <w:pPr>
        <w:pStyle w:val="ListParagraph"/>
        <w:numPr>
          <w:ilvl w:val="0"/>
          <w:numId w:val="65"/>
        </w:numPr>
        <w:tabs>
          <w:tab w:val="left" w:pos="2501"/>
        </w:tabs>
        <w:spacing w:before="1" w:line="276" w:lineRule="auto"/>
        <w:ind w:left="2498" w:right="1076" w:hanging="539"/>
        <w:jc w:val="both"/>
      </w:pPr>
      <w:r>
        <w:t xml:space="preserve">deciding at </w:t>
      </w:r>
      <w:r>
        <w:rPr>
          <w:spacing w:val="-3"/>
        </w:rPr>
        <w:t xml:space="preserve">what </w:t>
      </w:r>
      <w:r>
        <w:t xml:space="preserve">stage to </w:t>
      </w:r>
      <w:r>
        <w:rPr>
          <w:spacing w:val="-3"/>
        </w:rPr>
        <w:t xml:space="preserve">involve </w:t>
      </w:r>
      <w:r>
        <w:t xml:space="preserve">the police in cases of misappropriation and other irregularities not </w:t>
      </w:r>
      <w:r>
        <w:rPr>
          <w:spacing w:val="-3"/>
        </w:rPr>
        <w:t xml:space="preserve">involving </w:t>
      </w:r>
      <w:r>
        <w:t>fraud or</w:t>
      </w:r>
      <w:r>
        <w:rPr>
          <w:spacing w:val="-4"/>
        </w:rPr>
        <w:t xml:space="preserve"> </w:t>
      </w:r>
      <w:r>
        <w:rPr>
          <w:spacing w:val="-3"/>
        </w:rPr>
        <w:t>corruption;</w:t>
      </w:r>
    </w:p>
    <w:p w14:paraId="5594DF69" w14:textId="77777777" w:rsidR="006C18A1" w:rsidRDefault="006C18A1">
      <w:pPr>
        <w:spacing w:line="276" w:lineRule="auto"/>
        <w:jc w:val="both"/>
        <w:sectPr w:rsidR="006C18A1" w:rsidSect="00D1182B">
          <w:pgSz w:w="11920" w:h="16850"/>
          <w:pgMar w:top="920" w:right="360" w:bottom="1160" w:left="380" w:header="0" w:footer="894" w:gutter="0"/>
          <w:cols w:space="720"/>
        </w:sectPr>
      </w:pPr>
    </w:p>
    <w:p w14:paraId="4B4B96CF" w14:textId="4BB38493" w:rsidR="006C18A1" w:rsidRDefault="006C18A1">
      <w:pPr>
        <w:pStyle w:val="BodyText"/>
        <w:ind w:left="8069"/>
        <w:rPr>
          <w:sz w:val="20"/>
        </w:rPr>
      </w:pPr>
    </w:p>
    <w:p w14:paraId="2DE570F8" w14:textId="77777777" w:rsidR="006C18A1" w:rsidRDefault="006C18A1">
      <w:pPr>
        <w:pStyle w:val="BodyText"/>
        <w:spacing w:before="3"/>
        <w:rPr>
          <w:sz w:val="15"/>
        </w:rPr>
      </w:pPr>
    </w:p>
    <w:p w14:paraId="562BB7E7" w14:textId="5FC71059" w:rsidR="006C18A1" w:rsidRDefault="007A170F">
      <w:pPr>
        <w:pStyle w:val="ListParagraph"/>
        <w:numPr>
          <w:ilvl w:val="0"/>
          <w:numId w:val="65"/>
        </w:numPr>
        <w:tabs>
          <w:tab w:val="left" w:pos="2499"/>
          <w:tab w:val="left" w:pos="2500"/>
        </w:tabs>
        <w:spacing w:before="94" w:line="276" w:lineRule="auto"/>
        <w:ind w:right="1153"/>
      </w:pPr>
      <w:r>
        <w:t xml:space="preserve">ensuring that an annual internal audit report is prepared for the consideration of the </w:t>
      </w:r>
      <w:r w:rsidR="002A47D9">
        <w:t>Audit and Risk Committee</w:t>
      </w:r>
      <w:r>
        <w:t xml:space="preserve"> [and the Board]. The report must</w:t>
      </w:r>
      <w:r>
        <w:rPr>
          <w:spacing w:val="-39"/>
        </w:rPr>
        <w:t xml:space="preserve"> </w:t>
      </w:r>
      <w:r>
        <w:t>cover:</w:t>
      </w:r>
    </w:p>
    <w:p w14:paraId="663B02A4" w14:textId="77777777" w:rsidR="006C18A1" w:rsidRDefault="006C18A1">
      <w:pPr>
        <w:pStyle w:val="BodyText"/>
        <w:spacing w:before="4"/>
        <w:rPr>
          <w:sz w:val="25"/>
        </w:rPr>
      </w:pPr>
    </w:p>
    <w:p w14:paraId="00E132BC" w14:textId="77777777" w:rsidR="006C18A1" w:rsidRDefault="007A170F">
      <w:pPr>
        <w:pStyle w:val="ListParagraph"/>
        <w:numPr>
          <w:ilvl w:val="1"/>
          <w:numId w:val="65"/>
        </w:numPr>
        <w:tabs>
          <w:tab w:val="left" w:pos="3040"/>
        </w:tabs>
        <w:spacing w:line="273" w:lineRule="auto"/>
        <w:ind w:right="1070"/>
        <w:jc w:val="both"/>
      </w:pPr>
      <w:r>
        <w:t xml:space="preserve">a clear opinion on the effectiveness of internal control in accordance with current assurance framework guidance issued by the </w:t>
      </w:r>
      <w:r>
        <w:rPr>
          <w:spacing w:val="-3"/>
        </w:rPr>
        <w:t xml:space="preserve">Department  </w:t>
      </w:r>
      <w:r>
        <w:t>of Health including for example compliance with control criteria and standards;</w:t>
      </w:r>
    </w:p>
    <w:p w14:paraId="5A641203" w14:textId="77777777" w:rsidR="006C18A1" w:rsidRDefault="006C18A1">
      <w:pPr>
        <w:pStyle w:val="BodyText"/>
        <w:spacing w:before="8"/>
        <w:rPr>
          <w:sz w:val="25"/>
        </w:rPr>
      </w:pPr>
    </w:p>
    <w:p w14:paraId="4C13F460" w14:textId="77777777" w:rsidR="006C18A1" w:rsidRDefault="007A170F">
      <w:pPr>
        <w:pStyle w:val="ListParagraph"/>
        <w:numPr>
          <w:ilvl w:val="1"/>
          <w:numId w:val="65"/>
        </w:numPr>
        <w:tabs>
          <w:tab w:val="left" w:pos="3040"/>
          <w:tab w:val="left" w:pos="3041"/>
        </w:tabs>
        <w:spacing w:before="1"/>
        <w:ind w:left="3040" w:hanging="563"/>
      </w:pPr>
      <w:r>
        <w:t>major internal financial control weaknesses</w:t>
      </w:r>
      <w:r>
        <w:rPr>
          <w:spacing w:val="-17"/>
        </w:rPr>
        <w:t xml:space="preserve"> </w:t>
      </w:r>
      <w:r>
        <w:t>discovered;</w:t>
      </w:r>
    </w:p>
    <w:p w14:paraId="3492F2C6" w14:textId="77777777" w:rsidR="006C18A1" w:rsidRDefault="006C18A1">
      <w:pPr>
        <w:pStyle w:val="BodyText"/>
        <w:spacing w:before="5"/>
        <w:rPr>
          <w:sz w:val="28"/>
        </w:rPr>
      </w:pPr>
    </w:p>
    <w:p w14:paraId="04785EFD" w14:textId="77777777" w:rsidR="006C18A1" w:rsidRDefault="007A170F">
      <w:pPr>
        <w:pStyle w:val="ListParagraph"/>
        <w:numPr>
          <w:ilvl w:val="1"/>
          <w:numId w:val="65"/>
        </w:numPr>
        <w:tabs>
          <w:tab w:val="left" w:pos="3039"/>
          <w:tab w:val="left" w:pos="3040"/>
        </w:tabs>
        <w:spacing w:before="1"/>
      </w:pPr>
      <w:r>
        <w:t>progress on the implementation of internal audit</w:t>
      </w:r>
      <w:r>
        <w:rPr>
          <w:spacing w:val="-28"/>
        </w:rPr>
        <w:t xml:space="preserve"> </w:t>
      </w:r>
      <w:r>
        <w:t>recommendations;</w:t>
      </w:r>
    </w:p>
    <w:p w14:paraId="18E0C736" w14:textId="77777777" w:rsidR="006C18A1" w:rsidRDefault="006C18A1">
      <w:pPr>
        <w:pStyle w:val="BodyText"/>
        <w:spacing w:before="8"/>
        <w:rPr>
          <w:sz w:val="28"/>
        </w:rPr>
      </w:pPr>
    </w:p>
    <w:p w14:paraId="0247180C" w14:textId="77777777" w:rsidR="006C18A1" w:rsidRDefault="007A170F">
      <w:pPr>
        <w:pStyle w:val="ListParagraph"/>
        <w:numPr>
          <w:ilvl w:val="1"/>
          <w:numId w:val="65"/>
        </w:numPr>
        <w:tabs>
          <w:tab w:val="left" w:pos="3039"/>
          <w:tab w:val="left" w:pos="3040"/>
        </w:tabs>
      </w:pPr>
      <w:r>
        <w:t xml:space="preserve">progress against plan over the </w:t>
      </w:r>
      <w:r>
        <w:rPr>
          <w:spacing w:val="-3"/>
        </w:rPr>
        <w:t>previous</w:t>
      </w:r>
      <w:r>
        <w:rPr>
          <w:spacing w:val="-9"/>
        </w:rPr>
        <w:t xml:space="preserve"> </w:t>
      </w:r>
      <w:r>
        <w:t>year;</w:t>
      </w:r>
    </w:p>
    <w:p w14:paraId="7C722506" w14:textId="77777777" w:rsidR="006C18A1" w:rsidRDefault="006C18A1">
      <w:pPr>
        <w:pStyle w:val="BodyText"/>
        <w:spacing w:before="5"/>
        <w:rPr>
          <w:sz w:val="28"/>
        </w:rPr>
      </w:pPr>
    </w:p>
    <w:p w14:paraId="42035EE1" w14:textId="77777777" w:rsidR="006C18A1" w:rsidRDefault="007A170F">
      <w:pPr>
        <w:pStyle w:val="ListParagraph"/>
        <w:numPr>
          <w:ilvl w:val="1"/>
          <w:numId w:val="65"/>
        </w:numPr>
        <w:tabs>
          <w:tab w:val="left" w:pos="3039"/>
          <w:tab w:val="left" w:pos="3040"/>
        </w:tabs>
        <w:spacing w:before="1"/>
      </w:pPr>
      <w:r>
        <w:t xml:space="preserve">strategic audit plan covering the </w:t>
      </w:r>
      <w:r>
        <w:rPr>
          <w:spacing w:val="-3"/>
        </w:rPr>
        <w:t xml:space="preserve">coming </w:t>
      </w:r>
      <w:r>
        <w:t>three</w:t>
      </w:r>
      <w:r>
        <w:rPr>
          <w:spacing w:val="-14"/>
        </w:rPr>
        <w:t xml:space="preserve"> </w:t>
      </w:r>
      <w:r>
        <w:t>years;</w:t>
      </w:r>
    </w:p>
    <w:p w14:paraId="165BA659" w14:textId="77777777" w:rsidR="006C18A1" w:rsidRDefault="006C18A1">
      <w:pPr>
        <w:pStyle w:val="BodyText"/>
        <w:spacing w:before="8"/>
        <w:rPr>
          <w:sz w:val="28"/>
        </w:rPr>
      </w:pPr>
    </w:p>
    <w:p w14:paraId="5509582E" w14:textId="77777777" w:rsidR="006C18A1" w:rsidRDefault="007A170F">
      <w:pPr>
        <w:pStyle w:val="ListParagraph"/>
        <w:numPr>
          <w:ilvl w:val="1"/>
          <w:numId w:val="65"/>
        </w:numPr>
        <w:tabs>
          <w:tab w:val="left" w:pos="3039"/>
          <w:tab w:val="left" w:pos="3040"/>
        </w:tabs>
      </w:pPr>
      <w:r>
        <w:t>a detailed plan for the coming</w:t>
      </w:r>
      <w:r>
        <w:rPr>
          <w:spacing w:val="-14"/>
        </w:rPr>
        <w:t xml:space="preserve"> </w:t>
      </w:r>
      <w:r>
        <w:t>year.</w:t>
      </w:r>
    </w:p>
    <w:p w14:paraId="6288D139" w14:textId="77777777" w:rsidR="006C18A1" w:rsidRDefault="006C18A1">
      <w:pPr>
        <w:pStyle w:val="BodyText"/>
        <w:spacing w:before="8"/>
        <w:rPr>
          <w:sz w:val="28"/>
        </w:rPr>
      </w:pPr>
    </w:p>
    <w:p w14:paraId="35CF62DB" w14:textId="181C83AB" w:rsidR="006C18A1" w:rsidRDefault="007A170F">
      <w:pPr>
        <w:pStyle w:val="ListParagraph"/>
        <w:numPr>
          <w:ilvl w:val="2"/>
          <w:numId w:val="70"/>
        </w:numPr>
        <w:tabs>
          <w:tab w:val="left" w:pos="1923"/>
          <w:tab w:val="left" w:pos="1924"/>
        </w:tabs>
        <w:spacing w:line="276" w:lineRule="auto"/>
        <w:ind w:left="1924" w:right="1140" w:hanging="865"/>
      </w:pPr>
      <w:r>
        <w:t xml:space="preserve">The </w:t>
      </w:r>
      <w:r w:rsidR="00DA3AA3">
        <w:t>Chief Financial Officer</w:t>
      </w:r>
      <w:r>
        <w:t xml:space="preserve"> or designated auditors are entitled without necessarily giving prior notice to require and</w:t>
      </w:r>
      <w:r>
        <w:rPr>
          <w:spacing w:val="-20"/>
        </w:rPr>
        <w:t xml:space="preserve"> </w:t>
      </w:r>
      <w:r>
        <w:t>receive:</w:t>
      </w:r>
    </w:p>
    <w:p w14:paraId="70103BA8" w14:textId="77777777" w:rsidR="006C18A1" w:rsidRDefault="006C18A1">
      <w:pPr>
        <w:pStyle w:val="BodyText"/>
        <w:spacing w:before="4"/>
        <w:rPr>
          <w:sz w:val="25"/>
        </w:rPr>
      </w:pPr>
    </w:p>
    <w:p w14:paraId="39CD7C8A" w14:textId="77777777" w:rsidR="006C18A1" w:rsidRDefault="007A170F">
      <w:pPr>
        <w:pStyle w:val="ListParagraph"/>
        <w:numPr>
          <w:ilvl w:val="0"/>
          <w:numId w:val="64"/>
        </w:numPr>
        <w:tabs>
          <w:tab w:val="left" w:pos="2482"/>
          <w:tab w:val="left" w:pos="2484"/>
        </w:tabs>
        <w:spacing w:line="276" w:lineRule="auto"/>
        <w:ind w:right="1158" w:hanging="538"/>
      </w:pPr>
      <w:r>
        <w:t>access</w:t>
      </w:r>
      <w:r>
        <w:rPr>
          <w:spacing w:val="-9"/>
        </w:rPr>
        <w:t xml:space="preserve"> </w:t>
      </w:r>
      <w:r>
        <w:t>to</w:t>
      </w:r>
      <w:r>
        <w:rPr>
          <w:spacing w:val="-8"/>
        </w:rPr>
        <w:t xml:space="preserve"> </w:t>
      </w:r>
      <w:r>
        <w:t>all</w:t>
      </w:r>
      <w:r>
        <w:rPr>
          <w:spacing w:val="-10"/>
        </w:rPr>
        <w:t xml:space="preserve"> </w:t>
      </w:r>
      <w:r>
        <w:t>records,</w:t>
      </w:r>
      <w:r>
        <w:rPr>
          <w:spacing w:val="-5"/>
        </w:rPr>
        <w:t xml:space="preserve"> </w:t>
      </w:r>
      <w:r>
        <w:t>documents</w:t>
      </w:r>
      <w:r>
        <w:rPr>
          <w:spacing w:val="-7"/>
        </w:rPr>
        <w:t xml:space="preserve"> </w:t>
      </w:r>
      <w:r>
        <w:t>and</w:t>
      </w:r>
      <w:r>
        <w:rPr>
          <w:spacing w:val="-9"/>
        </w:rPr>
        <w:t xml:space="preserve"> </w:t>
      </w:r>
      <w:r>
        <w:t>correspondence</w:t>
      </w:r>
      <w:r>
        <w:rPr>
          <w:spacing w:val="-7"/>
        </w:rPr>
        <w:t xml:space="preserve"> </w:t>
      </w:r>
      <w:r>
        <w:t>relating</w:t>
      </w:r>
      <w:r>
        <w:rPr>
          <w:spacing w:val="-9"/>
        </w:rPr>
        <w:t xml:space="preserve"> </w:t>
      </w:r>
      <w:r>
        <w:t>to</w:t>
      </w:r>
      <w:r>
        <w:rPr>
          <w:spacing w:val="-8"/>
        </w:rPr>
        <w:t xml:space="preserve"> </w:t>
      </w:r>
      <w:r>
        <w:t>any</w:t>
      </w:r>
      <w:r>
        <w:rPr>
          <w:spacing w:val="-9"/>
        </w:rPr>
        <w:t xml:space="preserve"> </w:t>
      </w:r>
      <w:r>
        <w:t>financial or</w:t>
      </w:r>
      <w:r>
        <w:rPr>
          <w:spacing w:val="-4"/>
        </w:rPr>
        <w:t xml:space="preserve"> </w:t>
      </w:r>
      <w:r>
        <w:t>other</w:t>
      </w:r>
      <w:r>
        <w:rPr>
          <w:spacing w:val="-7"/>
        </w:rPr>
        <w:t xml:space="preserve"> </w:t>
      </w:r>
      <w:r>
        <w:t>relevant</w:t>
      </w:r>
      <w:r>
        <w:rPr>
          <w:spacing w:val="-8"/>
        </w:rPr>
        <w:t xml:space="preserve"> </w:t>
      </w:r>
      <w:r>
        <w:t>transactions,</w:t>
      </w:r>
      <w:r>
        <w:rPr>
          <w:spacing w:val="-3"/>
        </w:rPr>
        <w:t xml:space="preserve"> </w:t>
      </w:r>
      <w:r>
        <w:t>including</w:t>
      </w:r>
      <w:r>
        <w:rPr>
          <w:spacing w:val="-7"/>
        </w:rPr>
        <w:t xml:space="preserve"> </w:t>
      </w:r>
      <w:r>
        <w:t>documents</w:t>
      </w:r>
      <w:r>
        <w:rPr>
          <w:spacing w:val="-4"/>
        </w:rPr>
        <w:t xml:space="preserve"> </w:t>
      </w:r>
      <w:r>
        <w:t>of</w:t>
      </w:r>
      <w:r>
        <w:rPr>
          <w:spacing w:val="-6"/>
        </w:rPr>
        <w:t xml:space="preserve"> </w:t>
      </w:r>
      <w:r>
        <w:t>a</w:t>
      </w:r>
      <w:r>
        <w:rPr>
          <w:spacing w:val="-7"/>
        </w:rPr>
        <w:t xml:space="preserve"> </w:t>
      </w:r>
      <w:r>
        <w:t>confidential</w:t>
      </w:r>
      <w:r>
        <w:rPr>
          <w:spacing w:val="-7"/>
        </w:rPr>
        <w:t xml:space="preserve"> </w:t>
      </w:r>
      <w:r>
        <w:rPr>
          <w:spacing w:val="-3"/>
        </w:rPr>
        <w:t>nature;</w:t>
      </w:r>
    </w:p>
    <w:p w14:paraId="1B2F922D" w14:textId="77777777" w:rsidR="006C18A1" w:rsidRDefault="006C18A1">
      <w:pPr>
        <w:pStyle w:val="BodyText"/>
        <w:spacing w:before="2"/>
        <w:rPr>
          <w:sz w:val="25"/>
        </w:rPr>
      </w:pPr>
    </w:p>
    <w:p w14:paraId="0B078C3C" w14:textId="77777777" w:rsidR="006C18A1" w:rsidRDefault="007A170F">
      <w:pPr>
        <w:pStyle w:val="ListParagraph"/>
        <w:numPr>
          <w:ilvl w:val="0"/>
          <w:numId w:val="64"/>
        </w:numPr>
        <w:tabs>
          <w:tab w:val="left" w:pos="2499"/>
          <w:tab w:val="left" w:pos="2500"/>
          <w:tab w:val="left" w:pos="8465"/>
        </w:tabs>
        <w:spacing w:line="278" w:lineRule="auto"/>
        <w:ind w:left="2498" w:right="1098" w:hanging="537"/>
      </w:pPr>
      <w:r>
        <w:t>access  at  all reasonable  times to  any  land,</w:t>
      </w:r>
      <w:r>
        <w:rPr>
          <w:spacing w:val="-10"/>
        </w:rPr>
        <w:t xml:space="preserve"> </w:t>
      </w:r>
      <w:r>
        <w:t>premises</w:t>
      </w:r>
      <w:r>
        <w:rPr>
          <w:spacing w:val="37"/>
        </w:rPr>
        <w:t xml:space="preserve"> </w:t>
      </w:r>
      <w:r>
        <w:t>or</w:t>
      </w:r>
      <w:r>
        <w:tab/>
        <w:t xml:space="preserve">members of </w:t>
      </w:r>
      <w:r>
        <w:rPr>
          <w:spacing w:val="-6"/>
        </w:rPr>
        <w:t xml:space="preserve">the </w:t>
      </w:r>
      <w:r>
        <w:t xml:space="preserve">Board of Directors, </w:t>
      </w:r>
      <w:r>
        <w:rPr>
          <w:spacing w:val="-3"/>
        </w:rPr>
        <w:t xml:space="preserve">Council </w:t>
      </w:r>
      <w:r>
        <w:t>of Governors or employee of the</w:t>
      </w:r>
      <w:r>
        <w:rPr>
          <w:spacing w:val="-24"/>
        </w:rPr>
        <w:t xml:space="preserve"> </w:t>
      </w:r>
      <w:r>
        <w:t>Trust;</w:t>
      </w:r>
    </w:p>
    <w:p w14:paraId="3B9BA301" w14:textId="77777777" w:rsidR="006C18A1" w:rsidRDefault="006C18A1">
      <w:pPr>
        <w:pStyle w:val="BodyText"/>
        <w:spacing w:before="11"/>
        <w:rPr>
          <w:sz w:val="24"/>
        </w:rPr>
      </w:pPr>
    </w:p>
    <w:p w14:paraId="5CC92298" w14:textId="77777777" w:rsidR="006C18A1" w:rsidRDefault="007A170F">
      <w:pPr>
        <w:pStyle w:val="ListParagraph"/>
        <w:numPr>
          <w:ilvl w:val="0"/>
          <w:numId w:val="64"/>
        </w:numPr>
        <w:tabs>
          <w:tab w:val="left" w:pos="2499"/>
          <w:tab w:val="left" w:pos="2501"/>
        </w:tabs>
        <w:spacing w:line="276" w:lineRule="auto"/>
        <w:ind w:left="2499" w:right="1152" w:hanging="538"/>
      </w:pPr>
      <w:r>
        <w:t xml:space="preserve">the production of any cash, stores or other property </w:t>
      </w:r>
      <w:r>
        <w:rPr>
          <w:spacing w:val="-3"/>
        </w:rPr>
        <w:t xml:space="preserve">of </w:t>
      </w:r>
      <w:r>
        <w:t xml:space="preserve">the Trust under a member </w:t>
      </w:r>
      <w:r>
        <w:rPr>
          <w:spacing w:val="-3"/>
        </w:rPr>
        <w:t xml:space="preserve">of </w:t>
      </w:r>
      <w:r>
        <w:t>the Board and an employee's control;</w:t>
      </w:r>
      <w:r>
        <w:rPr>
          <w:spacing w:val="-14"/>
        </w:rPr>
        <w:t xml:space="preserve"> </w:t>
      </w:r>
      <w:r>
        <w:t>and</w:t>
      </w:r>
    </w:p>
    <w:p w14:paraId="2B411B21" w14:textId="77777777" w:rsidR="006C18A1" w:rsidRDefault="006C18A1">
      <w:pPr>
        <w:pStyle w:val="BodyText"/>
        <w:spacing w:before="2"/>
        <w:rPr>
          <w:sz w:val="25"/>
        </w:rPr>
      </w:pPr>
    </w:p>
    <w:p w14:paraId="7BBA88C4" w14:textId="77777777" w:rsidR="006C18A1" w:rsidRDefault="007A170F">
      <w:pPr>
        <w:pStyle w:val="ListParagraph"/>
        <w:numPr>
          <w:ilvl w:val="0"/>
          <w:numId w:val="64"/>
        </w:numPr>
        <w:tabs>
          <w:tab w:val="left" w:pos="2499"/>
          <w:tab w:val="left" w:pos="2500"/>
        </w:tabs>
        <w:ind w:left="2499" w:hanging="538"/>
      </w:pPr>
      <w:r>
        <w:t>explanations concerning any matter under</w:t>
      </w:r>
      <w:r>
        <w:rPr>
          <w:spacing w:val="-19"/>
        </w:rPr>
        <w:t xml:space="preserve"> </w:t>
      </w:r>
      <w:r>
        <w:t>investigation.</w:t>
      </w:r>
    </w:p>
    <w:p w14:paraId="3E1DC7DB" w14:textId="77777777" w:rsidR="006C18A1" w:rsidRDefault="006C18A1">
      <w:pPr>
        <w:pStyle w:val="BodyText"/>
        <w:rPr>
          <w:sz w:val="24"/>
        </w:rPr>
      </w:pPr>
    </w:p>
    <w:p w14:paraId="1788F1C1" w14:textId="77777777" w:rsidR="006C18A1" w:rsidRDefault="007A170F">
      <w:pPr>
        <w:pStyle w:val="Heading3"/>
        <w:numPr>
          <w:ilvl w:val="1"/>
          <w:numId w:val="70"/>
        </w:numPr>
        <w:tabs>
          <w:tab w:val="left" w:pos="1923"/>
          <w:tab w:val="left" w:pos="1924"/>
        </w:tabs>
        <w:spacing w:before="169"/>
        <w:ind w:left="1923" w:hanging="865"/>
      </w:pPr>
      <w:bookmarkStart w:id="67" w:name="2.3_Role_of_Internal_Audit"/>
      <w:bookmarkEnd w:id="67"/>
      <w:r>
        <w:t xml:space="preserve">Role of Internal </w:t>
      </w:r>
      <w:r>
        <w:rPr>
          <w:spacing w:val="-3"/>
        </w:rPr>
        <w:t>Audit</w:t>
      </w:r>
    </w:p>
    <w:p w14:paraId="7BAF40BE" w14:textId="77777777" w:rsidR="006C18A1" w:rsidRDefault="006C18A1">
      <w:pPr>
        <w:pStyle w:val="BodyText"/>
        <w:spacing w:before="11"/>
        <w:rPr>
          <w:b/>
          <w:sz w:val="28"/>
        </w:rPr>
      </w:pPr>
    </w:p>
    <w:p w14:paraId="0D53ABBE" w14:textId="77777777" w:rsidR="006C18A1" w:rsidRDefault="007A170F">
      <w:pPr>
        <w:pStyle w:val="ListParagraph"/>
        <w:numPr>
          <w:ilvl w:val="2"/>
          <w:numId w:val="70"/>
        </w:numPr>
        <w:tabs>
          <w:tab w:val="left" w:pos="1911"/>
          <w:tab w:val="left" w:pos="1912"/>
        </w:tabs>
        <w:ind w:left="1911" w:hanging="852"/>
      </w:pPr>
      <w:r>
        <w:t xml:space="preserve">Internal Audit </w:t>
      </w:r>
      <w:r>
        <w:rPr>
          <w:spacing w:val="-3"/>
        </w:rPr>
        <w:t xml:space="preserve">will review, </w:t>
      </w:r>
      <w:r>
        <w:t>appraise and report</w:t>
      </w:r>
      <w:r>
        <w:rPr>
          <w:spacing w:val="4"/>
        </w:rPr>
        <w:t xml:space="preserve"> </w:t>
      </w:r>
      <w:r>
        <w:rPr>
          <w:spacing w:val="-3"/>
        </w:rPr>
        <w:t>upon:</w:t>
      </w:r>
    </w:p>
    <w:p w14:paraId="5DF04F18" w14:textId="77777777" w:rsidR="006C18A1" w:rsidRDefault="006C18A1">
      <w:pPr>
        <w:pStyle w:val="BodyText"/>
        <w:spacing w:before="8"/>
        <w:rPr>
          <w:sz w:val="28"/>
        </w:rPr>
      </w:pPr>
    </w:p>
    <w:p w14:paraId="671738F6" w14:textId="77777777" w:rsidR="006C18A1" w:rsidRDefault="007A170F">
      <w:pPr>
        <w:pStyle w:val="ListParagraph"/>
        <w:numPr>
          <w:ilvl w:val="0"/>
          <w:numId w:val="63"/>
        </w:numPr>
        <w:tabs>
          <w:tab w:val="left" w:pos="2478"/>
          <w:tab w:val="left" w:pos="2479"/>
        </w:tabs>
        <w:spacing w:line="276" w:lineRule="auto"/>
        <w:ind w:right="1153"/>
      </w:pPr>
      <w:r>
        <w:t>the extent of compliance with, and the financial effect of, relevant established policies, plans and</w:t>
      </w:r>
      <w:r>
        <w:rPr>
          <w:spacing w:val="-1"/>
        </w:rPr>
        <w:t xml:space="preserve"> </w:t>
      </w:r>
      <w:r>
        <w:t>procedures;</w:t>
      </w:r>
    </w:p>
    <w:p w14:paraId="00F12F21" w14:textId="77777777" w:rsidR="006C18A1" w:rsidRDefault="006C18A1">
      <w:pPr>
        <w:pStyle w:val="BodyText"/>
        <w:spacing w:before="4"/>
        <w:rPr>
          <w:sz w:val="25"/>
        </w:rPr>
      </w:pPr>
    </w:p>
    <w:p w14:paraId="3FA9BED5" w14:textId="77777777" w:rsidR="006C18A1" w:rsidRDefault="007A170F">
      <w:pPr>
        <w:pStyle w:val="ListParagraph"/>
        <w:numPr>
          <w:ilvl w:val="0"/>
          <w:numId w:val="63"/>
        </w:numPr>
        <w:tabs>
          <w:tab w:val="left" w:pos="2478"/>
          <w:tab w:val="left" w:pos="2479"/>
        </w:tabs>
        <w:spacing w:line="276" w:lineRule="auto"/>
        <w:ind w:right="1152"/>
      </w:pPr>
      <w:r>
        <w:t>the adequacy and application of financial and other related management controls;</w:t>
      </w:r>
    </w:p>
    <w:p w14:paraId="6E0AD3E9" w14:textId="77777777" w:rsidR="006C18A1" w:rsidRDefault="006C18A1">
      <w:pPr>
        <w:pStyle w:val="BodyText"/>
        <w:rPr>
          <w:sz w:val="25"/>
        </w:rPr>
      </w:pPr>
    </w:p>
    <w:p w14:paraId="3070717B" w14:textId="77777777" w:rsidR="006C18A1" w:rsidRDefault="007A170F">
      <w:pPr>
        <w:pStyle w:val="ListParagraph"/>
        <w:numPr>
          <w:ilvl w:val="0"/>
          <w:numId w:val="63"/>
        </w:numPr>
        <w:tabs>
          <w:tab w:val="left" w:pos="2478"/>
          <w:tab w:val="left" w:pos="2479"/>
        </w:tabs>
      </w:pPr>
      <w:r>
        <w:t>the suitability of financial and other related management</w:t>
      </w:r>
      <w:r>
        <w:rPr>
          <w:spacing w:val="-35"/>
        </w:rPr>
        <w:t xml:space="preserve"> </w:t>
      </w:r>
      <w:r>
        <w:t>data;</w:t>
      </w:r>
    </w:p>
    <w:p w14:paraId="64BE3B72" w14:textId="77777777" w:rsidR="006C18A1" w:rsidRDefault="006C18A1">
      <w:pPr>
        <w:pStyle w:val="BodyText"/>
        <w:spacing w:before="10"/>
        <w:rPr>
          <w:sz w:val="28"/>
        </w:rPr>
      </w:pPr>
    </w:p>
    <w:p w14:paraId="70FB745B" w14:textId="77777777" w:rsidR="006C18A1" w:rsidRDefault="007A170F">
      <w:pPr>
        <w:pStyle w:val="ListParagraph"/>
        <w:numPr>
          <w:ilvl w:val="0"/>
          <w:numId w:val="63"/>
        </w:numPr>
        <w:tabs>
          <w:tab w:val="left" w:pos="2478"/>
          <w:tab w:val="left" w:pos="2479"/>
        </w:tabs>
        <w:spacing w:before="1" w:line="276" w:lineRule="auto"/>
        <w:ind w:right="1150"/>
      </w:pPr>
      <w:r>
        <w:t xml:space="preserve">the extent to </w:t>
      </w:r>
      <w:r>
        <w:rPr>
          <w:spacing w:val="-3"/>
        </w:rPr>
        <w:t xml:space="preserve">which </w:t>
      </w:r>
      <w:r>
        <w:t>the Trust’s assets and interests are accounted for and safeguarded from loss of any kind, arising</w:t>
      </w:r>
      <w:r>
        <w:rPr>
          <w:spacing w:val="-24"/>
        </w:rPr>
        <w:t xml:space="preserve"> </w:t>
      </w:r>
      <w:r>
        <w:t>from:</w:t>
      </w:r>
    </w:p>
    <w:p w14:paraId="79ABAF21" w14:textId="77777777" w:rsidR="006C18A1" w:rsidRDefault="006C18A1">
      <w:pPr>
        <w:spacing w:line="276" w:lineRule="auto"/>
        <w:sectPr w:rsidR="006C18A1" w:rsidSect="00D1182B">
          <w:pgSz w:w="11920" w:h="16850"/>
          <w:pgMar w:top="920" w:right="360" w:bottom="1180" w:left="380" w:header="0" w:footer="894" w:gutter="0"/>
          <w:cols w:space="720"/>
        </w:sectPr>
      </w:pPr>
    </w:p>
    <w:p w14:paraId="12B9E062" w14:textId="77777777" w:rsidR="006C18A1" w:rsidRDefault="006C18A1">
      <w:pPr>
        <w:pStyle w:val="BodyText"/>
        <w:spacing w:before="4"/>
        <w:rPr>
          <w:sz w:val="20"/>
        </w:rPr>
      </w:pPr>
    </w:p>
    <w:p w14:paraId="7FE1C6AC" w14:textId="77777777" w:rsidR="006C18A1" w:rsidRDefault="007A170F">
      <w:pPr>
        <w:pStyle w:val="ListParagraph"/>
        <w:numPr>
          <w:ilvl w:val="1"/>
          <w:numId w:val="63"/>
        </w:numPr>
        <w:tabs>
          <w:tab w:val="left" w:pos="3044"/>
          <w:tab w:val="left" w:pos="3045"/>
        </w:tabs>
        <w:spacing w:before="93"/>
      </w:pPr>
      <w:r>
        <w:t>fraud and other</w:t>
      </w:r>
      <w:r>
        <w:rPr>
          <w:spacing w:val="-10"/>
        </w:rPr>
        <w:t xml:space="preserve"> </w:t>
      </w:r>
      <w:r>
        <w:t>offences;</w:t>
      </w:r>
    </w:p>
    <w:p w14:paraId="138FA1BC" w14:textId="77777777" w:rsidR="006C18A1" w:rsidRDefault="006C18A1">
      <w:pPr>
        <w:pStyle w:val="BodyText"/>
        <w:spacing w:before="8"/>
        <w:rPr>
          <w:sz w:val="28"/>
        </w:rPr>
      </w:pPr>
    </w:p>
    <w:p w14:paraId="083C567B" w14:textId="77777777" w:rsidR="006C18A1" w:rsidRDefault="007A170F">
      <w:pPr>
        <w:pStyle w:val="ListParagraph"/>
        <w:numPr>
          <w:ilvl w:val="1"/>
          <w:numId w:val="63"/>
        </w:numPr>
        <w:tabs>
          <w:tab w:val="left" w:pos="3044"/>
          <w:tab w:val="left" w:pos="3045"/>
        </w:tabs>
        <w:spacing w:before="1"/>
      </w:pPr>
      <w:r>
        <w:t>waste, extravagance, inefficient</w:t>
      </w:r>
      <w:r>
        <w:rPr>
          <w:spacing w:val="-1"/>
        </w:rPr>
        <w:t xml:space="preserve"> </w:t>
      </w:r>
      <w:r>
        <w:rPr>
          <w:spacing w:val="-2"/>
        </w:rPr>
        <w:t>administration;</w:t>
      </w:r>
    </w:p>
    <w:p w14:paraId="0DCE7478" w14:textId="77777777" w:rsidR="006C18A1" w:rsidRDefault="006C18A1">
      <w:pPr>
        <w:pStyle w:val="BodyText"/>
        <w:spacing w:before="5"/>
        <w:rPr>
          <w:sz w:val="28"/>
        </w:rPr>
      </w:pPr>
    </w:p>
    <w:p w14:paraId="4456D385" w14:textId="77777777" w:rsidR="006C18A1" w:rsidRDefault="007A170F">
      <w:pPr>
        <w:pStyle w:val="ListParagraph"/>
        <w:numPr>
          <w:ilvl w:val="1"/>
          <w:numId w:val="63"/>
        </w:numPr>
        <w:tabs>
          <w:tab w:val="left" w:pos="3044"/>
          <w:tab w:val="left" w:pos="3045"/>
        </w:tabs>
      </w:pPr>
      <w:r>
        <w:t>poor value for money or other</w:t>
      </w:r>
      <w:r>
        <w:rPr>
          <w:spacing w:val="-17"/>
        </w:rPr>
        <w:t xml:space="preserve"> </w:t>
      </w:r>
      <w:r>
        <w:t>causes;</w:t>
      </w:r>
    </w:p>
    <w:p w14:paraId="51FD6A6F" w14:textId="77777777" w:rsidR="006C18A1" w:rsidRDefault="006C18A1">
      <w:pPr>
        <w:pStyle w:val="BodyText"/>
        <w:spacing w:before="9"/>
        <w:rPr>
          <w:sz w:val="28"/>
        </w:rPr>
      </w:pPr>
    </w:p>
    <w:p w14:paraId="01E90B5B" w14:textId="77777777" w:rsidR="006C18A1" w:rsidRDefault="007A170F">
      <w:pPr>
        <w:pStyle w:val="ListParagraph"/>
        <w:numPr>
          <w:ilvl w:val="1"/>
          <w:numId w:val="63"/>
        </w:numPr>
        <w:tabs>
          <w:tab w:val="left" w:pos="3044"/>
          <w:tab w:val="left" w:pos="3045"/>
        </w:tabs>
      </w:pPr>
      <w:r>
        <w:t>risk.</w:t>
      </w:r>
    </w:p>
    <w:p w14:paraId="64654C2B" w14:textId="77777777" w:rsidR="006C18A1" w:rsidRDefault="006C18A1">
      <w:pPr>
        <w:pStyle w:val="BodyText"/>
        <w:spacing w:before="5"/>
        <w:rPr>
          <w:sz w:val="28"/>
        </w:rPr>
      </w:pPr>
    </w:p>
    <w:p w14:paraId="1D27EA9D" w14:textId="77777777" w:rsidR="006C18A1" w:rsidRDefault="007A170F">
      <w:pPr>
        <w:pStyle w:val="ListParagraph"/>
        <w:numPr>
          <w:ilvl w:val="0"/>
          <w:numId w:val="63"/>
        </w:numPr>
        <w:tabs>
          <w:tab w:val="left" w:pos="2499"/>
          <w:tab w:val="left" w:pos="2500"/>
        </w:tabs>
        <w:ind w:left="2499" w:hanging="577"/>
      </w:pPr>
      <w:r>
        <w:t xml:space="preserve">report on the adequacy </w:t>
      </w:r>
      <w:r>
        <w:rPr>
          <w:spacing w:val="-3"/>
        </w:rPr>
        <w:t xml:space="preserve">of </w:t>
      </w:r>
      <w:r>
        <w:t>follow up action to internal audit</w:t>
      </w:r>
      <w:r>
        <w:rPr>
          <w:spacing w:val="-29"/>
        </w:rPr>
        <w:t xml:space="preserve"> </w:t>
      </w:r>
      <w:r>
        <w:t>reports;</w:t>
      </w:r>
    </w:p>
    <w:p w14:paraId="1F603D1D" w14:textId="77777777" w:rsidR="006C18A1" w:rsidRDefault="006C18A1">
      <w:pPr>
        <w:pStyle w:val="BodyText"/>
        <w:spacing w:before="9"/>
        <w:rPr>
          <w:sz w:val="28"/>
        </w:rPr>
      </w:pPr>
    </w:p>
    <w:p w14:paraId="4A153E3A" w14:textId="067379CB" w:rsidR="006C18A1" w:rsidRDefault="007A170F">
      <w:pPr>
        <w:pStyle w:val="ListParagraph"/>
        <w:numPr>
          <w:ilvl w:val="0"/>
          <w:numId w:val="63"/>
        </w:numPr>
        <w:tabs>
          <w:tab w:val="left" w:pos="2499"/>
          <w:tab w:val="left" w:pos="2501"/>
        </w:tabs>
        <w:spacing w:line="276" w:lineRule="auto"/>
        <w:ind w:left="2500" w:right="1146" w:hanging="577"/>
      </w:pPr>
      <w:r>
        <w:t xml:space="preserve">carry out investigations/project work agreed with and under terms </w:t>
      </w:r>
      <w:r>
        <w:rPr>
          <w:spacing w:val="-3"/>
        </w:rPr>
        <w:t xml:space="preserve">of </w:t>
      </w:r>
      <w:r>
        <w:t xml:space="preserve">reference laid down by the </w:t>
      </w:r>
      <w:r w:rsidR="00DA3AA3">
        <w:t>Chief Financial Officer</w:t>
      </w:r>
    </w:p>
    <w:p w14:paraId="2C0115DB" w14:textId="77777777" w:rsidR="006C18A1" w:rsidRDefault="006C18A1">
      <w:pPr>
        <w:pStyle w:val="BodyText"/>
        <w:spacing w:before="4"/>
        <w:rPr>
          <w:sz w:val="25"/>
        </w:rPr>
      </w:pPr>
    </w:p>
    <w:p w14:paraId="40B043C8" w14:textId="77777777" w:rsidR="006C18A1" w:rsidRDefault="007A170F">
      <w:pPr>
        <w:pStyle w:val="ListParagraph"/>
        <w:numPr>
          <w:ilvl w:val="0"/>
          <w:numId w:val="63"/>
        </w:numPr>
        <w:tabs>
          <w:tab w:val="left" w:pos="2478"/>
          <w:tab w:val="left" w:pos="2479"/>
        </w:tabs>
        <w:spacing w:line="276" w:lineRule="auto"/>
        <w:ind w:right="1162"/>
      </w:pPr>
      <w:r>
        <w:t xml:space="preserve">Internal Audit shall also independently verify the Assurance Statements </w:t>
      </w:r>
      <w:r>
        <w:rPr>
          <w:spacing w:val="-4"/>
        </w:rPr>
        <w:t xml:space="preserve">in </w:t>
      </w:r>
      <w:r>
        <w:t xml:space="preserve">accordance </w:t>
      </w:r>
      <w:r>
        <w:rPr>
          <w:spacing w:val="-3"/>
        </w:rPr>
        <w:t xml:space="preserve">with </w:t>
      </w:r>
      <w:r>
        <w:t>guidance from the Department of</w:t>
      </w:r>
      <w:r>
        <w:rPr>
          <w:spacing w:val="-16"/>
        </w:rPr>
        <w:t xml:space="preserve"> </w:t>
      </w:r>
      <w:r>
        <w:t>Health.</w:t>
      </w:r>
    </w:p>
    <w:p w14:paraId="45252599" w14:textId="77777777" w:rsidR="006C18A1" w:rsidRDefault="006C18A1">
      <w:pPr>
        <w:pStyle w:val="BodyText"/>
        <w:spacing w:before="2"/>
        <w:rPr>
          <w:sz w:val="25"/>
        </w:rPr>
      </w:pPr>
    </w:p>
    <w:p w14:paraId="3D204589" w14:textId="66F49694" w:rsidR="006C18A1" w:rsidRDefault="007A170F">
      <w:pPr>
        <w:pStyle w:val="ListParagraph"/>
        <w:numPr>
          <w:ilvl w:val="2"/>
          <w:numId w:val="70"/>
        </w:numPr>
        <w:tabs>
          <w:tab w:val="left" w:pos="1912"/>
        </w:tabs>
        <w:spacing w:line="276" w:lineRule="auto"/>
        <w:ind w:left="1912" w:right="1074"/>
        <w:jc w:val="both"/>
      </w:pPr>
      <w:r>
        <w:t xml:space="preserve">Whenever any matter </w:t>
      </w:r>
      <w:r>
        <w:rPr>
          <w:spacing w:val="-4"/>
        </w:rPr>
        <w:t xml:space="preserve">arises </w:t>
      </w:r>
      <w:r>
        <w:rPr>
          <w:spacing w:val="-3"/>
        </w:rPr>
        <w:t xml:space="preserve">which </w:t>
      </w:r>
      <w:r>
        <w:t xml:space="preserve">involves, or is thought to </w:t>
      </w:r>
      <w:r>
        <w:rPr>
          <w:spacing w:val="-3"/>
        </w:rPr>
        <w:t xml:space="preserve">involve, </w:t>
      </w:r>
      <w:r>
        <w:t xml:space="preserve">irregularities concerning cash, stores, or other property or any suspected </w:t>
      </w:r>
      <w:r>
        <w:rPr>
          <w:spacing w:val="-2"/>
        </w:rPr>
        <w:t xml:space="preserve">irregularity </w:t>
      </w:r>
      <w:r>
        <w:t xml:space="preserve">in the exercise of any function of a pecuniary nature, the </w:t>
      </w:r>
      <w:r w:rsidR="00E4718F">
        <w:rPr>
          <w:spacing w:val="-3"/>
        </w:rPr>
        <w:t>Chief Financial Officer</w:t>
      </w:r>
      <w:r>
        <w:t xml:space="preserve"> must be notified immediately.</w:t>
      </w:r>
    </w:p>
    <w:p w14:paraId="1A186247" w14:textId="77777777" w:rsidR="006C18A1" w:rsidRDefault="006C18A1">
      <w:pPr>
        <w:pStyle w:val="BodyText"/>
        <w:spacing w:before="5"/>
        <w:rPr>
          <w:sz w:val="25"/>
        </w:rPr>
      </w:pPr>
    </w:p>
    <w:p w14:paraId="347EF88A" w14:textId="7181C1C4" w:rsidR="006C18A1" w:rsidRDefault="007A170F">
      <w:pPr>
        <w:pStyle w:val="ListParagraph"/>
        <w:numPr>
          <w:ilvl w:val="2"/>
          <w:numId w:val="70"/>
        </w:numPr>
        <w:tabs>
          <w:tab w:val="left" w:pos="1912"/>
        </w:tabs>
        <w:spacing w:before="1" w:line="273" w:lineRule="auto"/>
        <w:ind w:left="1912" w:right="1072"/>
        <w:jc w:val="both"/>
      </w:pPr>
      <w:r>
        <w:t xml:space="preserve">The Internal Auditor </w:t>
      </w:r>
      <w:r>
        <w:rPr>
          <w:spacing w:val="-3"/>
        </w:rPr>
        <w:t xml:space="preserve">will </w:t>
      </w:r>
      <w:r>
        <w:t xml:space="preserve">normally attend </w:t>
      </w:r>
      <w:r w:rsidR="002A47D9">
        <w:t>Audit and Risk Committee</w:t>
      </w:r>
      <w:r>
        <w:t xml:space="preserve"> meetings and has a </w:t>
      </w:r>
      <w:r>
        <w:rPr>
          <w:spacing w:val="-3"/>
        </w:rPr>
        <w:t xml:space="preserve">right </w:t>
      </w:r>
      <w:r>
        <w:t xml:space="preserve">of access to all </w:t>
      </w:r>
      <w:r w:rsidR="002A47D9">
        <w:t>Audit and Risk Committee</w:t>
      </w:r>
      <w:r>
        <w:t xml:space="preserve"> members, the Chair and </w:t>
      </w:r>
      <w:r>
        <w:rPr>
          <w:spacing w:val="-3"/>
        </w:rPr>
        <w:t xml:space="preserve">Chief Executive </w:t>
      </w:r>
      <w:r>
        <w:t>of the Trust.</w:t>
      </w:r>
    </w:p>
    <w:p w14:paraId="06118933" w14:textId="77777777" w:rsidR="006C18A1" w:rsidRDefault="006C18A1">
      <w:pPr>
        <w:pStyle w:val="BodyText"/>
        <w:spacing w:before="8"/>
        <w:rPr>
          <w:sz w:val="25"/>
        </w:rPr>
      </w:pPr>
    </w:p>
    <w:p w14:paraId="69C90C71" w14:textId="1847D545" w:rsidR="006C18A1" w:rsidRDefault="007A170F">
      <w:pPr>
        <w:pStyle w:val="ListParagraph"/>
        <w:numPr>
          <w:ilvl w:val="2"/>
          <w:numId w:val="70"/>
        </w:numPr>
        <w:tabs>
          <w:tab w:val="left" w:pos="1912"/>
        </w:tabs>
        <w:spacing w:before="1" w:line="276" w:lineRule="auto"/>
        <w:ind w:left="1909" w:right="1071" w:hanging="850"/>
        <w:jc w:val="both"/>
      </w:pPr>
      <w:r>
        <w:t xml:space="preserve">The Internal </w:t>
      </w:r>
      <w:r>
        <w:rPr>
          <w:spacing w:val="-3"/>
        </w:rPr>
        <w:t xml:space="preserve">Auditor </w:t>
      </w:r>
      <w:r>
        <w:t xml:space="preserve">shall be accountable to the </w:t>
      </w:r>
      <w:r w:rsidR="00DA3AA3">
        <w:t>Chief Financial Officer</w:t>
      </w:r>
      <w:r>
        <w:t xml:space="preserve">. The reporting system for internal audit shall be agreed between the </w:t>
      </w:r>
      <w:r w:rsidR="00DA3AA3">
        <w:t>Chief Financial Officer</w:t>
      </w:r>
      <w:r>
        <w:t xml:space="preserve">, the </w:t>
      </w:r>
      <w:r w:rsidR="002A47D9">
        <w:rPr>
          <w:spacing w:val="-3"/>
        </w:rPr>
        <w:t>Audit and Risk Committee</w:t>
      </w:r>
      <w:r>
        <w:t xml:space="preserve"> and the Internal Auditor. The agreement shall be in </w:t>
      </w:r>
      <w:r>
        <w:rPr>
          <w:spacing w:val="-3"/>
        </w:rPr>
        <w:t xml:space="preserve">writing </w:t>
      </w:r>
      <w:r>
        <w:t xml:space="preserve">and shall comply </w:t>
      </w:r>
      <w:r>
        <w:rPr>
          <w:spacing w:val="-3"/>
        </w:rPr>
        <w:t xml:space="preserve">with </w:t>
      </w:r>
      <w:r>
        <w:t xml:space="preserve">the guidance on reporting contained in the </w:t>
      </w:r>
      <w:r>
        <w:rPr>
          <w:spacing w:val="-2"/>
        </w:rPr>
        <w:t xml:space="preserve">NHS </w:t>
      </w:r>
      <w:r>
        <w:t xml:space="preserve">Internal Audit Standards. The reporting system shall be reviewed at least every three </w:t>
      </w:r>
      <w:r>
        <w:rPr>
          <w:spacing w:val="-3"/>
        </w:rPr>
        <w:t xml:space="preserve">years. </w:t>
      </w:r>
      <w:r>
        <w:t>Where,</w:t>
      </w:r>
      <w:r>
        <w:rPr>
          <w:spacing w:val="-12"/>
        </w:rPr>
        <w:t xml:space="preserve"> </w:t>
      </w:r>
      <w:r>
        <w:t>in</w:t>
      </w:r>
      <w:r>
        <w:rPr>
          <w:spacing w:val="-16"/>
        </w:rPr>
        <w:t xml:space="preserve"> </w:t>
      </w:r>
      <w:r>
        <w:t>exceptional</w:t>
      </w:r>
      <w:r>
        <w:rPr>
          <w:spacing w:val="-16"/>
        </w:rPr>
        <w:t xml:space="preserve"> </w:t>
      </w:r>
      <w:r>
        <w:t>circumstances,</w:t>
      </w:r>
      <w:r>
        <w:rPr>
          <w:spacing w:val="-12"/>
        </w:rPr>
        <w:t xml:space="preserve"> </w:t>
      </w:r>
      <w:r>
        <w:t>the</w:t>
      </w:r>
      <w:r>
        <w:rPr>
          <w:spacing w:val="-15"/>
        </w:rPr>
        <w:t xml:space="preserve"> </w:t>
      </w:r>
      <w:r>
        <w:t>use</w:t>
      </w:r>
      <w:r>
        <w:rPr>
          <w:spacing w:val="-16"/>
        </w:rPr>
        <w:t xml:space="preserve"> </w:t>
      </w:r>
      <w:r>
        <w:t>of</w:t>
      </w:r>
      <w:r>
        <w:rPr>
          <w:spacing w:val="-12"/>
        </w:rPr>
        <w:t xml:space="preserve"> </w:t>
      </w:r>
      <w:r>
        <w:t>normal</w:t>
      </w:r>
      <w:r>
        <w:rPr>
          <w:spacing w:val="-16"/>
        </w:rPr>
        <w:t xml:space="preserve"> </w:t>
      </w:r>
      <w:r>
        <w:t>reporting</w:t>
      </w:r>
      <w:r>
        <w:rPr>
          <w:spacing w:val="-15"/>
        </w:rPr>
        <w:t xml:space="preserve"> </w:t>
      </w:r>
      <w:r>
        <w:t>channels</w:t>
      </w:r>
      <w:r>
        <w:rPr>
          <w:spacing w:val="-13"/>
        </w:rPr>
        <w:t xml:space="preserve"> </w:t>
      </w:r>
      <w:r>
        <w:t>is</w:t>
      </w:r>
      <w:r>
        <w:rPr>
          <w:spacing w:val="10"/>
        </w:rPr>
        <w:t xml:space="preserve"> </w:t>
      </w:r>
      <w:r>
        <w:t xml:space="preserve">thought to </w:t>
      </w:r>
      <w:r>
        <w:rPr>
          <w:spacing w:val="-3"/>
        </w:rPr>
        <w:t xml:space="preserve">limit  </w:t>
      </w:r>
      <w:r>
        <w:t xml:space="preserve">the </w:t>
      </w:r>
      <w:r>
        <w:rPr>
          <w:spacing w:val="-3"/>
        </w:rPr>
        <w:t>objectivity</w:t>
      </w:r>
      <w:r>
        <w:rPr>
          <w:spacing w:val="55"/>
        </w:rPr>
        <w:t xml:space="preserve"> </w:t>
      </w:r>
      <w:r>
        <w:t xml:space="preserve">of  the audit, the Head of  Internal Audit  </w:t>
      </w:r>
      <w:r>
        <w:rPr>
          <w:spacing w:val="-3"/>
        </w:rPr>
        <w:t xml:space="preserve">shall  </w:t>
      </w:r>
      <w:r>
        <w:t xml:space="preserve">have  access  to report direct to the Chair or a non-executive member </w:t>
      </w:r>
      <w:r>
        <w:rPr>
          <w:spacing w:val="-3"/>
        </w:rPr>
        <w:t xml:space="preserve">of </w:t>
      </w:r>
      <w:r>
        <w:t xml:space="preserve">the Foundation Trust’s </w:t>
      </w:r>
      <w:r w:rsidR="002A47D9">
        <w:t>Audit and Risk Committee</w:t>
      </w:r>
      <w:r>
        <w:rPr>
          <w:spacing w:val="-3"/>
        </w:rPr>
        <w:t>.</w:t>
      </w:r>
    </w:p>
    <w:p w14:paraId="60EF3D9D" w14:textId="77777777" w:rsidR="006C18A1" w:rsidRDefault="006C18A1">
      <w:pPr>
        <w:pStyle w:val="BodyText"/>
        <w:spacing w:before="2"/>
        <w:rPr>
          <w:sz w:val="25"/>
        </w:rPr>
      </w:pPr>
    </w:p>
    <w:p w14:paraId="551BA5D2" w14:textId="336151C9" w:rsidR="00E63258" w:rsidRDefault="007A170F">
      <w:pPr>
        <w:pStyle w:val="ListParagraph"/>
        <w:numPr>
          <w:ilvl w:val="2"/>
          <w:numId w:val="70"/>
        </w:numPr>
        <w:tabs>
          <w:tab w:val="left" w:pos="1912"/>
        </w:tabs>
        <w:spacing w:before="1" w:line="276" w:lineRule="auto"/>
        <w:ind w:left="1912" w:right="1069"/>
        <w:jc w:val="both"/>
        <w:rPr>
          <w:spacing w:val="-3"/>
        </w:rPr>
      </w:pPr>
      <w:r>
        <w:t xml:space="preserve">Managers in receipt of audit reports referred to them, have a duty to take appropriate remedial action </w:t>
      </w:r>
      <w:r>
        <w:rPr>
          <w:spacing w:val="-3"/>
        </w:rPr>
        <w:t xml:space="preserve">within </w:t>
      </w:r>
      <w:r>
        <w:t xml:space="preserve">the agreed timescales specified </w:t>
      </w:r>
      <w:r>
        <w:rPr>
          <w:spacing w:val="-3"/>
        </w:rPr>
        <w:t xml:space="preserve">within </w:t>
      </w:r>
      <w:r>
        <w:t xml:space="preserve">the report. The </w:t>
      </w:r>
      <w:r w:rsidR="00DA3AA3">
        <w:t>Chief Financial Officer</w:t>
      </w:r>
      <w:r>
        <w:t xml:space="preserve"> shall identify a formal </w:t>
      </w:r>
      <w:r>
        <w:rPr>
          <w:spacing w:val="-3"/>
        </w:rPr>
        <w:t xml:space="preserve">review </w:t>
      </w:r>
      <w:r>
        <w:t xml:space="preserve">process to monitor the </w:t>
      </w:r>
      <w:r>
        <w:rPr>
          <w:spacing w:val="-3"/>
        </w:rPr>
        <w:t xml:space="preserve">extent </w:t>
      </w:r>
      <w:r>
        <w:t xml:space="preserve">of compliance </w:t>
      </w:r>
      <w:r>
        <w:rPr>
          <w:spacing w:val="-3"/>
        </w:rPr>
        <w:t xml:space="preserve">with </w:t>
      </w:r>
      <w:r>
        <w:t xml:space="preserve">audit recommendations. Where appropriate, </w:t>
      </w:r>
      <w:r>
        <w:rPr>
          <w:spacing w:val="-3"/>
        </w:rPr>
        <w:t xml:space="preserve">when </w:t>
      </w:r>
      <w:r>
        <w:t xml:space="preserve">remedial action has failed to take place by the Manager </w:t>
      </w:r>
      <w:r>
        <w:rPr>
          <w:spacing w:val="-3"/>
        </w:rPr>
        <w:t xml:space="preserve">within </w:t>
      </w:r>
      <w:r>
        <w:t xml:space="preserve">a reasonable period, the matter shall be reported to the </w:t>
      </w:r>
      <w:r w:rsidR="00DA3AA3">
        <w:t>Chief Financial Officer</w:t>
      </w:r>
      <w:r>
        <w:rPr>
          <w:spacing w:val="-3"/>
        </w:rPr>
        <w:t>.</w:t>
      </w:r>
    </w:p>
    <w:p w14:paraId="6F4FBBEE" w14:textId="77777777" w:rsidR="00E63258" w:rsidRDefault="00E63258">
      <w:pPr>
        <w:rPr>
          <w:spacing w:val="-3"/>
        </w:rPr>
      </w:pPr>
      <w:r>
        <w:rPr>
          <w:spacing w:val="-3"/>
        </w:rPr>
        <w:br w:type="page"/>
      </w:r>
    </w:p>
    <w:p w14:paraId="745A957B" w14:textId="7816CB7A" w:rsidR="006C18A1" w:rsidRPr="00E63258" w:rsidRDefault="006C18A1" w:rsidP="00E63258">
      <w:pPr>
        <w:pStyle w:val="Heading3"/>
        <w:tabs>
          <w:tab w:val="left" w:pos="1923"/>
          <w:tab w:val="left" w:pos="1924"/>
        </w:tabs>
        <w:ind w:left="0" w:firstLine="0"/>
        <w:sectPr w:rsidR="006C18A1" w:rsidRPr="00E63258" w:rsidSect="00D1182B">
          <w:pgSz w:w="11920" w:h="16850"/>
          <w:pgMar w:top="920" w:right="360" w:bottom="1160" w:left="380" w:header="0" w:footer="894" w:gutter="0"/>
          <w:cols w:space="720"/>
        </w:sectPr>
      </w:pPr>
      <w:bookmarkStart w:id="68" w:name="2.4_Financial_Audit"/>
      <w:bookmarkEnd w:id="68"/>
    </w:p>
    <w:p w14:paraId="522578BB" w14:textId="229866FC" w:rsidR="006C18A1" w:rsidRDefault="006C18A1">
      <w:pPr>
        <w:pStyle w:val="BodyText"/>
        <w:ind w:left="8069"/>
        <w:rPr>
          <w:sz w:val="20"/>
        </w:rPr>
      </w:pPr>
    </w:p>
    <w:p w14:paraId="02959141" w14:textId="77777777" w:rsidR="006C18A1" w:rsidRDefault="006C18A1">
      <w:pPr>
        <w:pStyle w:val="BodyText"/>
        <w:spacing w:before="1"/>
        <w:rPr>
          <w:b/>
          <w:sz w:val="15"/>
        </w:rPr>
      </w:pPr>
    </w:p>
    <w:p w14:paraId="7AF8E000" w14:textId="4DD20AB4" w:rsidR="00E63258" w:rsidRDefault="00E63258" w:rsidP="00E63258">
      <w:pPr>
        <w:pStyle w:val="Heading3"/>
        <w:numPr>
          <w:ilvl w:val="1"/>
          <w:numId w:val="70"/>
        </w:numPr>
        <w:tabs>
          <w:tab w:val="left" w:pos="1923"/>
          <w:tab w:val="left" w:pos="1924"/>
        </w:tabs>
      </w:pPr>
      <w:r>
        <w:t>Financial</w:t>
      </w:r>
      <w:r>
        <w:rPr>
          <w:spacing w:val="1"/>
        </w:rPr>
        <w:t xml:space="preserve"> </w:t>
      </w:r>
      <w:r>
        <w:rPr>
          <w:spacing w:val="-3"/>
        </w:rPr>
        <w:t>Audit</w:t>
      </w:r>
    </w:p>
    <w:p w14:paraId="38B66898" w14:textId="77777777" w:rsidR="00E63258" w:rsidRDefault="00E63258" w:rsidP="00E63258">
      <w:pPr>
        <w:pStyle w:val="BodyText"/>
        <w:spacing w:before="5"/>
        <w:rPr>
          <w:b/>
          <w:sz w:val="28"/>
        </w:rPr>
      </w:pPr>
    </w:p>
    <w:p w14:paraId="48D76E27" w14:textId="77777777" w:rsidR="00E63258" w:rsidRDefault="00E63258" w:rsidP="00E63258">
      <w:pPr>
        <w:pStyle w:val="ListParagraph"/>
        <w:numPr>
          <w:ilvl w:val="2"/>
          <w:numId w:val="70"/>
        </w:numPr>
        <w:tabs>
          <w:tab w:val="left" w:pos="1911"/>
          <w:tab w:val="left" w:pos="1912"/>
        </w:tabs>
        <w:spacing w:before="1"/>
        <w:ind w:left="1911" w:hanging="852"/>
        <w:rPr>
          <w:b/>
        </w:rPr>
      </w:pPr>
      <w:r>
        <w:rPr>
          <w:b/>
        </w:rPr>
        <w:t>Duties</w:t>
      </w:r>
    </w:p>
    <w:p w14:paraId="2C5CB14A" w14:textId="77777777" w:rsidR="00E63258" w:rsidRDefault="00E63258">
      <w:pPr>
        <w:pStyle w:val="BodyText"/>
        <w:spacing w:before="93" w:line="276" w:lineRule="auto"/>
        <w:ind w:left="1911" w:right="1072"/>
        <w:jc w:val="both"/>
      </w:pPr>
    </w:p>
    <w:p w14:paraId="3EF20CA2" w14:textId="658EA4FF" w:rsidR="006C18A1" w:rsidRDefault="007A170F">
      <w:pPr>
        <w:pStyle w:val="BodyText"/>
        <w:spacing w:before="93" w:line="276" w:lineRule="auto"/>
        <w:ind w:left="1911" w:right="1072"/>
        <w:jc w:val="both"/>
      </w:pPr>
      <w:r>
        <w:t>The Foundation Trust shall have a financial auditor and shall provide the financial auditor with every facility and all information which s/he may reasonably require for the purposes of their functions under Part 1 of the 2003 Act.</w:t>
      </w:r>
    </w:p>
    <w:p w14:paraId="66DB6829" w14:textId="77777777" w:rsidR="006C18A1" w:rsidRDefault="007A170F">
      <w:pPr>
        <w:pStyle w:val="BodyText"/>
        <w:spacing w:before="123" w:line="273" w:lineRule="auto"/>
        <w:ind w:left="1912" w:right="1071"/>
        <w:jc w:val="both"/>
      </w:pPr>
      <w:r>
        <w:t>The financial auditor is to carry out their duties in accordance with Schedule 10 to the 2006 Act and in accordance with any directions given by the Regulator on standards, procedures and techniques to be adopted.</w:t>
      </w:r>
    </w:p>
    <w:p w14:paraId="0A37DE6A" w14:textId="77777777" w:rsidR="006C18A1" w:rsidRDefault="007A170F">
      <w:pPr>
        <w:pStyle w:val="BodyText"/>
        <w:spacing w:before="124" w:line="276" w:lineRule="auto"/>
        <w:ind w:left="1913" w:right="1070" w:hanging="1"/>
        <w:jc w:val="both"/>
      </w:pPr>
      <w:r>
        <w:t>In auditing the accounts the financial auditor must, by examination of the accounts and otherwise, satisfy themselves that the Foundation Trust has made proper arrangements for securing economy, efficiency and effectiveness in its use of resources.</w:t>
      </w:r>
    </w:p>
    <w:p w14:paraId="1C5C431B" w14:textId="77777777" w:rsidR="006C18A1" w:rsidRDefault="007A170F">
      <w:pPr>
        <w:pStyle w:val="BodyText"/>
        <w:spacing w:before="120" w:line="278" w:lineRule="auto"/>
        <w:ind w:left="1914" w:right="1076" w:hanging="1"/>
        <w:jc w:val="both"/>
      </w:pPr>
      <w:r>
        <w:t xml:space="preserve">The Foundation Trust is required to include a statement on internal control </w:t>
      </w:r>
      <w:r>
        <w:rPr>
          <w:spacing w:val="-3"/>
        </w:rPr>
        <w:t xml:space="preserve">within  </w:t>
      </w:r>
      <w:r>
        <w:t xml:space="preserve">the financial statements. The financial auditors </w:t>
      </w:r>
      <w:r>
        <w:rPr>
          <w:spacing w:val="-3"/>
        </w:rPr>
        <w:t xml:space="preserve">have </w:t>
      </w:r>
      <w:r>
        <w:t>a responsibility</w:t>
      </w:r>
      <w:r>
        <w:rPr>
          <w:spacing w:val="15"/>
        </w:rPr>
        <w:t xml:space="preserve"> </w:t>
      </w:r>
      <w:r>
        <w:t>to:</w:t>
      </w:r>
    </w:p>
    <w:p w14:paraId="1A8717EF" w14:textId="77777777" w:rsidR="006C18A1" w:rsidRDefault="007A170F">
      <w:pPr>
        <w:pStyle w:val="ListParagraph"/>
        <w:numPr>
          <w:ilvl w:val="0"/>
          <w:numId w:val="62"/>
        </w:numPr>
        <w:tabs>
          <w:tab w:val="left" w:pos="2340"/>
        </w:tabs>
        <w:spacing w:before="116" w:line="266" w:lineRule="auto"/>
        <w:ind w:right="1151" w:hanging="426"/>
        <w:jc w:val="both"/>
      </w:pPr>
      <w:r>
        <w:t xml:space="preserve">consider the completeness </w:t>
      </w:r>
      <w:r>
        <w:rPr>
          <w:spacing w:val="-3"/>
        </w:rPr>
        <w:t xml:space="preserve">of </w:t>
      </w:r>
      <w:r>
        <w:t xml:space="preserve">the disclosures in meeting the </w:t>
      </w:r>
      <w:r>
        <w:rPr>
          <w:spacing w:val="-3"/>
        </w:rPr>
        <w:t xml:space="preserve">relevant </w:t>
      </w:r>
      <w:r>
        <w:t>requirements;</w:t>
      </w:r>
      <w:r>
        <w:rPr>
          <w:spacing w:val="1"/>
        </w:rPr>
        <w:t xml:space="preserve"> </w:t>
      </w:r>
      <w:r>
        <w:t>and</w:t>
      </w:r>
    </w:p>
    <w:p w14:paraId="4BADFD59" w14:textId="77777777" w:rsidR="006C18A1" w:rsidRDefault="007A170F">
      <w:pPr>
        <w:pStyle w:val="ListParagraph"/>
        <w:numPr>
          <w:ilvl w:val="0"/>
          <w:numId w:val="62"/>
        </w:numPr>
        <w:tabs>
          <w:tab w:val="left" w:pos="2340"/>
        </w:tabs>
        <w:spacing w:before="131" w:line="268" w:lineRule="auto"/>
        <w:ind w:right="1158"/>
        <w:jc w:val="both"/>
      </w:pPr>
      <w:r>
        <w:t>identify any inconsistencies between the disclosures and the information that they</w:t>
      </w:r>
      <w:r>
        <w:rPr>
          <w:spacing w:val="-8"/>
        </w:rPr>
        <w:t xml:space="preserve"> </w:t>
      </w:r>
      <w:r>
        <w:t>are</w:t>
      </w:r>
      <w:r>
        <w:rPr>
          <w:spacing w:val="-5"/>
        </w:rPr>
        <w:t xml:space="preserve"> </w:t>
      </w:r>
      <w:r>
        <w:t>aware</w:t>
      </w:r>
      <w:r>
        <w:rPr>
          <w:spacing w:val="-3"/>
        </w:rPr>
        <w:t xml:space="preserve"> </w:t>
      </w:r>
      <w:r>
        <w:t>of</w:t>
      </w:r>
      <w:r>
        <w:rPr>
          <w:spacing w:val="-8"/>
        </w:rPr>
        <w:t xml:space="preserve"> </w:t>
      </w:r>
      <w:r>
        <w:t>from</w:t>
      </w:r>
      <w:r>
        <w:rPr>
          <w:spacing w:val="-6"/>
        </w:rPr>
        <w:t xml:space="preserve"> </w:t>
      </w:r>
      <w:r>
        <w:t>their</w:t>
      </w:r>
      <w:r>
        <w:rPr>
          <w:spacing w:val="-4"/>
        </w:rPr>
        <w:t xml:space="preserve"> </w:t>
      </w:r>
      <w:r>
        <w:t>work</w:t>
      </w:r>
      <w:r>
        <w:rPr>
          <w:spacing w:val="-3"/>
        </w:rPr>
        <w:t xml:space="preserve"> </w:t>
      </w:r>
      <w:r>
        <w:t>on</w:t>
      </w:r>
      <w:r>
        <w:rPr>
          <w:spacing w:val="-5"/>
        </w:rPr>
        <w:t xml:space="preserve"> </w:t>
      </w:r>
      <w:r>
        <w:t>the</w:t>
      </w:r>
      <w:r>
        <w:rPr>
          <w:spacing w:val="-7"/>
        </w:rPr>
        <w:t xml:space="preserve"> </w:t>
      </w:r>
      <w:r>
        <w:t>financial</w:t>
      </w:r>
      <w:r>
        <w:rPr>
          <w:spacing w:val="-8"/>
        </w:rPr>
        <w:t xml:space="preserve"> </w:t>
      </w:r>
      <w:r>
        <w:t>statements</w:t>
      </w:r>
      <w:r>
        <w:rPr>
          <w:spacing w:val="-3"/>
        </w:rPr>
        <w:t xml:space="preserve"> </w:t>
      </w:r>
      <w:r>
        <w:t>and</w:t>
      </w:r>
      <w:r>
        <w:rPr>
          <w:spacing w:val="-7"/>
        </w:rPr>
        <w:t xml:space="preserve"> </w:t>
      </w:r>
      <w:r>
        <w:t>other</w:t>
      </w:r>
      <w:r>
        <w:rPr>
          <w:spacing w:val="-2"/>
        </w:rPr>
        <w:t xml:space="preserve"> </w:t>
      </w:r>
      <w:r>
        <w:t>work.</w:t>
      </w:r>
    </w:p>
    <w:p w14:paraId="6CDD0AC8" w14:textId="77777777" w:rsidR="006C18A1" w:rsidRDefault="006C18A1">
      <w:pPr>
        <w:pStyle w:val="BodyText"/>
        <w:spacing w:before="6"/>
        <w:rPr>
          <w:sz w:val="25"/>
        </w:rPr>
      </w:pPr>
    </w:p>
    <w:p w14:paraId="76F3977C" w14:textId="77777777" w:rsidR="006C18A1" w:rsidRDefault="007A170F" w:rsidP="00E63258">
      <w:pPr>
        <w:pStyle w:val="Heading3"/>
        <w:numPr>
          <w:ilvl w:val="2"/>
          <w:numId w:val="70"/>
        </w:numPr>
        <w:tabs>
          <w:tab w:val="left" w:pos="1911"/>
          <w:tab w:val="left" w:pos="1912"/>
        </w:tabs>
        <w:ind w:left="1911" w:hanging="852"/>
      </w:pPr>
      <w:bookmarkStart w:id="69" w:name="2.4.2_Appointment_of_Financial_Auditor"/>
      <w:bookmarkEnd w:id="69"/>
      <w:r>
        <w:t xml:space="preserve">Appointment </w:t>
      </w:r>
      <w:r>
        <w:rPr>
          <w:spacing w:val="-3"/>
        </w:rPr>
        <w:t xml:space="preserve">of </w:t>
      </w:r>
      <w:r>
        <w:t>Financial</w:t>
      </w:r>
      <w:r>
        <w:rPr>
          <w:spacing w:val="3"/>
        </w:rPr>
        <w:t xml:space="preserve"> </w:t>
      </w:r>
      <w:r>
        <w:rPr>
          <w:spacing w:val="-3"/>
        </w:rPr>
        <w:t>Auditor</w:t>
      </w:r>
    </w:p>
    <w:p w14:paraId="7A07618F" w14:textId="77777777" w:rsidR="006C18A1" w:rsidRDefault="006C18A1">
      <w:pPr>
        <w:pStyle w:val="BodyText"/>
        <w:spacing w:before="10"/>
        <w:rPr>
          <w:b/>
          <w:sz w:val="28"/>
        </w:rPr>
      </w:pPr>
    </w:p>
    <w:p w14:paraId="0836B259" w14:textId="3D68139A" w:rsidR="006C18A1" w:rsidRDefault="007A170F">
      <w:pPr>
        <w:pStyle w:val="BodyText"/>
        <w:spacing w:before="1" w:line="276" w:lineRule="auto"/>
        <w:ind w:left="1912" w:right="1071" w:hanging="1"/>
        <w:jc w:val="both"/>
      </w:pPr>
      <w:r>
        <w:t xml:space="preserve">The External </w:t>
      </w:r>
      <w:r>
        <w:rPr>
          <w:spacing w:val="-3"/>
        </w:rPr>
        <w:t xml:space="preserve">Auditor </w:t>
      </w:r>
      <w:r>
        <w:t xml:space="preserve">is appointed by the Council of Governors following recommendation from the </w:t>
      </w:r>
      <w:r w:rsidR="002A47D9">
        <w:t>Audit and Risk Committee</w:t>
      </w:r>
      <w:r>
        <w:t xml:space="preserve">. The Audit Code for </w:t>
      </w:r>
      <w:r>
        <w:rPr>
          <w:spacing w:val="-3"/>
        </w:rPr>
        <w:t xml:space="preserve">NHS </w:t>
      </w:r>
      <w:r>
        <w:t xml:space="preserve">Foundation Trusts contains the directions of the regulator (in accordance </w:t>
      </w:r>
      <w:r>
        <w:rPr>
          <w:spacing w:val="-3"/>
        </w:rPr>
        <w:t xml:space="preserve">with </w:t>
      </w:r>
      <w:r>
        <w:t>the 2006 Act), with respect to the standards, procedures and techniques to be adopted by the auditor.</w:t>
      </w:r>
    </w:p>
    <w:p w14:paraId="3564BC80" w14:textId="77777777" w:rsidR="006C18A1" w:rsidRDefault="006C18A1">
      <w:pPr>
        <w:pStyle w:val="BodyText"/>
        <w:spacing w:before="7"/>
        <w:rPr>
          <w:sz w:val="25"/>
        </w:rPr>
      </w:pPr>
    </w:p>
    <w:p w14:paraId="74A04EDE" w14:textId="77777777" w:rsidR="006C18A1" w:rsidRDefault="007A170F">
      <w:pPr>
        <w:pStyle w:val="BodyText"/>
        <w:spacing w:line="273" w:lineRule="auto"/>
        <w:ind w:left="1912" w:right="1074" w:hanging="1"/>
        <w:jc w:val="both"/>
      </w:pPr>
      <w:r>
        <w:t>A person may only be appointed as the financial auditor if s/he (or in the case of a firm each of its members) are a member of one or more of the bodies referred to in paragraph 23(4) of Schedule 7 to the 2006 Act.</w:t>
      </w:r>
    </w:p>
    <w:p w14:paraId="44FE88B8" w14:textId="77777777" w:rsidR="006C18A1" w:rsidRDefault="006C18A1">
      <w:pPr>
        <w:pStyle w:val="BodyText"/>
        <w:spacing w:before="7"/>
        <w:rPr>
          <w:sz w:val="25"/>
        </w:rPr>
      </w:pPr>
    </w:p>
    <w:p w14:paraId="73CFCE3C" w14:textId="5CC4C4D3" w:rsidR="006C18A1" w:rsidRDefault="007A170F">
      <w:pPr>
        <w:pStyle w:val="BodyText"/>
        <w:spacing w:line="276" w:lineRule="auto"/>
        <w:ind w:left="1911" w:right="1069"/>
        <w:jc w:val="both"/>
      </w:pPr>
      <w:r>
        <w:t>An officer of the Audit Commission may be appointed as financial auditor with the agreement</w:t>
      </w:r>
      <w:r>
        <w:rPr>
          <w:spacing w:val="-18"/>
        </w:rPr>
        <w:t xml:space="preserve"> </w:t>
      </w:r>
      <w:r>
        <w:t>of</w:t>
      </w:r>
      <w:r>
        <w:rPr>
          <w:spacing w:val="-20"/>
        </w:rPr>
        <w:t xml:space="preserve"> </w:t>
      </w:r>
      <w:r>
        <w:t>the</w:t>
      </w:r>
      <w:r>
        <w:rPr>
          <w:spacing w:val="-20"/>
        </w:rPr>
        <w:t xml:space="preserve"> </w:t>
      </w:r>
      <w:r>
        <w:t>Commission</w:t>
      </w:r>
      <w:r>
        <w:rPr>
          <w:i/>
        </w:rPr>
        <w:t>.</w:t>
      </w:r>
      <w:r>
        <w:rPr>
          <w:i/>
          <w:spacing w:val="-20"/>
        </w:rPr>
        <w:t xml:space="preserve"> </w:t>
      </w:r>
      <w:r>
        <w:t>Where</w:t>
      </w:r>
      <w:r>
        <w:rPr>
          <w:spacing w:val="-19"/>
        </w:rPr>
        <w:t xml:space="preserve"> </w:t>
      </w:r>
      <w:r>
        <w:t>an</w:t>
      </w:r>
      <w:r>
        <w:rPr>
          <w:spacing w:val="-21"/>
        </w:rPr>
        <w:t xml:space="preserve"> </w:t>
      </w:r>
      <w:r>
        <w:t>officer</w:t>
      </w:r>
      <w:r>
        <w:rPr>
          <w:spacing w:val="-16"/>
        </w:rPr>
        <w:t xml:space="preserve"> </w:t>
      </w:r>
      <w:r>
        <w:t>of</w:t>
      </w:r>
      <w:r>
        <w:rPr>
          <w:spacing w:val="-16"/>
        </w:rPr>
        <w:t xml:space="preserve"> </w:t>
      </w:r>
      <w:r>
        <w:t>the</w:t>
      </w:r>
      <w:r>
        <w:rPr>
          <w:spacing w:val="-22"/>
        </w:rPr>
        <w:t xml:space="preserve"> </w:t>
      </w:r>
      <w:r>
        <w:t>Audit</w:t>
      </w:r>
      <w:r>
        <w:rPr>
          <w:spacing w:val="-19"/>
        </w:rPr>
        <w:t xml:space="preserve"> </w:t>
      </w:r>
      <w:r>
        <w:t>Commission</w:t>
      </w:r>
      <w:r>
        <w:rPr>
          <w:spacing w:val="-19"/>
        </w:rPr>
        <w:t xml:space="preserve"> </w:t>
      </w:r>
      <w:r>
        <w:t>is</w:t>
      </w:r>
      <w:r>
        <w:rPr>
          <w:spacing w:val="5"/>
        </w:rPr>
        <w:t xml:space="preserve"> </w:t>
      </w:r>
      <w:r>
        <w:t xml:space="preserve">appointed as auditor, the Commission is to charge the Foundation Trust such fees for their services as </w:t>
      </w:r>
      <w:r>
        <w:rPr>
          <w:spacing w:val="-3"/>
        </w:rPr>
        <w:t xml:space="preserve">will </w:t>
      </w:r>
      <w:r>
        <w:t>cover the full cost of providing them</w:t>
      </w:r>
      <w:r>
        <w:rPr>
          <w:i/>
        </w:rPr>
        <w:t xml:space="preserve">. </w:t>
      </w:r>
      <w:r>
        <w:t xml:space="preserve">The </w:t>
      </w:r>
      <w:r w:rsidR="002A47D9">
        <w:t>Audit and Risk Committee</w:t>
      </w:r>
      <w:r>
        <w:t xml:space="preserve"> must ensure a cost-efficient</w:t>
      </w:r>
      <w:r>
        <w:rPr>
          <w:spacing w:val="-8"/>
        </w:rPr>
        <w:t xml:space="preserve"> </w:t>
      </w:r>
      <w:r>
        <w:t>service.</w:t>
      </w:r>
    </w:p>
    <w:p w14:paraId="0627DA5F" w14:textId="77777777" w:rsidR="006C18A1" w:rsidRDefault="006C18A1">
      <w:pPr>
        <w:pStyle w:val="BodyText"/>
        <w:spacing w:before="7"/>
        <w:rPr>
          <w:sz w:val="25"/>
        </w:rPr>
      </w:pPr>
    </w:p>
    <w:p w14:paraId="41F12AAE" w14:textId="77777777" w:rsidR="006C18A1" w:rsidRDefault="007A170F">
      <w:pPr>
        <w:pStyle w:val="BodyText"/>
        <w:spacing w:line="273" w:lineRule="auto"/>
        <w:ind w:left="1911" w:right="1071"/>
        <w:jc w:val="both"/>
      </w:pPr>
      <w:r>
        <w:t>The Council of Governors at a General Meeting shall appoint or remove the Foundation Trust’s financial auditor.</w:t>
      </w:r>
    </w:p>
    <w:p w14:paraId="5BFF2994" w14:textId="77777777" w:rsidR="006C18A1" w:rsidRDefault="006C18A1">
      <w:pPr>
        <w:pStyle w:val="BodyText"/>
        <w:spacing w:before="9"/>
        <w:rPr>
          <w:sz w:val="25"/>
        </w:rPr>
      </w:pPr>
    </w:p>
    <w:p w14:paraId="66EB00D5" w14:textId="77777777" w:rsidR="006C18A1" w:rsidRDefault="007A170F">
      <w:pPr>
        <w:pStyle w:val="BodyText"/>
        <w:spacing w:before="1" w:line="273" w:lineRule="auto"/>
        <w:ind w:left="1912" w:right="1074"/>
        <w:jc w:val="both"/>
      </w:pPr>
      <w:r>
        <w:t>The Board of Directors may resolve that external auditors be appointed to review and publish a report on any other aspect of the Trust’s performance. Any such auditors are to be appointed by the Council of Governors.</w:t>
      </w:r>
    </w:p>
    <w:p w14:paraId="608BE510" w14:textId="7B2F2C25" w:rsidR="006C18A1" w:rsidRDefault="006C18A1">
      <w:pPr>
        <w:pStyle w:val="BodyText"/>
        <w:spacing w:before="6"/>
        <w:rPr>
          <w:sz w:val="25"/>
        </w:rPr>
      </w:pPr>
    </w:p>
    <w:p w14:paraId="5BBD9475" w14:textId="12F520A7" w:rsidR="00716240" w:rsidRDefault="00716240">
      <w:pPr>
        <w:pStyle w:val="BodyText"/>
        <w:spacing w:before="6"/>
        <w:rPr>
          <w:sz w:val="25"/>
        </w:rPr>
      </w:pPr>
    </w:p>
    <w:p w14:paraId="78836E3A" w14:textId="77777777" w:rsidR="00716240" w:rsidRDefault="00716240">
      <w:pPr>
        <w:pStyle w:val="BodyText"/>
        <w:spacing w:before="6"/>
        <w:rPr>
          <w:sz w:val="25"/>
        </w:rPr>
      </w:pPr>
    </w:p>
    <w:p w14:paraId="11D4FC06" w14:textId="7214AE5E" w:rsidR="006C18A1" w:rsidRPr="00716240" w:rsidRDefault="007A170F" w:rsidP="00E63258">
      <w:pPr>
        <w:pStyle w:val="Heading3"/>
        <w:numPr>
          <w:ilvl w:val="2"/>
          <w:numId w:val="70"/>
        </w:numPr>
        <w:tabs>
          <w:tab w:val="left" w:pos="1911"/>
          <w:tab w:val="left" w:pos="1912"/>
        </w:tabs>
        <w:ind w:left="8069" w:hanging="7076"/>
        <w:rPr>
          <w:sz w:val="20"/>
        </w:rPr>
      </w:pPr>
      <w:bookmarkStart w:id="70" w:name="2.4.3_Undertaking_Work"/>
      <w:bookmarkEnd w:id="70"/>
      <w:r>
        <w:t>Undertaking</w:t>
      </w:r>
      <w:r w:rsidRPr="00716240">
        <w:rPr>
          <w:spacing w:val="-5"/>
        </w:rPr>
        <w:t xml:space="preserve"> </w:t>
      </w:r>
      <w:r>
        <w:t>Work</w:t>
      </w:r>
    </w:p>
    <w:p w14:paraId="32D524FB" w14:textId="77777777" w:rsidR="006C18A1" w:rsidRDefault="006C18A1">
      <w:pPr>
        <w:pStyle w:val="BodyText"/>
        <w:spacing w:before="1"/>
        <w:rPr>
          <w:b/>
          <w:sz w:val="15"/>
        </w:rPr>
      </w:pPr>
    </w:p>
    <w:p w14:paraId="35F890DE" w14:textId="2FD61466" w:rsidR="006C18A1" w:rsidRDefault="00D90E73">
      <w:pPr>
        <w:pStyle w:val="BodyText"/>
        <w:spacing w:before="93" w:line="276" w:lineRule="auto"/>
        <w:ind w:left="1911" w:right="1066"/>
        <w:jc w:val="both"/>
      </w:pPr>
      <w:r>
        <w:t>NHS England</w:t>
      </w:r>
      <w:r w:rsidR="007A170F">
        <w:t xml:space="preserve"> may require auditors to undertake work on </w:t>
      </w:r>
      <w:r w:rsidR="007A170F">
        <w:rPr>
          <w:spacing w:val="-2"/>
        </w:rPr>
        <w:t xml:space="preserve">its </w:t>
      </w:r>
      <w:r w:rsidR="007A170F">
        <w:t xml:space="preserve">behalf </w:t>
      </w:r>
      <w:r w:rsidR="007A170F">
        <w:rPr>
          <w:spacing w:val="-3"/>
        </w:rPr>
        <w:t xml:space="preserve">at </w:t>
      </w:r>
      <w:r w:rsidR="007A170F">
        <w:t xml:space="preserve">the Foundation Trust. In this situation, a tripartite agreement between </w:t>
      </w:r>
      <w:r>
        <w:t>NHS England</w:t>
      </w:r>
      <w:r w:rsidR="007A170F">
        <w:t xml:space="preserve">, the auditor and the Foundation Trust </w:t>
      </w:r>
      <w:r w:rsidR="007A170F">
        <w:rPr>
          <w:spacing w:val="-3"/>
        </w:rPr>
        <w:t xml:space="preserve">will </w:t>
      </w:r>
      <w:r w:rsidR="007A170F">
        <w:t xml:space="preserve">be agreed. This agreement, </w:t>
      </w:r>
      <w:r w:rsidR="007A170F">
        <w:rPr>
          <w:spacing w:val="-3"/>
        </w:rPr>
        <w:t xml:space="preserve">which will </w:t>
      </w:r>
      <w:r w:rsidR="007A170F">
        <w:t xml:space="preserve">include details of the subsequent work and reporting arrangements, </w:t>
      </w:r>
      <w:r w:rsidR="007A170F">
        <w:rPr>
          <w:spacing w:val="-3"/>
        </w:rPr>
        <w:t xml:space="preserve">will </w:t>
      </w:r>
      <w:r w:rsidR="007A170F">
        <w:t xml:space="preserve">be </w:t>
      </w:r>
      <w:r w:rsidR="007A170F">
        <w:rPr>
          <w:spacing w:val="-4"/>
        </w:rPr>
        <w:t xml:space="preserve">in </w:t>
      </w:r>
      <w:r w:rsidR="007A170F">
        <w:t xml:space="preserve">accordance </w:t>
      </w:r>
      <w:r w:rsidR="007A170F">
        <w:rPr>
          <w:spacing w:val="-3"/>
        </w:rPr>
        <w:t xml:space="preserve">with </w:t>
      </w:r>
      <w:r w:rsidR="007A170F">
        <w:t xml:space="preserve">the principles established in the guidance issued by </w:t>
      </w:r>
      <w:r w:rsidR="00716240">
        <w:t>the Institute of</w:t>
      </w:r>
      <w:r w:rsidR="007A170F">
        <w:t xml:space="preserve"> Chartered Accountants in England and Wales in audit 05/03: Reporting to Regulators or Regulated</w:t>
      </w:r>
      <w:r w:rsidR="007A170F">
        <w:rPr>
          <w:spacing w:val="-5"/>
        </w:rPr>
        <w:t xml:space="preserve"> </w:t>
      </w:r>
      <w:r w:rsidR="007A170F">
        <w:t>Entities.</w:t>
      </w:r>
    </w:p>
    <w:p w14:paraId="1BDA6CC4" w14:textId="77777777" w:rsidR="006C18A1" w:rsidRDefault="006C18A1">
      <w:pPr>
        <w:pStyle w:val="BodyText"/>
        <w:spacing w:before="7"/>
        <w:rPr>
          <w:sz w:val="25"/>
        </w:rPr>
      </w:pPr>
    </w:p>
    <w:p w14:paraId="258B660F" w14:textId="4AC867B7" w:rsidR="006C18A1" w:rsidRDefault="007A170F">
      <w:pPr>
        <w:pStyle w:val="BodyText"/>
        <w:spacing w:line="276" w:lineRule="auto"/>
        <w:ind w:left="1910" w:right="1072" w:firstLine="1"/>
        <w:jc w:val="both"/>
      </w:pPr>
      <w:r>
        <w:t xml:space="preserve">The auditor may, </w:t>
      </w:r>
      <w:r>
        <w:rPr>
          <w:spacing w:val="-3"/>
        </w:rPr>
        <w:t xml:space="preserve">with </w:t>
      </w:r>
      <w:r>
        <w:t xml:space="preserve">the approval of the </w:t>
      </w:r>
      <w:r>
        <w:rPr>
          <w:spacing w:val="-3"/>
        </w:rPr>
        <w:t xml:space="preserve">Council </w:t>
      </w:r>
      <w:r>
        <w:t xml:space="preserve">of Governors, </w:t>
      </w:r>
      <w:r>
        <w:rPr>
          <w:spacing w:val="-3"/>
        </w:rPr>
        <w:t xml:space="preserve">provide </w:t>
      </w:r>
      <w:r>
        <w:t xml:space="preserve">the Foundation Trust </w:t>
      </w:r>
      <w:r>
        <w:rPr>
          <w:spacing w:val="-3"/>
        </w:rPr>
        <w:t xml:space="preserve">with </w:t>
      </w:r>
      <w:r>
        <w:t xml:space="preserve">services </w:t>
      </w:r>
      <w:r>
        <w:rPr>
          <w:spacing w:val="-3"/>
        </w:rPr>
        <w:t xml:space="preserve">which </w:t>
      </w:r>
      <w:r>
        <w:t xml:space="preserve">are outside of the scope as defined in </w:t>
      </w:r>
      <w:r w:rsidR="00716240">
        <w:t>the code</w:t>
      </w:r>
      <w:r>
        <w:t xml:space="preserve"> (additional services). The Foundation Trust shall adopt </w:t>
      </w:r>
      <w:r w:rsidR="00716240">
        <w:t>and implement</w:t>
      </w:r>
      <w:r w:rsidR="00716240">
        <w:rPr>
          <w:spacing w:val="-2"/>
        </w:rPr>
        <w:t xml:space="preserve"> a</w:t>
      </w:r>
      <w:r>
        <w:t xml:space="preserve"> policy for considering </w:t>
      </w:r>
      <w:r>
        <w:rPr>
          <w:spacing w:val="-3"/>
        </w:rPr>
        <w:t xml:space="preserve">and </w:t>
      </w:r>
      <w:r>
        <w:t>approving any additional services to be provided by the auditor.</w:t>
      </w:r>
    </w:p>
    <w:p w14:paraId="6FD71288" w14:textId="77777777" w:rsidR="006C18A1" w:rsidRDefault="006C18A1">
      <w:pPr>
        <w:pStyle w:val="BodyText"/>
        <w:spacing w:before="2"/>
        <w:rPr>
          <w:sz w:val="25"/>
        </w:rPr>
      </w:pPr>
    </w:p>
    <w:p w14:paraId="28EED761" w14:textId="77777777" w:rsidR="006C18A1" w:rsidRDefault="007A170F" w:rsidP="00E63258">
      <w:pPr>
        <w:pStyle w:val="Heading3"/>
        <w:numPr>
          <w:ilvl w:val="2"/>
          <w:numId w:val="70"/>
        </w:numPr>
        <w:tabs>
          <w:tab w:val="left" w:pos="1911"/>
          <w:tab w:val="left" w:pos="1912"/>
        </w:tabs>
        <w:spacing w:before="1"/>
        <w:ind w:left="1911" w:hanging="852"/>
      </w:pPr>
      <w:bookmarkStart w:id="71" w:name="2.4.4_Liaison_with_Internal_Audit"/>
      <w:bookmarkEnd w:id="71"/>
      <w:r>
        <w:t>Liaison with Internal</w:t>
      </w:r>
      <w:r>
        <w:rPr>
          <w:spacing w:val="-9"/>
        </w:rPr>
        <w:t xml:space="preserve"> </w:t>
      </w:r>
      <w:r>
        <w:rPr>
          <w:spacing w:val="-3"/>
        </w:rPr>
        <w:t>Audit</w:t>
      </w:r>
    </w:p>
    <w:p w14:paraId="6DC97456" w14:textId="77777777" w:rsidR="006C18A1" w:rsidRDefault="006C18A1">
      <w:pPr>
        <w:pStyle w:val="BodyText"/>
        <w:spacing w:before="1"/>
        <w:rPr>
          <w:b/>
          <w:sz w:val="29"/>
        </w:rPr>
      </w:pPr>
    </w:p>
    <w:p w14:paraId="6480E7BF" w14:textId="77777777" w:rsidR="006C18A1" w:rsidRDefault="007A170F">
      <w:pPr>
        <w:pStyle w:val="BodyText"/>
        <w:spacing w:line="273" w:lineRule="auto"/>
        <w:ind w:left="1909" w:right="1070" w:firstLine="2"/>
        <w:jc w:val="both"/>
      </w:pPr>
      <w:r>
        <w:t xml:space="preserve">It is expected that the financial auditors </w:t>
      </w:r>
      <w:r>
        <w:rPr>
          <w:spacing w:val="-3"/>
        </w:rPr>
        <w:t xml:space="preserve">will </w:t>
      </w:r>
      <w:r>
        <w:t xml:space="preserve">liaise </w:t>
      </w:r>
      <w:r>
        <w:rPr>
          <w:spacing w:val="-3"/>
        </w:rPr>
        <w:t xml:space="preserve">with </w:t>
      </w:r>
      <w:r>
        <w:t xml:space="preserve">the internal audit function </w:t>
      </w:r>
      <w:r>
        <w:rPr>
          <w:spacing w:val="-4"/>
        </w:rPr>
        <w:t xml:space="preserve">in </w:t>
      </w:r>
      <w:r>
        <w:t xml:space="preserve">order to obtain a sufficient understanding of internal audit activities to assist in planning the audit and developing an </w:t>
      </w:r>
      <w:r>
        <w:rPr>
          <w:spacing w:val="-3"/>
        </w:rPr>
        <w:t xml:space="preserve">effective </w:t>
      </w:r>
      <w:r>
        <w:t xml:space="preserve">audit approach. The auditors may also </w:t>
      </w:r>
      <w:r>
        <w:rPr>
          <w:spacing w:val="-3"/>
        </w:rPr>
        <w:t xml:space="preserve">wish </w:t>
      </w:r>
      <w:r>
        <w:t xml:space="preserve">to place reliance upon certain aspects </w:t>
      </w:r>
      <w:r>
        <w:rPr>
          <w:spacing w:val="-3"/>
        </w:rPr>
        <w:t xml:space="preserve">of </w:t>
      </w:r>
      <w:r>
        <w:t xml:space="preserve">the work of internal audit </w:t>
      </w:r>
      <w:r>
        <w:rPr>
          <w:spacing w:val="-4"/>
        </w:rPr>
        <w:t>in</w:t>
      </w:r>
      <w:r>
        <w:rPr>
          <w:spacing w:val="53"/>
        </w:rPr>
        <w:t xml:space="preserve"> </w:t>
      </w:r>
      <w:r>
        <w:t xml:space="preserve">satisfying their statutory responsibilities as set out in the 2006 Act and the Audit Code. In particular the financial auditor may </w:t>
      </w:r>
      <w:r>
        <w:rPr>
          <w:spacing w:val="-3"/>
        </w:rPr>
        <w:t xml:space="preserve">wish </w:t>
      </w:r>
      <w:r>
        <w:t xml:space="preserve">to consider the work of internal audit </w:t>
      </w:r>
      <w:r>
        <w:rPr>
          <w:spacing w:val="-3"/>
        </w:rPr>
        <w:t xml:space="preserve">when </w:t>
      </w:r>
      <w:r>
        <w:t>undertaking their procedures in relation to the statement on internal control.</w:t>
      </w:r>
    </w:p>
    <w:p w14:paraId="404788CB" w14:textId="77777777" w:rsidR="006C18A1" w:rsidRDefault="006C18A1">
      <w:pPr>
        <w:pStyle w:val="BodyText"/>
        <w:rPr>
          <w:sz w:val="26"/>
        </w:rPr>
      </w:pPr>
    </w:p>
    <w:p w14:paraId="135797A2" w14:textId="77777777" w:rsidR="006C18A1" w:rsidRDefault="007A170F" w:rsidP="00E63258">
      <w:pPr>
        <w:pStyle w:val="Heading3"/>
        <w:numPr>
          <w:ilvl w:val="2"/>
          <w:numId w:val="70"/>
        </w:numPr>
        <w:tabs>
          <w:tab w:val="left" w:pos="1911"/>
          <w:tab w:val="left" w:pos="1912"/>
        </w:tabs>
        <w:ind w:left="1911" w:hanging="852"/>
      </w:pPr>
      <w:bookmarkStart w:id="72" w:name="2.4.5_Access_To_Documents"/>
      <w:bookmarkEnd w:id="72"/>
      <w:r>
        <w:t>Access To</w:t>
      </w:r>
      <w:r>
        <w:rPr>
          <w:spacing w:val="-5"/>
        </w:rPr>
        <w:t xml:space="preserve"> </w:t>
      </w:r>
      <w:r>
        <w:t>Documents</w:t>
      </w:r>
    </w:p>
    <w:p w14:paraId="2260EB0F" w14:textId="77777777" w:rsidR="006C18A1" w:rsidRDefault="006C18A1">
      <w:pPr>
        <w:pStyle w:val="BodyText"/>
        <w:spacing w:before="11"/>
        <w:rPr>
          <w:b/>
          <w:sz w:val="28"/>
        </w:rPr>
      </w:pPr>
    </w:p>
    <w:p w14:paraId="7B2663AE" w14:textId="77777777" w:rsidR="006C18A1" w:rsidRDefault="007A170F">
      <w:pPr>
        <w:pStyle w:val="BodyText"/>
        <w:spacing w:line="276" w:lineRule="auto"/>
        <w:ind w:left="1912" w:right="1075"/>
        <w:jc w:val="both"/>
      </w:pPr>
      <w:r>
        <w:t xml:space="preserve">The Auditors of the Foundation Trust have a right </w:t>
      </w:r>
      <w:r>
        <w:rPr>
          <w:spacing w:val="-3"/>
        </w:rPr>
        <w:t xml:space="preserve">of </w:t>
      </w:r>
      <w:r>
        <w:t xml:space="preserve">access at all reasonable times to every document relating to the Foundation Trust </w:t>
      </w:r>
      <w:r>
        <w:rPr>
          <w:spacing w:val="-3"/>
        </w:rPr>
        <w:t xml:space="preserve">which </w:t>
      </w:r>
      <w:r>
        <w:t xml:space="preserve">appears to </w:t>
      </w:r>
      <w:r>
        <w:rPr>
          <w:spacing w:val="-3"/>
        </w:rPr>
        <w:t xml:space="preserve">them </w:t>
      </w:r>
      <w:r>
        <w:t xml:space="preserve">necessary for the </w:t>
      </w:r>
      <w:r>
        <w:rPr>
          <w:spacing w:val="-3"/>
        </w:rPr>
        <w:t xml:space="preserve">purpose </w:t>
      </w:r>
      <w:r>
        <w:t>of their functions in the 2006</w:t>
      </w:r>
      <w:r>
        <w:rPr>
          <w:spacing w:val="-30"/>
        </w:rPr>
        <w:t xml:space="preserve"> </w:t>
      </w:r>
      <w:r>
        <w:t>Act.</w:t>
      </w:r>
    </w:p>
    <w:p w14:paraId="0ACB041F" w14:textId="77777777" w:rsidR="006C18A1" w:rsidRDefault="006C18A1">
      <w:pPr>
        <w:pStyle w:val="BodyText"/>
        <w:spacing w:before="10"/>
        <w:rPr>
          <w:sz w:val="24"/>
        </w:rPr>
      </w:pPr>
    </w:p>
    <w:p w14:paraId="2969E11F" w14:textId="77777777" w:rsidR="006C18A1" w:rsidRDefault="007A170F" w:rsidP="00E63258">
      <w:pPr>
        <w:pStyle w:val="Heading3"/>
        <w:numPr>
          <w:ilvl w:val="2"/>
          <w:numId w:val="70"/>
        </w:numPr>
        <w:tabs>
          <w:tab w:val="left" w:pos="1911"/>
          <w:tab w:val="left" w:pos="1912"/>
        </w:tabs>
        <w:spacing w:before="1"/>
        <w:ind w:left="1911" w:hanging="852"/>
      </w:pPr>
      <w:bookmarkStart w:id="73" w:name="2.4.6_Public_Interest_Report"/>
      <w:bookmarkEnd w:id="73"/>
      <w:r>
        <w:t>Public Interest</w:t>
      </w:r>
      <w:r>
        <w:rPr>
          <w:spacing w:val="-9"/>
        </w:rPr>
        <w:t xml:space="preserve"> </w:t>
      </w:r>
      <w:r>
        <w:t>Report</w:t>
      </w:r>
    </w:p>
    <w:p w14:paraId="5DEE1D27" w14:textId="77777777" w:rsidR="006C18A1" w:rsidRDefault="006C18A1">
      <w:pPr>
        <w:pStyle w:val="BodyText"/>
        <w:rPr>
          <w:b/>
          <w:sz w:val="24"/>
        </w:rPr>
      </w:pPr>
    </w:p>
    <w:p w14:paraId="12E15888" w14:textId="77777777" w:rsidR="006C18A1" w:rsidRDefault="007A170F">
      <w:pPr>
        <w:pStyle w:val="BodyText"/>
        <w:spacing w:before="176" w:line="278" w:lineRule="auto"/>
        <w:ind w:left="1911" w:right="1076"/>
        <w:jc w:val="both"/>
      </w:pPr>
      <w:r>
        <w:t>In the event of the External Auditor issuing a Public Interest report the Foundation Trust shall:</w:t>
      </w:r>
    </w:p>
    <w:p w14:paraId="6A0E1A71" w14:textId="42D96432" w:rsidR="006C18A1" w:rsidRDefault="007A170F">
      <w:pPr>
        <w:pStyle w:val="ListParagraph"/>
        <w:numPr>
          <w:ilvl w:val="0"/>
          <w:numId w:val="61"/>
        </w:numPr>
        <w:tabs>
          <w:tab w:val="left" w:pos="2337"/>
        </w:tabs>
        <w:spacing w:before="111" w:line="268" w:lineRule="auto"/>
        <w:ind w:right="1079" w:hanging="360"/>
        <w:jc w:val="both"/>
      </w:pPr>
      <w:r>
        <w:t>Send</w:t>
      </w:r>
      <w:r>
        <w:rPr>
          <w:spacing w:val="-12"/>
        </w:rPr>
        <w:t xml:space="preserve"> </w:t>
      </w:r>
      <w:r>
        <w:t>the</w:t>
      </w:r>
      <w:r>
        <w:rPr>
          <w:spacing w:val="-14"/>
        </w:rPr>
        <w:t xml:space="preserve"> </w:t>
      </w:r>
      <w:r>
        <w:t>public</w:t>
      </w:r>
      <w:r>
        <w:rPr>
          <w:spacing w:val="-11"/>
        </w:rPr>
        <w:t xml:space="preserve"> </w:t>
      </w:r>
      <w:r>
        <w:t>interest</w:t>
      </w:r>
      <w:r>
        <w:rPr>
          <w:spacing w:val="-11"/>
        </w:rPr>
        <w:t xml:space="preserve"> </w:t>
      </w:r>
      <w:r>
        <w:t>report</w:t>
      </w:r>
      <w:r>
        <w:rPr>
          <w:spacing w:val="-13"/>
        </w:rPr>
        <w:t xml:space="preserve"> </w:t>
      </w:r>
      <w:r>
        <w:t>to</w:t>
      </w:r>
      <w:r>
        <w:rPr>
          <w:spacing w:val="-16"/>
        </w:rPr>
        <w:t xml:space="preserve"> </w:t>
      </w:r>
      <w:r>
        <w:t>the</w:t>
      </w:r>
      <w:r>
        <w:rPr>
          <w:spacing w:val="-12"/>
        </w:rPr>
        <w:t xml:space="preserve"> </w:t>
      </w:r>
      <w:r>
        <w:t>Council</w:t>
      </w:r>
      <w:r>
        <w:rPr>
          <w:spacing w:val="-14"/>
        </w:rPr>
        <w:t xml:space="preserve"> </w:t>
      </w:r>
      <w:r>
        <w:t>of</w:t>
      </w:r>
      <w:r>
        <w:rPr>
          <w:spacing w:val="-15"/>
        </w:rPr>
        <w:t xml:space="preserve"> </w:t>
      </w:r>
      <w:r>
        <w:t>Governors</w:t>
      </w:r>
      <w:r>
        <w:rPr>
          <w:spacing w:val="-12"/>
        </w:rPr>
        <w:t xml:space="preserve"> </w:t>
      </w:r>
      <w:r>
        <w:t>the</w:t>
      </w:r>
      <w:r>
        <w:rPr>
          <w:spacing w:val="-14"/>
        </w:rPr>
        <w:t xml:space="preserve"> </w:t>
      </w:r>
      <w:r>
        <w:t>Board</w:t>
      </w:r>
      <w:r>
        <w:rPr>
          <w:spacing w:val="-13"/>
        </w:rPr>
        <w:t xml:space="preserve"> </w:t>
      </w:r>
      <w:r>
        <w:t>of</w:t>
      </w:r>
      <w:r>
        <w:rPr>
          <w:spacing w:val="9"/>
        </w:rPr>
        <w:t xml:space="preserve"> </w:t>
      </w:r>
      <w:r>
        <w:t>Directors and</w:t>
      </w:r>
      <w:r>
        <w:rPr>
          <w:spacing w:val="-5"/>
        </w:rPr>
        <w:t xml:space="preserve"> </w:t>
      </w:r>
      <w:r w:rsidR="00D90E73">
        <w:t>NHS England</w:t>
      </w:r>
      <w:r>
        <w:t>:</w:t>
      </w:r>
    </w:p>
    <w:p w14:paraId="3A19545E" w14:textId="77777777" w:rsidR="006C18A1" w:rsidRDefault="007A170F">
      <w:pPr>
        <w:pStyle w:val="ListParagraph"/>
        <w:numPr>
          <w:ilvl w:val="1"/>
          <w:numId w:val="61"/>
        </w:numPr>
        <w:tabs>
          <w:tab w:val="left" w:pos="2859"/>
          <w:tab w:val="left" w:pos="2860"/>
        </w:tabs>
        <w:spacing w:before="128"/>
      </w:pPr>
      <w:r>
        <w:t>At once if it is an immediate report;</w:t>
      </w:r>
      <w:r>
        <w:rPr>
          <w:spacing w:val="-7"/>
        </w:rPr>
        <w:t xml:space="preserve"> </w:t>
      </w:r>
      <w:r>
        <w:t>or</w:t>
      </w:r>
    </w:p>
    <w:p w14:paraId="78C66287" w14:textId="77777777" w:rsidR="006C18A1" w:rsidRDefault="007A170F">
      <w:pPr>
        <w:pStyle w:val="ListParagraph"/>
        <w:numPr>
          <w:ilvl w:val="1"/>
          <w:numId w:val="61"/>
        </w:numPr>
        <w:tabs>
          <w:tab w:val="left" w:pos="2859"/>
          <w:tab w:val="left" w:pos="2860"/>
        </w:tabs>
        <w:spacing w:before="40"/>
      </w:pPr>
      <w:r>
        <w:t>Not later than 14 days after conclusion of the</w:t>
      </w:r>
      <w:r>
        <w:rPr>
          <w:spacing w:val="-19"/>
        </w:rPr>
        <w:t xml:space="preserve"> </w:t>
      </w:r>
      <w:r>
        <w:t>audit.</w:t>
      </w:r>
    </w:p>
    <w:p w14:paraId="49F40712" w14:textId="28E5B585" w:rsidR="006C18A1" w:rsidRDefault="007A170F" w:rsidP="00B8480E">
      <w:pPr>
        <w:pStyle w:val="ListParagraph"/>
        <w:numPr>
          <w:ilvl w:val="0"/>
          <w:numId w:val="61"/>
        </w:numPr>
        <w:tabs>
          <w:tab w:val="left" w:pos="2337"/>
        </w:tabs>
        <w:spacing w:before="157" w:line="273" w:lineRule="auto"/>
        <w:ind w:left="2336" w:right="1066" w:hanging="363"/>
        <w:jc w:val="both"/>
        <w:sectPr w:rsidR="006C18A1" w:rsidSect="00D1182B">
          <w:pgSz w:w="11920" w:h="16850"/>
          <w:pgMar w:top="920" w:right="360" w:bottom="1180" w:left="380" w:header="0" w:footer="894" w:gutter="0"/>
          <w:cols w:space="720"/>
        </w:sectPr>
      </w:pPr>
      <w:r>
        <w:t xml:space="preserve">forward a report to </w:t>
      </w:r>
      <w:r w:rsidR="00D90E73">
        <w:t>NHS England</w:t>
      </w:r>
      <w:r>
        <w:t xml:space="preserve"> </w:t>
      </w:r>
      <w:r w:rsidRPr="00B8480E">
        <w:rPr>
          <w:spacing w:val="-3"/>
        </w:rPr>
        <w:t xml:space="preserve">within </w:t>
      </w:r>
      <w:r>
        <w:t xml:space="preserve">30 days (or such shorter period </w:t>
      </w:r>
      <w:r w:rsidRPr="00B8480E">
        <w:rPr>
          <w:spacing w:val="-3"/>
        </w:rPr>
        <w:t xml:space="preserve">as </w:t>
      </w:r>
      <w:r>
        <w:t xml:space="preserve">the regulator may specify) of the report being issued. The report shall include details of the Foundation Trust’s response to the issues raised </w:t>
      </w:r>
      <w:r w:rsidRPr="00B8480E">
        <w:rPr>
          <w:spacing w:val="-3"/>
        </w:rPr>
        <w:t xml:space="preserve">within </w:t>
      </w:r>
      <w:r>
        <w:t xml:space="preserve">the </w:t>
      </w:r>
      <w:r w:rsidRPr="00B8480E">
        <w:rPr>
          <w:spacing w:val="-2"/>
        </w:rPr>
        <w:t xml:space="preserve">Public </w:t>
      </w:r>
      <w:r>
        <w:t>Interest</w:t>
      </w:r>
      <w:r w:rsidRPr="00B8480E">
        <w:rPr>
          <w:spacing w:val="-1"/>
        </w:rPr>
        <w:t xml:space="preserve"> </w:t>
      </w:r>
      <w:r>
        <w:t>report.</w:t>
      </w:r>
    </w:p>
    <w:p w14:paraId="31C0083E" w14:textId="6FC4D22E" w:rsidR="006C18A1" w:rsidRDefault="006C18A1">
      <w:pPr>
        <w:pStyle w:val="BodyText"/>
        <w:ind w:left="8069"/>
        <w:rPr>
          <w:sz w:val="20"/>
        </w:rPr>
      </w:pPr>
    </w:p>
    <w:p w14:paraId="2F091009" w14:textId="77777777" w:rsidR="006C18A1" w:rsidRDefault="006C18A1">
      <w:pPr>
        <w:pStyle w:val="BodyText"/>
        <w:spacing w:before="10"/>
        <w:rPr>
          <w:sz w:val="14"/>
        </w:rPr>
      </w:pPr>
    </w:p>
    <w:p w14:paraId="09B8F720" w14:textId="0D00FD06" w:rsidR="006C18A1" w:rsidRDefault="007A170F" w:rsidP="00DC4A01">
      <w:pPr>
        <w:pStyle w:val="Heading3"/>
        <w:numPr>
          <w:ilvl w:val="1"/>
          <w:numId w:val="70"/>
        </w:numPr>
        <w:tabs>
          <w:tab w:val="left" w:pos="1923"/>
          <w:tab w:val="left" w:pos="1924"/>
        </w:tabs>
        <w:spacing w:before="94" w:after="240"/>
        <w:ind w:left="1922" w:hanging="862"/>
      </w:pPr>
      <w:bookmarkStart w:id="74" w:name="2.5_Fraud,_Bribery_and_Corruption"/>
      <w:bookmarkEnd w:id="74"/>
      <w:r>
        <w:t>Fraud, Bribery and</w:t>
      </w:r>
      <w:r>
        <w:rPr>
          <w:spacing w:val="-8"/>
        </w:rPr>
        <w:t xml:space="preserve"> </w:t>
      </w:r>
      <w:r>
        <w:t>Corruption</w:t>
      </w:r>
    </w:p>
    <w:p w14:paraId="01457B5B" w14:textId="2B69B00F" w:rsidR="006C18A1" w:rsidRDefault="007A170F" w:rsidP="00DC4A01">
      <w:pPr>
        <w:pStyle w:val="Heading3"/>
        <w:numPr>
          <w:ilvl w:val="2"/>
          <w:numId w:val="70"/>
        </w:numPr>
        <w:tabs>
          <w:tab w:val="left" w:pos="1923"/>
          <w:tab w:val="left" w:pos="1924"/>
        </w:tabs>
        <w:spacing w:before="94" w:after="240" w:line="276" w:lineRule="auto"/>
        <w:ind w:left="1923" w:right="1072" w:hanging="851"/>
        <w:jc w:val="both"/>
        <w:rPr>
          <w:b w:val="0"/>
          <w:bCs w:val="0"/>
        </w:rPr>
      </w:pPr>
      <w:r w:rsidRPr="00716240">
        <w:rPr>
          <w:b w:val="0"/>
          <w:bCs w:val="0"/>
        </w:rPr>
        <w:t xml:space="preserve">The Trust shall take all necessary steps to counter fraud affecting NHS funded services in accordance with the </w:t>
      </w:r>
      <w:r w:rsidR="008D59EE">
        <w:rPr>
          <w:b w:val="0"/>
          <w:bCs w:val="0"/>
        </w:rPr>
        <w:t>Government Functional Standard for Counter Fraud</w:t>
      </w:r>
      <w:r w:rsidRPr="00716240">
        <w:rPr>
          <w:b w:val="0"/>
          <w:bCs w:val="0"/>
        </w:rPr>
        <w:t xml:space="preserve"> and in accordance with:</w:t>
      </w:r>
    </w:p>
    <w:p w14:paraId="696FCDF2" w14:textId="77777777" w:rsidR="00716240" w:rsidRPr="00716240" w:rsidRDefault="00716240" w:rsidP="00DC4A01">
      <w:pPr>
        <w:pStyle w:val="Heading3"/>
        <w:numPr>
          <w:ilvl w:val="0"/>
          <w:numId w:val="178"/>
        </w:numPr>
        <w:tabs>
          <w:tab w:val="left" w:pos="1923"/>
          <w:tab w:val="left" w:pos="1924"/>
        </w:tabs>
        <w:spacing w:before="94" w:after="240"/>
        <w:ind w:left="2636" w:right="1072" w:hanging="357"/>
        <w:rPr>
          <w:b w:val="0"/>
          <w:bCs w:val="0"/>
        </w:rPr>
      </w:pPr>
      <w:r w:rsidRPr="00716240">
        <w:rPr>
          <w:b w:val="0"/>
          <w:bCs w:val="0"/>
        </w:rPr>
        <w:t>The NHS Counter Fraud Manual published by the NHS Counter Fraud</w:t>
      </w:r>
      <w:r w:rsidRPr="00716240">
        <w:rPr>
          <w:b w:val="0"/>
          <w:bCs w:val="0"/>
          <w:spacing w:val="-10"/>
        </w:rPr>
        <w:t xml:space="preserve"> </w:t>
      </w:r>
      <w:r w:rsidRPr="00716240">
        <w:rPr>
          <w:b w:val="0"/>
          <w:bCs w:val="0"/>
        </w:rPr>
        <w:t>Authority</w:t>
      </w:r>
    </w:p>
    <w:p w14:paraId="013CBF38" w14:textId="30D07709" w:rsidR="00716240" w:rsidRPr="00716240" w:rsidRDefault="00716240" w:rsidP="00DC4A01">
      <w:pPr>
        <w:pStyle w:val="Heading3"/>
        <w:numPr>
          <w:ilvl w:val="0"/>
          <w:numId w:val="178"/>
        </w:numPr>
        <w:tabs>
          <w:tab w:val="left" w:pos="1923"/>
          <w:tab w:val="left" w:pos="1924"/>
        </w:tabs>
        <w:spacing w:before="94" w:after="240"/>
        <w:ind w:left="2636" w:right="1072" w:hanging="357"/>
        <w:rPr>
          <w:b w:val="0"/>
          <w:bCs w:val="0"/>
        </w:rPr>
      </w:pPr>
      <w:r w:rsidRPr="00716240">
        <w:rPr>
          <w:b w:val="0"/>
          <w:bCs w:val="0"/>
        </w:rPr>
        <w:t xml:space="preserve">The policy statement ”applying appropriate sanctions consistently” published initially by </w:t>
      </w:r>
      <w:r w:rsidR="001F34CA">
        <w:rPr>
          <w:b w:val="0"/>
          <w:bCs w:val="0"/>
        </w:rPr>
        <w:t xml:space="preserve">NHS Counter Fraud Authority </w:t>
      </w:r>
      <w:r w:rsidRPr="00716240">
        <w:rPr>
          <w:b w:val="0"/>
          <w:bCs w:val="0"/>
        </w:rPr>
        <w:t>and endorsed by the new NHS Counter Fraud</w:t>
      </w:r>
      <w:r w:rsidRPr="00716240">
        <w:rPr>
          <w:b w:val="0"/>
          <w:bCs w:val="0"/>
          <w:spacing w:val="-6"/>
        </w:rPr>
        <w:t xml:space="preserve"> </w:t>
      </w:r>
      <w:r w:rsidRPr="00716240">
        <w:rPr>
          <w:b w:val="0"/>
          <w:bCs w:val="0"/>
        </w:rPr>
        <w:t>Authority</w:t>
      </w:r>
    </w:p>
    <w:p w14:paraId="128075F4" w14:textId="77777777" w:rsidR="00716240" w:rsidRPr="00716240" w:rsidRDefault="00716240" w:rsidP="00DC4A01">
      <w:pPr>
        <w:pStyle w:val="Heading3"/>
        <w:numPr>
          <w:ilvl w:val="0"/>
          <w:numId w:val="178"/>
        </w:numPr>
        <w:tabs>
          <w:tab w:val="left" w:pos="1923"/>
          <w:tab w:val="left" w:pos="1924"/>
        </w:tabs>
        <w:spacing w:before="94" w:after="240"/>
        <w:ind w:left="2636" w:right="1072" w:hanging="357"/>
        <w:rPr>
          <w:b w:val="0"/>
          <w:bCs w:val="0"/>
        </w:rPr>
      </w:pPr>
      <w:r w:rsidRPr="00716240">
        <w:rPr>
          <w:b w:val="0"/>
          <w:bCs w:val="0"/>
        </w:rPr>
        <w:t>Any other reasonable guidance and advice issued by the NHS Counter Fraud Authority that affects efficiency, systematic and / or procedural</w:t>
      </w:r>
      <w:r w:rsidRPr="00716240">
        <w:rPr>
          <w:b w:val="0"/>
          <w:bCs w:val="0"/>
          <w:spacing w:val="-5"/>
        </w:rPr>
        <w:t xml:space="preserve"> </w:t>
      </w:r>
      <w:r w:rsidRPr="00716240">
        <w:rPr>
          <w:b w:val="0"/>
          <w:bCs w:val="0"/>
        </w:rPr>
        <w:t>matters.</w:t>
      </w:r>
    </w:p>
    <w:p w14:paraId="6539C45E" w14:textId="10D2DEC7" w:rsidR="00716240" w:rsidRPr="00716240" w:rsidRDefault="00716240" w:rsidP="00DC4A01">
      <w:pPr>
        <w:pStyle w:val="Heading3"/>
        <w:numPr>
          <w:ilvl w:val="0"/>
          <w:numId w:val="178"/>
        </w:numPr>
        <w:tabs>
          <w:tab w:val="left" w:pos="1923"/>
          <w:tab w:val="left" w:pos="1924"/>
        </w:tabs>
        <w:spacing w:before="94"/>
        <w:ind w:right="1072"/>
        <w:rPr>
          <w:b w:val="0"/>
          <w:bCs w:val="0"/>
        </w:rPr>
      </w:pPr>
      <w:r w:rsidRPr="00716240">
        <w:rPr>
          <w:b w:val="0"/>
          <w:bCs w:val="0"/>
        </w:rPr>
        <w:t xml:space="preserve">The </w:t>
      </w:r>
      <w:r w:rsidRPr="00716240">
        <w:rPr>
          <w:b w:val="0"/>
          <w:bCs w:val="0"/>
          <w:spacing w:val="-3"/>
        </w:rPr>
        <w:t xml:space="preserve">Chief Executive </w:t>
      </w:r>
      <w:r w:rsidRPr="00716240">
        <w:rPr>
          <w:b w:val="0"/>
          <w:bCs w:val="0"/>
        </w:rPr>
        <w:t xml:space="preserve">and </w:t>
      </w:r>
      <w:r w:rsidR="00D90E73">
        <w:rPr>
          <w:b w:val="0"/>
          <w:bCs w:val="0"/>
          <w:spacing w:val="-3"/>
        </w:rPr>
        <w:t>Chief Financial Officer</w:t>
      </w:r>
      <w:r w:rsidRPr="00716240">
        <w:rPr>
          <w:b w:val="0"/>
          <w:bCs w:val="0"/>
        </w:rPr>
        <w:t xml:space="preserve"> shall monitor and ensure compliance </w:t>
      </w:r>
      <w:r w:rsidRPr="00716240">
        <w:rPr>
          <w:b w:val="0"/>
          <w:bCs w:val="0"/>
          <w:spacing w:val="-3"/>
        </w:rPr>
        <w:t xml:space="preserve">with </w:t>
      </w:r>
      <w:r w:rsidRPr="00716240">
        <w:rPr>
          <w:b w:val="0"/>
          <w:bCs w:val="0"/>
        </w:rPr>
        <w:t>the</w:t>
      </w:r>
      <w:r w:rsidRPr="00716240">
        <w:rPr>
          <w:b w:val="0"/>
          <w:bCs w:val="0"/>
          <w:spacing w:val="-4"/>
        </w:rPr>
        <w:t xml:space="preserve"> </w:t>
      </w:r>
      <w:r w:rsidRPr="00716240">
        <w:rPr>
          <w:b w:val="0"/>
          <w:bCs w:val="0"/>
          <w:spacing w:val="-3"/>
        </w:rPr>
        <w:t>above.</w:t>
      </w:r>
    </w:p>
    <w:p w14:paraId="4CC6DE91" w14:textId="77777777" w:rsidR="00716240" w:rsidRDefault="00716240" w:rsidP="00DC4A01">
      <w:pPr>
        <w:pStyle w:val="Heading3"/>
        <w:tabs>
          <w:tab w:val="left" w:pos="1923"/>
          <w:tab w:val="left" w:pos="1924"/>
        </w:tabs>
        <w:spacing w:before="94"/>
        <w:ind w:left="1922" w:right="1072" w:firstLine="0"/>
        <w:rPr>
          <w:b w:val="0"/>
          <w:bCs w:val="0"/>
        </w:rPr>
      </w:pPr>
    </w:p>
    <w:p w14:paraId="20B1971E" w14:textId="39C5FCDD" w:rsidR="00716240" w:rsidRDefault="00716240" w:rsidP="00DC4A01">
      <w:pPr>
        <w:pStyle w:val="ListParagraph"/>
        <w:numPr>
          <w:ilvl w:val="2"/>
          <w:numId w:val="70"/>
        </w:numPr>
        <w:tabs>
          <w:tab w:val="left" w:pos="1134"/>
        </w:tabs>
        <w:spacing w:after="240" w:line="276" w:lineRule="auto"/>
        <w:ind w:left="1923" w:right="1072" w:hanging="851"/>
        <w:jc w:val="both"/>
      </w:pPr>
      <w:r>
        <w:t xml:space="preserve">The Trust shall </w:t>
      </w:r>
      <w:r w:rsidRPr="00DC4A01">
        <w:rPr>
          <w:spacing w:val="-3"/>
        </w:rPr>
        <w:t xml:space="preserve">nominate </w:t>
      </w:r>
      <w:r>
        <w:t xml:space="preserve">a suitable person to carry out the duties </w:t>
      </w:r>
      <w:r w:rsidRPr="00DC4A01">
        <w:rPr>
          <w:spacing w:val="-3"/>
        </w:rPr>
        <w:t xml:space="preserve">of </w:t>
      </w:r>
      <w:r>
        <w:t>the Local Counter</w:t>
      </w:r>
      <w:r w:rsidR="00DC4A01">
        <w:t xml:space="preserve"> </w:t>
      </w:r>
      <w:r>
        <w:t xml:space="preserve">Fraud Specialist as specified by the </w:t>
      </w:r>
      <w:r w:rsidR="008D59EE">
        <w:t>NHS Counter Fraud Manual</w:t>
      </w:r>
      <w:r>
        <w:t>.</w:t>
      </w:r>
    </w:p>
    <w:p w14:paraId="37A48294" w14:textId="0F14BCB1" w:rsidR="006C18A1" w:rsidRPr="00716240" w:rsidRDefault="007A170F" w:rsidP="00DC4A01">
      <w:pPr>
        <w:pStyle w:val="Heading3"/>
        <w:numPr>
          <w:ilvl w:val="2"/>
          <w:numId w:val="70"/>
        </w:numPr>
        <w:tabs>
          <w:tab w:val="left" w:pos="1923"/>
          <w:tab w:val="left" w:pos="1924"/>
        </w:tabs>
        <w:spacing w:before="94" w:after="240" w:line="276" w:lineRule="auto"/>
        <w:ind w:left="1923" w:right="1072" w:hanging="851"/>
        <w:jc w:val="both"/>
        <w:rPr>
          <w:b w:val="0"/>
          <w:bCs w:val="0"/>
        </w:rPr>
      </w:pPr>
      <w:r w:rsidRPr="00716240">
        <w:rPr>
          <w:b w:val="0"/>
          <w:bCs w:val="0"/>
        </w:rPr>
        <w:t xml:space="preserve">The Local Counter </w:t>
      </w:r>
      <w:r w:rsidRPr="00716240">
        <w:rPr>
          <w:b w:val="0"/>
          <w:bCs w:val="0"/>
          <w:spacing w:val="-3"/>
        </w:rPr>
        <w:t xml:space="preserve">Fraud </w:t>
      </w:r>
      <w:r w:rsidRPr="00716240">
        <w:rPr>
          <w:b w:val="0"/>
          <w:bCs w:val="0"/>
        </w:rPr>
        <w:t xml:space="preserve">Specialist shall report to the Trust’s </w:t>
      </w:r>
      <w:r w:rsidR="00D90E73">
        <w:rPr>
          <w:b w:val="0"/>
          <w:bCs w:val="0"/>
        </w:rPr>
        <w:t>Chief Financial Officer</w:t>
      </w:r>
      <w:r w:rsidRPr="00716240">
        <w:rPr>
          <w:b w:val="0"/>
          <w:bCs w:val="0"/>
        </w:rPr>
        <w:t xml:space="preserve"> and shall work </w:t>
      </w:r>
      <w:r w:rsidRPr="00716240">
        <w:rPr>
          <w:b w:val="0"/>
          <w:bCs w:val="0"/>
          <w:spacing w:val="-3"/>
        </w:rPr>
        <w:t xml:space="preserve">with </w:t>
      </w:r>
      <w:r w:rsidRPr="00716240">
        <w:rPr>
          <w:b w:val="0"/>
          <w:bCs w:val="0"/>
        </w:rPr>
        <w:t xml:space="preserve">the staff in </w:t>
      </w:r>
      <w:r w:rsidR="001F34CA">
        <w:rPr>
          <w:b w:val="0"/>
          <w:bCs w:val="0"/>
          <w:spacing w:val="-3"/>
        </w:rPr>
        <w:t>NHS Counter Fraud Authority</w:t>
      </w:r>
      <w:r w:rsidRPr="00716240">
        <w:rPr>
          <w:b w:val="0"/>
          <w:bCs w:val="0"/>
        </w:rPr>
        <w:t xml:space="preserve"> in accordance </w:t>
      </w:r>
      <w:r w:rsidRPr="00716240">
        <w:rPr>
          <w:b w:val="0"/>
          <w:bCs w:val="0"/>
          <w:spacing w:val="-3"/>
        </w:rPr>
        <w:t xml:space="preserve">with </w:t>
      </w:r>
      <w:r w:rsidRPr="00716240">
        <w:rPr>
          <w:b w:val="0"/>
          <w:bCs w:val="0"/>
        </w:rPr>
        <w:t xml:space="preserve">the </w:t>
      </w:r>
      <w:r w:rsidR="008D59EE">
        <w:rPr>
          <w:b w:val="0"/>
          <w:bCs w:val="0"/>
        </w:rPr>
        <w:t>NHS Counter Fraud Manual</w:t>
      </w:r>
      <w:r w:rsidRPr="00716240">
        <w:rPr>
          <w:b w:val="0"/>
          <w:bCs w:val="0"/>
          <w:spacing w:val="-3"/>
        </w:rPr>
        <w:t>.</w:t>
      </w:r>
    </w:p>
    <w:p w14:paraId="4CA12241" w14:textId="7DD1F7F5" w:rsidR="006C18A1" w:rsidRDefault="007A170F" w:rsidP="00DC4A01">
      <w:pPr>
        <w:pStyle w:val="Heading3"/>
        <w:numPr>
          <w:ilvl w:val="2"/>
          <w:numId w:val="70"/>
        </w:numPr>
        <w:tabs>
          <w:tab w:val="left" w:pos="1923"/>
          <w:tab w:val="left" w:pos="1924"/>
        </w:tabs>
        <w:spacing w:before="94" w:line="276" w:lineRule="auto"/>
        <w:ind w:right="1072"/>
        <w:jc w:val="both"/>
        <w:rPr>
          <w:b w:val="0"/>
          <w:bCs w:val="0"/>
        </w:rPr>
      </w:pPr>
      <w:r w:rsidRPr="00716240">
        <w:rPr>
          <w:b w:val="0"/>
          <w:bCs w:val="0"/>
        </w:rPr>
        <w:t xml:space="preserve">The Local Counter Fraud Specialist shall report to the Trust’s </w:t>
      </w:r>
      <w:r w:rsidR="00D90E73">
        <w:rPr>
          <w:b w:val="0"/>
          <w:bCs w:val="0"/>
        </w:rPr>
        <w:t>Chief Financial Officer</w:t>
      </w:r>
      <w:r w:rsidRPr="00716240">
        <w:rPr>
          <w:b w:val="0"/>
          <w:bCs w:val="0"/>
        </w:rPr>
        <w:t xml:space="preserve"> and shall work with the staff of the NHS Counter Fraud Authority in accordance with the NHS Counter Fraud</w:t>
      </w:r>
      <w:r w:rsidRPr="00716240">
        <w:rPr>
          <w:b w:val="0"/>
          <w:bCs w:val="0"/>
          <w:spacing w:val="-12"/>
        </w:rPr>
        <w:t xml:space="preserve"> </w:t>
      </w:r>
      <w:r w:rsidRPr="00716240">
        <w:rPr>
          <w:b w:val="0"/>
          <w:bCs w:val="0"/>
        </w:rPr>
        <w:t>Manual.</w:t>
      </w:r>
    </w:p>
    <w:p w14:paraId="3308BD98" w14:textId="284701F5" w:rsidR="006500EF" w:rsidRPr="00716240" w:rsidRDefault="006500EF" w:rsidP="00DC4A01">
      <w:pPr>
        <w:pStyle w:val="Heading3"/>
        <w:numPr>
          <w:ilvl w:val="2"/>
          <w:numId w:val="70"/>
        </w:numPr>
        <w:tabs>
          <w:tab w:val="left" w:pos="1923"/>
          <w:tab w:val="left" w:pos="1924"/>
        </w:tabs>
        <w:spacing w:before="94" w:line="276" w:lineRule="auto"/>
        <w:ind w:right="1072"/>
        <w:jc w:val="both"/>
        <w:rPr>
          <w:b w:val="0"/>
          <w:bCs w:val="0"/>
        </w:rPr>
      </w:pPr>
      <w:r>
        <w:rPr>
          <w:b w:val="0"/>
          <w:bCs w:val="0"/>
        </w:rPr>
        <w:t xml:space="preserve">Any criminal activity may be investigated by the Trust’s Anti-Fraud Specialist. More information is available via the Anti-Fraud, Bribery and Corruption Policy which includes reference to the </w:t>
      </w:r>
      <w:r w:rsidR="00351954">
        <w:rPr>
          <w:b w:val="0"/>
          <w:bCs w:val="0"/>
        </w:rPr>
        <w:t xml:space="preserve">Fraud Act 2006, </w:t>
      </w:r>
      <w:r>
        <w:rPr>
          <w:b w:val="0"/>
          <w:bCs w:val="0"/>
        </w:rPr>
        <w:t>Bribery Act 2010 and the Economic Crime and Corporate Transparency Act 2023 (ECCTA 2023) and the new corporate fraud offence of ‘failure to prevent fraud’.</w:t>
      </w:r>
    </w:p>
    <w:p w14:paraId="5CAC00E3" w14:textId="77777777" w:rsidR="006C18A1" w:rsidRDefault="006C18A1">
      <w:pPr>
        <w:pStyle w:val="BodyText"/>
        <w:rPr>
          <w:rFonts w:ascii="Calibri"/>
          <w:sz w:val="24"/>
        </w:rPr>
      </w:pPr>
    </w:p>
    <w:p w14:paraId="4DAAE62C" w14:textId="77777777" w:rsidR="006C18A1" w:rsidRDefault="007A170F" w:rsidP="00E63258">
      <w:pPr>
        <w:pStyle w:val="Heading3"/>
        <w:numPr>
          <w:ilvl w:val="1"/>
          <w:numId w:val="70"/>
        </w:numPr>
        <w:tabs>
          <w:tab w:val="left" w:pos="1911"/>
          <w:tab w:val="left" w:pos="1912"/>
        </w:tabs>
        <w:spacing w:before="1"/>
        <w:ind w:left="1911" w:hanging="852"/>
      </w:pPr>
      <w:bookmarkStart w:id="75" w:name="2.6_Security_Management"/>
      <w:bookmarkEnd w:id="75"/>
      <w:r>
        <w:t>Security</w:t>
      </w:r>
      <w:r>
        <w:rPr>
          <w:spacing w:val="-8"/>
        </w:rPr>
        <w:t xml:space="preserve"> </w:t>
      </w:r>
      <w:r>
        <w:t>Management</w:t>
      </w:r>
    </w:p>
    <w:p w14:paraId="304CFA6E" w14:textId="77777777" w:rsidR="006C18A1" w:rsidRDefault="006C18A1">
      <w:pPr>
        <w:pStyle w:val="BodyText"/>
        <w:spacing w:before="10"/>
        <w:rPr>
          <w:b/>
          <w:sz w:val="28"/>
        </w:rPr>
      </w:pPr>
    </w:p>
    <w:p w14:paraId="14301CA3" w14:textId="77777777" w:rsidR="006C18A1" w:rsidRDefault="007A170F" w:rsidP="00DC4A01">
      <w:pPr>
        <w:pStyle w:val="ListParagraph"/>
        <w:numPr>
          <w:ilvl w:val="2"/>
          <w:numId w:val="70"/>
        </w:numPr>
        <w:tabs>
          <w:tab w:val="left" w:pos="1911"/>
          <w:tab w:val="left" w:pos="1912"/>
        </w:tabs>
        <w:spacing w:line="274" w:lineRule="auto"/>
        <w:ind w:left="1911" w:right="1406" w:hanging="851"/>
        <w:jc w:val="both"/>
      </w:pPr>
      <w:r>
        <w:t xml:space="preserve">In line </w:t>
      </w:r>
      <w:r>
        <w:rPr>
          <w:spacing w:val="-3"/>
        </w:rPr>
        <w:t xml:space="preserve">with </w:t>
      </w:r>
      <w:r>
        <w:t xml:space="preserve">their responsibilities, the Trust </w:t>
      </w:r>
      <w:r>
        <w:rPr>
          <w:spacing w:val="-3"/>
        </w:rPr>
        <w:t xml:space="preserve">Chief Executive will </w:t>
      </w:r>
      <w:r>
        <w:t>monitor and ensure compliance</w:t>
      </w:r>
      <w:r>
        <w:rPr>
          <w:spacing w:val="-9"/>
        </w:rPr>
        <w:t xml:space="preserve"> </w:t>
      </w:r>
      <w:r>
        <w:rPr>
          <w:spacing w:val="-3"/>
        </w:rPr>
        <w:t>with</w:t>
      </w:r>
      <w:r>
        <w:rPr>
          <w:spacing w:val="-10"/>
        </w:rPr>
        <w:t xml:space="preserve"> </w:t>
      </w:r>
      <w:r>
        <w:t>relevant</w:t>
      </w:r>
      <w:r>
        <w:rPr>
          <w:spacing w:val="-6"/>
        </w:rPr>
        <w:t xml:space="preserve"> </w:t>
      </w:r>
      <w:r>
        <w:t>legislation</w:t>
      </w:r>
      <w:r>
        <w:rPr>
          <w:spacing w:val="-6"/>
        </w:rPr>
        <w:t xml:space="preserve"> </w:t>
      </w:r>
      <w:r>
        <w:t>and</w:t>
      </w:r>
      <w:r>
        <w:rPr>
          <w:spacing w:val="-12"/>
        </w:rPr>
        <w:t xml:space="preserve"> </w:t>
      </w:r>
      <w:r>
        <w:t>guidance</w:t>
      </w:r>
      <w:r>
        <w:rPr>
          <w:spacing w:val="-10"/>
        </w:rPr>
        <w:t xml:space="preserve"> </w:t>
      </w:r>
      <w:r>
        <w:t>on</w:t>
      </w:r>
      <w:r>
        <w:rPr>
          <w:spacing w:val="-7"/>
        </w:rPr>
        <w:t xml:space="preserve"> </w:t>
      </w:r>
      <w:r>
        <w:rPr>
          <w:spacing w:val="-3"/>
        </w:rPr>
        <w:t>NHS</w:t>
      </w:r>
      <w:r>
        <w:rPr>
          <w:spacing w:val="-8"/>
        </w:rPr>
        <w:t xml:space="preserve"> </w:t>
      </w:r>
      <w:r>
        <w:t>security</w:t>
      </w:r>
      <w:r>
        <w:rPr>
          <w:spacing w:val="-10"/>
        </w:rPr>
        <w:t xml:space="preserve"> </w:t>
      </w:r>
      <w:r>
        <w:t>management.</w:t>
      </w:r>
    </w:p>
    <w:p w14:paraId="14C7686B" w14:textId="77777777" w:rsidR="006C18A1" w:rsidRDefault="006C18A1" w:rsidP="00DC4A01">
      <w:pPr>
        <w:pStyle w:val="BodyText"/>
        <w:spacing w:before="7"/>
        <w:jc w:val="both"/>
        <w:rPr>
          <w:sz w:val="25"/>
        </w:rPr>
      </w:pPr>
    </w:p>
    <w:p w14:paraId="40FD841F" w14:textId="77777777" w:rsidR="006C18A1" w:rsidRDefault="007A170F" w:rsidP="00DC4A01">
      <w:pPr>
        <w:pStyle w:val="ListParagraph"/>
        <w:numPr>
          <w:ilvl w:val="2"/>
          <w:numId w:val="70"/>
        </w:numPr>
        <w:tabs>
          <w:tab w:val="left" w:pos="1911"/>
          <w:tab w:val="left" w:pos="1912"/>
        </w:tabs>
        <w:spacing w:line="276" w:lineRule="auto"/>
        <w:ind w:left="1912" w:right="1790"/>
        <w:jc w:val="both"/>
      </w:pPr>
      <w:r>
        <w:t>The</w:t>
      </w:r>
      <w:r>
        <w:rPr>
          <w:spacing w:val="-9"/>
        </w:rPr>
        <w:t xml:space="preserve"> </w:t>
      </w:r>
      <w:r>
        <w:t>Trust</w:t>
      </w:r>
      <w:r>
        <w:rPr>
          <w:spacing w:val="-3"/>
        </w:rPr>
        <w:t xml:space="preserve"> </w:t>
      </w:r>
      <w:r>
        <w:t>shall</w:t>
      </w:r>
      <w:r>
        <w:rPr>
          <w:spacing w:val="-6"/>
        </w:rPr>
        <w:t xml:space="preserve"> </w:t>
      </w:r>
      <w:r>
        <w:t>nominate</w:t>
      </w:r>
      <w:r>
        <w:rPr>
          <w:spacing w:val="-8"/>
        </w:rPr>
        <w:t xml:space="preserve"> </w:t>
      </w:r>
      <w:r>
        <w:t>a</w:t>
      </w:r>
      <w:r>
        <w:rPr>
          <w:spacing w:val="-4"/>
        </w:rPr>
        <w:t xml:space="preserve"> </w:t>
      </w:r>
      <w:r>
        <w:t>suitable</w:t>
      </w:r>
      <w:r>
        <w:rPr>
          <w:spacing w:val="-8"/>
        </w:rPr>
        <w:t xml:space="preserve"> </w:t>
      </w:r>
      <w:r>
        <w:t>person</w:t>
      </w:r>
      <w:r>
        <w:rPr>
          <w:spacing w:val="-8"/>
        </w:rPr>
        <w:t xml:space="preserve"> </w:t>
      </w:r>
      <w:r>
        <w:t>to</w:t>
      </w:r>
      <w:r>
        <w:rPr>
          <w:spacing w:val="-7"/>
        </w:rPr>
        <w:t xml:space="preserve"> </w:t>
      </w:r>
      <w:r>
        <w:t>carry</w:t>
      </w:r>
      <w:r>
        <w:rPr>
          <w:spacing w:val="-6"/>
        </w:rPr>
        <w:t xml:space="preserve"> </w:t>
      </w:r>
      <w:r>
        <w:t>out</w:t>
      </w:r>
      <w:r>
        <w:rPr>
          <w:spacing w:val="-2"/>
        </w:rPr>
        <w:t xml:space="preserve"> </w:t>
      </w:r>
      <w:r>
        <w:t>the</w:t>
      </w:r>
      <w:r>
        <w:rPr>
          <w:spacing w:val="-8"/>
        </w:rPr>
        <w:t xml:space="preserve"> </w:t>
      </w:r>
      <w:r>
        <w:t>duties</w:t>
      </w:r>
      <w:r>
        <w:rPr>
          <w:spacing w:val="-8"/>
        </w:rPr>
        <w:t xml:space="preserve"> </w:t>
      </w:r>
      <w:r>
        <w:t>of</w:t>
      </w:r>
      <w:r>
        <w:rPr>
          <w:spacing w:val="-5"/>
        </w:rPr>
        <w:t xml:space="preserve"> </w:t>
      </w:r>
      <w:r>
        <w:t>the</w:t>
      </w:r>
      <w:r>
        <w:rPr>
          <w:spacing w:val="-8"/>
        </w:rPr>
        <w:t xml:space="preserve"> </w:t>
      </w:r>
      <w:r>
        <w:t xml:space="preserve">Local Security Management </w:t>
      </w:r>
      <w:r>
        <w:rPr>
          <w:spacing w:val="-4"/>
        </w:rPr>
        <w:t>Specialist</w:t>
      </w:r>
      <w:r>
        <w:rPr>
          <w:spacing w:val="-3"/>
        </w:rPr>
        <w:t xml:space="preserve"> </w:t>
      </w:r>
      <w:r>
        <w:t>(LSMS).</w:t>
      </w:r>
    </w:p>
    <w:p w14:paraId="58C27C64" w14:textId="77777777" w:rsidR="006C18A1" w:rsidRDefault="006C18A1" w:rsidP="00DC4A01">
      <w:pPr>
        <w:pStyle w:val="BodyText"/>
        <w:spacing w:before="2"/>
        <w:jc w:val="both"/>
        <w:rPr>
          <w:sz w:val="25"/>
        </w:rPr>
      </w:pPr>
    </w:p>
    <w:p w14:paraId="382AEE15" w14:textId="77777777" w:rsidR="006C18A1" w:rsidRDefault="007A170F" w:rsidP="00DC4A01">
      <w:pPr>
        <w:pStyle w:val="ListParagraph"/>
        <w:numPr>
          <w:ilvl w:val="2"/>
          <w:numId w:val="70"/>
        </w:numPr>
        <w:tabs>
          <w:tab w:val="left" w:pos="1911"/>
          <w:tab w:val="left" w:pos="1912"/>
        </w:tabs>
        <w:spacing w:line="278" w:lineRule="auto"/>
        <w:ind w:left="1911" w:right="1394" w:hanging="852"/>
        <w:jc w:val="both"/>
      </w:pPr>
      <w:r>
        <w:t>The</w:t>
      </w:r>
      <w:r>
        <w:rPr>
          <w:spacing w:val="-10"/>
        </w:rPr>
        <w:t xml:space="preserve"> </w:t>
      </w:r>
      <w:r>
        <w:t>Trust</w:t>
      </w:r>
      <w:r>
        <w:rPr>
          <w:spacing w:val="-4"/>
        </w:rPr>
        <w:t xml:space="preserve"> </w:t>
      </w:r>
      <w:r>
        <w:t>shall</w:t>
      </w:r>
      <w:r>
        <w:rPr>
          <w:spacing w:val="-7"/>
        </w:rPr>
        <w:t xml:space="preserve"> </w:t>
      </w:r>
      <w:r>
        <w:t>nominate</w:t>
      </w:r>
      <w:r>
        <w:rPr>
          <w:spacing w:val="-9"/>
        </w:rPr>
        <w:t xml:space="preserve"> </w:t>
      </w:r>
      <w:r>
        <w:t>a</w:t>
      </w:r>
      <w:r>
        <w:rPr>
          <w:spacing w:val="-3"/>
        </w:rPr>
        <w:t xml:space="preserve"> </w:t>
      </w:r>
      <w:r>
        <w:t>Non-Executive</w:t>
      </w:r>
      <w:r>
        <w:rPr>
          <w:spacing w:val="-7"/>
        </w:rPr>
        <w:t xml:space="preserve"> </w:t>
      </w:r>
      <w:r>
        <w:t>Director</w:t>
      </w:r>
      <w:r>
        <w:rPr>
          <w:spacing w:val="-5"/>
        </w:rPr>
        <w:t xml:space="preserve"> </w:t>
      </w:r>
      <w:r>
        <w:t>to</w:t>
      </w:r>
      <w:r>
        <w:rPr>
          <w:spacing w:val="-8"/>
        </w:rPr>
        <w:t xml:space="preserve"> </w:t>
      </w:r>
      <w:r>
        <w:t>be</w:t>
      </w:r>
      <w:r>
        <w:rPr>
          <w:spacing w:val="-9"/>
        </w:rPr>
        <w:t xml:space="preserve"> </w:t>
      </w:r>
      <w:r>
        <w:t>responsible</w:t>
      </w:r>
      <w:r>
        <w:rPr>
          <w:spacing w:val="-9"/>
        </w:rPr>
        <w:t xml:space="preserve"> </w:t>
      </w:r>
      <w:r>
        <w:t>to</w:t>
      </w:r>
      <w:r>
        <w:rPr>
          <w:spacing w:val="-7"/>
        </w:rPr>
        <w:t xml:space="preserve"> </w:t>
      </w:r>
      <w:r>
        <w:t>the</w:t>
      </w:r>
      <w:r>
        <w:rPr>
          <w:spacing w:val="-9"/>
        </w:rPr>
        <w:t xml:space="preserve"> </w:t>
      </w:r>
      <w:r>
        <w:t xml:space="preserve">Board for </w:t>
      </w:r>
      <w:r>
        <w:rPr>
          <w:spacing w:val="-3"/>
        </w:rPr>
        <w:t xml:space="preserve">NHS </w:t>
      </w:r>
      <w:r>
        <w:t>security</w:t>
      </w:r>
      <w:r>
        <w:rPr>
          <w:spacing w:val="-5"/>
        </w:rPr>
        <w:t xml:space="preserve"> </w:t>
      </w:r>
      <w:r>
        <w:t>management.</w:t>
      </w:r>
    </w:p>
    <w:p w14:paraId="61FC68BA" w14:textId="77777777" w:rsidR="006C18A1" w:rsidRDefault="006C18A1" w:rsidP="00DC4A01">
      <w:pPr>
        <w:pStyle w:val="BodyText"/>
        <w:spacing w:before="11"/>
        <w:jc w:val="both"/>
        <w:rPr>
          <w:sz w:val="24"/>
        </w:rPr>
      </w:pPr>
    </w:p>
    <w:p w14:paraId="2B4AA441" w14:textId="6A68A33B" w:rsidR="00B8480E" w:rsidRDefault="007A170F" w:rsidP="00DC4A01">
      <w:pPr>
        <w:pStyle w:val="ListParagraph"/>
        <w:numPr>
          <w:ilvl w:val="2"/>
          <w:numId w:val="70"/>
        </w:numPr>
        <w:tabs>
          <w:tab w:val="left" w:pos="1911"/>
          <w:tab w:val="left" w:pos="1912"/>
        </w:tabs>
        <w:spacing w:line="276" w:lineRule="auto"/>
        <w:ind w:left="1912" w:right="1495"/>
        <w:jc w:val="both"/>
      </w:pPr>
      <w:r>
        <w:t xml:space="preserve">The </w:t>
      </w:r>
      <w:r>
        <w:rPr>
          <w:spacing w:val="-3"/>
        </w:rPr>
        <w:t xml:space="preserve">Chief Executive </w:t>
      </w:r>
      <w:r>
        <w:t xml:space="preserve">has overall responsibility for controlling and </w:t>
      </w:r>
      <w:r>
        <w:rPr>
          <w:spacing w:val="-3"/>
        </w:rPr>
        <w:t xml:space="preserve">coordinating </w:t>
      </w:r>
      <w:r>
        <w:t>security.</w:t>
      </w:r>
      <w:r>
        <w:rPr>
          <w:spacing w:val="-2"/>
        </w:rPr>
        <w:t xml:space="preserve"> </w:t>
      </w:r>
      <w:r>
        <w:rPr>
          <w:spacing w:val="-3"/>
        </w:rPr>
        <w:t xml:space="preserve">However, </w:t>
      </w:r>
      <w:r>
        <w:t>key</w:t>
      </w:r>
      <w:r>
        <w:rPr>
          <w:spacing w:val="-9"/>
        </w:rPr>
        <w:t xml:space="preserve"> </w:t>
      </w:r>
      <w:r>
        <w:t>tasks</w:t>
      </w:r>
      <w:r>
        <w:rPr>
          <w:spacing w:val="-4"/>
        </w:rPr>
        <w:t xml:space="preserve"> </w:t>
      </w:r>
      <w:r>
        <w:t>are</w:t>
      </w:r>
      <w:r>
        <w:rPr>
          <w:spacing w:val="-6"/>
        </w:rPr>
        <w:t xml:space="preserve"> </w:t>
      </w:r>
      <w:r>
        <w:t>delegated</w:t>
      </w:r>
      <w:r>
        <w:rPr>
          <w:spacing w:val="-5"/>
        </w:rPr>
        <w:t xml:space="preserve"> </w:t>
      </w:r>
      <w:r>
        <w:t>to</w:t>
      </w:r>
      <w:r>
        <w:rPr>
          <w:spacing w:val="-10"/>
        </w:rPr>
        <w:t xml:space="preserve"> </w:t>
      </w:r>
      <w:r>
        <w:t>the</w:t>
      </w:r>
      <w:r>
        <w:rPr>
          <w:spacing w:val="-3"/>
        </w:rPr>
        <w:t xml:space="preserve"> </w:t>
      </w:r>
      <w:r>
        <w:t>Security</w:t>
      </w:r>
      <w:r>
        <w:rPr>
          <w:spacing w:val="-9"/>
        </w:rPr>
        <w:t xml:space="preserve"> </w:t>
      </w:r>
      <w:r>
        <w:t>Management</w:t>
      </w:r>
      <w:r>
        <w:rPr>
          <w:spacing w:val="-4"/>
        </w:rPr>
        <w:t xml:space="preserve"> </w:t>
      </w:r>
      <w:r>
        <w:rPr>
          <w:spacing w:val="-3"/>
        </w:rPr>
        <w:t xml:space="preserve">Director (SMD) </w:t>
      </w:r>
      <w:r>
        <w:t xml:space="preserve">and the </w:t>
      </w:r>
      <w:r>
        <w:rPr>
          <w:spacing w:val="-3"/>
        </w:rPr>
        <w:t xml:space="preserve">appointed </w:t>
      </w:r>
      <w:r>
        <w:t xml:space="preserve">Local Security Management </w:t>
      </w:r>
      <w:r>
        <w:rPr>
          <w:spacing w:val="-3"/>
        </w:rPr>
        <w:t>Specialist</w:t>
      </w:r>
      <w:r>
        <w:rPr>
          <w:spacing w:val="-7"/>
        </w:rPr>
        <w:t xml:space="preserve"> </w:t>
      </w:r>
      <w:r>
        <w:t>(LSMS).</w:t>
      </w:r>
    </w:p>
    <w:p w14:paraId="3275C08D" w14:textId="40C8A82C" w:rsidR="006C18A1" w:rsidRDefault="00B8480E" w:rsidP="00B8480E">
      <w:r>
        <w:lastRenderedPageBreak/>
        <w:br w:type="page"/>
      </w:r>
    </w:p>
    <w:p w14:paraId="698C0EAD" w14:textId="77777777" w:rsidR="006C18A1" w:rsidRDefault="006C18A1">
      <w:pPr>
        <w:pStyle w:val="BodyText"/>
        <w:spacing w:before="1"/>
        <w:rPr>
          <w:sz w:val="25"/>
        </w:rPr>
      </w:pPr>
    </w:p>
    <w:p w14:paraId="3D1C0479" w14:textId="77777777" w:rsidR="006C18A1" w:rsidRDefault="007A170F" w:rsidP="00E63258">
      <w:pPr>
        <w:pStyle w:val="Heading3"/>
        <w:numPr>
          <w:ilvl w:val="0"/>
          <w:numId w:val="70"/>
        </w:numPr>
        <w:tabs>
          <w:tab w:val="left" w:pos="1923"/>
          <w:tab w:val="left" w:pos="1924"/>
          <w:tab w:val="left" w:pos="3803"/>
          <w:tab w:val="left" w:pos="5240"/>
          <w:tab w:val="left" w:pos="6608"/>
          <w:tab w:val="left" w:pos="8233"/>
          <w:tab w:val="left" w:pos="9620"/>
        </w:tabs>
        <w:spacing w:line="276" w:lineRule="auto"/>
        <w:ind w:left="1923" w:right="1078" w:hanging="864"/>
      </w:pPr>
      <w:bookmarkStart w:id="76" w:name="3._ALLOCATIONS,_PLANNING,_BUDGETS,_BUDGE"/>
      <w:bookmarkEnd w:id="76"/>
      <w:r>
        <w:rPr>
          <w:spacing w:val="-3"/>
        </w:rPr>
        <w:t>ALLOCATIONS,</w:t>
      </w:r>
      <w:r>
        <w:rPr>
          <w:spacing w:val="-3"/>
        </w:rPr>
        <w:tab/>
      </w:r>
      <w:r>
        <w:rPr>
          <w:spacing w:val="-4"/>
        </w:rPr>
        <w:t>PLANNING,</w:t>
      </w:r>
      <w:r>
        <w:rPr>
          <w:spacing w:val="-4"/>
        </w:rPr>
        <w:tab/>
      </w:r>
      <w:r>
        <w:rPr>
          <w:spacing w:val="-3"/>
        </w:rPr>
        <w:t>BUDGETS,</w:t>
      </w:r>
      <w:r>
        <w:rPr>
          <w:spacing w:val="-3"/>
        </w:rPr>
        <w:tab/>
        <w:t>BUDGETARY</w:t>
      </w:r>
      <w:r>
        <w:rPr>
          <w:spacing w:val="-3"/>
        </w:rPr>
        <w:tab/>
      </w:r>
      <w:r>
        <w:t>CONTROL,</w:t>
      </w:r>
      <w:r>
        <w:tab/>
      </w:r>
      <w:r>
        <w:rPr>
          <w:spacing w:val="-10"/>
        </w:rPr>
        <w:t xml:space="preserve">AND </w:t>
      </w:r>
      <w:r>
        <w:rPr>
          <w:spacing w:val="-3"/>
        </w:rPr>
        <w:t>MONITORING</w:t>
      </w:r>
    </w:p>
    <w:p w14:paraId="2FD74603" w14:textId="77777777" w:rsidR="006C18A1" w:rsidRDefault="007A170F" w:rsidP="00E63258">
      <w:pPr>
        <w:pStyle w:val="Heading3"/>
        <w:numPr>
          <w:ilvl w:val="1"/>
          <w:numId w:val="70"/>
        </w:numPr>
        <w:tabs>
          <w:tab w:val="left" w:pos="1986"/>
          <w:tab w:val="left" w:pos="1987"/>
        </w:tabs>
        <w:spacing w:before="94"/>
        <w:ind w:left="1986" w:hanging="927"/>
      </w:pPr>
      <w:bookmarkStart w:id="77" w:name="3.1_Preparation_and_Approval_of_Plans_an"/>
      <w:bookmarkEnd w:id="77"/>
      <w:r>
        <w:t xml:space="preserve">Preparation and </w:t>
      </w:r>
      <w:r>
        <w:rPr>
          <w:spacing w:val="-3"/>
        </w:rPr>
        <w:t xml:space="preserve">Approval </w:t>
      </w:r>
      <w:r>
        <w:t>of Plans and</w:t>
      </w:r>
      <w:r>
        <w:rPr>
          <w:spacing w:val="-8"/>
        </w:rPr>
        <w:t xml:space="preserve"> </w:t>
      </w:r>
      <w:r>
        <w:t>Budgets</w:t>
      </w:r>
    </w:p>
    <w:p w14:paraId="70A5B5D5" w14:textId="77777777" w:rsidR="006C18A1" w:rsidRDefault="006C18A1">
      <w:pPr>
        <w:pStyle w:val="BodyText"/>
        <w:spacing w:before="10"/>
        <w:rPr>
          <w:b/>
          <w:sz w:val="28"/>
        </w:rPr>
      </w:pPr>
    </w:p>
    <w:p w14:paraId="203D96EE" w14:textId="77777777" w:rsidR="006C18A1" w:rsidRDefault="007A170F" w:rsidP="00E63258">
      <w:pPr>
        <w:pStyle w:val="ListParagraph"/>
        <w:numPr>
          <w:ilvl w:val="2"/>
          <w:numId w:val="70"/>
        </w:numPr>
        <w:tabs>
          <w:tab w:val="left" w:pos="1924"/>
        </w:tabs>
        <w:spacing w:line="276" w:lineRule="auto"/>
        <w:ind w:left="1924" w:right="1077" w:hanging="865"/>
        <w:jc w:val="both"/>
      </w:pPr>
      <w:r>
        <w:t xml:space="preserve">The </w:t>
      </w:r>
      <w:r>
        <w:rPr>
          <w:spacing w:val="-3"/>
        </w:rPr>
        <w:t xml:space="preserve">Chief Executive will </w:t>
      </w:r>
      <w:r>
        <w:t xml:space="preserve">compile and submit to the Board a Business </w:t>
      </w:r>
      <w:r>
        <w:rPr>
          <w:spacing w:val="-3"/>
        </w:rPr>
        <w:t xml:space="preserve">Plan which </w:t>
      </w:r>
      <w:r>
        <w:t xml:space="preserve">takes into account financial targets and forecast limits </w:t>
      </w:r>
      <w:r>
        <w:rPr>
          <w:spacing w:val="-3"/>
        </w:rPr>
        <w:t xml:space="preserve">of available </w:t>
      </w:r>
      <w:r>
        <w:t xml:space="preserve">resources. The plan </w:t>
      </w:r>
      <w:r>
        <w:rPr>
          <w:spacing w:val="-3"/>
        </w:rPr>
        <w:t>will</w:t>
      </w:r>
      <w:r>
        <w:rPr>
          <w:spacing w:val="-5"/>
        </w:rPr>
        <w:t xml:space="preserve"> </w:t>
      </w:r>
      <w:r>
        <w:t>contain:</w:t>
      </w:r>
    </w:p>
    <w:p w14:paraId="75D3E753" w14:textId="77777777" w:rsidR="006C18A1" w:rsidRDefault="006C18A1">
      <w:pPr>
        <w:pStyle w:val="BodyText"/>
        <w:spacing w:before="10"/>
        <w:rPr>
          <w:sz w:val="24"/>
        </w:rPr>
      </w:pPr>
    </w:p>
    <w:p w14:paraId="5D5E4433" w14:textId="77777777" w:rsidR="006C18A1" w:rsidRDefault="007A170F">
      <w:pPr>
        <w:pStyle w:val="ListParagraph"/>
        <w:numPr>
          <w:ilvl w:val="0"/>
          <w:numId w:val="58"/>
        </w:numPr>
        <w:tabs>
          <w:tab w:val="left" w:pos="2499"/>
          <w:tab w:val="left" w:pos="2500"/>
        </w:tabs>
        <w:spacing w:before="1"/>
      </w:pPr>
      <w:r>
        <w:t>a</w:t>
      </w:r>
      <w:r>
        <w:rPr>
          <w:spacing w:val="7"/>
        </w:rPr>
        <w:t xml:space="preserve"> </w:t>
      </w:r>
      <w:r>
        <w:t>statement</w:t>
      </w:r>
      <w:r>
        <w:rPr>
          <w:spacing w:val="10"/>
        </w:rPr>
        <w:t xml:space="preserve"> </w:t>
      </w:r>
      <w:r>
        <w:rPr>
          <w:spacing w:val="-3"/>
        </w:rPr>
        <w:t>of</w:t>
      </w:r>
      <w:r>
        <w:rPr>
          <w:spacing w:val="10"/>
        </w:rPr>
        <w:t xml:space="preserve"> </w:t>
      </w:r>
      <w:r>
        <w:t>the</w:t>
      </w:r>
      <w:r>
        <w:rPr>
          <w:spacing w:val="2"/>
        </w:rPr>
        <w:t xml:space="preserve"> </w:t>
      </w:r>
      <w:r>
        <w:t>significant</w:t>
      </w:r>
      <w:r>
        <w:rPr>
          <w:spacing w:val="9"/>
        </w:rPr>
        <w:t xml:space="preserve"> </w:t>
      </w:r>
      <w:r>
        <w:t>assumptions</w:t>
      </w:r>
      <w:r>
        <w:rPr>
          <w:spacing w:val="8"/>
        </w:rPr>
        <w:t xml:space="preserve"> </w:t>
      </w:r>
      <w:r>
        <w:t>on</w:t>
      </w:r>
      <w:r>
        <w:rPr>
          <w:spacing w:val="2"/>
        </w:rPr>
        <w:t xml:space="preserve"> </w:t>
      </w:r>
      <w:r>
        <w:rPr>
          <w:spacing w:val="-3"/>
        </w:rPr>
        <w:t>which</w:t>
      </w:r>
      <w:r>
        <w:rPr>
          <w:spacing w:val="10"/>
        </w:rPr>
        <w:t xml:space="preserve"> </w:t>
      </w:r>
      <w:r>
        <w:t>the</w:t>
      </w:r>
      <w:r>
        <w:rPr>
          <w:spacing w:val="4"/>
        </w:rPr>
        <w:t xml:space="preserve"> </w:t>
      </w:r>
      <w:r>
        <w:t>plan</w:t>
      </w:r>
      <w:r>
        <w:rPr>
          <w:spacing w:val="5"/>
        </w:rPr>
        <w:t xml:space="preserve"> </w:t>
      </w:r>
      <w:r>
        <w:t>is</w:t>
      </w:r>
      <w:r>
        <w:rPr>
          <w:spacing w:val="8"/>
        </w:rPr>
        <w:t xml:space="preserve"> </w:t>
      </w:r>
      <w:r>
        <w:rPr>
          <w:spacing w:val="-3"/>
        </w:rPr>
        <w:t>based;</w:t>
      </w:r>
    </w:p>
    <w:p w14:paraId="046B4BD9" w14:textId="77777777" w:rsidR="006C18A1" w:rsidRDefault="006C18A1">
      <w:pPr>
        <w:pStyle w:val="BodyText"/>
        <w:spacing w:before="10"/>
        <w:rPr>
          <w:sz w:val="28"/>
        </w:rPr>
      </w:pPr>
    </w:p>
    <w:p w14:paraId="234965DA" w14:textId="77777777" w:rsidR="006C18A1" w:rsidRDefault="007A170F">
      <w:pPr>
        <w:pStyle w:val="ListParagraph"/>
        <w:numPr>
          <w:ilvl w:val="0"/>
          <w:numId w:val="58"/>
        </w:numPr>
        <w:tabs>
          <w:tab w:val="left" w:pos="2499"/>
          <w:tab w:val="left" w:pos="2500"/>
        </w:tabs>
        <w:spacing w:line="276" w:lineRule="auto"/>
        <w:ind w:left="2500" w:right="1138" w:hanging="577"/>
      </w:pPr>
      <w:r>
        <w:t>details of major changes in workload, delivery of services or resources required to achieve the</w:t>
      </w:r>
      <w:r>
        <w:rPr>
          <w:spacing w:val="-13"/>
        </w:rPr>
        <w:t xml:space="preserve"> </w:t>
      </w:r>
      <w:r>
        <w:rPr>
          <w:spacing w:val="-4"/>
        </w:rPr>
        <w:t>plan.</w:t>
      </w:r>
    </w:p>
    <w:p w14:paraId="51D52181" w14:textId="77777777" w:rsidR="006C18A1" w:rsidRDefault="006C18A1">
      <w:pPr>
        <w:pStyle w:val="BodyText"/>
        <w:spacing w:before="4"/>
        <w:rPr>
          <w:sz w:val="25"/>
        </w:rPr>
      </w:pPr>
    </w:p>
    <w:p w14:paraId="78732C60" w14:textId="7B2261B8" w:rsidR="006C18A1" w:rsidRDefault="007A170F" w:rsidP="00E63258">
      <w:pPr>
        <w:pStyle w:val="ListParagraph"/>
        <w:numPr>
          <w:ilvl w:val="2"/>
          <w:numId w:val="70"/>
        </w:numPr>
        <w:tabs>
          <w:tab w:val="left" w:pos="1924"/>
        </w:tabs>
        <w:spacing w:before="1" w:line="276" w:lineRule="auto"/>
        <w:ind w:right="1069" w:hanging="863"/>
        <w:jc w:val="both"/>
      </w:pPr>
      <w:r>
        <w:t xml:space="preserve">Prior to the start </w:t>
      </w:r>
      <w:r>
        <w:rPr>
          <w:spacing w:val="-3"/>
        </w:rPr>
        <w:t xml:space="preserve">of </w:t>
      </w:r>
      <w:r>
        <w:t xml:space="preserve">the financial year the </w:t>
      </w:r>
      <w:r w:rsidR="00D90E73">
        <w:t>Chief Financial Officer</w:t>
      </w:r>
      <w:r>
        <w:t xml:space="preserve"> </w:t>
      </w:r>
      <w:r>
        <w:rPr>
          <w:spacing w:val="-4"/>
        </w:rPr>
        <w:t xml:space="preserve">will, </w:t>
      </w:r>
      <w:r>
        <w:t xml:space="preserve">on behalf of the Chief Executive, prepare and submit budgets for approval by the </w:t>
      </w:r>
      <w:r>
        <w:rPr>
          <w:spacing w:val="-3"/>
        </w:rPr>
        <w:t xml:space="preserve">Board. </w:t>
      </w:r>
      <w:r>
        <w:t xml:space="preserve">Such budgets </w:t>
      </w:r>
      <w:r>
        <w:rPr>
          <w:spacing w:val="-4"/>
        </w:rPr>
        <w:t>will:</w:t>
      </w:r>
    </w:p>
    <w:p w14:paraId="757A48E5" w14:textId="77777777" w:rsidR="006C18A1" w:rsidRDefault="006C18A1">
      <w:pPr>
        <w:pStyle w:val="BodyText"/>
        <w:spacing w:before="10"/>
        <w:rPr>
          <w:sz w:val="24"/>
        </w:rPr>
      </w:pPr>
    </w:p>
    <w:p w14:paraId="6F4B7A4A" w14:textId="77777777" w:rsidR="006C18A1" w:rsidRDefault="007A170F">
      <w:pPr>
        <w:pStyle w:val="ListParagraph"/>
        <w:numPr>
          <w:ilvl w:val="0"/>
          <w:numId w:val="57"/>
        </w:numPr>
        <w:tabs>
          <w:tab w:val="left" w:pos="2499"/>
          <w:tab w:val="left" w:pos="2500"/>
        </w:tabs>
      </w:pPr>
      <w:r>
        <w:t xml:space="preserve">be in accordance </w:t>
      </w:r>
      <w:r>
        <w:rPr>
          <w:spacing w:val="-3"/>
        </w:rPr>
        <w:t xml:space="preserve">with </w:t>
      </w:r>
      <w:r>
        <w:t>the aims and objectives set out in the Business</w:t>
      </w:r>
      <w:r>
        <w:rPr>
          <w:spacing w:val="-35"/>
        </w:rPr>
        <w:t xml:space="preserve"> </w:t>
      </w:r>
      <w:r>
        <w:t>Plan;</w:t>
      </w:r>
    </w:p>
    <w:p w14:paraId="3D9F67E3" w14:textId="77777777" w:rsidR="006C18A1" w:rsidRDefault="006C18A1">
      <w:pPr>
        <w:pStyle w:val="BodyText"/>
        <w:spacing w:before="8"/>
        <w:rPr>
          <w:sz w:val="28"/>
        </w:rPr>
      </w:pPr>
    </w:p>
    <w:p w14:paraId="276144CF" w14:textId="77777777" w:rsidR="006C18A1" w:rsidRDefault="007A170F">
      <w:pPr>
        <w:pStyle w:val="ListParagraph"/>
        <w:numPr>
          <w:ilvl w:val="0"/>
          <w:numId w:val="57"/>
        </w:numPr>
        <w:tabs>
          <w:tab w:val="left" w:pos="2499"/>
          <w:tab w:val="left" w:pos="2500"/>
        </w:tabs>
      </w:pPr>
      <w:r>
        <w:t xml:space="preserve">accord </w:t>
      </w:r>
      <w:r>
        <w:rPr>
          <w:spacing w:val="-3"/>
        </w:rPr>
        <w:t xml:space="preserve">with </w:t>
      </w:r>
      <w:r>
        <w:t>workload and workforce</w:t>
      </w:r>
      <w:r>
        <w:rPr>
          <w:spacing w:val="-14"/>
        </w:rPr>
        <w:t xml:space="preserve"> </w:t>
      </w:r>
      <w:r>
        <w:t>plans;</w:t>
      </w:r>
    </w:p>
    <w:p w14:paraId="59998EC4" w14:textId="77777777" w:rsidR="006C18A1" w:rsidRDefault="006C18A1">
      <w:pPr>
        <w:pStyle w:val="BodyText"/>
        <w:spacing w:before="6"/>
        <w:rPr>
          <w:sz w:val="28"/>
        </w:rPr>
      </w:pPr>
    </w:p>
    <w:p w14:paraId="11EE3596" w14:textId="77777777" w:rsidR="00D90E73" w:rsidRDefault="00D90E73">
      <w:pPr>
        <w:pStyle w:val="ListParagraph"/>
        <w:numPr>
          <w:ilvl w:val="0"/>
          <w:numId w:val="57"/>
        </w:numPr>
        <w:tabs>
          <w:tab w:val="left" w:pos="2499"/>
          <w:tab w:val="left" w:pos="2501"/>
        </w:tabs>
        <w:ind w:left="2500" w:hanging="541"/>
      </w:pPr>
      <w:r>
        <w:t>accord with activity plans</w:t>
      </w:r>
    </w:p>
    <w:p w14:paraId="3F043306" w14:textId="77777777" w:rsidR="00D90E73" w:rsidRDefault="00D90E73" w:rsidP="00241BB5">
      <w:pPr>
        <w:pStyle w:val="ListParagraph"/>
        <w:tabs>
          <w:tab w:val="left" w:pos="2499"/>
          <w:tab w:val="left" w:pos="2501"/>
        </w:tabs>
        <w:ind w:left="2500" w:firstLine="0"/>
      </w:pPr>
    </w:p>
    <w:p w14:paraId="7306DFAC" w14:textId="38E4DD22" w:rsidR="006C18A1" w:rsidRDefault="007A170F">
      <w:pPr>
        <w:pStyle w:val="ListParagraph"/>
        <w:numPr>
          <w:ilvl w:val="0"/>
          <w:numId w:val="57"/>
        </w:numPr>
        <w:tabs>
          <w:tab w:val="left" w:pos="2499"/>
          <w:tab w:val="left" w:pos="2501"/>
        </w:tabs>
        <w:ind w:left="2500" w:hanging="541"/>
      </w:pPr>
      <w:r>
        <w:t xml:space="preserve">be produced following discussion </w:t>
      </w:r>
      <w:r>
        <w:rPr>
          <w:spacing w:val="-3"/>
        </w:rPr>
        <w:t xml:space="preserve">with </w:t>
      </w:r>
      <w:r>
        <w:t>appropriate budget</w:t>
      </w:r>
      <w:r>
        <w:rPr>
          <w:spacing w:val="-16"/>
        </w:rPr>
        <w:t xml:space="preserve"> </w:t>
      </w:r>
      <w:r>
        <w:t>holders;</w:t>
      </w:r>
    </w:p>
    <w:p w14:paraId="69BFCDF5" w14:textId="77777777" w:rsidR="006C18A1" w:rsidRDefault="006C18A1">
      <w:pPr>
        <w:pStyle w:val="BodyText"/>
        <w:spacing w:before="8"/>
        <w:rPr>
          <w:sz w:val="28"/>
        </w:rPr>
      </w:pPr>
    </w:p>
    <w:p w14:paraId="7E4D0F3C" w14:textId="77777777" w:rsidR="006C18A1" w:rsidRDefault="007A170F">
      <w:pPr>
        <w:pStyle w:val="ListParagraph"/>
        <w:numPr>
          <w:ilvl w:val="0"/>
          <w:numId w:val="57"/>
        </w:numPr>
        <w:tabs>
          <w:tab w:val="left" w:pos="2499"/>
          <w:tab w:val="left" w:pos="2500"/>
        </w:tabs>
      </w:pPr>
      <w:r>
        <w:t xml:space="preserve">be prepared </w:t>
      </w:r>
      <w:r>
        <w:rPr>
          <w:spacing w:val="-3"/>
        </w:rPr>
        <w:t xml:space="preserve">within </w:t>
      </w:r>
      <w:r>
        <w:t xml:space="preserve">the </w:t>
      </w:r>
      <w:r>
        <w:rPr>
          <w:spacing w:val="-3"/>
        </w:rPr>
        <w:t xml:space="preserve">limits </w:t>
      </w:r>
      <w:r>
        <w:t xml:space="preserve">of </w:t>
      </w:r>
      <w:r>
        <w:rPr>
          <w:spacing w:val="-3"/>
        </w:rPr>
        <w:t>available</w:t>
      </w:r>
      <w:r>
        <w:rPr>
          <w:spacing w:val="-4"/>
        </w:rPr>
        <w:t xml:space="preserve"> </w:t>
      </w:r>
      <w:r>
        <w:t>funds;</w:t>
      </w:r>
    </w:p>
    <w:p w14:paraId="6D4E6BD4" w14:textId="77777777" w:rsidR="006C18A1" w:rsidRDefault="006C18A1">
      <w:pPr>
        <w:pStyle w:val="BodyText"/>
        <w:spacing w:before="6"/>
        <w:rPr>
          <w:sz w:val="28"/>
        </w:rPr>
      </w:pPr>
    </w:p>
    <w:p w14:paraId="748B87BE" w14:textId="77777777" w:rsidR="006C18A1" w:rsidRDefault="007A170F">
      <w:pPr>
        <w:pStyle w:val="ListParagraph"/>
        <w:numPr>
          <w:ilvl w:val="0"/>
          <w:numId w:val="57"/>
        </w:numPr>
        <w:tabs>
          <w:tab w:val="left" w:pos="2499"/>
          <w:tab w:val="left" w:pos="2500"/>
        </w:tabs>
      </w:pPr>
      <w:r>
        <w:t>identify potential</w:t>
      </w:r>
      <w:r>
        <w:rPr>
          <w:spacing w:val="-10"/>
        </w:rPr>
        <w:t xml:space="preserve"> </w:t>
      </w:r>
      <w:r>
        <w:t>risks.</w:t>
      </w:r>
    </w:p>
    <w:p w14:paraId="27E37B3C" w14:textId="77777777" w:rsidR="006C18A1" w:rsidRDefault="006C18A1">
      <w:pPr>
        <w:pStyle w:val="BodyText"/>
        <w:spacing w:before="8"/>
        <w:rPr>
          <w:sz w:val="28"/>
        </w:rPr>
      </w:pPr>
    </w:p>
    <w:p w14:paraId="5CFB8656" w14:textId="77777777" w:rsidR="006C18A1" w:rsidRDefault="007A170F">
      <w:pPr>
        <w:pStyle w:val="ListParagraph"/>
        <w:numPr>
          <w:ilvl w:val="0"/>
          <w:numId w:val="57"/>
        </w:numPr>
        <w:tabs>
          <w:tab w:val="left" w:pos="2499"/>
          <w:tab w:val="left" w:pos="2501"/>
        </w:tabs>
        <w:ind w:left="2500" w:hanging="541"/>
      </w:pPr>
      <w:r>
        <w:t>be based on reasonable and realistic</w:t>
      </w:r>
      <w:r>
        <w:rPr>
          <w:spacing w:val="-18"/>
        </w:rPr>
        <w:t xml:space="preserve"> </w:t>
      </w:r>
      <w:r>
        <w:rPr>
          <w:spacing w:val="-3"/>
        </w:rPr>
        <w:t>assumptions</w:t>
      </w:r>
    </w:p>
    <w:p w14:paraId="385D6D68" w14:textId="77777777" w:rsidR="006C18A1" w:rsidRDefault="006C18A1">
      <w:pPr>
        <w:pStyle w:val="BodyText"/>
        <w:spacing w:before="9"/>
        <w:rPr>
          <w:sz w:val="28"/>
        </w:rPr>
      </w:pPr>
    </w:p>
    <w:p w14:paraId="733AF24A" w14:textId="77777777" w:rsidR="006C18A1" w:rsidRDefault="007A170F">
      <w:pPr>
        <w:pStyle w:val="ListParagraph"/>
        <w:numPr>
          <w:ilvl w:val="0"/>
          <w:numId w:val="57"/>
        </w:numPr>
        <w:tabs>
          <w:tab w:val="left" w:pos="2499"/>
          <w:tab w:val="left" w:pos="2500"/>
        </w:tabs>
        <w:spacing w:line="273" w:lineRule="auto"/>
        <w:ind w:right="1155"/>
      </w:pPr>
      <w:r>
        <w:t xml:space="preserve">enable the Trust to </w:t>
      </w:r>
      <w:r>
        <w:rPr>
          <w:spacing w:val="-3"/>
        </w:rPr>
        <w:t xml:space="preserve">comply </w:t>
      </w:r>
      <w:r>
        <w:t>with the requirements of the Prudential Borrowing Code set by the</w:t>
      </w:r>
      <w:r>
        <w:rPr>
          <w:spacing w:val="-4"/>
        </w:rPr>
        <w:t xml:space="preserve"> </w:t>
      </w:r>
      <w:r>
        <w:t>Regulator.</w:t>
      </w:r>
    </w:p>
    <w:p w14:paraId="376DF3F9" w14:textId="77777777" w:rsidR="006C18A1" w:rsidRDefault="006C18A1">
      <w:pPr>
        <w:pStyle w:val="BodyText"/>
        <w:spacing w:before="6"/>
        <w:rPr>
          <w:sz w:val="25"/>
        </w:rPr>
      </w:pPr>
    </w:p>
    <w:p w14:paraId="1035714D" w14:textId="5D763BDD" w:rsidR="006C18A1" w:rsidRDefault="007A170F" w:rsidP="00DC4A01">
      <w:pPr>
        <w:pStyle w:val="ListParagraph"/>
        <w:numPr>
          <w:ilvl w:val="2"/>
          <w:numId w:val="70"/>
        </w:numPr>
        <w:tabs>
          <w:tab w:val="left" w:pos="1924"/>
        </w:tabs>
        <w:spacing w:before="1" w:line="276" w:lineRule="auto"/>
        <w:ind w:left="1928" w:right="1072" w:hanging="868"/>
        <w:jc w:val="both"/>
      </w:pPr>
      <w:r>
        <w:t xml:space="preserve">The </w:t>
      </w:r>
      <w:r w:rsidR="00D90E73">
        <w:rPr>
          <w:spacing w:val="-3"/>
        </w:rPr>
        <w:t>Chief Financial Officer</w:t>
      </w:r>
      <w:r>
        <w:t xml:space="preserve"> shall monitor financial performance against budget </w:t>
      </w:r>
      <w:r>
        <w:rPr>
          <w:spacing w:val="-3"/>
        </w:rPr>
        <w:t xml:space="preserve">and </w:t>
      </w:r>
      <w:r>
        <w:t xml:space="preserve">plan, periodically review them, and report to the Board. Any significant variances should be reported by the </w:t>
      </w:r>
      <w:r w:rsidR="00D90E73">
        <w:t>Chief Financial Officer</w:t>
      </w:r>
      <w:r>
        <w:t xml:space="preserve"> to the Board of Directors as soon </w:t>
      </w:r>
      <w:r>
        <w:rPr>
          <w:spacing w:val="-3"/>
        </w:rPr>
        <w:t xml:space="preserve">as </w:t>
      </w:r>
      <w:r>
        <w:t xml:space="preserve">they come to </w:t>
      </w:r>
      <w:r>
        <w:rPr>
          <w:spacing w:val="-3"/>
        </w:rPr>
        <w:t xml:space="preserve">light </w:t>
      </w:r>
      <w:r>
        <w:t>and the Board of Directors shall be advised of action to be taken in respect of such</w:t>
      </w:r>
      <w:r>
        <w:rPr>
          <w:spacing w:val="-5"/>
        </w:rPr>
        <w:t xml:space="preserve"> </w:t>
      </w:r>
      <w:r>
        <w:t>variances.</w:t>
      </w:r>
    </w:p>
    <w:p w14:paraId="6D484247" w14:textId="77777777" w:rsidR="006C18A1" w:rsidRDefault="006C18A1">
      <w:pPr>
        <w:pStyle w:val="BodyText"/>
        <w:spacing w:before="5"/>
        <w:rPr>
          <w:sz w:val="25"/>
        </w:rPr>
      </w:pPr>
    </w:p>
    <w:p w14:paraId="08239D8D" w14:textId="1BE363D4" w:rsidR="006C18A1" w:rsidRDefault="007A170F" w:rsidP="00E63258">
      <w:pPr>
        <w:pStyle w:val="ListParagraph"/>
        <w:numPr>
          <w:ilvl w:val="2"/>
          <w:numId w:val="70"/>
        </w:numPr>
        <w:tabs>
          <w:tab w:val="left" w:pos="1924"/>
        </w:tabs>
        <w:spacing w:line="273" w:lineRule="auto"/>
        <w:ind w:left="1923" w:right="1075" w:hanging="864"/>
        <w:jc w:val="both"/>
      </w:pPr>
      <w:r>
        <w:t xml:space="preserve">All budget holders must provide information as required by the </w:t>
      </w:r>
      <w:r w:rsidR="00D90E73">
        <w:t>Chief Financial Officer</w:t>
      </w:r>
      <w:r>
        <w:t xml:space="preserve"> to enable budgets to be</w:t>
      </w:r>
      <w:r>
        <w:rPr>
          <w:spacing w:val="-14"/>
        </w:rPr>
        <w:t xml:space="preserve"> </w:t>
      </w:r>
      <w:r>
        <w:rPr>
          <w:spacing w:val="-3"/>
        </w:rPr>
        <w:t>compiled.</w:t>
      </w:r>
    </w:p>
    <w:p w14:paraId="595FD229" w14:textId="77777777" w:rsidR="006C18A1" w:rsidRDefault="006C18A1">
      <w:pPr>
        <w:pStyle w:val="BodyText"/>
        <w:spacing w:before="9"/>
        <w:rPr>
          <w:sz w:val="25"/>
        </w:rPr>
      </w:pPr>
    </w:p>
    <w:p w14:paraId="4C0E419D" w14:textId="77777777" w:rsidR="006C18A1" w:rsidRDefault="007A170F" w:rsidP="00E63258">
      <w:pPr>
        <w:pStyle w:val="ListParagraph"/>
        <w:numPr>
          <w:ilvl w:val="2"/>
          <w:numId w:val="70"/>
        </w:numPr>
        <w:tabs>
          <w:tab w:val="left" w:pos="1924"/>
        </w:tabs>
        <w:spacing w:line="276" w:lineRule="auto"/>
        <w:ind w:left="1923" w:right="1082" w:hanging="864"/>
        <w:jc w:val="both"/>
      </w:pPr>
      <w:r>
        <w:t xml:space="preserve">All budget holders </w:t>
      </w:r>
      <w:r>
        <w:rPr>
          <w:spacing w:val="-3"/>
        </w:rPr>
        <w:t xml:space="preserve">will </w:t>
      </w:r>
      <w:r>
        <w:t xml:space="preserve">sign up to their allocated budgets at the commencement </w:t>
      </w:r>
      <w:r>
        <w:rPr>
          <w:spacing w:val="-6"/>
        </w:rPr>
        <w:t xml:space="preserve">of </w:t>
      </w:r>
      <w:r>
        <w:t>each financial</w:t>
      </w:r>
      <w:r>
        <w:rPr>
          <w:spacing w:val="-8"/>
        </w:rPr>
        <w:t xml:space="preserve"> </w:t>
      </w:r>
      <w:r>
        <w:t>year.</w:t>
      </w:r>
    </w:p>
    <w:p w14:paraId="59F81241" w14:textId="77777777" w:rsidR="006C18A1" w:rsidRDefault="006C18A1">
      <w:pPr>
        <w:pStyle w:val="BodyText"/>
        <w:spacing w:before="11"/>
        <w:rPr>
          <w:sz w:val="24"/>
        </w:rPr>
      </w:pPr>
    </w:p>
    <w:p w14:paraId="1CE128DF" w14:textId="7D798DFC" w:rsidR="006C18A1" w:rsidRDefault="007A170F" w:rsidP="00E63258">
      <w:pPr>
        <w:pStyle w:val="ListParagraph"/>
        <w:numPr>
          <w:ilvl w:val="2"/>
          <w:numId w:val="70"/>
        </w:numPr>
        <w:tabs>
          <w:tab w:val="left" w:pos="1924"/>
        </w:tabs>
        <w:spacing w:line="276" w:lineRule="auto"/>
        <w:ind w:left="1924" w:right="1075" w:hanging="865"/>
        <w:jc w:val="both"/>
      </w:pPr>
      <w:r>
        <w:t xml:space="preserve">The </w:t>
      </w:r>
      <w:r w:rsidR="00D90E73">
        <w:t>Chief Financial Officer</w:t>
      </w:r>
      <w:r>
        <w:t xml:space="preserve"> has a responsibility to ensure that adequate training </w:t>
      </w:r>
      <w:r>
        <w:rPr>
          <w:spacing w:val="-4"/>
        </w:rPr>
        <w:t xml:space="preserve">is </w:t>
      </w:r>
      <w:r>
        <w:t xml:space="preserve">delivered on an on-going basis to budget holders to help </w:t>
      </w:r>
      <w:r w:rsidR="00716240">
        <w:t>them manage</w:t>
      </w:r>
      <w:r>
        <w:rPr>
          <w:spacing w:val="-3"/>
        </w:rPr>
        <w:t xml:space="preserve"> </w:t>
      </w:r>
      <w:r>
        <w:t>successfully.</w:t>
      </w:r>
    </w:p>
    <w:p w14:paraId="04E9C403" w14:textId="6B78DEAF" w:rsidR="00B8480E" w:rsidRDefault="00B8480E">
      <w:pPr>
        <w:rPr>
          <w:sz w:val="24"/>
        </w:rPr>
      </w:pPr>
      <w:r>
        <w:rPr>
          <w:sz w:val="24"/>
        </w:rPr>
        <w:br w:type="page"/>
      </w:r>
    </w:p>
    <w:p w14:paraId="1703D67D" w14:textId="77777777" w:rsidR="006C18A1" w:rsidRDefault="006C18A1">
      <w:pPr>
        <w:pStyle w:val="BodyText"/>
        <w:spacing w:before="10"/>
        <w:rPr>
          <w:sz w:val="24"/>
        </w:rPr>
      </w:pPr>
    </w:p>
    <w:p w14:paraId="17116821" w14:textId="77777777" w:rsidR="006C18A1" w:rsidRDefault="007A170F">
      <w:pPr>
        <w:pStyle w:val="Heading3"/>
        <w:numPr>
          <w:ilvl w:val="1"/>
          <w:numId w:val="56"/>
        </w:numPr>
        <w:tabs>
          <w:tab w:val="left" w:pos="1923"/>
          <w:tab w:val="left" w:pos="1924"/>
        </w:tabs>
        <w:spacing w:before="1"/>
      </w:pPr>
      <w:bookmarkStart w:id="78" w:name="3.3_Budgetary_Delegation"/>
      <w:bookmarkEnd w:id="78"/>
      <w:r>
        <w:t>Budgetary</w:t>
      </w:r>
      <w:r>
        <w:rPr>
          <w:spacing w:val="-8"/>
        </w:rPr>
        <w:t xml:space="preserve"> </w:t>
      </w:r>
      <w:r>
        <w:t>Delegation</w:t>
      </w:r>
    </w:p>
    <w:p w14:paraId="11D486F1" w14:textId="77777777" w:rsidR="006C18A1" w:rsidRDefault="006C18A1">
      <w:pPr>
        <w:pStyle w:val="BodyText"/>
        <w:spacing w:before="6"/>
        <w:rPr>
          <w:b/>
          <w:sz w:val="26"/>
        </w:rPr>
      </w:pPr>
    </w:p>
    <w:p w14:paraId="2CE49D62" w14:textId="77777777" w:rsidR="006C18A1" w:rsidRDefault="007A170F">
      <w:pPr>
        <w:pStyle w:val="ListParagraph"/>
        <w:numPr>
          <w:ilvl w:val="2"/>
          <w:numId w:val="56"/>
        </w:numPr>
        <w:tabs>
          <w:tab w:val="left" w:pos="1924"/>
        </w:tabs>
        <w:spacing w:before="93" w:line="276" w:lineRule="auto"/>
        <w:ind w:right="1073"/>
        <w:jc w:val="both"/>
      </w:pPr>
      <w:r>
        <w:t xml:space="preserve">The </w:t>
      </w:r>
      <w:r>
        <w:rPr>
          <w:spacing w:val="-3"/>
        </w:rPr>
        <w:t xml:space="preserve">Chief Executive </w:t>
      </w:r>
      <w:r>
        <w:t xml:space="preserve">may delegate the management of a budget to permit the performance </w:t>
      </w:r>
      <w:r>
        <w:rPr>
          <w:spacing w:val="-3"/>
        </w:rPr>
        <w:t xml:space="preserve">of </w:t>
      </w:r>
      <w:r>
        <w:t xml:space="preserve">a defined range of activities. This delegation must be in </w:t>
      </w:r>
      <w:r>
        <w:rPr>
          <w:spacing w:val="-3"/>
        </w:rPr>
        <w:t xml:space="preserve">writing </w:t>
      </w:r>
      <w:r>
        <w:t>and be accompanied by a clear definition</w:t>
      </w:r>
      <w:r>
        <w:rPr>
          <w:spacing w:val="-10"/>
        </w:rPr>
        <w:t xml:space="preserve"> </w:t>
      </w:r>
      <w:r>
        <w:t>of:</w:t>
      </w:r>
    </w:p>
    <w:p w14:paraId="59768B05" w14:textId="77777777" w:rsidR="006C18A1" w:rsidRDefault="006C18A1">
      <w:pPr>
        <w:pStyle w:val="BodyText"/>
        <w:spacing w:before="4"/>
        <w:rPr>
          <w:sz w:val="25"/>
        </w:rPr>
      </w:pPr>
    </w:p>
    <w:p w14:paraId="33C03787" w14:textId="77777777" w:rsidR="006C18A1" w:rsidRDefault="007A170F">
      <w:pPr>
        <w:pStyle w:val="ListParagraph"/>
        <w:numPr>
          <w:ilvl w:val="3"/>
          <w:numId w:val="56"/>
        </w:numPr>
        <w:tabs>
          <w:tab w:val="left" w:pos="2499"/>
          <w:tab w:val="left" w:pos="2500"/>
        </w:tabs>
      </w:pPr>
      <w:r>
        <w:t>the amount of the</w:t>
      </w:r>
      <w:r>
        <w:rPr>
          <w:spacing w:val="-8"/>
        </w:rPr>
        <w:t xml:space="preserve"> </w:t>
      </w:r>
      <w:r>
        <w:rPr>
          <w:spacing w:val="-3"/>
        </w:rPr>
        <w:t>budget;</w:t>
      </w:r>
    </w:p>
    <w:p w14:paraId="701F016B" w14:textId="77777777" w:rsidR="006C18A1" w:rsidRDefault="007A170F">
      <w:pPr>
        <w:pStyle w:val="ListParagraph"/>
        <w:numPr>
          <w:ilvl w:val="3"/>
          <w:numId w:val="56"/>
        </w:numPr>
        <w:tabs>
          <w:tab w:val="left" w:pos="2499"/>
          <w:tab w:val="left" w:pos="2500"/>
        </w:tabs>
        <w:spacing w:before="38"/>
        <w:ind w:hanging="541"/>
      </w:pPr>
      <w:r>
        <w:t>the purpose(s) of each budget</w:t>
      </w:r>
      <w:r>
        <w:rPr>
          <w:spacing w:val="-8"/>
        </w:rPr>
        <w:t xml:space="preserve"> </w:t>
      </w:r>
      <w:r>
        <w:t>heading;</w:t>
      </w:r>
    </w:p>
    <w:p w14:paraId="70865BBB" w14:textId="77777777" w:rsidR="006C18A1" w:rsidRDefault="007A170F">
      <w:pPr>
        <w:pStyle w:val="ListParagraph"/>
        <w:numPr>
          <w:ilvl w:val="3"/>
          <w:numId w:val="56"/>
        </w:numPr>
        <w:tabs>
          <w:tab w:val="left" w:pos="2499"/>
          <w:tab w:val="left" w:pos="2500"/>
        </w:tabs>
        <w:spacing w:before="39"/>
        <w:ind w:hanging="541"/>
      </w:pPr>
      <w:r>
        <w:t>individual and group</w:t>
      </w:r>
      <w:r>
        <w:rPr>
          <w:spacing w:val="-14"/>
        </w:rPr>
        <w:t xml:space="preserve"> </w:t>
      </w:r>
      <w:r>
        <w:t>responsibilities;</w:t>
      </w:r>
    </w:p>
    <w:p w14:paraId="6D7A0A7E" w14:textId="77777777" w:rsidR="006C18A1" w:rsidRDefault="007A170F">
      <w:pPr>
        <w:pStyle w:val="ListParagraph"/>
        <w:numPr>
          <w:ilvl w:val="3"/>
          <w:numId w:val="56"/>
        </w:numPr>
        <w:tabs>
          <w:tab w:val="left" w:pos="2499"/>
          <w:tab w:val="left" w:pos="2500"/>
        </w:tabs>
        <w:spacing w:before="38"/>
        <w:ind w:hanging="541"/>
      </w:pPr>
      <w:r>
        <w:t>authority to exercise</w:t>
      </w:r>
      <w:r>
        <w:rPr>
          <w:spacing w:val="-12"/>
        </w:rPr>
        <w:t xml:space="preserve"> </w:t>
      </w:r>
      <w:r>
        <w:t>virement;</w:t>
      </w:r>
    </w:p>
    <w:p w14:paraId="7DF183D3" w14:textId="77777777" w:rsidR="006C18A1" w:rsidRDefault="007A170F">
      <w:pPr>
        <w:pStyle w:val="ListParagraph"/>
        <w:numPr>
          <w:ilvl w:val="3"/>
          <w:numId w:val="56"/>
        </w:numPr>
        <w:tabs>
          <w:tab w:val="left" w:pos="2499"/>
          <w:tab w:val="left" w:pos="2500"/>
        </w:tabs>
        <w:spacing w:before="37"/>
        <w:ind w:hanging="541"/>
      </w:pPr>
      <w:r>
        <w:t xml:space="preserve">achievement of planned </w:t>
      </w:r>
      <w:r>
        <w:rPr>
          <w:spacing w:val="-3"/>
        </w:rPr>
        <w:t xml:space="preserve">levels </w:t>
      </w:r>
      <w:r>
        <w:t>of</w:t>
      </w:r>
      <w:r>
        <w:rPr>
          <w:spacing w:val="1"/>
        </w:rPr>
        <w:t xml:space="preserve"> </w:t>
      </w:r>
      <w:r>
        <w:t>service;</w:t>
      </w:r>
    </w:p>
    <w:p w14:paraId="355B1FD4" w14:textId="77777777" w:rsidR="006C18A1" w:rsidRDefault="007A170F">
      <w:pPr>
        <w:pStyle w:val="ListParagraph"/>
        <w:numPr>
          <w:ilvl w:val="3"/>
          <w:numId w:val="56"/>
        </w:numPr>
        <w:tabs>
          <w:tab w:val="left" w:pos="2499"/>
          <w:tab w:val="left" w:pos="2500"/>
        </w:tabs>
        <w:spacing w:before="35"/>
        <w:ind w:hanging="541"/>
      </w:pPr>
      <w:r>
        <w:t xml:space="preserve">the </w:t>
      </w:r>
      <w:r>
        <w:rPr>
          <w:spacing w:val="-3"/>
        </w:rPr>
        <w:t xml:space="preserve">provision </w:t>
      </w:r>
      <w:r>
        <w:t>of regular</w:t>
      </w:r>
      <w:r>
        <w:rPr>
          <w:spacing w:val="-14"/>
        </w:rPr>
        <w:t xml:space="preserve"> </w:t>
      </w:r>
      <w:r>
        <w:t>reports.</w:t>
      </w:r>
    </w:p>
    <w:p w14:paraId="03E0CA55" w14:textId="77777777" w:rsidR="006C18A1" w:rsidRDefault="006C18A1">
      <w:pPr>
        <w:pStyle w:val="BodyText"/>
        <w:spacing w:before="8"/>
        <w:rPr>
          <w:sz w:val="28"/>
        </w:rPr>
      </w:pPr>
    </w:p>
    <w:p w14:paraId="61BEC8D6" w14:textId="77777777" w:rsidR="006C18A1" w:rsidRDefault="007A170F">
      <w:pPr>
        <w:pStyle w:val="ListParagraph"/>
        <w:numPr>
          <w:ilvl w:val="2"/>
          <w:numId w:val="56"/>
        </w:numPr>
        <w:tabs>
          <w:tab w:val="left" w:pos="1927"/>
        </w:tabs>
        <w:spacing w:line="276" w:lineRule="auto"/>
        <w:ind w:left="1960" w:right="1073" w:hanging="901"/>
        <w:jc w:val="both"/>
      </w:pPr>
      <w:r>
        <w:t xml:space="preserve">The </w:t>
      </w:r>
      <w:r>
        <w:rPr>
          <w:spacing w:val="-3"/>
        </w:rPr>
        <w:t xml:space="preserve">Chief Executive </w:t>
      </w:r>
      <w:r>
        <w:t xml:space="preserve">and delegated budget holders must not exceed the budgetary total or virement </w:t>
      </w:r>
      <w:r>
        <w:rPr>
          <w:spacing w:val="-3"/>
        </w:rPr>
        <w:t xml:space="preserve">limits </w:t>
      </w:r>
      <w:r>
        <w:t>set by the</w:t>
      </w:r>
      <w:r>
        <w:rPr>
          <w:spacing w:val="-4"/>
        </w:rPr>
        <w:t xml:space="preserve"> </w:t>
      </w:r>
      <w:r>
        <w:rPr>
          <w:spacing w:val="-3"/>
        </w:rPr>
        <w:t>Board.</w:t>
      </w:r>
    </w:p>
    <w:p w14:paraId="6F2BAF27" w14:textId="77777777" w:rsidR="006C18A1" w:rsidRDefault="006C18A1">
      <w:pPr>
        <w:pStyle w:val="BodyText"/>
        <w:spacing w:before="2"/>
        <w:rPr>
          <w:sz w:val="25"/>
        </w:rPr>
      </w:pPr>
    </w:p>
    <w:p w14:paraId="79EB5D35" w14:textId="77777777" w:rsidR="006C18A1" w:rsidRDefault="007A170F">
      <w:pPr>
        <w:pStyle w:val="ListParagraph"/>
        <w:numPr>
          <w:ilvl w:val="2"/>
          <w:numId w:val="56"/>
        </w:numPr>
        <w:tabs>
          <w:tab w:val="left" w:pos="1927"/>
        </w:tabs>
        <w:spacing w:line="278" w:lineRule="auto"/>
        <w:ind w:left="1959" w:right="1076" w:hanging="900"/>
        <w:jc w:val="both"/>
      </w:pPr>
      <w:r>
        <w:t xml:space="preserve">Any budgeted funds </w:t>
      </w:r>
      <w:r>
        <w:rPr>
          <w:spacing w:val="-3"/>
        </w:rPr>
        <w:t xml:space="preserve">not </w:t>
      </w:r>
      <w:r>
        <w:t>required for their designated purpose(s) revert to the immediate control of the Chief Executive, subject to any authorised use of</w:t>
      </w:r>
      <w:r>
        <w:rPr>
          <w:spacing w:val="-31"/>
        </w:rPr>
        <w:t xml:space="preserve"> </w:t>
      </w:r>
      <w:r>
        <w:t>virement.</w:t>
      </w:r>
    </w:p>
    <w:p w14:paraId="5563A5C6" w14:textId="77777777" w:rsidR="006C18A1" w:rsidRDefault="006C18A1">
      <w:pPr>
        <w:pStyle w:val="BodyText"/>
        <w:spacing w:before="11"/>
        <w:rPr>
          <w:sz w:val="24"/>
        </w:rPr>
      </w:pPr>
    </w:p>
    <w:p w14:paraId="6ADB8FF1" w14:textId="6310D7A3" w:rsidR="006C18A1" w:rsidRDefault="007A170F">
      <w:pPr>
        <w:pStyle w:val="ListParagraph"/>
        <w:numPr>
          <w:ilvl w:val="2"/>
          <w:numId w:val="56"/>
        </w:numPr>
        <w:tabs>
          <w:tab w:val="left" w:pos="1927"/>
        </w:tabs>
        <w:spacing w:line="276" w:lineRule="auto"/>
        <w:ind w:left="1960" w:right="1078" w:hanging="901"/>
        <w:jc w:val="both"/>
      </w:pPr>
      <w:r>
        <w:t xml:space="preserve">Non-recurring budgets should not be used to finance recurring expenditure </w:t>
      </w:r>
      <w:r>
        <w:rPr>
          <w:spacing w:val="-3"/>
        </w:rPr>
        <w:t xml:space="preserve">without </w:t>
      </w:r>
      <w:r>
        <w:t xml:space="preserve">the authority in </w:t>
      </w:r>
      <w:r>
        <w:rPr>
          <w:spacing w:val="-3"/>
        </w:rPr>
        <w:t xml:space="preserve">writing </w:t>
      </w:r>
      <w:r>
        <w:t xml:space="preserve">of the </w:t>
      </w:r>
      <w:r>
        <w:rPr>
          <w:spacing w:val="-3"/>
        </w:rPr>
        <w:t xml:space="preserve">Chief </w:t>
      </w:r>
      <w:r>
        <w:t xml:space="preserve">Executive, as advised by the </w:t>
      </w:r>
      <w:r w:rsidR="00D90E73">
        <w:rPr>
          <w:spacing w:val="-3"/>
        </w:rPr>
        <w:t>Chief Financial Officer</w:t>
      </w:r>
      <w:r>
        <w:t>.</w:t>
      </w:r>
    </w:p>
    <w:p w14:paraId="042E09CA" w14:textId="77777777" w:rsidR="006C18A1" w:rsidRDefault="006C18A1">
      <w:pPr>
        <w:pStyle w:val="BodyText"/>
        <w:spacing w:before="11"/>
        <w:rPr>
          <w:sz w:val="24"/>
        </w:rPr>
      </w:pPr>
    </w:p>
    <w:p w14:paraId="753A39F6" w14:textId="77777777" w:rsidR="006C18A1" w:rsidRDefault="007A170F">
      <w:pPr>
        <w:pStyle w:val="Heading3"/>
        <w:numPr>
          <w:ilvl w:val="1"/>
          <w:numId w:val="56"/>
        </w:numPr>
        <w:tabs>
          <w:tab w:val="left" w:pos="1923"/>
          <w:tab w:val="left" w:pos="1924"/>
        </w:tabs>
      </w:pPr>
      <w:bookmarkStart w:id="79" w:name="3.4_Budgetary_Control_and_Reporting"/>
      <w:bookmarkEnd w:id="79"/>
      <w:r>
        <w:t>Budgetary Control and</w:t>
      </w:r>
      <w:r>
        <w:rPr>
          <w:spacing w:val="-10"/>
        </w:rPr>
        <w:t xml:space="preserve"> </w:t>
      </w:r>
      <w:r>
        <w:t>Reporting</w:t>
      </w:r>
    </w:p>
    <w:p w14:paraId="55CE7951" w14:textId="77777777" w:rsidR="006C18A1" w:rsidRDefault="006C18A1">
      <w:pPr>
        <w:pStyle w:val="BodyText"/>
        <w:spacing w:before="11"/>
        <w:rPr>
          <w:b/>
          <w:sz w:val="28"/>
        </w:rPr>
      </w:pPr>
    </w:p>
    <w:p w14:paraId="6D110871" w14:textId="182D63C8" w:rsidR="006C18A1" w:rsidRDefault="007A170F">
      <w:pPr>
        <w:pStyle w:val="ListParagraph"/>
        <w:numPr>
          <w:ilvl w:val="2"/>
          <w:numId w:val="56"/>
        </w:numPr>
        <w:tabs>
          <w:tab w:val="left" w:pos="1927"/>
        </w:tabs>
        <w:spacing w:line="278" w:lineRule="auto"/>
        <w:ind w:left="1960" w:right="1076" w:hanging="901"/>
        <w:jc w:val="both"/>
      </w:pPr>
      <w:r>
        <w:t xml:space="preserve">The </w:t>
      </w:r>
      <w:r w:rsidR="00D90E73">
        <w:t>Chief Financial Officer</w:t>
      </w:r>
      <w:r>
        <w:t xml:space="preserve"> </w:t>
      </w:r>
      <w:r>
        <w:rPr>
          <w:spacing w:val="-3"/>
        </w:rPr>
        <w:t xml:space="preserve">will </w:t>
      </w:r>
      <w:r>
        <w:t xml:space="preserve">devise and maintain systems of budgetary control. These </w:t>
      </w:r>
      <w:r>
        <w:rPr>
          <w:spacing w:val="-3"/>
        </w:rPr>
        <w:t>will</w:t>
      </w:r>
      <w:r>
        <w:rPr>
          <w:spacing w:val="-5"/>
        </w:rPr>
        <w:t xml:space="preserve"> </w:t>
      </w:r>
      <w:r>
        <w:t>include:</w:t>
      </w:r>
    </w:p>
    <w:p w14:paraId="417DC618" w14:textId="77777777" w:rsidR="006C18A1" w:rsidRDefault="006C18A1">
      <w:pPr>
        <w:pStyle w:val="BodyText"/>
        <w:spacing w:before="10"/>
        <w:rPr>
          <w:sz w:val="24"/>
        </w:rPr>
      </w:pPr>
    </w:p>
    <w:p w14:paraId="1125680E" w14:textId="77777777" w:rsidR="006C18A1" w:rsidRDefault="007A170F">
      <w:pPr>
        <w:pStyle w:val="ListParagraph"/>
        <w:numPr>
          <w:ilvl w:val="3"/>
          <w:numId w:val="56"/>
        </w:numPr>
        <w:tabs>
          <w:tab w:val="left" w:pos="2500"/>
        </w:tabs>
        <w:spacing w:line="276" w:lineRule="auto"/>
        <w:ind w:right="1078"/>
        <w:jc w:val="both"/>
      </w:pPr>
      <w:r>
        <w:t xml:space="preserve">financial reports to the Board in a form approved by the Board containing sufficient information to allow Board members to ascertain the financial performance </w:t>
      </w:r>
      <w:r>
        <w:rPr>
          <w:spacing w:val="-3"/>
        </w:rPr>
        <w:t xml:space="preserve">of </w:t>
      </w:r>
      <w:r>
        <w:t>the Trust. This may</w:t>
      </w:r>
      <w:r>
        <w:rPr>
          <w:spacing w:val="-13"/>
        </w:rPr>
        <w:t xml:space="preserve"> </w:t>
      </w:r>
      <w:r>
        <w:rPr>
          <w:spacing w:val="-3"/>
        </w:rPr>
        <w:t>include:</w:t>
      </w:r>
    </w:p>
    <w:p w14:paraId="631592B0" w14:textId="77777777" w:rsidR="006C18A1" w:rsidRDefault="006C18A1">
      <w:pPr>
        <w:pStyle w:val="BodyText"/>
        <w:spacing w:before="4"/>
        <w:rPr>
          <w:sz w:val="25"/>
        </w:rPr>
      </w:pPr>
    </w:p>
    <w:p w14:paraId="4DA94D38" w14:textId="77777777" w:rsidR="006C18A1" w:rsidRDefault="007A170F">
      <w:pPr>
        <w:pStyle w:val="ListParagraph"/>
        <w:numPr>
          <w:ilvl w:val="4"/>
          <w:numId w:val="56"/>
        </w:numPr>
        <w:tabs>
          <w:tab w:val="left" w:pos="3045"/>
        </w:tabs>
        <w:spacing w:line="276" w:lineRule="auto"/>
        <w:ind w:right="1148"/>
        <w:jc w:val="both"/>
      </w:pPr>
      <w:r>
        <w:t>income and expenditure to date showing trends and forecast year-end position;</w:t>
      </w:r>
    </w:p>
    <w:p w14:paraId="73042AAB" w14:textId="77777777" w:rsidR="006C18A1" w:rsidRDefault="006C18A1">
      <w:pPr>
        <w:pStyle w:val="BodyText"/>
        <w:spacing w:before="2"/>
        <w:rPr>
          <w:sz w:val="25"/>
        </w:rPr>
      </w:pPr>
    </w:p>
    <w:p w14:paraId="01E5CD59" w14:textId="77777777" w:rsidR="006C18A1" w:rsidRDefault="007A170F">
      <w:pPr>
        <w:pStyle w:val="ListParagraph"/>
        <w:numPr>
          <w:ilvl w:val="4"/>
          <w:numId w:val="56"/>
        </w:numPr>
        <w:tabs>
          <w:tab w:val="left" w:pos="3044"/>
          <w:tab w:val="left" w:pos="3045"/>
        </w:tabs>
        <w:ind w:hanging="541"/>
      </w:pPr>
      <w:r>
        <w:t>balance sheet, including movements in working</w:t>
      </w:r>
      <w:r>
        <w:rPr>
          <w:spacing w:val="-16"/>
        </w:rPr>
        <w:t xml:space="preserve"> </w:t>
      </w:r>
      <w:r>
        <w:t>capital;</w:t>
      </w:r>
    </w:p>
    <w:p w14:paraId="6803801C" w14:textId="77777777" w:rsidR="006C18A1" w:rsidRDefault="006C18A1">
      <w:pPr>
        <w:pStyle w:val="BodyText"/>
        <w:spacing w:before="6"/>
        <w:rPr>
          <w:sz w:val="28"/>
        </w:rPr>
      </w:pPr>
    </w:p>
    <w:p w14:paraId="69569587" w14:textId="77777777" w:rsidR="006C18A1" w:rsidRDefault="007A170F">
      <w:pPr>
        <w:pStyle w:val="ListParagraph"/>
        <w:numPr>
          <w:ilvl w:val="4"/>
          <w:numId w:val="56"/>
        </w:numPr>
        <w:tabs>
          <w:tab w:val="left" w:pos="3044"/>
          <w:tab w:val="left" w:pos="3045"/>
        </w:tabs>
        <w:ind w:hanging="541"/>
      </w:pPr>
      <w:r>
        <w:t>review cashflow</w:t>
      </w:r>
      <w:r>
        <w:rPr>
          <w:spacing w:val="-11"/>
        </w:rPr>
        <w:t xml:space="preserve"> </w:t>
      </w:r>
      <w:r>
        <w:t>statements;</w:t>
      </w:r>
    </w:p>
    <w:p w14:paraId="39B34757" w14:textId="77777777" w:rsidR="006C18A1" w:rsidRDefault="006C18A1">
      <w:pPr>
        <w:pStyle w:val="BodyText"/>
        <w:spacing w:before="10"/>
        <w:rPr>
          <w:sz w:val="28"/>
        </w:rPr>
      </w:pPr>
    </w:p>
    <w:p w14:paraId="2DC4B2A4" w14:textId="77777777" w:rsidR="006C18A1" w:rsidRDefault="007A170F">
      <w:pPr>
        <w:pStyle w:val="ListParagraph"/>
        <w:numPr>
          <w:ilvl w:val="4"/>
          <w:numId w:val="56"/>
        </w:numPr>
        <w:tabs>
          <w:tab w:val="left" w:pos="3044"/>
          <w:tab w:val="left" w:pos="3045"/>
        </w:tabs>
        <w:spacing w:before="1"/>
        <w:ind w:hanging="541"/>
      </w:pPr>
      <w:r>
        <w:t>capital project spend and projected outturn against</w:t>
      </w:r>
      <w:r>
        <w:rPr>
          <w:spacing w:val="-24"/>
        </w:rPr>
        <w:t xml:space="preserve"> </w:t>
      </w:r>
      <w:r>
        <w:t>plan;</w:t>
      </w:r>
    </w:p>
    <w:p w14:paraId="6E0615D7" w14:textId="77777777" w:rsidR="006C18A1" w:rsidRDefault="006C18A1">
      <w:pPr>
        <w:pStyle w:val="BodyText"/>
        <w:spacing w:before="5"/>
        <w:rPr>
          <w:sz w:val="28"/>
        </w:rPr>
      </w:pPr>
    </w:p>
    <w:p w14:paraId="7A80D841" w14:textId="77777777" w:rsidR="006C18A1" w:rsidRDefault="007A170F">
      <w:pPr>
        <w:pStyle w:val="ListParagraph"/>
        <w:numPr>
          <w:ilvl w:val="4"/>
          <w:numId w:val="56"/>
        </w:numPr>
        <w:tabs>
          <w:tab w:val="left" w:pos="3044"/>
          <w:tab w:val="left" w:pos="3045"/>
        </w:tabs>
        <w:ind w:hanging="541"/>
      </w:pPr>
      <w:r>
        <w:t>explanations of any material variances from</w:t>
      </w:r>
      <w:r>
        <w:rPr>
          <w:spacing w:val="-19"/>
        </w:rPr>
        <w:t xml:space="preserve"> </w:t>
      </w:r>
      <w:r>
        <w:t>plan;</w:t>
      </w:r>
    </w:p>
    <w:p w14:paraId="3BF53F42" w14:textId="77777777" w:rsidR="006C18A1" w:rsidRDefault="006C18A1">
      <w:pPr>
        <w:pStyle w:val="BodyText"/>
        <w:spacing w:before="11"/>
        <w:rPr>
          <w:sz w:val="28"/>
        </w:rPr>
      </w:pPr>
    </w:p>
    <w:p w14:paraId="4A889461" w14:textId="2059A1C9" w:rsidR="006C18A1" w:rsidRDefault="007A170F">
      <w:pPr>
        <w:pStyle w:val="ListParagraph"/>
        <w:numPr>
          <w:ilvl w:val="4"/>
          <w:numId w:val="56"/>
        </w:numPr>
        <w:tabs>
          <w:tab w:val="left" w:pos="3045"/>
        </w:tabs>
        <w:spacing w:line="273" w:lineRule="auto"/>
        <w:ind w:left="3043" w:right="1076"/>
        <w:jc w:val="both"/>
      </w:pPr>
      <w:r>
        <w:t xml:space="preserve">details of any corrective action where necessary and the </w:t>
      </w:r>
      <w:r>
        <w:rPr>
          <w:spacing w:val="-3"/>
        </w:rPr>
        <w:t xml:space="preserve">Chief </w:t>
      </w:r>
      <w:r>
        <w:t xml:space="preserve">Executive's and/or </w:t>
      </w:r>
      <w:r w:rsidR="00D90E73">
        <w:t>Chief Finance Officer’s</w:t>
      </w:r>
      <w:r>
        <w:t xml:space="preserve"> </w:t>
      </w:r>
      <w:r>
        <w:rPr>
          <w:spacing w:val="-3"/>
        </w:rPr>
        <w:t xml:space="preserve">view </w:t>
      </w:r>
      <w:r>
        <w:t>of whether such actions are sufficient to correct the</w:t>
      </w:r>
      <w:r>
        <w:rPr>
          <w:spacing w:val="-11"/>
        </w:rPr>
        <w:t xml:space="preserve"> </w:t>
      </w:r>
      <w:r>
        <w:t>situation;</w:t>
      </w:r>
    </w:p>
    <w:p w14:paraId="74B11910" w14:textId="77777777" w:rsidR="006C18A1" w:rsidRDefault="006C18A1">
      <w:pPr>
        <w:pStyle w:val="BodyText"/>
        <w:rPr>
          <w:sz w:val="24"/>
        </w:rPr>
      </w:pPr>
    </w:p>
    <w:p w14:paraId="40EAE8F2" w14:textId="77777777" w:rsidR="006C18A1" w:rsidRDefault="006C18A1">
      <w:pPr>
        <w:rPr>
          <w:sz w:val="20"/>
        </w:rPr>
        <w:sectPr w:rsidR="006C18A1" w:rsidSect="00B8480E">
          <w:footerReference w:type="default" r:id="rId20"/>
          <w:pgSz w:w="11907" w:h="16840" w:code="9"/>
          <w:pgMar w:top="1134" w:right="357" w:bottom="1134" w:left="380" w:header="0" w:footer="0" w:gutter="0"/>
          <w:cols w:space="720"/>
        </w:sectPr>
      </w:pPr>
    </w:p>
    <w:p w14:paraId="0EF759EB" w14:textId="6697E6A9" w:rsidR="006C18A1" w:rsidRDefault="006C18A1">
      <w:pPr>
        <w:pStyle w:val="BodyText"/>
        <w:ind w:left="8069"/>
        <w:rPr>
          <w:sz w:val="20"/>
        </w:rPr>
      </w:pPr>
    </w:p>
    <w:p w14:paraId="42414338" w14:textId="77777777" w:rsidR="006C18A1" w:rsidRDefault="006C18A1">
      <w:pPr>
        <w:pStyle w:val="BodyText"/>
        <w:spacing w:before="3"/>
        <w:rPr>
          <w:sz w:val="15"/>
        </w:rPr>
      </w:pPr>
    </w:p>
    <w:p w14:paraId="5CBC93AF" w14:textId="77777777" w:rsidR="006C18A1" w:rsidRDefault="007A170F">
      <w:pPr>
        <w:pStyle w:val="ListParagraph"/>
        <w:numPr>
          <w:ilvl w:val="3"/>
          <w:numId w:val="56"/>
        </w:numPr>
        <w:tabs>
          <w:tab w:val="left" w:pos="2500"/>
        </w:tabs>
        <w:spacing w:before="94" w:line="276" w:lineRule="auto"/>
        <w:ind w:left="2500" w:right="1075" w:hanging="541"/>
        <w:jc w:val="both"/>
      </w:pPr>
      <w:r>
        <w:t xml:space="preserve">the issue </w:t>
      </w:r>
      <w:r>
        <w:rPr>
          <w:spacing w:val="-3"/>
        </w:rPr>
        <w:t xml:space="preserve">of </w:t>
      </w:r>
      <w:r>
        <w:t>timely, accurate and comprehensible advice and financial reports to</w:t>
      </w:r>
      <w:r>
        <w:rPr>
          <w:spacing w:val="-3"/>
        </w:rPr>
        <w:t xml:space="preserve"> </w:t>
      </w:r>
      <w:r>
        <w:t>each</w:t>
      </w:r>
      <w:r>
        <w:rPr>
          <w:spacing w:val="-7"/>
        </w:rPr>
        <w:t xml:space="preserve"> </w:t>
      </w:r>
      <w:r>
        <w:t>budget</w:t>
      </w:r>
      <w:r>
        <w:rPr>
          <w:spacing w:val="-4"/>
        </w:rPr>
        <w:t xml:space="preserve"> </w:t>
      </w:r>
      <w:r>
        <w:t>holder,</w:t>
      </w:r>
      <w:r>
        <w:rPr>
          <w:spacing w:val="-3"/>
        </w:rPr>
        <w:t xml:space="preserve"> </w:t>
      </w:r>
      <w:r>
        <w:t>covering</w:t>
      </w:r>
      <w:r>
        <w:rPr>
          <w:spacing w:val="-3"/>
        </w:rPr>
        <w:t xml:space="preserve"> </w:t>
      </w:r>
      <w:r>
        <w:t>the</w:t>
      </w:r>
      <w:r>
        <w:rPr>
          <w:spacing w:val="-5"/>
        </w:rPr>
        <w:t xml:space="preserve"> </w:t>
      </w:r>
      <w:r>
        <w:t>areas</w:t>
      </w:r>
      <w:r>
        <w:rPr>
          <w:spacing w:val="-7"/>
        </w:rPr>
        <w:t xml:space="preserve"> </w:t>
      </w:r>
      <w:r>
        <w:t>for</w:t>
      </w:r>
      <w:r>
        <w:rPr>
          <w:spacing w:val="-4"/>
        </w:rPr>
        <w:t xml:space="preserve"> </w:t>
      </w:r>
      <w:r>
        <w:t>which</w:t>
      </w:r>
      <w:r>
        <w:rPr>
          <w:spacing w:val="-4"/>
        </w:rPr>
        <w:t xml:space="preserve"> </w:t>
      </w:r>
      <w:r>
        <w:t>they</w:t>
      </w:r>
      <w:r>
        <w:rPr>
          <w:spacing w:val="-7"/>
        </w:rPr>
        <w:t xml:space="preserve"> </w:t>
      </w:r>
      <w:r>
        <w:t>are</w:t>
      </w:r>
      <w:r>
        <w:rPr>
          <w:spacing w:val="-7"/>
        </w:rPr>
        <w:t xml:space="preserve"> </w:t>
      </w:r>
      <w:r>
        <w:t>responsible;</w:t>
      </w:r>
    </w:p>
    <w:p w14:paraId="497A8055" w14:textId="77777777" w:rsidR="006C18A1" w:rsidRDefault="006C18A1">
      <w:pPr>
        <w:pStyle w:val="BodyText"/>
        <w:spacing w:before="4"/>
        <w:rPr>
          <w:sz w:val="25"/>
        </w:rPr>
      </w:pPr>
    </w:p>
    <w:p w14:paraId="7B9A1BF6" w14:textId="77777777" w:rsidR="006C18A1" w:rsidRDefault="007A170F">
      <w:pPr>
        <w:pStyle w:val="ListParagraph"/>
        <w:numPr>
          <w:ilvl w:val="3"/>
          <w:numId w:val="56"/>
        </w:numPr>
        <w:tabs>
          <w:tab w:val="left" w:pos="2501"/>
        </w:tabs>
        <w:spacing w:line="276" w:lineRule="auto"/>
        <w:ind w:right="1082"/>
        <w:jc w:val="both"/>
      </w:pPr>
      <w:r>
        <w:t xml:space="preserve">investigation and reporting of variances from financial, workload </w:t>
      </w:r>
      <w:r>
        <w:rPr>
          <w:spacing w:val="-5"/>
        </w:rPr>
        <w:t xml:space="preserve">and </w:t>
      </w:r>
      <w:r>
        <w:t>workforce</w:t>
      </w:r>
      <w:r>
        <w:rPr>
          <w:spacing w:val="-3"/>
        </w:rPr>
        <w:t xml:space="preserve"> </w:t>
      </w:r>
      <w:r>
        <w:t>budgets;</w:t>
      </w:r>
    </w:p>
    <w:p w14:paraId="622F9976" w14:textId="77777777" w:rsidR="006C18A1" w:rsidRDefault="006C18A1">
      <w:pPr>
        <w:pStyle w:val="BodyText"/>
        <w:spacing w:before="11"/>
        <w:rPr>
          <w:sz w:val="24"/>
        </w:rPr>
      </w:pPr>
    </w:p>
    <w:p w14:paraId="571F2FB0" w14:textId="77777777" w:rsidR="006C18A1" w:rsidRDefault="007A170F">
      <w:pPr>
        <w:pStyle w:val="ListParagraph"/>
        <w:numPr>
          <w:ilvl w:val="3"/>
          <w:numId w:val="56"/>
        </w:numPr>
        <w:tabs>
          <w:tab w:val="left" w:pos="2499"/>
          <w:tab w:val="left" w:pos="2500"/>
        </w:tabs>
      </w:pPr>
      <w:r>
        <w:t>monitoring of management action to correct variances;</w:t>
      </w:r>
      <w:r>
        <w:rPr>
          <w:spacing w:val="-14"/>
        </w:rPr>
        <w:t xml:space="preserve"> </w:t>
      </w:r>
      <w:r>
        <w:rPr>
          <w:spacing w:val="-3"/>
        </w:rPr>
        <w:t>and</w:t>
      </w:r>
    </w:p>
    <w:p w14:paraId="62755B63" w14:textId="77777777" w:rsidR="006C18A1" w:rsidRDefault="006C18A1">
      <w:pPr>
        <w:pStyle w:val="BodyText"/>
        <w:spacing w:before="8"/>
        <w:rPr>
          <w:sz w:val="28"/>
        </w:rPr>
      </w:pPr>
    </w:p>
    <w:p w14:paraId="4B3FC6BF" w14:textId="77777777" w:rsidR="006C18A1" w:rsidRDefault="007A170F">
      <w:pPr>
        <w:pStyle w:val="ListParagraph"/>
        <w:numPr>
          <w:ilvl w:val="3"/>
          <w:numId w:val="56"/>
        </w:numPr>
        <w:tabs>
          <w:tab w:val="left" w:pos="2499"/>
          <w:tab w:val="left" w:pos="2500"/>
        </w:tabs>
      </w:pPr>
      <w:r>
        <w:t>arrangements for the authorisation of budget</w:t>
      </w:r>
      <w:r>
        <w:rPr>
          <w:spacing w:val="-21"/>
        </w:rPr>
        <w:t xml:space="preserve"> </w:t>
      </w:r>
      <w:r>
        <w:t>transfers.</w:t>
      </w:r>
    </w:p>
    <w:p w14:paraId="68B868CC" w14:textId="77777777" w:rsidR="006C18A1" w:rsidRDefault="006C18A1">
      <w:pPr>
        <w:pStyle w:val="BodyText"/>
        <w:spacing w:before="6"/>
        <w:rPr>
          <w:sz w:val="28"/>
        </w:rPr>
      </w:pPr>
    </w:p>
    <w:p w14:paraId="05994B08" w14:textId="77777777" w:rsidR="006C18A1" w:rsidRDefault="007A170F">
      <w:pPr>
        <w:pStyle w:val="ListParagraph"/>
        <w:numPr>
          <w:ilvl w:val="3"/>
          <w:numId w:val="56"/>
        </w:numPr>
        <w:tabs>
          <w:tab w:val="left" w:pos="2479"/>
        </w:tabs>
        <w:spacing w:line="276" w:lineRule="auto"/>
        <w:ind w:left="2477" w:right="1075" w:hanging="518"/>
        <w:jc w:val="both"/>
      </w:pPr>
      <w:r>
        <w:t xml:space="preserve">advising the </w:t>
      </w:r>
      <w:r>
        <w:rPr>
          <w:spacing w:val="-3"/>
        </w:rPr>
        <w:t xml:space="preserve">Chief Executive </w:t>
      </w:r>
      <w:r>
        <w:t xml:space="preserve">and Board </w:t>
      </w:r>
      <w:r>
        <w:rPr>
          <w:spacing w:val="-3"/>
        </w:rPr>
        <w:t xml:space="preserve">of </w:t>
      </w:r>
      <w:r>
        <w:t xml:space="preserve">Directors of the consequences </w:t>
      </w:r>
      <w:r>
        <w:rPr>
          <w:spacing w:val="-3"/>
        </w:rPr>
        <w:t xml:space="preserve">of </w:t>
      </w:r>
      <w:r>
        <w:t xml:space="preserve">changes in </w:t>
      </w:r>
      <w:r>
        <w:rPr>
          <w:spacing w:val="-3"/>
        </w:rPr>
        <w:t xml:space="preserve">policy, </w:t>
      </w:r>
      <w:r>
        <w:t xml:space="preserve">pay awards and other events and trends </w:t>
      </w:r>
      <w:r>
        <w:rPr>
          <w:spacing w:val="-3"/>
        </w:rPr>
        <w:t xml:space="preserve">affecting </w:t>
      </w:r>
      <w:r>
        <w:t xml:space="preserve">budgets and shall advise on the economic and financial </w:t>
      </w:r>
      <w:r>
        <w:rPr>
          <w:spacing w:val="-3"/>
        </w:rPr>
        <w:t xml:space="preserve">impact </w:t>
      </w:r>
      <w:r>
        <w:t>of future plans and projects;</w:t>
      </w:r>
      <w:r>
        <w:rPr>
          <w:spacing w:val="1"/>
        </w:rPr>
        <w:t xml:space="preserve"> </w:t>
      </w:r>
      <w:r>
        <w:rPr>
          <w:spacing w:val="-3"/>
        </w:rPr>
        <w:t>and.</w:t>
      </w:r>
    </w:p>
    <w:p w14:paraId="64E01B1D" w14:textId="77777777" w:rsidR="006C18A1" w:rsidRDefault="006C18A1">
      <w:pPr>
        <w:pStyle w:val="BodyText"/>
        <w:spacing w:before="3"/>
        <w:rPr>
          <w:sz w:val="25"/>
        </w:rPr>
      </w:pPr>
    </w:p>
    <w:p w14:paraId="047D23FF" w14:textId="77777777" w:rsidR="006C18A1" w:rsidRDefault="007A170F">
      <w:pPr>
        <w:pStyle w:val="ListParagraph"/>
        <w:numPr>
          <w:ilvl w:val="3"/>
          <w:numId w:val="56"/>
        </w:numPr>
        <w:tabs>
          <w:tab w:val="left" w:pos="2478"/>
          <w:tab w:val="left" w:pos="2479"/>
        </w:tabs>
        <w:ind w:left="2478" w:hanging="519"/>
      </w:pPr>
      <w:r>
        <w:t>review of the bases and assumptions used to prepare the</w:t>
      </w:r>
      <w:r>
        <w:rPr>
          <w:spacing w:val="-36"/>
        </w:rPr>
        <w:t xml:space="preserve"> </w:t>
      </w:r>
      <w:r>
        <w:t>budgets.</w:t>
      </w:r>
    </w:p>
    <w:p w14:paraId="4FDA95CC" w14:textId="29A0635A" w:rsidR="006C18A1" w:rsidRDefault="007A170F">
      <w:pPr>
        <w:pStyle w:val="BodyText"/>
        <w:spacing w:before="160" w:line="276" w:lineRule="auto"/>
        <w:ind w:left="1780" w:right="1077" w:hanging="1"/>
        <w:jc w:val="both"/>
      </w:pPr>
      <w:r>
        <w:t xml:space="preserve">In the performance of these duties the </w:t>
      </w:r>
      <w:r w:rsidR="00D90E73">
        <w:t>Chief Financial Officer</w:t>
      </w:r>
      <w:r>
        <w:t xml:space="preserve"> will have access to all budget holders on budgetary matters and shall be provided with such financial and statistical information as is necessary.</w:t>
      </w:r>
    </w:p>
    <w:p w14:paraId="0FB19ABD" w14:textId="77777777" w:rsidR="006C18A1" w:rsidRDefault="006C18A1">
      <w:pPr>
        <w:pStyle w:val="BodyText"/>
        <w:spacing w:before="9"/>
        <w:rPr>
          <w:sz w:val="35"/>
        </w:rPr>
      </w:pPr>
    </w:p>
    <w:p w14:paraId="2B8A0028" w14:textId="77777777" w:rsidR="006C18A1" w:rsidRDefault="007A170F">
      <w:pPr>
        <w:pStyle w:val="ListParagraph"/>
        <w:numPr>
          <w:ilvl w:val="2"/>
          <w:numId w:val="56"/>
        </w:numPr>
        <w:tabs>
          <w:tab w:val="left" w:pos="2054"/>
          <w:tab w:val="left" w:pos="2055"/>
        </w:tabs>
        <w:ind w:left="2054" w:hanging="995"/>
      </w:pPr>
      <w:r>
        <w:t xml:space="preserve">Each Budget </w:t>
      </w:r>
      <w:r>
        <w:rPr>
          <w:spacing w:val="-3"/>
        </w:rPr>
        <w:t xml:space="preserve">Holder </w:t>
      </w:r>
      <w:r>
        <w:t>is responsible for ensuring</w:t>
      </w:r>
      <w:r>
        <w:rPr>
          <w:spacing w:val="-16"/>
        </w:rPr>
        <w:t xml:space="preserve"> </w:t>
      </w:r>
      <w:r>
        <w:t>that:</w:t>
      </w:r>
    </w:p>
    <w:p w14:paraId="6834BA8C" w14:textId="77777777" w:rsidR="006C18A1" w:rsidRDefault="006C18A1">
      <w:pPr>
        <w:pStyle w:val="BodyText"/>
        <w:spacing w:before="8"/>
        <w:rPr>
          <w:sz w:val="28"/>
        </w:rPr>
      </w:pPr>
    </w:p>
    <w:p w14:paraId="49E579A8" w14:textId="5108579D" w:rsidR="006C18A1" w:rsidRDefault="007A170F">
      <w:pPr>
        <w:pStyle w:val="ListParagraph"/>
        <w:numPr>
          <w:ilvl w:val="3"/>
          <w:numId w:val="56"/>
        </w:numPr>
        <w:tabs>
          <w:tab w:val="left" w:pos="2500"/>
        </w:tabs>
        <w:spacing w:line="273" w:lineRule="auto"/>
        <w:ind w:right="1073"/>
        <w:jc w:val="both"/>
      </w:pPr>
      <w:r>
        <w:t xml:space="preserve">any likely overspending or reduction of income </w:t>
      </w:r>
      <w:r>
        <w:rPr>
          <w:spacing w:val="-3"/>
        </w:rPr>
        <w:t xml:space="preserve">which </w:t>
      </w:r>
      <w:r>
        <w:t xml:space="preserve">cannot be met </w:t>
      </w:r>
      <w:r>
        <w:rPr>
          <w:spacing w:val="-3"/>
        </w:rPr>
        <w:t xml:space="preserve">by </w:t>
      </w:r>
      <w:r>
        <w:t xml:space="preserve">virement is not incurred without the prior consent of the </w:t>
      </w:r>
      <w:r w:rsidR="001376BA">
        <w:t>Finance, Transformation and Performance</w:t>
      </w:r>
      <w:r w:rsidR="001376BA" w:rsidRPr="002C6810">
        <w:t xml:space="preserve"> </w:t>
      </w:r>
      <w:r>
        <w:t>Committee;</w:t>
      </w:r>
    </w:p>
    <w:p w14:paraId="0378F1FC" w14:textId="77777777" w:rsidR="006C18A1" w:rsidRDefault="006C18A1">
      <w:pPr>
        <w:pStyle w:val="BodyText"/>
        <w:rPr>
          <w:sz w:val="26"/>
        </w:rPr>
      </w:pPr>
    </w:p>
    <w:p w14:paraId="51E7FCC1" w14:textId="77777777" w:rsidR="006C18A1" w:rsidRDefault="007A170F">
      <w:pPr>
        <w:pStyle w:val="ListParagraph"/>
        <w:numPr>
          <w:ilvl w:val="3"/>
          <w:numId w:val="56"/>
        </w:numPr>
        <w:tabs>
          <w:tab w:val="left" w:pos="2500"/>
        </w:tabs>
        <w:spacing w:line="273" w:lineRule="auto"/>
        <w:ind w:left="2498" w:right="1077" w:hanging="539"/>
        <w:jc w:val="both"/>
      </w:pPr>
      <w:r>
        <w:t xml:space="preserve">the amount provided in the approved budget is not used in </w:t>
      </w:r>
      <w:r>
        <w:rPr>
          <w:spacing w:val="-3"/>
        </w:rPr>
        <w:t xml:space="preserve">whole </w:t>
      </w:r>
      <w:r>
        <w:t xml:space="preserve">or in part for any purpose other than that specifically authorised subject to the rules </w:t>
      </w:r>
      <w:r>
        <w:rPr>
          <w:spacing w:val="-3"/>
        </w:rPr>
        <w:t xml:space="preserve">of </w:t>
      </w:r>
      <w:r>
        <w:t>virement;</w:t>
      </w:r>
    </w:p>
    <w:p w14:paraId="4BD85865" w14:textId="77777777" w:rsidR="006C18A1" w:rsidRDefault="006C18A1">
      <w:pPr>
        <w:pStyle w:val="BodyText"/>
        <w:spacing w:before="9"/>
        <w:rPr>
          <w:sz w:val="25"/>
        </w:rPr>
      </w:pPr>
    </w:p>
    <w:p w14:paraId="45C40431" w14:textId="77777777" w:rsidR="006C18A1" w:rsidRDefault="007A170F">
      <w:pPr>
        <w:pStyle w:val="ListParagraph"/>
        <w:numPr>
          <w:ilvl w:val="3"/>
          <w:numId w:val="56"/>
        </w:numPr>
        <w:tabs>
          <w:tab w:val="left" w:pos="2501"/>
        </w:tabs>
        <w:spacing w:line="276" w:lineRule="auto"/>
        <w:ind w:left="2500" w:right="1077" w:hanging="541"/>
        <w:jc w:val="both"/>
      </w:pPr>
      <w:r>
        <w:t xml:space="preserve">no permanent employees are appointed without the approval of the </w:t>
      </w:r>
      <w:r>
        <w:rPr>
          <w:spacing w:val="-3"/>
        </w:rPr>
        <w:t xml:space="preserve">Chief Executive </w:t>
      </w:r>
      <w:r>
        <w:t xml:space="preserve">other than those provided for </w:t>
      </w:r>
      <w:r>
        <w:rPr>
          <w:spacing w:val="-3"/>
        </w:rPr>
        <w:t xml:space="preserve">within </w:t>
      </w:r>
      <w:r>
        <w:t xml:space="preserve">the </w:t>
      </w:r>
      <w:r>
        <w:rPr>
          <w:spacing w:val="-3"/>
        </w:rPr>
        <w:t xml:space="preserve">available </w:t>
      </w:r>
      <w:r>
        <w:t>resources and workforce establishment as approved by the</w:t>
      </w:r>
      <w:r>
        <w:rPr>
          <w:spacing w:val="-16"/>
        </w:rPr>
        <w:t xml:space="preserve"> </w:t>
      </w:r>
      <w:r>
        <w:t>Board.</w:t>
      </w:r>
    </w:p>
    <w:p w14:paraId="0BE19C0D" w14:textId="77777777" w:rsidR="006C18A1" w:rsidRDefault="006C18A1">
      <w:pPr>
        <w:pStyle w:val="BodyText"/>
        <w:spacing w:before="4"/>
        <w:rPr>
          <w:sz w:val="25"/>
        </w:rPr>
      </w:pPr>
    </w:p>
    <w:p w14:paraId="692C66CD" w14:textId="77777777" w:rsidR="006C18A1" w:rsidRDefault="007A170F">
      <w:pPr>
        <w:pStyle w:val="ListParagraph"/>
        <w:numPr>
          <w:ilvl w:val="2"/>
          <w:numId w:val="56"/>
        </w:numPr>
        <w:tabs>
          <w:tab w:val="left" w:pos="1924"/>
        </w:tabs>
        <w:spacing w:line="276" w:lineRule="auto"/>
        <w:ind w:right="1073"/>
        <w:jc w:val="both"/>
      </w:pPr>
      <w:r>
        <w:t xml:space="preserve">The </w:t>
      </w:r>
      <w:r>
        <w:rPr>
          <w:spacing w:val="-3"/>
        </w:rPr>
        <w:t xml:space="preserve">Chief Executive </w:t>
      </w:r>
      <w:r>
        <w:t xml:space="preserve">is responsible for identifying and implementing </w:t>
      </w:r>
      <w:r>
        <w:rPr>
          <w:spacing w:val="-3"/>
        </w:rPr>
        <w:t xml:space="preserve">cost </w:t>
      </w:r>
      <w:r>
        <w:t xml:space="preserve">improvements and income generation initiatives in accordance </w:t>
      </w:r>
      <w:r>
        <w:rPr>
          <w:spacing w:val="-3"/>
        </w:rPr>
        <w:t xml:space="preserve">with </w:t>
      </w:r>
      <w:r>
        <w:t xml:space="preserve">the requirements </w:t>
      </w:r>
      <w:r>
        <w:rPr>
          <w:spacing w:val="-3"/>
        </w:rPr>
        <w:t xml:space="preserve">of </w:t>
      </w:r>
      <w:r>
        <w:t xml:space="preserve">the </w:t>
      </w:r>
      <w:r>
        <w:rPr>
          <w:spacing w:val="-3"/>
        </w:rPr>
        <w:t xml:space="preserve">Business </w:t>
      </w:r>
      <w:r>
        <w:t>Plan and a balanced</w:t>
      </w:r>
      <w:r>
        <w:rPr>
          <w:spacing w:val="-8"/>
        </w:rPr>
        <w:t xml:space="preserve"> </w:t>
      </w:r>
      <w:r>
        <w:t>budget.</w:t>
      </w:r>
    </w:p>
    <w:p w14:paraId="6770BCA2" w14:textId="77777777" w:rsidR="006C18A1" w:rsidRDefault="006C18A1">
      <w:pPr>
        <w:pStyle w:val="BodyText"/>
        <w:rPr>
          <w:sz w:val="24"/>
        </w:rPr>
      </w:pPr>
    </w:p>
    <w:p w14:paraId="6B017DD9" w14:textId="77777777" w:rsidR="006C18A1" w:rsidRDefault="006C18A1">
      <w:pPr>
        <w:pStyle w:val="BodyText"/>
        <w:spacing w:before="1"/>
        <w:rPr>
          <w:sz w:val="26"/>
        </w:rPr>
      </w:pPr>
    </w:p>
    <w:p w14:paraId="3345D65C" w14:textId="77777777" w:rsidR="006C18A1" w:rsidRDefault="007A170F">
      <w:pPr>
        <w:pStyle w:val="Heading3"/>
        <w:numPr>
          <w:ilvl w:val="1"/>
          <w:numId w:val="56"/>
        </w:numPr>
        <w:tabs>
          <w:tab w:val="left" w:pos="1923"/>
          <w:tab w:val="left" w:pos="1924"/>
        </w:tabs>
        <w:spacing w:before="1"/>
      </w:pPr>
      <w:bookmarkStart w:id="80" w:name="3.5_Capital_Expenditure"/>
      <w:bookmarkEnd w:id="80"/>
      <w:r>
        <w:t>Capital</w:t>
      </w:r>
      <w:r>
        <w:rPr>
          <w:spacing w:val="-2"/>
        </w:rPr>
        <w:t xml:space="preserve"> </w:t>
      </w:r>
      <w:r>
        <w:t>Expenditure</w:t>
      </w:r>
    </w:p>
    <w:p w14:paraId="193D49E3" w14:textId="77777777" w:rsidR="006C18A1" w:rsidRDefault="006C18A1">
      <w:pPr>
        <w:pStyle w:val="BodyText"/>
        <w:spacing w:before="8"/>
        <w:rPr>
          <w:b/>
          <w:sz w:val="28"/>
        </w:rPr>
      </w:pPr>
    </w:p>
    <w:p w14:paraId="5F48415C" w14:textId="77777777" w:rsidR="006C18A1" w:rsidRDefault="007A170F">
      <w:pPr>
        <w:pStyle w:val="ListParagraph"/>
        <w:numPr>
          <w:ilvl w:val="2"/>
          <w:numId w:val="56"/>
        </w:numPr>
        <w:tabs>
          <w:tab w:val="left" w:pos="1924"/>
        </w:tabs>
        <w:spacing w:line="276" w:lineRule="auto"/>
        <w:ind w:left="1924" w:right="1076" w:hanging="865"/>
        <w:jc w:val="both"/>
      </w:pPr>
      <w:r>
        <w:t xml:space="preserve">The general rules applying to delegation and reporting shall also apply to capital expenditure. (The particular applications relating to capital are  contained  in </w:t>
      </w:r>
      <w:r>
        <w:rPr>
          <w:spacing w:val="-3"/>
        </w:rPr>
        <w:t xml:space="preserve">SFI </w:t>
      </w:r>
      <w:r>
        <w:t>13).</w:t>
      </w:r>
    </w:p>
    <w:p w14:paraId="72005397" w14:textId="77777777" w:rsidR="006C18A1" w:rsidRDefault="006C18A1">
      <w:pPr>
        <w:pStyle w:val="BodyText"/>
        <w:spacing w:before="10"/>
        <w:rPr>
          <w:sz w:val="24"/>
        </w:rPr>
      </w:pPr>
    </w:p>
    <w:p w14:paraId="1B913F00" w14:textId="481606D0" w:rsidR="00BE2C94" w:rsidRPr="00241BB5" w:rsidRDefault="007A170F">
      <w:pPr>
        <w:pStyle w:val="Heading3"/>
        <w:numPr>
          <w:ilvl w:val="1"/>
          <w:numId w:val="56"/>
        </w:numPr>
        <w:tabs>
          <w:tab w:val="left" w:pos="1923"/>
          <w:tab w:val="left" w:pos="1924"/>
        </w:tabs>
      </w:pPr>
      <w:bookmarkStart w:id="81" w:name="3.6_Monitoring_Returns"/>
      <w:bookmarkEnd w:id="81"/>
      <w:r>
        <w:t>Monitoring</w:t>
      </w:r>
      <w:r>
        <w:rPr>
          <w:spacing w:val="-1"/>
        </w:rPr>
        <w:t xml:space="preserve"> </w:t>
      </w:r>
      <w:r>
        <w:rPr>
          <w:spacing w:val="-3"/>
        </w:rPr>
        <w:t>Return</w:t>
      </w:r>
    </w:p>
    <w:p w14:paraId="697C3C68" w14:textId="77777777" w:rsidR="00BE2C94" w:rsidRPr="000D4318" w:rsidRDefault="00BE2C94" w:rsidP="00BE2C94">
      <w:pPr>
        <w:pStyle w:val="ListParagraph"/>
        <w:numPr>
          <w:ilvl w:val="2"/>
          <w:numId w:val="56"/>
        </w:numPr>
        <w:tabs>
          <w:tab w:val="left" w:pos="1924"/>
        </w:tabs>
        <w:spacing w:before="94" w:line="278" w:lineRule="auto"/>
        <w:ind w:right="1076"/>
        <w:jc w:val="both"/>
      </w:pPr>
      <w:r>
        <w:t xml:space="preserve">The </w:t>
      </w:r>
      <w:r>
        <w:rPr>
          <w:spacing w:val="-3"/>
        </w:rPr>
        <w:t xml:space="preserve">Chief Executive </w:t>
      </w:r>
      <w:r>
        <w:t xml:space="preserve">is responsible for ensuring that the appropriate monitoring forms are submitted to the requisite </w:t>
      </w:r>
      <w:r>
        <w:rPr>
          <w:spacing w:val="-3"/>
        </w:rPr>
        <w:t>monitoring</w:t>
      </w:r>
      <w:r>
        <w:rPr>
          <w:spacing w:val="-20"/>
        </w:rPr>
        <w:t xml:space="preserve"> </w:t>
      </w:r>
      <w:r>
        <w:rPr>
          <w:spacing w:val="-3"/>
        </w:rPr>
        <w:t>organisation.</w:t>
      </w:r>
    </w:p>
    <w:p w14:paraId="56D35C14" w14:textId="77777777" w:rsidR="00BE2C94" w:rsidRPr="002C6810" w:rsidRDefault="00BE2C94" w:rsidP="002C6810">
      <w:pPr>
        <w:pStyle w:val="Heading3"/>
        <w:tabs>
          <w:tab w:val="left" w:pos="1923"/>
          <w:tab w:val="left" w:pos="1924"/>
        </w:tabs>
        <w:ind w:firstLine="0"/>
      </w:pPr>
    </w:p>
    <w:p w14:paraId="2704F7C1" w14:textId="77777777" w:rsidR="00BE2C94" w:rsidRPr="00241BB5" w:rsidRDefault="00BE2C94" w:rsidP="00241BB5">
      <w:pPr>
        <w:pStyle w:val="Heading3"/>
        <w:tabs>
          <w:tab w:val="left" w:pos="1923"/>
          <w:tab w:val="left" w:pos="1924"/>
        </w:tabs>
        <w:ind w:firstLine="0"/>
      </w:pPr>
    </w:p>
    <w:p w14:paraId="1193BAA6" w14:textId="0EB0BF1D" w:rsidR="006C18A1" w:rsidRPr="00241BB5" w:rsidRDefault="00BE2C94">
      <w:pPr>
        <w:pStyle w:val="Heading3"/>
        <w:numPr>
          <w:ilvl w:val="1"/>
          <w:numId w:val="56"/>
        </w:numPr>
        <w:tabs>
          <w:tab w:val="left" w:pos="1923"/>
          <w:tab w:val="left" w:pos="1924"/>
        </w:tabs>
      </w:pPr>
      <w:r>
        <w:rPr>
          <w:spacing w:val="-3"/>
        </w:rPr>
        <w:t>Business cases</w:t>
      </w:r>
    </w:p>
    <w:p w14:paraId="375B20F0" w14:textId="77777777" w:rsidR="00BE2C94" w:rsidRPr="00241BB5" w:rsidRDefault="00BE2C94" w:rsidP="00241BB5">
      <w:pPr>
        <w:pStyle w:val="Heading3"/>
        <w:tabs>
          <w:tab w:val="left" w:pos="1923"/>
          <w:tab w:val="left" w:pos="1924"/>
        </w:tabs>
        <w:ind w:firstLine="0"/>
      </w:pPr>
    </w:p>
    <w:p w14:paraId="7E492997" w14:textId="26E63417" w:rsidR="00BE2C94" w:rsidRPr="00241BB5" w:rsidRDefault="00BE2C94" w:rsidP="00BE2C94">
      <w:pPr>
        <w:pStyle w:val="Heading3"/>
        <w:numPr>
          <w:ilvl w:val="2"/>
          <w:numId w:val="56"/>
        </w:numPr>
        <w:tabs>
          <w:tab w:val="left" w:pos="1923"/>
          <w:tab w:val="left" w:pos="1924"/>
        </w:tabs>
      </w:pPr>
      <w:r>
        <w:rPr>
          <w:b w:val="0"/>
          <w:bCs w:val="0"/>
        </w:rPr>
        <w:t>Approval via business case will be require for all capital expenditure, and any revenue expenditure outside of existing budgets.  All business cases must be accompanied by an equality analysis and quality impact assessment (EA/QIA).  Approval of business cases should be made in line with the limits set out in the Scheme of Reservation and Delegation</w:t>
      </w:r>
      <w:r w:rsidR="00670144">
        <w:rPr>
          <w:b w:val="0"/>
          <w:bCs w:val="0"/>
        </w:rPr>
        <w:t>.  All Capital Business Cases should be reviewed by Capital Management Group prior to relevant committee approval.</w:t>
      </w:r>
    </w:p>
    <w:p w14:paraId="49CA61F2" w14:textId="77777777" w:rsidR="00BE2C94" w:rsidRPr="00241BB5" w:rsidRDefault="00BE2C94" w:rsidP="00241BB5">
      <w:pPr>
        <w:pStyle w:val="Heading3"/>
        <w:tabs>
          <w:tab w:val="left" w:pos="1923"/>
          <w:tab w:val="left" w:pos="1924"/>
        </w:tabs>
        <w:ind w:left="1923" w:firstLine="0"/>
      </w:pPr>
    </w:p>
    <w:p w14:paraId="68F0D172" w14:textId="247CC9E6" w:rsidR="00BE2C94" w:rsidRPr="00241BB5" w:rsidRDefault="00BE2C94" w:rsidP="00BE2C94">
      <w:pPr>
        <w:pStyle w:val="Heading3"/>
        <w:numPr>
          <w:ilvl w:val="2"/>
          <w:numId w:val="56"/>
        </w:numPr>
        <w:tabs>
          <w:tab w:val="left" w:pos="1923"/>
          <w:tab w:val="left" w:pos="1924"/>
        </w:tabs>
      </w:pPr>
      <w:r>
        <w:rPr>
          <w:b w:val="0"/>
          <w:bCs w:val="0"/>
        </w:rPr>
        <w:t xml:space="preserve">A summary of business cases approved will be taken to Finance, Transformation and Performance Committee on a quarterly basis. </w:t>
      </w:r>
    </w:p>
    <w:p w14:paraId="50B4C635" w14:textId="77777777" w:rsidR="006C18A1" w:rsidRDefault="006C18A1" w:rsidP="00241BB5">
      <w:pPr>
        <w:tabs>
          <w:tab w:val="left" w:pos="1924"/>
        </w:tabs>
        <w:spacing w:before="94" w:line="278" w:lineRule="auto"/>
        <w:ind w:right="1076"/>
        <w:jc w:val="both"/>
        <w:rPr>
          <w:sz w:val="24"/>
        </w:rPr>
      </w:pPr>
    </w:p>
    <w:p w14:paraId="4224D0EC" w14:textId="77777777" w:rsidR="006C18A1" w:rsidRDefault="007A170F" w:rsidP="00E63258">
      <w:pPr>
        <w:pStyle w:val="Heading3"/>
        <w:numPr>
          <w:ilvl w:val="0"/>
          <w:numId w:val="70"/>
        </w:numPr>
        <w:tabs>
          <w:tab w:val="left" w:pos="1923"/>
          <w:tab w:val="left" w:pos="1924"/>
        </w:tabs>
        <w:ind w:left="1924" w:hanging="864"/>
        <w:jc w:val="both"/>
      </w:pPr>
      <w:bookmarkStart w:id="82" w:name="4._ANNUAL_ACCOUNTS_AND_REPORTS"/>
      <w:bookmarkEnd w:id="82"/>
      <w:r>
        <w:rPr>
          <w:spacing w:val="-3"/>
        </w:rPr>
        <w:t>ANNUAL ACCOUNTS AND</w:t>
      </w:r>
      <w:r>
        <w:rPr>
          <w:spacing w:val="1"/>
        </w:rPr>
        <w:t xml:space="preserve"> </w:t>
      </w:r>
      <w:r>
        <w:t>REPORTS</w:t>
      </w:r>
    </w:p>
    <w:p w14:paraId="196FB645" w14:textId="77777777" w:rsidR="006C18A1" w:rsidRDefault="006C18A1">
      <w:pPr>
        <w:pStyle w:val="BodyText"/>
        <w:spacing w:before="5"/>
        <w:rPr>
          <w:b/>
          <w:sz w:val="28"/>
        </w:rPr>
      </w:pPr>
    </w:p>
    <w:p w14:paraId="6DB021F2" w14:textId="77777777" w:rsidR="006C18A1" w:rsidRDefault="007A170F" w:rsidP="00E63258">
      <w:pPr>
        <w:pStyle w:val="ListParagraph"/>
        <w:numPr>
          <w:ilvl w:val="1"/>
          <w:numId w:val="70"/>
        </w:numPr>
        <w:tabs>
          <w:tab w:val="left" w:pos="1924"/>
        </w:tabs>
        <w:spacing w:before="1"/>
        <w:ind w:left="1924" w:hanging="864"/>
        <w:jc w:val="both"/>
        <w:rPr>
          <w:b/>
        </w:rPr>
      </w:pPr>
      <w:r>
        <w:rPr>
          <w:b/>
        </w:rPr>
        <w:t>Accounts</w:t>
      </w:r>
    </w:p>
    <w:p w14:paraId="1913398D" w14:textId="77777777" w:rsidR="006C18A1" w:rsidRDefault="007A170F">
      <w:pPr>
        <w:pStyle w:val="BodyText"/>
        <w:spacing w:before="42" w:line="276" w:lineRule="auto"/>
        <w:ind w:left="1922" w:right="1073" w:firstLine="1"/>
        <w:jc w:val="both"/>
      </w:pPr>
      <w:r>
        <w:t>The Accounting Officer of the Trust shall cause to be prepared in respect of each financial year annual accounts in such form as the Regulator may, with the approval of the HM Treasury, direct.</w:t>
      </w:r>
    </w:p>
    <w:p w14:paraId="11939AC9" w14:textId="77777777" w:rsidR="006C18A1" w:rsidRDefault="006C18A1">
      <w:pPr>
        <w:pStyle w:val="BodyText"/>
        <w:spacing w:before="6"/>
        <w:rPr>
          <w:sz w:val="25"/>
        </w:rPr>
      </w:pPr>
    </w:p>
    <w:p w14:paraId="66A5CC36" w14:textId="77777777" w:rsidR="006C18A1" w:rsidRDefault="007A170F" w:rsidP="00E63258">
      <w:pPr>
        <w:pStyle w:val="ListParagraph"/>
        <w:numPr>
          <w:ilvl w:val="2"/>
          <w:numId w:val="70"/>
        </w:numPr>
        <w:tabs>
          <w:tab w:val="left" w:pos="1924"/>
        </w:tabs>
        <w:spacing w:line="273" w:lineRule="auto"/>
        <w:ind w:left="1924" w:right="1070" w:hanging="865"/>
        <w:jc w:val="both"/>
      </w:pPr>
      <w:r>
        <w:rPr>
          <w:i/>
        </w:rPr>
        <w:t xml:space="preserve">The annual accounts shall be audited by the Trust’s financial auditor </w:t>
      </w:r>
      <w:r>
        <w:t>in accordance with the appropriate auditing</w:t>
      </w:r>
      <w:r>
        <w:rPr>
          <w:spacing w:val="-10"/>
        </w:rPr>
        <w:t xml:space="preserve"> </w:t>
      </w:r>
      <w:r>
        <w:t>standards.</w:t>
      </w:r>
    </w:p>
    <w:p w14:paraId="0198207E" w14:textId="77777777" w:rsidR="006C18A1" w:rsidRDefault="006C18A1">
      <w:pPr>
        <w:pStyle w:val="BodyText"/>
        <w:spacing w:before="7"/>
        <w:rPr>
          <w:sz w:val="25"/>
        </w:rPr>
      </w:pPr>
    </w:p>
    <w:p w14:paraId="44233254" w14:textId="77777777" w:rsidR="006C18A1" w:rsidRDefault="007A170F" w:rsidP="00E63258">
      <w:pPr>
        <w:pStyle w:val="ListParagraph"/>
        <w:numPr>
          <w:ilvl w:val="2"/>
          <w:numId w:val="70"/>
        </w:numPr>
        <w:tabs>
          <w:tab w:val="left" w:pos="1924"/>
        </w:tabs>
        <w:spacing w:line="276" w:lineRule="auto"/>
        <w:ind w:left="1924" w:right="1073" w:hanging="865"/>
        <w:jc w:val="both"/>
      </w:pPr>
      <w:r>
        <w:t xml:space="preserve">The following documents </w:t>
      </w:r>
      <w:r>
        <w:rPr>
          <w:spacing w:val="-3"/>
        </w:rPr>
        <w:t xml:space="preserve">will </w:t>
      </w:r>
      <w:r>
        <w:t xml:space="preserve">be made available to the Comptroller </w:t>
      </w:r>
      <w:r>
        <w:rPr>
          <w:spacing w:val="-3"/>
        </w:rPr>
        <w:t xml:space="preserve">and </w:t>
      </w:r>
      <w:r>
        <w:t>Auditor General for examination at their</w:t>
      </w:r>
      <w:r>
        <w:rPr>
          <w:spacing w:val="-20"/>
        </w:rPr>
        <w:t xml:space="preserve"> </w:t>
      </w:r>
      <w:r>
        <w:t>request:</w:t>
      </w:r>
    </w:p>
    <w:p w14:paraId="154E8EF8" w14:textId="77777777" w:rsidR="006C18A1" w:rsidRDefault="006C18A1">
      <w:pPr>
        <w:pStyle w:val="BodyText"/>
        <w:spacing w:before="2"/>
        <w:rPr>
          <w:sz w:val="25"/>
        </w:rPr>
      </w:pPr>
    </w:p>
    <w:p w14:paraId="01CF85DB" w14:textId="77777777" w:rsidR="006C18A1" w:rsidRDefault="007A170F">
      <w:pPr>
        <w:pStyle w:val="ListParagraph"/>
        <w:numPr>
          <w:ilvl w:val="0"/>
          <w:numId w:val="55"/>
        </w:numPr>
        <w:tabs>
          <w:tab w:val="left" w:pos="2478"/>
          <w:tab w:val="left" w:pos="2479"/>
        </w:tabs>
      </w:pPr>
      <w:r>
        <w:t>the</w:t>
      </w:r>
      <w:r>
        <w:rPr>
          <w:spacing w:val="-3"/>
        </w:rPr>
        <w:t xml:space="preserve"> </w:t>
      </w:r>
      <w:r>
        <w:t>accounts;</w:t>
      </w:r>
    </w:p>
    <w:p w14:paraId="114EDA29" w14:textId="77777777" w:rsidR="006C18A1" w:rsidRDefault="006C18A1">
      <w:pPr>
        <w:pStyle w:val="BodyText"/>
        <w:spacing w:before="9"/>
        <w:rPr>
          <w:sz w:val="27"/>
        </w:rPr>
      </w:pPr>
    </w:p>
    <w:p w14:paraId="191401D5" w14:textId="77777777" w:rsidR="006C18A1" w:rsidRDefault="007A170F">
      <w:pPr>
        <w:pStyle w:val="ListParagraph"/>
        <w:numPr>
          <w:ilvl w:val="0"/>
          <w:numId w:val="55"/>
        </w:numPr>
        <w:tabs>
          <w:tab w:val="left" w:pos="2478"/>
          <w:tab w:val="left" w:pos="2479"/>
        </w:tabs>
      </w:pPr>
      <w:r>
        <w:t>any records relating to them;</w:t>
      </w:r>
      <w:r>
        <w:rPr>
          <w:spacing w:val="-18"/>
        </w:rPr>
        <w:t xml:space="preserve"> </w:t>
      </w:r>
      <w:r>
        <w:t>and</w:t>
      </w:r>
    </w:p>
    <w:p w14:paraId="2F9715EE" w14:textId="77777777" w:rsidR="006C18A1" w:rsidRDefault="006C18A1">
      <w:pPr>
        <w:pStyle w:val="BodyText"/>
        <w:spacing w:before="11"/>
        <w:rPr>
          <w:sz w:val="27"/>
        </w:rPr>
      </w:pPr>
    </w:p>
    <w:p w14:paraId="52312539" w14:textId="77777777" w:rsidR="006C18A1" w:rsidRDefault="007A170F">
      <w:pPr>
        <w:pStyle w:val="ListParagraph"/>
        <w:numPr>
          <w:ilvl w:val="0"/>
          <w:numId w:val="55"/>
        </w:numPr>
        <w:tabs>
          <w:tab w:val="left" w:pos="2478"/>
          <w:tab w:val="left" w:pos="2479"/>
        </w:tabs>
      </w:pPr>
      <w:r>
        <w:t xml:space="preserve">any report </w:t>
      </w:r>
      <w:r>
        <w:rPr>
          <w:spacing w:val="-3"/>
        </w:rPr>
        <w:t xml:space="preserve">of </w:t>
      </w:r>
      <w:r>
        <w:t>the financial auditor on</w:t>
      </w:r>
      <w:r>
        <w:rPr>
          <w:spacing w:val="-19"/>
        </w:rPr>
        <w:t xml:space="preserve"> </w:t>
      </w:r>
      <w:r>
        <w:t>them.</w:t>
      </w:r>
    </w:p>
    <w:p w14:paraId="426DECC6" w14:textId="77777777" w:rsidR="006C18A1" w:rsidRDefault="006C18A1">
      <w:pPr>
        <w:pStyle w:val="BodyText"/>
        <w:spacing w:before="1"/>
        <w:rPr>
          <w:sz w:val="28"/>
        </w:rPr>
      </w:pPr>
    </w:p>
    <w:p w14:paraId="0E214572" w14:textId="3720B38B" w:rsidR="006C18A1" w:rsidRDefault="007A170F" w:rsidP="00E63258">
      <w:pPr>
        <w:pStyle w:val="ListParagraph"/>
        <w:numPr>
          <w:ilvl w:val="2"/>
          <w:numId w:val="70"/>
        </w:numPr>
        <w:tabs>
          <w:tab w:val="left" w:pos="1915"/>
        </w:tabs>
        <w:spacing w:before="1" w:line="273" w:lineRule="auto"/>
        <w:ind w:left="1966" w:right="1068" w:hanging="907"/>
        <w:jc w:val="both"/>
      </w:pPr>
      <w:r>
        <w:t xml:space="preserve">The accounting officer </w:t>
      </w:r>
      <w:r>
        <w:rPr>
          <w:spacing w:val="-3"/>
        </w:rPr>
        <w:t xml:space="preserve">shall </w:t>
      </w:r>
      <w:r>
        <w:t xml:space="preserve">cause the Foundation Trust to prepare in respect </w:t>
      </w:r>
      <w:r>
        <w:rPr>
          <w:spacing w:val="-6"/>
        </w:rPr>
        <w:t xml:space="preserve">of </w:t>
      </w:r>
      <w:r>
        <w:t xml:space="preserve">each financial year annual accounts in such form as </w:t>
      </w:r>
      <w:r w:rsidR="00861B9D">
        <w:t>NHS England</w:t>
      </w:r>
      <w:r>
        <w:t xml:space="preserve"> may direct </w:t>
      </w:r>
      <w:r>
        <w:rPr>
          <w:spacing w:val="-3"/>
        </w:rPr>
        <w:t xml:space="preserve">with </w:t>
      </w:r>
      <w:r>
        <w:t>the approval of the</w:t>
      </w:r>
      <w:r>
        <w:rPr>
          <w:spacing w:val="-10"/>
        </w:rPr>
        <w:t xml:space="preserve"> </w:t>
      </w:r>
      <w:r>
        <w:t>Treasury.</w:t>
      </w:r>
    </w:p>
    <w:p w14:paraId="2D71CDE7" w14:textId="77777777" w:rsidR="006C18A1" w:rsidRDefault="006C18A1">
      <w:pPr>
        <w:pStyle w:val="BodyText"/>
        <w:spacing w:before="11"/>
        <w:rPr>
          <w:sz w:val="25"/>
        </w:rPr>
      </w:pPr>
    </w:p>
    <w:p w14:paraId="01F4E632" w14:textId="7C94A273" w:rsidR="006C18A1" w:rsidRDefault="007A170F" w:rsidP="00E63258">
      <w:pPr>
        <w:pStyle w:val="ListParagraph"/>
        <w:numPr>
          <w:ilvl w:val="2"/>
          <w:numId w:val="70"/>
        </w:numPr>
        <w:tabs>
          <w:tab w:val="left" w:pos="1915"/>
        </w:tabs>
        <w:spacing w:line="273" w:lineRule="auto"/>
        <w:ind w:left="1967" w:right="1071" w:hanging="908"/>
        <w:jc w:val="both"/>
      </w:pPr>
      <w:r>
        <w:t xml:space="preserve">In preparing its annual accounts, the accounting officer shall cause the </w:t>
      </w:r>
      <w:r>
        <w:rPr>
          <w:spacing w:val="-3"/>
        </w:rPr>
        <w:t xml:space="preserve">Foundation </w:t>
      </w:r>
      <w:r>
        <w:t xml:space="preserve">Trust to comply with any directions given by </w:t>
      </w:r>
      <w:r w:rsidR="00861B9D">
        <w:t>NHS England</w:t>
      </w:r>
      <w:r>
        <w:t xml:space="preserve"> </w:t>
      </w:r>
      <w:r>
        <w:rPr>
          <w:spacing w:val="-3"/>
        </w:rPr>
        <w:t xml:space="preserve">with </w:t>
      </w:r>
      <w:r>
        <w:t>the approval of the Treasury as</w:t>
      </w:r>
      <w:r>
        <w:rPr>
          <w:spacing w:val="-8"/>
        </w:rPr>
        <w:t xml:space="preserve"> </w:t>
      </w:r>
      <w:r>
        <w:t>to:</w:t>
      </w:r>
    </w:p>
    <w:p w14:paraId="2B2FC663" w14:textId="77777777" w:rsidR="006C18A1" w:rsidRDefault="006C18A1">
      <w:pPr>
        <w:pStyle w:val="BodyText"/>
        <w:spacing w:before="7"/>
        <w:rPr>
          <w:sz w:val="25"/>
        </w:rPr>
      </w:pPr>
    </w:p>
    <w:p w14:paraId="62DA7C9C" w14:textId="77777777" w:rsidR="006C18A1" w:rsidRDefault="007A170F">
      <w:pPr>
        <w:pStyle w:val="ListParagraph"/>
        <w:numPr>
          <w:ilvl w:val="0"/>
          <w:numId w:val="54"/>
        </w:numPr>
        <w:tabs>
          <w:tab w:val="left" w:pos="2478"/>
          <w:tab w:val="left" w:pos="2479"/>
        </w:tabs>
        <w:spacing w:line="261" w:lineRule="auto"/>
        <w:ind w:right="1139" w:hanging="513"/>
      </w:pPr>
      <w:r>
        <w:t>the methods and principles according to which the accounts are to be prepared;</w:t>
      </w:r>
    </w:p>
    <w:p w14:paraId="72EB69CD" w14:textId="77777777" w:rsidR="006C18A1" w:rsidRDefault="006C18A1">
      <w:pPr>
        <w:pStyle w:val="BodyText"/>
        <w:spacing w:before="7"/>
        <w:rPr>
          <w:sz w:val="26"/>
        </w:rPr>
      </w:pPr>
    </w:p>
    <w:p w14:paraId="4C46C459" w14:textId="77777777" w:rsidR="006C18A1" w:rsidRDefault="007A170F">
      <w:pPr>
        <w:pStyle w:val="ListParagraph"/>
        <w:numPr>
          <w:ilvl w:val="0"/>
          <w:numId w:val="54"/>
        </w:numPr>
        <w:tabs>
          <w:tab w:val="left" w:pos="2478"/>
          <w:tab w:val="left" w:pos="2479"/>
        </w:tabs>
        <w:spacing w:before="1"/>
        <w:ind w:left="2478"/>
      </w:pPr>
      <w:r>
        <w:t>the information to be given in the</w:t>
      </w:r>
      <w:r>
        <w:rPr>
          <w:spacing w:val="-17"/>
        </w:rPr>
        <w:t xml:space="preserve"> </w:t>
      </w:r>
      <w:r>
        <w:t>accounts;</w:t>
      </w:r>
    </w:p>
    <w:p w14:paraId="51E7734E" w14:textId="77777777" w:rsidR="006C18A1" w:rsidRDefault="006C18A1">
      <w:pPr>
        <w:pStyle w:val="BodyText"/>
        <w:spacing w:before="10"/>
        <w:rPr>
          <w:sz w:val="27"/>
        </w:rPr>
      </w:pPr>
    </w:p>
    <w:p w14:paraId="373F6389" w14:textId="77777777" w:rsidR="006C18A1" w:rsidRDefault="007A170F">
      <w:pPr>
        <w:pStyle w:val="BodyText"/>
        <w:spacing w:line="276" w:lineRule="auto"/>
        <w:ind w:left="1912" w:right="1154" w:hanging="1"/>
        <w:jc w:val="both"/>
      </w:pPr>
      <w:r>
        <w:t>and shall be responsible for the functions of the Foundation Trust as set out in the 2006 Act.</w:t>
      </w:r>
    </w:p>
    <w:p w14:paraId="15DA3D56" w14:textId="77777777" w:rsidR="006C18A1" w:rsidRDefault="006C18A1">
      <w:pPr>
        <w:pStyle w:val="BodyText"/>
        <w:spacing w:before="7"/>
        <w:rPr>
          <w:sz w:val="25"/>
        </w:rPr>
      </w:pPr>
    </w:p>
    <w:p w14:paraId="706FD96A" w14:textId="77777777" w:rsidR="006C18A1" w:rsidRDefault="007A170F" w:rsidP="00E63258">
      <w:pPr>
        <w:pStyle w:val="ListParagraph"/>
        <w:numPr>
          <w:ilvl w:val="2"/>
          <w:numId w:val="70"/>
        </w:numPr>
        <w:tabs>
          <w:tab w:val="left" w:pos="1912"/>
        </w:tabs>
        <w:spacing w:line="273" w:lineRule="auto"/>
        <w:ind w:left="1912" w:right="1074"/>
        <w:jc w:val="both"/>
      </w:pPr>
      <w:r>
        <w:t>The annual accounts, any report of the financial auditor on them, and the annual report</w:t>
      </w:r>
      <w:r>
        <w:rPr>
          <w:spacing w:val="-1"/>
        </w:rPr>
        <w:t xml:space="preserve"> </w:t>
      </w:r>
      <w:r>
        <w:t>are</w:t>
      </w:r>
      <w:r>
        <w:rPr>
          <w:spacing w:val="-5"/>
        </w:rPr>
        <w:t xml:space="preserve"> </w:t>
      </w:r>
      <w:r>
        <w:t>to</w:t>
      </w:r>
      <w:r>
        <w:rPr>
          <w:spacing w:val="-4"/>
        </w:rPr>
        <w:t xml:space="preserve"> </w:t>
      </w:r>
      <w:r>
        <w:t>be</w:t>
      </w:r>
      <w:r>
        <w:rPr>
          <w:spacing w:val="-6"/>
        </w:rPr>
        <w:t xml:space="preserve"> </w:t>
      </w:r>
      <w:r>
        <w:t>presented</w:t>
      </w:r>
      <w:r>
        <w:rPr>
          <w:spacing w:val="-1"/>
        </w:rPr>
        <w:t xml:space="preserve"> </w:t>
      </w:r>
      <w:r>
        <w:t>to</w:t>
      </w:r>
      <w:r>
        <w:rPr>
          <w:spacing w:val="-4"/>
        </w:rPr>
        <w:t xml:space="preserve"> </w:t>
      </w:r>
      <w:r>
        <w:t>the</w:t>
      </w:r>
      <w:r>
        <w:rPr>
          <w:spacing w:val="-4"/>
        </w:rPr>
        <w:t xml:space="preserve"> </w:t>
      </w:r>
      <w:r>
        <w:t>Council</w:t>
      </w:r>
      <w:r>
        <w:rPr>
          <w:spacing w:val="-4"/>
        </w:rPr>
        <w:t xml:space="preserve"> </w:t>
      </w:r>
      <w:r>
        <w:t>of</w:t>
      </w:r>
      <w:r>
        <w:rPr>
          <w:spacing w:val="-5"/>
        </w:rPr>
        <w:t xml:space="preserve"> </w:t>
      </w:r>
      <w:r>
        <w:t>Governors</w:t>
      </w:r>
      <w:r>
        <w:rPr>
          <w:spacing w:val="-1"/>
        </w:rPr>
        <w:t xml:space="preserve"> </w:t>
      </w:r>
      <w:r>
        <w:rPr>
          <w:spacing w:val="-3"/>
        </w:rPr>
        <w:t>at</w:t>
      </w:r>
      <w:r>
        <w:t xml:space="preserve"> a</w:t>
      </w:r>
      <w:r>
        <w:rPr>
          <w:spacing w:val="-10"/>
        </w:rPr>
        <w:t xml:space="preserve"> </w:t>
      </w:r>
      <w:r>
        <w:t>General</w:t>
      </w:r>
      <w:r>
        <w:rPr>
          <w:spacing w:val="-7"/>
        </w:rPr>
        <w:t xml:space="preserve"> </w:t>
      </w:r>
      <w:r>
        <w:t>Meeting.</w:t>
      </w:r>
    </w:p>
    <w:p w14:paraId="0DF4BB29" w14:textId="77777777" w:rsidR="006C18A1" w:rsidRDefault="006C18A1">
      <w:pPr>
        <w:pStyle w:val="BodyText"/>
        <w:spacing w:before="4"/>
        <w:rPr>
          <w:sz w:val="25"/>
        </w:rPr>
      </w:pPr>
    </w:p>
    <w:p w14:paraId="00BCCCEB" w14:textId="77777777" w:rsidR="006C18A1" w:rsidRDefault="007A170F" w:rsidP="00E63258">
      <w:pPr>
        <w:pStyle w:val="ListParagraph"/>
        <w:numPr>
          <w:ilvl w:val="2"/>
          <w:numId w:val="70"/>
        </w:numPr>
        <w:tabs>
          <w:tab w:val="left" w:pos="1912"/>
        </w:tabs>
        <w:spacing w:before="1"/>
        <w:ind w:left="1911" w:hanging="852"/>
        <w:jc w:val="both"/>
      </w:pPr>
      <w:r>
        <w:lastRenderedPageBreak/>
        <w:t xml:space="preserve">The accounting officer </w:t>
      </w:r>
      <w:r>
        <w:rPr>
          <w:spacing w:val="-4"/>
        </w:rPr>
        <w:t xml:space="preserve">shall </w:t>
      </w:r>
      <w:r>
        <w:t>cause the Foundation Trust</w:t>
      </w:r>
      <w:r>
        <w:rPr>
          <w:spacing w:val="-20"/>
        </w:rPr>
        <w:t xml:space="preserve"> </w:t>
      </w:r>
      <w:r>
        <w:t>to:</w:t>
      </w:r>
    </w:p>
    <w:p w14:paraId="660E0F9D" w14:textId="77777777" w:rsidR="006C18A1" w:rsidRDefault="006C18A1">
      <w:pPr>
        <w:pStyle w:val="BodyText"/>
        <w:spacing w:before="10"/>
        <w:rPr>
          <w:sz w:val="28"/>
        </w:rPr>
      </w:pPr>
    </w:p>
    <w:p w14:paraId="4479D560" w14:textId="582AFDC2" w:rsidR="006C18A1" w:rsidRDefault="007A170F" w:rsidP="002B5AB6">
      <w:pPr>
        <w:pStyle w:val="ListParagraph"/>
        <w:numPr>
          <w:ilvl w:val="0"/>
          <w:numId w:val="53"/>
        </w:numPr>
        <w:tabs>
          <w:tab w:val="left" w:pos="2478"/>
          <w:tab w:val="left" w:pos="2479"/>
        </w:tabs>
        <w:spacing w:before="1" w:after="240" w:line="262" w:lineRule="auto"/>
        <w:ind w:left="2477" w:right="1157" w:hanging="510"/>
      </w:pPr>
      <w:r>
        <w:t>lay a copy of the annual accounts, and any report of the financial auditor on them, before Parliament;</w:t>
      </w:r>
      <w:r>
        <w:rPr>
          <w:spacing w:val="-6"/>
        </w:rPr>
        <w:t xml:space="preserve"> </w:t>
      </w:r>
      <w:r>
        <w:t>and</w:t>
      </w:r>
    </w:p>
    <w:p w14:paraId="7AC3AC35" w14:textId="6D291680" w:rsidR="00670144" w:rsidRDefault="00B8480E" w:rsidP="00670144">
      <w:pPr>
        <w:pStyle w:val="ListParagraph"/>
        <w:numPr>
          <w:ilvl w:val="0"/>
          <w:numId w:val="53"/>
        </w:numPr>
        <w:tabs>
          <w:tab w:val="left" w:pos="2478"/>
          <w:tab w:val="left" w:pos="2479"/>
        </w:tabs>
        <w:spacing w:before="1" w:line="261" w:lineRule="auto"/>
        <w:ind w:right="1154"/>
      </w:pPr>
      <w:r>
        <w:t xml:space="preserve">once it has </w:t>
      </w:r>
      <w:r w:rsidR="002B5AB6">
        <w:t xml:space="preserve">done so, send copies of those documents to </w:t>
      </w:r>
      <w:r w:rsidR="00861B9D">
        <w:t>NHS England</w:t>
      </w:r>
    </w:p>
    <w:p w14:paraId="1E4059C7" w14:textId="28A8B65E" w:rsidR="006C18A1" w:rsidRDefault="006C18A1">
      <w:pPr>
        <w:pStyle w:val="BodyText"/>
        <w:ind w:left="8069"/>
        <w:rPr>
          <w:sz w:val="20"/>
        </w:rPr>
      </w:pPr>
    </w:p>
    <w:p w14:paraId="25C0EC4E" w14:textId="77777777" w:rsidR="006C18A1" w:rsidRDefault="006C18A1">
      <w:pPr>
        <w:pStyle w:val="BodyText"/>
        <w:rPr>
          <w:sz w:val="20"/>
        </w:rPr>
      </w:pPr>
    </w:p>
    <w:p w14:paraId="4CF3E8BF" w14:textId="77777777" w:rsidR="006C18A1" w:rsidRDefault="007A170F">
      <w:pPr>
        <w:pStyle w:val="BodyText"/>
        <w:spacing w:line="276" w:lineRule="auto"/>
        <w:ind w:left="1966" w:right="1155"/>
        <w:jc w:val="both"/>
      </w:pPr>
      <w:r>
        <w:t>Responsibility for complying with the requirements relating to the form, preparation and presentation of the accounts shall be delegated to the accounting officer.</w:t>
      </w:r>
    </w:p>
    <w:p w14:paraId="4434BB62" w14:textId="77777777" w:rsidR="006C18A1" w:rsidRDefault="006C18A1">
      <w:pPr>
        <w:pStyle w:val="BodyText"/>
        <w:spacing w:before="9"/>
        <w:rPr>
          <w:sz w:val="24"/>
        </w:rPr>
      </w:pPr>
    </w:p>
    <w:p w14:paraId="360569D5" w14:textId="77777777" w:rsidR="006C18A1" w:rsidRDefault="007A170F" w:rsidP="00E63258">
      <w:pPr>
        <w:pStyle w:val="Heading3"/>
        <w:numPr>
          <w:ilvl w:val="1"/>
          <w:numId w:val="70"/>
        </w:numPr>
        <w:tabs>
          <w:tab w:val="left" w:pos="1923"/>
          <w:tab w:val="left" w:pos="1924"/>
        </w:tabs>
        <w:ind w:left="1924" w:hanging="864"/>
      </w:pPr>
      <w:bookmarkStart w:id="83" w:name="4.2_Annual_Reports"/>
      <w:bookmarkEnd w:id="83"/>
      <w:r>
        <w:rPr>
          <w:spacing w:val="-3"/>
        </w:rPr>
        <w:t>Annual</w:t>
      </w:r>
      <w:r>
        <w:rPr>
          <w:spacing w:val="-1"/>
        </w:rPr>
        <w:t xml:space="preserve"> </w:t>
      </w:r>
      <w:r>
        <w:t>Reports</w:t>
      </w:r>
    </w:p>
    <w:p w14:paraId="08B9D1F2" w14:textId="77777777" w:rsidR="006C18A1" w:rsidRDefault="007A170F">
      <w:pPr>
        <w:pStyle w:val="BodyText"/>
        <w:spacing w:before="45" w:line="276" w:lineRule="auto"/>
        <w:ind w:left="1923" w:right="1146"/>
        <w:jc w:val="both"/>
      </w:pPr>
      <w:r>
        <w:t>The Trust shall prepare an Annual Report and send it to the Regulator. The reports are to give:</w:t>
      </w:r>
    </w:p>
    <w:p w14:paraId="5BB7E1EA" w14:textId="77777777" w:rsidR="006C18A1" w:rsidRDefault="006C18A1">
      <w:pPr>
        <w:pStyle w:val="BodyText"/>
        <w:spacing w:before="11"/>
        <w:rPr>
          <w:sz w:val="24"/>
        </w:rPr>
      </w:pPr>
    </w:p>
    <w:p w14:paraId="3862C645" w14:textId="77777777" w:rsidR="006C18A1" w:rsidRDefault="007A170F">
      <w:pPr>
        <w:pStyle w:val="ListParagraph"/>
        <w:numPr>
          <w:ilvl w:val="0"/>
          <w:numId w:val="52"/>
        </w:numPr>
        <w:tabs>
          <w:tab w:val="left" w:pos="2479"/>
        </w:tabs>
        <w:spacing w:line="271" w:lineRule="auto"/>
        <w:ind w:right="1075"/>
        <w:jc w:val="both"/>
      </w:pPr>
      <w:r>
        <w:t xml:space="preserve">information on any steps taken by the Foundation Trust to secure that (taken as a whole) the actual membership of </w:t>
      </w:r>
      <w:r>
        <w:rPr>
          <w:spacing w:val="-2"/>
        </w:rPr>
        <w:t xml:space="preserve">its </w:t>
      </w:r>
      <w:r>
        <w:t>public constituencies and of the classes of the staff constituency is representative of those eligible for such membership;</w:t>
      </w:r>
      <w:r>
        <w:rPr>
          <w:spacing w:val="-2"/>
        </w:rPr>
        <w:t xml:space="preserve"> </w:t>
      </w:r>
      <w:r>
        <w:t>and</w:t>
      </w:r>
    </w:p>
    <w:p w14:paraId="405D0CFF" w14:textId="77777777" w:rsidR="006C18A1" w:rsidRDefault="006C18A1">
      <w:pPr>
        <w:pStyle w:val="BodyText"/>
        <w:rPr>
          <w:sz w:val="26"/>
        </w:rPr>
      </w:pPr>
    </w:p>
    <w:p w14:paraId="4CC87ADD" w14:textId="66ADA692" w:rsidR="006C18A1" w:rsidRDefault="007A170F">
      <w:pPr>
        <w:pStyle w:val="ListParagraph"/>
        <w:numPr>
          <w:ilvl w:val="0"/>
          <w:numId w:val="52"/>
        </w:numPr>
        <w:tabs>
          <w:tab w:val="left" w:pos="2478"/>
          <w:tab w:val="left" w:pos="2479"/>
        </w:tabs>
      </w:pPr>
      <w:r>
        <w:t>any other information NHS</w:t>
      </w:r>
      <w:r w:rsidR="00CE7C19">
        <w:t xml:space="preserve"> England</w:t>
      </w:r>
      <w:r>
        <w:rPr>
          <w:spacing w:val="-9"/>
        </w:rPr>
        <w:t xml:space="preserve"> </w:t>
      </w:r>
      <w:r>
        <w:t>requires.</w:t>
      </w:r>
    </w:p>
    <w:p w14:paraId="421E3D29" w14:textId="77777777" w:rsidR="006C18A1" w:rsidRDefault="006C18A1">
      <w:pPr>
        <w:pStyle w:val="BodyText"/>
        <w:spacing w:before="9"/>
        <w:rPr>
          <w:sz w:val="27"/>
        </w:rPr>
      </w:pPr>
    </w:p>
    <w:p w14:paraId="1D1D35AC" w14:textId="2EDC2B7F" w:rsidR="006C18A1" w:rsidRDefault="007A170F">
      <w:pPr>
        <w:pStyle w:val="BodyText"/>
        <w:ind w:left="1912"/>
        <w:jc w:val="both"/>
      </w:pPr>
      <w:r>
        <w:t>The Foundation Trust is to comply with any decision NHS</w:t>
      </w:r>
      <w:r w:rsidR="00CE7C19">
        <w:t xml:space="preserve"> England</w:t>
      </w:r>
      <w:r>
        <w:t xml:space="preserve"> makes as to:</w:t>
      </w:r>
    </w:p>
    <w:p w14:paraId="04A0D0EB" w14:textId="77777777" w:rsidR="006C18A1" w:rsidRDefault="007A170F">
      <w:pPr>
        <w:pStyle w:val="ListParagraph"/>
        <w:numPr>
          <w:ilvl w:val="0"/>
          <w:numId w:val="51"/>
        </w:numPr>
        <w:tabs>
          <w:tab w:val="left" w:pos="2478"/>
          <w:tab w:val="left" w:pos="2479"/>
        </w:tabs>
        <w:spacing w:before="40"/>
      </w:pPr>
      <w:r>
        <w:t xml:space="preserve">the form </w:t>
      </w:r>
      <w:r>
        <w:rPr>
          <w:spacing w:val="-3"/>
        </w:rPr>
        <w:t xml:space="preserve">of </w:t>
      </w:r>
      <w:r>
        <w:t>the</w:t>
      </w:r>
      <w:r>
        <w:rPr>
          <w:spacing w:val="-7"/>
        </w:rPr>
        <w:t xml:space="preserve"> </w:t>
      </w:r>
      <w:r>
        <w:t>reports;</w:t>
      </w:r>
    </w:p>
    <w:p w14:paraId="287B7B26" w14:textId="77777777" w:rsidR="006C18A1" w:rsidRDefault="006C18A1">
      <w:pPr>
        <w:pStyle w:val="BodyText"/>
        <w:spacing w:before="9"/>
        <w:rPr>
          <w:sz w:val="27"/>
        </w:rPr>
      </w:pPr>
    </w:p>
    <w:p w14:paraId="243027FD" w14:textId="77777777" w:rsidR="006C18A1" w:rsidRDefault="007A170F">
      <w:pPr>
        <w:pStyle w:val="ListParagraph"/>
        <w:numPr>
          <w:ilvl w:val="0"/>
          <w:numId w:val="51"/>
        </w:numPr>
        <w:tabs>
          <w:tab w:val="left" w:pos="2478"/>
          <w:tab w:val="left" w:pos="2479"/>
        </w:tabs>
      </w:pPr>
      <w:r>
        <w:rPr>
          <w:spacing w:val="-3"/>
        </w:rPr>
        <w:t xml:space="preserve">when </w:t>
      </w:r>
      <w:r>
        <w:t>the reports are to be sent to</w:t>
      </w:r>
      <w:r>
        <w:rPr>
          <w:spacing w:val="-20"/>
        </w:rPr>
        <w:t xml:space="preserve"> </w:t>
      </w:r>
      <w:r>
        <w:rPr>
          <w:spacing w:val="-3"/>
        </w:rPr>
        <w:t>them;</w:t>
      </w:r>
    </w:p>
    <w:p w14:paraId="667ADDD0" w14:textId="77777777" w:rsidR="006C18A1" w:rsidRDefault="006C18A1">
      <w:pPr>
        <w:pStyle w:val="BodyText"/>
        <w:spacing w:before="8"/>
        <w:rPr>
          <w:sz w:val="27"/>
        </w:rPr>
      </w:pPr>
    </w:p>
    <w:p w14:paraId="129C6AA7" w14:textId="77777777" w:rsidR="006C18A1" w:rsidRDefault="007A170F">
      <w:pPr>
        <w:pStyle w:val="ListParagraph"/>
        <w:numPr>
          <w:ilvl w:val="0"/>
          <w:numId w:val="51"/>
        </w:numPr>
        <w:tabs>
          <w:tab w:val="left" w:pos="2478"/>
          <w:tab w:val="left" w:pos="2479"/>
        </w:tabs>
      </w:pPr>
      <w:r>
        <w:t xml:space="preserve">the periods to </w:t>
      </w:r>
      <w:r>
        <w:rPr>
          <w:spacing w:val="-3"/>
        </w:rPr>
        <w:t xml:space="preserve">which </w:t>
      </w:r>
      <w:r>
        <w:t>the reports are to</w:t>
      </w:r>
      <w:r>
        <w:rPr>
          <w:spacing w:val="-22"/>
        </w:rPr>
        <w:t xml:space="preserve"> </w:t>
      </w:r>
      <w:r>
        <w:t>relate.</w:t>
      </w:r>
    </w:p>
    <w:p w14:paraId="15B44656" w14:textId="77777777" w:rsidR="006C18A1" w:rsidRDefault="006C18A1">
      <w:pPr>
        <w:pStyle w:val="BodyText"/>
        <w:spacing w:before="11"/>
        <w:rPr>
          <w:sz w:val="27"/>
        </w:rPr>
      </w:pPr>
    </w:p>
    <w:p w14:paraId="3FFB1786" w14:textId="77777777" w:rsidR="006C18A1" w:rsidRDefault="007A170F">
      <w:pPr>
        <w:pStyle w:val="BodyText"/>
        <w:spacing w:line="276" w:lineRule="auto"/>
        <w:ind w:left="1911" w:right="1073"/>
        <w:jc w:val="both"/>
      </w:pPr>
      <w:r>
        <w:t>The Financial Auditors of the Foundation Trust have a responsibility to read the information contained within the Annual Report and consider the implications for the audit opinion and/or certificate if there are apparent misstatements or material inconsistencies with the financial statements.</w:t>
      </w:r>
    </w:p>
    <w:p w14:paraId="1EC2580F" w14:textId="77777777" w:rsidR="006C18A1" w:rsidRDefault="006C18A1">
      <w:pPr>
        <w:pStyle w:val="BodyText"/>
        <w:spacing w:before="1"/>
        <w:rPr>
          <w:sz w:val="25"/>
        </w:rPr>
      </w:pPr>
    </w:p>
    <w:p w14:paraId="20B8EBE7" w14:textId="77777777" w:rsidR="006C18A1" w:rsidRDefault="007A170F" w:rsidP="00E63258">
      <w:pPr>
        <w:pStyle w:val="Heading3"/>
        <w:numPr>
          <w:ilvl w:val="1"/>
          <w:numId w:val="70"/>
        </w:numPr>
        <w:tabs>
          <w:tab w:val="left" w:pos="1923"/>
          <w:tab w:val="left" w:pos="1924"/>
        </w:tabs>
        <w:ind w:left="1924" w:hanging="864"/>
      </w:pPr>
      <w:bookmarkStart w:id="84" w:name="4.3_Annual_Plans"/>
      <w:bookmarkEnd w:id="84"/>
      <w:r>
        <w:rPr>
          <w:spacing w:val="-3"/>
        </w:rPr>
        <w:t>Annual</w:t>
      </w:r>
      <w:r>
        <w:rPr>
          <w:spacing w:val="-1"/>
        </w:rPr>
        <w:t xml:space="preserve"> </w:t>
      </w:r>
      <w:r>
        <w:t>Plans</w:t>
      </w:r>
    </w:p>
    <w:p w14:paraId="713EB616" w14:textId="77777777" w:rsidR="006C18A1" w:rsidRDefault="006C18A1">
      <w:pPr>
        <w:pStyle w:val="BodyText"/>
        <w:spacing w:before="1"/>
        <w:rPr>
          <w:b/>
          <w:sz w:val="29"/>
        </w:rPr>
      </w:pPr>
    </w:p>
    <w:p w14:paraId="0DDC5A8A" w14:textId="77777777" w:rsidR="006C18A1" w:rsidRDefault="007A170F" w:rsidP="00E63258">
      <w:pPr>
        <w:pStyle w:val="ListParagraph"/>
        <w:numPr>
          <w:ilvl w:val="2"/>
          <w:numId w:val="70"/>
        </w:numPr>
        <w:tabs>
          <w:tab w:val="left" w:pos="1911"/>
          <w:tab w:val="left" w:pos="1912"/>
        </w:tabs>
        <w:spacing w:before="1" w:line="276" w:lineRule="auto"/>
        <w:ind w:left="1911" w:right="1165" w:hanging="852"/>
      </w:pPr>
      <w:r>
        <w:t xml:space="preserve">The Foundation Trust shall give information as to its forward planning in respect </w:t>
      </w:r>
      <w:r>
        <w:rPr>
          <w:spacing w:val="-6"/>
        </w:rPr>
        <w:t xml:space="preserve">of </w:t>
      </w:r>
      <w:r>
        <w:t>each financial year to the independent</w:t>
      </w:r>
      <w:r>
        <w:rPr>
          <w:spacing w:val="-24"/>
        </w:rPr>
        <w:t xml:space="preserve"> </w:t>
      </w:r>
      <w:r>
        <w:t>regulator.</w:t>
      </w:r>
    </w:p>
    <w:p w14:paraId="598A0D03" w14:textId="77777777" w:rsidR="006C18A1" w:rsidRDefault="006C18A1">
      <w:pPr>
        <w:pStyle w:val="BodyText"/>
        <w:spacing w:before="4"/>
        <w:rPr>
          <w:sz w:val="25"/>
        </w:rPr>
      </w:pPr>
    </w:p>
    <w:p w14:paraId="202224BA" w14:textId="77777777" w:rsidR="006C18A1" w:rsidRDefault="007A170F" w:rsidP="00E63258">
      <w:pPr>
        <w:pStyle w:val="ListParagraph"/>
        <w:numPr>
          <w:ilvl w:val="2"/>
          <w:numId w:val="70"/>
        </w:numPr>
        <w:tabs>
          <w:tab w:val="left" w:pos="1911"/>
          <w:tab w:val="left" w:pos="1912"/>
        </w:tabs>
        <w:spacing w:line="273" w:lineRule="auto"/>
        <w:ind w:left="1911" w:right="1155" w:hanging="852"/>
      </w:pPr>
      <w:r>
        <w:t>The Foundation Trusts is required to make the following submissions as part of the forward</w:t>
      </w:r>
      <w:r>
        <w:rPr>
          <w:spacing w:val="-3"/>
        </w:rPr>
        <w:t xml:space="preserve"> </w:t>
      </w:r>
      <w:r>
        <w:t>plans:</w:t>
      </w:r>
    </w:p>
    <w:p w14:paraId="58E7B7FB" w14:textId="77777777" w:rsidR="006C18A1" w:rsidRDefault="007A170F">
      <w:pPr>
        <w:pStyle w:val="ListParagraph"/>
        <w:numPr>
          <w:ilvl w:val="0"/>
          <w:numId w:val="50"/>
        </w:numPr>
        <w:tabs>
          <w:tab w:val="left" w:pos="2477"/>
          <w:tab w:val="left" w:pos="2478"/>
        </w:tabs>
        <w:spacing w:before="1"/>
        <w:ind w:hanging="568"/>
      </w:pPr>
      <w:r>
        <w:t>Forward plan</w:t>
      </w:r>
      <w:r>
        <w:rPr>
          <w:spacing w:val="-2"/>
        </w:rPr>
        <w:t xml:space="preserve"> </w:t>
      </w:r>
      <w:r>
        <w:t>commentary;</w:t>
      </w:r>
    </w:p>
    <w:p w14:paraId="4C89EBCE" w14:textId="77777777" w:rsidR="006C18A1" w:rsidRDefault="006C18A1">
      <w:pPr>
        <w:pStyle w:val="BodyText"/>
        <w:spacing w:before="6"/>
        <w:rPr>
          <w:sz w:val="28"/>
        </w:rPr>
      </w:pPr>
    </w:p>
    <w:p w14:paraId="62280C95" w14:textId="77777777" w:rsidR="006C18A1" w:rsidRDefault="007A170F">
      <w:pPr>
        <w:pStyle w:val="ListParagraph"/>
        <w:numPr>
          <w:ilvl w:val="0"/>
          <w:numId w:val="50"/>
        </w:numPr>
        <w:tabs>
          <w:tab w:val="left" w:pos="2478"/>
          <w:tab w:val="left" w:pos="2479"/>
        </w:tabs>
        <w:ind w:left="2478"/>
      </w:pPr>
      <w:r>
        <w:t>Membership</w:t>
      </w:r>
      <w:r>
        <w:rPr>
          <w:spacing w:val="-3"/>
        </w:rPr>
        <w:t xml:space="preserve"> </w:t>
      </w:r>
      <w:r>
        <w:t>report;</w:t>
      </w:r>
    </w:p>
    <w:p w14:paraId="3577ACA9" w14:textId="77777777" w:rsidR="006C18A1" w:rsidRDefault="006C18A1">
      <w:pPr>
        <w:pStyle w:val="BodyText"/>
        <w:spacing w:before="11"/>
        <w:rPr>
          <w:sz w:val="28"/>
        </w:rPr>
      </w:pPr>
    </w:p>
    <w:p w14:paraId="4B27A4E3" w14:textId="77777777" w:rsidR="006C18A1" w:rsidRDefault="007A170F">
      <w:pPr>
        <w:pStyle w:val="ListParagraph"/>
        <w:numPr>
          <w:ilvl w:val="0"/>
          <w:numId w:val="50"/>
        </w:numPr>
        <w:tabs>
          <w:tab w:val="left" w:pos="2479"/>
        </w:tabs>
        <w:spacing w:line="276" w:lineRule="auto"/>
        <w:ind w:right="1076" w:hanging="566"/>
        <w:jc w:val="both"/>
      </w:pPr>
      <w:r>
        <w:t xml:space="preserve">Board statements on </w:t>
      </w:r>
      <w:r>
        <w:rPr>
          <w:spacing w:val="-4"/>
        </w:rPr>
        <w:t xml:space="preserve">quality, </w:t>
      </w:r>
      <w:r>
        <w:t xml:space="preserve">finance and governance (including risk, </w:t>
      </w:r>
      <w:r>
        <w:rPr>
          <w:spacing w:val="-3"/>
        </w:rPr>
        <w:t xml:space="preserve">service </w:t>
      </w:r>
      <w:r>
        <w:t>performance, compliance with the licence and board roles, structures and capacity);</w:t>
      </w:r>
      <w:r>
        <w:rPr>
          <w:spacing w:val="1"/>
        </w:rPr>
        <w:t xml:space="preserve"> </w:t>
      </w:r>
      <w:r>
        <w:rPr>
          <w:spacing w:val="-3"/>
        </w:rPr>
        <w:t>and</w:t>
      </w:r>
    </w:p>
    <w:p w14:paraId="4AED7BF8" w14:textId="77777777" w:rsidR="006C18A1" w:rsidRDefault="006C18A1">
      <w:pPr>
        <w:pStyle w:val="BodyText"/>
        <w:spacing w:before="1"/>
        <w:rPr>
          <w:sz w:val="25"/>
        </w:rPr>
      </w:pPr>
    </w:p>
    <w:p w14:paraId="13B9BB54" w14:textId="4C0852ED" w:rsidR="006C18A1" w:rsidRDefault="007A170F">
      <w:pPr>
        <w:pStyle w:val="ListParagraph"/>
        <w:numPr>
          <w:ilvl w:val="0"/>
          <w:numId w:val="50"/>
        </w:numPr>
        <w:tabs>
          <w:tab w:val="left" w:pos="2478"/>
          <w:tab w:val="left" w:pos="2479"/>
        </w:tabs>
        <w:ind w:left="2478"/>
      </w:pPr>
      <w:r>
        <w:t>Financial</w:t>
      </w:r>
      <w:r>
        <w:rPr>
          <w:spacing w:val="-4"/>
        </w:rPr>
        <w:t xml:space="preserve"> </w:t>
      </w:r>
      <w:r>
        <w:t>projections.</w:t>
      </w:r>
    </w:p>
    <w:p w14:paraId="2D610258" w14:textId="77777777" w:rsidR="002B5AB6" w:rsidRDefault="002B5AB6" w:rsidP="002B5AB6">
      <w:pPr>
        <w:pStyle w:val="ListParagraph"/>
      </w:pPr>
    </w:p>
    <w:p w14:paraId="18F091F2" w14:textId="1F2DE5A0" w:rsidR="002B5AB6" w:rsidRDefault="002B5AB6" w:rsidP="002B5AB6">
      <w:pPr>
        <w:pStyle w:val="ListParagraph"/>
        <w:numPr>
          <w:ilvl w:val="2"/>
          <w:numId w:val="70"/>
        </w:numPr>
        <w:tabs>
          <w:tab w:val="left" w:pos="1912"/>
        </w:tabs>
        <w:spacing w:before="93" w:line="276" w:lineRule="auto"/>
        <w:ind w:left="1911" w:right="1076" w:hanging="852"/>
        <w:jc w:val="both"/>
      </w:pPr>
      <w:r>
        <w:lastRenderedPageBreak/>
        <w:t xml:space="preserve">The document containing this information is to be prepared by the Directors, and in preparing the document, the Board of Directors must have regard to the </w:t>
      </w:r>
      <w:r>
        <w:rPr>
          <w:spacing w:val="-3"/>
        </w:rPr>
        <w:t xml:space="preserve">views  </w:t>
      </w:r>
      <w:r>
        <w:t>of the Council of</w:t>
      </w:r>
      <w:r>
        <w:rPr>
          <w:spacing w:val="-7"/>
        </w:rPr>
        <w:t xml:space="preserve"> </w:t>
      </w:r>
      <w:r>
        <w:t>Governors.</w:t>
      </w:r>
    </w:p>
    <w:p w14:paraId="58754434" w14:textId="77777777" w:rsidR="002B5AB6" w:rsidRDefault="002B5AB6" w:rsidP="002B5AB6">
      <w:pPr>
        <w:pStyle w:val="BodyText"/>
        <w:ind w:left="1782"/>
      </w:pPr>
    </w:p>
    <w:p w14:paraId="2138CBE1" w14:textId="1AF23202" w:rsidR="002B5AB6" w:rsidRDefault="002B5AB6" w:rsidP="002B5AB6">
      <w:pPr>
        <w:pStyle w:val="BodyText"/>
        <w:ind w:left="1928"/>
      </w:pPr>
      <w:r>
        <w:t>The Annual Plan must be approved by the Board of Directors.</w:t>
      </w:r>
    </w:p>
    <w:p w14:paraId="76621F8B" w14:textId="77777777" w:rsidR="002B5AB6" w:rsidRDefault="002B5AB6" w:rsidP="002B5AB6">
      <w:pPr>
        <w:tabs>
          <w:tab w:val="left" w:pos="2478"/>
          <w:tab w:val="left" w:pos="2479"/>
        </w:tabs>
      </w:pPr>
    </w:p>
    <w:p w14:paraId="6CF888FA" w14:textId="77777777" w:rsidR="006C18A1" w:rsidRDefault="006C18A1">
      <w:pPr>
        <w:pStyle w:val="BodyText"/>
        <w:spacing w:before="1"/>
        <w:rPr>
          <w:sz w:val="15"/>
        </w:rPr>
      </w:pPr>
    </w:p>
    <w:p w14:paraId="56DB8E08" w14:textId="77777777" w:rsidR="006C18A1" w:rsidRDefault="007A170F" w:rsidP="00E63258">
      <w:pPr>
        <w:pStyle w:val="ListParagraph"/>
        <w:numPr>
          <w:ilvl w:val="2"/>
          <w:numId w:val="70"/>
        </w:numPr>
        <w:tabs>
          <w:tab w:val="left" w:pos="1911"/>
          <w:tab w:val="left" w:pos="1912"/>
        </w:tabs>
        <w:ind w:left="1911" w:hanging="852"/>
      </w:pPr>
      <w:r>
        <w:t xml:space="preserve">The Foundation Trust is required to </w:t>
      </w:r>
      <w:r>
        <w:rPr>
          <w:spacing w:val="-3"/>
        </w:rPr>
        <w:t xml:space="preserve">provide </w:t>
      </w:r>
      <w:r>
        <w:t>three types of in-year</w:t>
      </w:r>
      <w:r>
        <w:rPr>
          <w:spacing w:val="-34"/>
        </w:rPr>
        <w:t xml:space="preserve"> </w:t>
      </w:r>
      <w:r>
        <w:t>reports:</w:t>
      </w:r>
    </w:p>
    <w:p w14:paraId="3FE4BBC6" w14:textId="77777777" w:rsidR="006C18A1" w:rsidRDefault="006C18A1">
      <w:pPr>
        <w:pStyle w:val="BodyText"/>
        <w:spacing w:before="6"/>
        <w:rPr>
          <w:sz w:val="28"/>
        </w:rPr>
      </w:pPr>
    </w:p>
    <w:p w14:paraId="45045FDD" w14:textId="77777777" w:rsidR="006C18A1" w:rsidRDefault="007A170F">
      <w:pPr>
        <w:pStyle w:val="ListParagraph"/>
        <w:numPr>
          <w:ilvl w:val="0"/>
          <w:numId w:val="49"/>
        </w:numPr>
        <w:tabs>
          <w:tab w:val="left" w:pos="2478"/>
          <w:tab w:val="left" w:pos="2479"/>
        </w:tabs>
      </w:pPr>
      <w:r>
        <w:rPr>
          <w:b/>
        </w:rPr>
        <w:t>in-year (monthly) submissions</w:t>
      </w:r>
      <w:r>
        <w:t>,</w:t>
      </w:r>
      <w:r>
        <w:rPr>
          <w:spacing w:val="2"/>
        </w:rPr>
        <w:t xml:space="preserve"> </w:t>
      </w:r>
      <w:r>
        <w:rPr>
          <w:spacing w:val="-3"/>
        </w:rPr>
        <w:t>including:</w:t>
      </w:r>
    </w:p>
    <w:p w14:paraId="53DE7F52" w14:textId="77777777" w:rsidR="006C18A1" w:rsidRDefault="006C18A1">
      <w:pPr>
        <w:pStyle w:val="BodyText"/>
        <w:spacing w:before="8"/>
        <w:rPr>
          <w:sz w:val="28"/>
        </w:rPr>
      </w:pPr>
    </w:p>
    <w:p w14:paraId="19C7450F" w14:textId="77777777" w:rsidR="006C18A1" w:rsidRDefault="007A170F">
      <w:pPr>
        <w:pStyle w:val="ListParagraph"/>
        <w:numPr>
          <w:ilvl w:val="1"/>
          <w:numId w:val="49"/>
        </w:numPr>
        <w:tabs>
          <w:tab w:val="left" w:pos="3044"/>
          <w:tab w:val="left" w:pos="3045"/>
        </w:tabs>
      </w:pPr>
      <w:r>
        <w:t>board statements on service performance and financial</w:t>
      </w:r>
      <w:r>
        <w:rPr>
          <w:spacing w:val="-27"/>
        </w:rPr>
        <w:t xml:space="preserve"> </w:t>
      </w:r>
      <w:r>
        <w:t>risk</w:t>
      </w:r>
    </w:p>
    <w:p w14:paraId="0CB102E1" w14:textId="77777777" w:rsidR="006C18A1" w:rsidRDefault="006C18A1">
      <w:pPr>
        <w:pStyle w:val="BodyText"/>
        <w:spacing w:before="8"/>
        <w:rPr>
          <w:sz w:val="28"/>
        </w:rPr>
      </w:pPr>
    </w:p>
    <w:p w14:paraId="7DC82E94" w14:textId="77777777" w:rsidR="006C18A1" w:rsidRDefault="007A170F">
      <w:pPr>
        <w:pStyle w:val="ListParagraph"/>
        <w:numPr>
          <w:ilvl w:val="1"/>
          <w:numId w:val="49"/>
        </w:numPr>
        <w:tabs>
          <w:tab w:val="left" w:pos="3044"/>
          <w:tab w:val="left" w:pos="3045"/>
        </w:tabs>
      </w:pPr>
      <w:r>
        <w:t>forward financial risk</w:t>
      </w:r>
      <w:r>
        <w:rPr>
          <w:spacing w:val="-15"/>
        </w:rPr>
        <w:t xml:space="preserve"> </w:t>
      </w:r>
      <w:r>
        <w:t>indicators</w:t>
      </w:r>
    </w:p>
    <w:p w14:paraId="03AFD07E" w14:textId="77777777" w:rsidR="006C18A1" w:rsidRDefault="006C18A1">
      <w:pPr>
        <w:pStyle w:val="BodyText"/>
        <w:spacing w:before="6"/>
        <w:rPr>
          <w:sz w:val="28"/>
        </w:rPr>
      </w:pPr>
    </w:p>
    <w:p w14:paraId="0ADE1478" w14:textId="77777777" w:rsidR="006C18A1" w:rsidRDefault="007A170F">
      <w:pPr>
        <w:pStyle w:val="ListParagraph"/>
        <w:numPr>
          <w:ilvl w:val="1"/>
          <w:numId w:val="49"/>
        </w:numPr>
        <w:tabs>
          <w:tab w:val="left" w:pos="3044"/>
          <w:tab w:val="left" w:pos="3045"/>
        </w:tabs>
      </w:pPr>
      <w:r>
        <w:t xml:space="preserve">financial information; and results </w:t>
      </w:r>
      <w:r>
        <w:rPr>
          <w:spacing w:val="-3"/>
        </w:rPr>
        <w:t xml:space="preserve">of </w:t>
      </w:r>
      <w:r>
        <w:t>elections in the previous</w:t>
      </w:r>
      <w:r>
        <w:rPr>
          <w:spacing w:val="-39"/>
        </w:rPr>
        <w:t xml:space="preserve"> </w:t>
      </w:r>
      <w:r>
        <w:t>quarter.</w:t>
      </w:r>
    </w:p>
    <w:p w14:paraId="04C3F6E5" w14:textId="77777777" w:rsidR="006C18A1" w:rsidRDefault="006C18A1">
      <w:pPr>
        <w:pStyle w:val="BodyText"/>
        <w:rPr>
          <w:sz w:val="31"/>
        </w:rPr>
      </w:pPr>
    </w:p>
    <w:p w14:paraId="6CE3649D" w14:textId="77777777" w:rsidR="006C18A1" w:rsidRDefault="007A170F">
      <w:pPr>
        <w:pStyle w:val="ListParagraph"/>
        <w:numPr>
          <w:ilvl w:val="0"/>
          <w:numId w:val="49"/>
        </w:numPr>
        <w:tabs>
          <w:tab w:val="left" w:pos="2478"/>
          <w:tab w:val="left" w:pos="2479"/>
        </w:tabs>
        <w:spacing w:line="276" w:lineRule="auto"/>
        <w:ind w:right="2268"/>
      </w:pPr>
      <w:r>
        <w:rPr>
          <w:b/>
        </w:rPr>
        <w:t>exception</w:t>
      </w:r>
      <w:r>
        <w:rPr>
          <w:b/>
          <w:spacing w:val="-12"/>
        </w:rPr>
        <w:t xml:space="preserve"> </w:t>
      </w:r>
      <w:r>
        <w:rPr>
          <w:b/>
        </w:rPr>
        <w:t>reports</w:t>
      </w:r>
      <w:r>
        <w:t>,</w:t>
      </w:r>
      <w:r>
        <w:rPr>
          <w:spacing w:val="-7"/>
        </w:rPr>
        <w:t xml:space="preserve"> </w:t>
      </w:r>
      <w:r>
        <w:t>which</w:t>
      </w:r>
      <w:r>
        <w:rPr>
          <w:spacing w:val="-9"/>
        </w:rPr>
        <w:t xml:space="preserve"> </w:t>
      </w:r>
      <w:r>
        <w:t>may</w:t>
      </w:r>
      <w:r>
        <w:rPr>
          <w:spacing w:val="-11"/>
        </w:rPr>
        <w:t xml:space="preserve"> </w:t>
      </w:r>
      <w:r>
        <w:t>relate</w:t>
      </w:r>
      <w:r>
        <w:rPr>
          <w:spacing w:val="-10"/>
        </w:rPr>
        <w:t xml:space="preserve"> </w:t>
      </w:r>
      <w:r>
        <w:t>to</w:t>
      </w:r>
      <w:r>
        <w:rPr>
          <w:spacing w:val="-9"/>
        </w:rPr>
        <w:t xml:space="preserve"> </w:t>
      </w:r>
      <w:r>
        <w:t>any</w:t>
      </w:r>
      <w:r>
        <w:rPr>
          <w:spacing w:val="-9"/>
        </w:rPr>
        <w:t xml:space="preserve"> </w:t>
      </w:r>
      <w:r>
        <w:t>in-year</w:t>
      </w:r>
      <w:r>
        <w:rPr>
          <w:spacing w:val="-5"/>
        </w:rPr>
        <w:t xml:space="preserve"> </w:t>
      </w:r>
      <w:r>
        <w:t>issue</w:t>
      </w:r>
      <w:r>
        <w:rPr>
          <w:spacing w:val="-9"/>
        </w:rPr>
        <w:t xml:space="preserve"> </w:t>
      </w:r>
      <w:r>
        <w:t xml:space="preserve">affecting compliance </w:t>
      </w:r>
      <w:r>
        <w:rPr>
          <w:spacing w:val="-3"/>
        </w:rPr>
        <w:t xml:space="preserve">with </w:t>
      </w:r>
      <w:r>
        <w:t>Licence conditions;</w:t>
      </w:r>
      <w:r>
        <w:rPr>
          <w:spacing w:val="-9"/>
        </w:rPr>
        <w:t xml:space="preserve"> </w:t>
      </w:r>
      <w:r>
        <w:t>and</w:t>
      </w:r>
    </w:p>
    <w:p w14:paraId="6A97C86E" w14:textId="77777777" w:rsidR="006C18A1" w:rsidRDefault="006C18A1">
      <w:pPr>
        <w:pStyle w:val="BodyText"/>
        <w:rPr>
          <w:sz w:val="25"/>
        </w:rPr>
      </w:pPr>
    </w:p>
    <w:p w14:paraId="5BF1054B" w14:textId="3135864E" w:rsidR="006C18A1" w:rsidRDefault="007A170F">
      <w:pPr>
        <w:pStyle w:val="ListParagraph"/>
        <w:numPr>
          <w:ilvl w:val="0"/>
          <w:numId w:val="49"/>
        </w:numPr>
        <w:tabs>
          <w:tab w:val="left" w:pos="2478"/>
          <w:tab w:val="left" w:pos="2479"/>
        </w:tabs>
        <w:spacing w:line="278" w:lineRule="auto"/>
        <w:ind w:right="1418"/>
      </w:pPr>
      <w:r>
        <w:rPr>
          <w:b/>
        </w:rPr>
        <w:t>ad</w:t>
      </w:r>
      <w:r>
        <w:rPr>
          <w:b/>
          <w:spacing w:val="-6"/>
        </w:rPr>
        <w:t xml:space="preserve"> </w:t>
      </w:r>
      <w:r>
        <w:rPr>
          <w:b/>
        </w:rPr>
        <w:t>hoc</w:t>
      </w:r>
      <w:r>
        <w:rPr>
          <w:b/>
          <w:spacing w:val="-7"/>
        </w:rPr>
        <w:t xml:space="preserve"> </w:t>
      </w:r>
      <w:r>
        <w:rPr>
          <w:b/>
        </w:rPr>
        <w:t>reports</w:t>
      </w:r>
      <w:r>
        <w:t>,</w:t>
      </w:r>
      <w:r>
        <w:rPr>
          <w:spacing w:val="-4"/>
        </w:rPr>
        <w:t xml:space="preserve"> </w:t>
      </w:r>
      <w:r>
        <w:t>at</w:t>
      </w:r>
      <w:r>
        <w:rPr>
          <w:spacing w:val="-9"/>
        </w:rPr>
        <w:t xml:space="preserve"> </w:t>
      </w:r>
      <w:r w:rsidR="00CE7C19">
        <w:t>NHE England’s</w:t>
      </w:r>
      <w:r>
        <w:rPr>
          <w:spacing w:val="-10"/>
        </w:rPr>
        <w:t xml:space="preserve"> </w:t>
      </w:r>
      <w:r>
        <w:t>request,</w:t>
      </w:r>
      <w:r>
        <w:rPr>
          <w:spacing w:val="-6"/>
        </w:rPr>
        <w:t xml:space="preserve"> </w:t>
      </w:r>
      <w:r>
        <w:rPr>
          <w:spacing w:val="-3"/>
        </w:rPr>
        <w:t>which</w:t>
      </w:r>
      <w:r>
        <w:rPr>
          <w:spacing w:val="-5"/>
        </w:rPr>
        <w:t xml:space="preserve"> </w:t>
      </w:r>
      <w:r>
        <w:t>may</w:t>
      </w:r>
      <w:r>
        <w:rPr>
          <w:spacing w:val="-7"/>
        </w:rPr>
        <w:t xml:space="preserve"> </w:t>
      </w:r>
      <w:r>
        <w:t>include</w:t>
      </w:r>
      <w:r>
        <w:rPr>
          <w:spacing w:val="-10"/>
        </w:rPr>
        <w:t xml:space="preserve"> </w:t>
      </w:r>
      <w:r>
        <w:t>follow-up</w:t>
      </w:r>
      <w:r>
        <w:rPr>
          <w:spacing w:val="-5"/>
        </w:rPr>
        <w:t xml:space="preserve"> </w:t>
      </w:r>
      <w:r>
        <w:rPr>
          <w:spacing w:val="-3"/>
        </w:rPr>
        <w:t xml:space="preserve">on </w:t>
      </w:r>
      <w:r>
        <w:t xml:space="preserve">specific issues relating to finance or governance identified either in the forward plan or </w:t>
      </w:r>
      <w:r>
        <w:rPr>
          <w:spacing w:val="-3"/>
        </w:rPr>
        <w:t xml:space="preserve">via </w:t>
      </w:r>
      <w:r>
        <w:t>in-year</w:t>
      </w:r>
      <w:r>
        <w:rPr>
          <w:spacing w:val="-7"/>
        </w:rPr>
        <w:t xml:space="preserve"> </w:t>
      </w:r>
      <w:r>
        <w:t>monitoring.</w:t>
      </w:r>
    </w:p>
    <w:p w14:paraId="4864E636" w14:textId="77777777" w:rsidR="006C18A1" w:rsidRDefault="006C18A1">
      <w:pPr>
        <w:pStyle w:val="BodyText"/>
        <w:spacing w:before="5"/>
        <w:rPr>
          <w:sz w:val="24"/>
        </w:rPr>
      </w:pPr>
    </w:p>
    <w:p w14:paraId="61E088E5" w14:textId="77777777" w:rsidR="006C18A1" w:rsidRDefault="007A170F" w:rsidP="00E63258">
      <w:pPr>
        <w:pStyle w:val="Heading3"/>
        <w:numPr>
          <w:ilvl w:val="0"/>
          <w:numId w:val="70"/>
        </w:numPr>
        <w:tabs>
          <w:tab w:val="left" w:pos="1923"/>
          <w:tab w:val="left" w:pos="1924"/>
        </w:tabs>
        <w:ind w:left="1924" w:hanging="864"/>
      </w:pPr>
      <w:bookmarkStart w:id="85" w:name="5._BANK_ACCOUNTS"/>
      <w:bookmarkEnd w:id="85"/>
      <w:r>
        <w:t xml:space="preserve">BANK </w:t>
      </w:r>
      <w:r>
        <w:rPr>
          <w:spacing w:val="-3"/>
        </w:rPr>
        <w:t>ACCOUNTS</w:t>
      </w:r>
    </w:p>
    <w:p w14:paraId="7DF0ACE1" w14:textId="77777777" w:rsidR="006C18A1" w:rsidRDefault="006C18A1">
      <w:pPr>
        <w:pStyle w:val="BodyText"/>
        <w:spacing w:before="8"/>
        <w:rPr>
          <w:b/>
          <w:sz w:val="28"/>
        </w:rPr>
      </w:pPr>
    </w:p>
    <w:p w14:paraId="15251EF7" w14:textId="77777777" w:rsidR="006C18A1" w:rsidRDefault="007A170F" w:rsidP="00E63258">
      <w:pPr>
        <w:pStyle w:val="ListParagraph"/>
        <w:numPr>
          <w:ilvl w:val="1"/>
          <w:numId w:val="70"/>
        </w:numPr>
        <w:tabs>
          <w:tab w:val="left" w:pos="1923"/>
          <w:tab w:val="left" w:pos="1924"/>
        </w:tabs>
        <w:ind w:left="1924" w:hanging="864"/>
        <w:rPr>
          <w:b/>
        </w:rPr>
      </w:pPr>
      <w:r>
        <w:rPr>
          <w:b/>
          <w:spacing w:val="-3"/>
        </w:rPr>
        <w:t>General</w:t>
      </w:r>
    </w:p>
    <w:p w14:paraId="4C219A82" w14:textId="77777777" w:rsidR="006C18A1" w:rsidRDefault="006C18A1">
      <w:pPr>
        <w:pStyle w:val="BodyText"/>
        <w:spacing w:before="8"/>
        <w:rPr>
          <w:b/>
          <w:sz w:val="28"/>
        </w:rPr>
      </w:pPr>
    </w:p>
    <w:p w14:paraId="40315095" w14:textId="6D6E2AE9" w:rsidR="006C18A1" w:rsidRDefault="007A170F" w:rsidP="00E63258">
      <w:pPr>
        <w:pStyle w:val="ListParagraph"/>
        <w:numPr>
          <w:ilvl w:val="2"/>
          <w:numId w:val="70"/>
        </w:numPr>
        <w:tabs>
          <w:tab w:val="left" w:pos="1924"/>
        </w:tabs>
        <w:spacing w:before="1" w:line="276" w:lineRule="auto"/>
        <w:ind w:left="1923" w:right="1077" w:hanging="864"/>
        <w:jc w:val="both"/>
      </w:pPr>
      <w:r>
        <w:t xml:space="preserve">The </w:t>
      </w:r>
      <w:r w:rsidR="00CE7C19">
        <w:t>Chief Financial Officer</w:t>
      </w:r>
      <w:r>
        <w:t xml:space="preserve"> is responsible for managing the Trust’s </w:t>
      </w:r>
      <w:r>
        <w:rPr>
          <w:spacing w:val="-3"/>
        </w:rPr>
        <w:t xml:space="preserve">banking </w:t>
      </w:r>
      <w:r>
        <w:t xml:space="preserve">arrangements and for </w:t>
      </w:r>
      <w:r>
        <w:rPr>
          <w:spacing w:val="-3"/>
        </w:rPr>
        <w:t xml:space="preserve">advising </w:t>
      </w:r>
      <w:r>
        <w:t>the Trust on the provision of banking services and operation of</w:t>
      </w:r>
      <w:r>
        <w:rPr>
          <w:spacing w:val="-4"/>
        </w:rPr>
        <w:t xml:space="preserve"> </w:t>
      </w:r>
      <w:r>
        <w:t>accounts.</w:t>
      </w:r>
    </w:p>
    <w:p w14:paraId="3EED386C" w14:textId="77777777" w:rsidR="006C18A1" w:rsidRDefault="006C18A1">
      <w:pPr>
        <w:pStyle w:val="BodyText"/>
        <w:spacing w:before="6"/>
        <w:rPr>
          <w:sz w:val="25"/>
        </w:rPr>
      </w:pPr>
    </w:p>
    <w:p w14:paraId="2D9A6E56" w14:textId="2CBBAAA3" w:rsidR="006C18A1" w:rsidRDefault="007A170F" w:rsidP="00E63258">
      <w:pPr>
        <w:pStyle w:val="ListParagraph"/>
        <w:numPr>
          <w:ilvl w:val="2"/>
          <w:numId w:val="70"/>
        </w:numPr>
        <w:tabs>
          <w:tab w:val="left" w:pos="1943"/>
          <w:tab w:val="left" w:pos="1944"/>
        </w:tabs>
        <w:spacing w:line="276" w:lineRule="auto"/>
        <w:ind w:left="2053" w:right="1153" w:hanging="994"/>
      </w:pPr>
      <w:r>
        <w:t>The</w:t>
      </w:r>
      <w:r w:rsidR="00CE7C19">
        <w:t xml:space="preserve"> Finance, Transformation and Performance Committee</w:t>
      </w:r>
      <w:r>
        <w:t xml:space="preserve"> shall approve the </w:t>
      </w:r>
      <w:r>
        <w:rPr>
          <w:spacing w:val="-3"/>
        </w:rPr>
        <w:t xml:space="preserve">banking </w:t>
      </w:r>
      <w:r>
        <w:t>arrangements.</w:t>
      </w:r>
    </w:p>
    <w:p w14:paraId="1887B0B0" w14:textId="77777777" w:rsidR="006C18A1" w:rsidRDefault="006C18A1">
      <w:pPr>
        <w:pStyle w:val="BodyText"/>
        <w:spacing w:before="1"/>
        <w:rPr>
          <w:sz w:val="25"/>
        </w:rPr>
      </w:pPr>
    </w:p>
    <w:p w14:paraId="28920271" w14:textId="0D444471" w:rsidR="006C18A1" w:rsidRDefault="007A170F" w:rsidP="00E63258">
      <w:pPr>
        <w:pStyle w:val="ListParagraph"/>
        <w:numPr>
          <w:ilvl w:val="2"/>
          <w:numId w:val="70"/>
        </w:numPr>
        <w:tabs>
          <w:tab w:val="left" w:pos="1940"/>
          <w:tab w:val="left" w:pos="1941"/>
        </w:tabs>
        <w:spacing w:before="1"/>
        <w:ind w:left="1940" w:hanging="881"/>
      </w:pPr>
      <w:r>
        <w:t xml:space="preserve">The Trust’s Board </w:t>
      </w:r>
      <w:r>
        <w:rPr>
          <w:spacing w:val="-3"/>
        </w:rPr>
        <w:t xml:space="preserve">of </w:t>
      </w:r>
      <w:r>
        <w:t xml:space="preserve">Directors is responsible for approving the </w:t>
      </w:r>
      <w:r>
        <w:rPr>
          <w:spacing w:val="-3"/>
        </w:rPr>
        <w:t>Bank</w:t>
      </w:r>
      <w:r>
        <w:rPr>
          <w:spacing w:val="-39"/>
        </w:rPr>
        <w:t xml:space="preserve"> </w:t>
      </w:r>
      <w:r w:rsidR="00CE7C19">
        <w:rPr>
          <w:spacing w:val="-39"/>
        </w:rPr>
        <w:t xml:space="preserve"> </w:t>
      </w:r>
      <w:r>
        <w:t>Mandate.</w:t>
      </w:r>
    </w:p>
    <w:p w14:paraId="04746CDD" w14:textId="77777777" w:rsidR="006C18A1" w:rsidRDefault="006C18A1">
      <w:pPr>
        <w:pStyle w:val="BodyText"/>
        <w:spacing w:before="3"/>
        <w:rPr>
          <w:sz w:val="28"/>
        </w:rPr>
      </w:pPr>
    </w:p>
    <w:p w14:paraId="01811C87" w14:textId="77777777" w:rsidR="006C18A1" w:rsidRDefault="007A170F" w:rsidP="00E63258">
      <w:pPr>
        <w:pStyle w:val="Heading3"/>
        <w:numPr>
          <w:ilvl w:val="1"/>
          <w:numId w:val="70"/>
        </w:numPr>
        <w:tabs>
          <w:tab w:val="left" w:pos="1923"/>
          <w:tab w:val="left" w:pos="1924"/>
        </w:tabs>
        <w:ind w:left="1924" w:hanging="864"/>
      </w:pPr>
      <w:bookmarkStart w:id="86" w:name="5.2_Bank_Accounts"/>
      <w:bookmarkEnd w:id="86"/>
      <w:r>
        <w:t xml:space="preserve">Bank </w:t>
      </w:r>
      <w:r>
        <w:rPr>
          <w:spacing w:val="-3"/>
        </w:rPr>
        <w:t>Accounts</w:t>
      </w:r>
    </w:p>
    <w:p w14:paraId="51300A09" w14:textId="77777777" w:rsidR="006C18A1" w:rsidRDefault="006C18A1">
      <w:pPr>
        <w:pStyle w:val="BodyText"/>
        <w:spacing w:before="11"/>
        <w:rPr>
          <w:b/>
          <w:sz w:val="28"/>
        </w:rPr>
      </w:pPr>
    </w:p>
    <w:p w14:paraId="3AFDCE71" w14:textId="368DE876" w:rsidR="006C18A1" w:rsidRDefault="007A170F" w:rsidP="00E63258">
      <w:pPr>
        <w:pStyle w:val="ListParagraph"/>
        <w:numPr>
          <w:ilvl w:val="2"/>
          <w:numId w:val="70"/>
        </w:numPr>
        <w:tabs>
          <w:tab w:val="left" w:pos="1923"/>
          <w:tab w:val="left" w:pos="1924"/>
        </w:tabs>
        <w:ind w:left="1924" w:hanging="864"/>
      </w:pPr>
      <w:r>
        <w:t xml:space="preserve">The </w:t>
      </w:r>
      <w:r w:rsidR="00CE7C19">
        <w:t>Chief Financial Officer</w:t>
      </w:r>
      <w:r>
        <w:t xml:space="preserve"> is responsible</w:t>
      </w:r>
      <w:r>
        <w:rPr>
          <w:spacing w:val="-11"/>
        </w:rPr>
        <w:t xml:space="preserve"> </w:t>
      </w:r>
      <w:r>
        <w:t>for:</w:t>
      </w:r>
    </w:p>
    <w:p w14:paraId="35E59BD2" w14:textId="77777777" w:rsidR="006C18A1" w:rsidRDefault="007A170F">
      <w:pPr>
        <w:pStyle w:val="ListParagraph"/>
        <w:numPr>
          <w:ilvl w:val="0"/>
          <w:numId w:val="48"/>
        </w:numPr>
        <w:tabs>
          <w:tab w:val="left" w:pos="2499"/>
          <w:tab w:val="left" w:pos="2501"/>
        </w:tabs>
        <w:spacing w:before="37"/>
        <w:ind w:hanging="541"/>
      </w:pPr>
      <w:r>
        <w:t>bank</w:t>
      </w:r>
      <w:r>
        <w:rPr>
          <w:spacing w:val="-2"/>
        </w:rPr>
        <w:t xml:space="preserve"> </w:t>
      </w:r>
      <w:r>
        <w:t>accounts;</w:t>
      </w:r>
    </w:p>
    <w:p w14:paraId="449787CD" w14:textId="77777777" w:rsidR="006C18A1" w:rsidRDefault="007A170F">
      <w:pPr>
        <w:pStyle w:val="ListParagraph"/>
        <w:numPr>
          <w:ilvl w:val="0"/>
          <w:numId w:val="48"/>
        </w:numPr>
        <w:tabs>
          <w:tab w:val="left" w:pos="2499"/>
          <w:tab w:val="left" w:pos="2500"/>
        </w:tabs>
        <w:spacing w:before="37"/>
        <w:ind w:left="2499" w:hanging="541"/>
      </w:pPr>
      <w:r>
        <w:t>establishing separate bank accounts for the Trust’s non-exchequer</w:t>
      </w:r>
      <w:r>
        <w:rPr>
          <w:spacing w:val="-35"/>
        </w:rPr>
        <w:t xml:space="preserve"> </w:t>
      </w:r>
      <w:r>
        <w:t>funds;</w:t>
      </w:r>
    </w:p>
    <w:p w14:paraId="0441AC60" w14:textId="77777777" w:rsidR="006C18A1" w:rsidRDefault="007A170F">
      <w:pPr>
        <w:pStyle w:val="ListParagraph"/>
        <w:numPr>
          <w:ilvl w:val="0"/>
          <w:numId w:val="48"/>
        </w:numPr>
        <w:tabs>
          <w:tab w:val="left" w:pos="2500"/>
          <w:tab w:val="left" w:pos="2501"/>
        </w:tabs>
        <w:spacing w:before="38" w:line="276" w:lineRule="auto"/>
        <w:ind w:right="1144" w:hanging="541"/>
      </w:pPr>
      <w:r>
        <w:t xml:space="preserve">ensuring payments made from bank accounts do not exceed the </w:t>
      </w:r>
      <w:r>
        <w:rPr>
          <w:spacing w:val="-4"/>
        </w:rPr>
        <w:t xml:space="preserve">amount </w:t>
      </w:r>
      <w:r>
        <w:t xml:space="preserve">credited to the account </w:t>
      </w:r>
      <w:r>
        <w:rPr>
          <w:spacing w:val="-3"/>
        </w:rPr>
        <w:t xml:space="preserve">except </w:t>
      </w:r>
      <w:r>
        <w:t>where arrangements have been</w:t>
      </w:r>
      <w:r>
        <w:rPr>
          <w:spacing w:val="-32"/>
        </w:rPr>
        <w:t xml:space="preserve"> </w:t>
      </w:r>
      <w:r>
        <w:t>made;</w:t>
      </w:r>
    </w:p>
    <w:p w14:paraId="667E9DBD" w14:textId="097F9CF7" w:rsidR="006C18A1" w:rsidRDefault="007A170F">
      <w:pPr>
        <w:pStyle w:val="ListParagraph"/>
        <w:numPr>
          <w:ilvl w:val="0"/>
          <w:numId w:val="48"/>
        </w:numPr>
        <w:tabs>
          <w:tab w:val="left" w:pos="2500"/>
          <w:tab w:val="left" w:pos="2501"/>
        </w:tabs>
        <w:spacing w:before="1" w:line="276" w:lineRule="auto"/>
        <w:ind w:right="1161" w:hanging="541"/>
      </w:pPr>
      <w:r>
        <w:t>reporting to the Board all arrangements made with the Trust’s bankers for accounts to be</w:t>
      </w:r>
      <w:r>
        <w:rPr>
          <w:spacing w:val="-11"/>
        </w:rPr>
        <w:t xml:space="preserve"> </w:t>
      </w:r>
      <w:r>
        <w:t>overdrawn.</w:t>
      </w:r>
    </w:p>
    <w:p w14:paraId="6BD143C1" w14:textId="7D1BC803" w:rsidR="002B5AB6" w:rsidRDefault="002B5AB6" w:rsidP="002B5AB6">
      <w:pPr>
        <w:pStyle w:val="BodyText"/>
        <w:spacing w:before="93" w:line="276" w:lineRule="auto"/>
        <w:ind w:left="2500" w:right="1077"/>
        <w:jc w:val="both"/>
      </w:pPr>
      <w:r>
        <w:t xml:space="preserve">All accounts should be held in the name of the Foundation Trust. No officer other than the </w:t>
      </w:r>
      <w:r w:rsidR="00CE7C19">
        <w:t>Chief Financial Officer</w:t>
      </w:r>
      <w:r>
        <w:t xml:space="preserve"> shall open any account in the name of the Foundation Trust or for the purpose of furthering Foundation Trust activities.</w:t>
      </w:r>
    </w:p>
    <w:p w14:paraId="4A0CB5E8" w14:textId="77777777" w:rsidR="002B5AB6" w:rsidRDefault="002B5AB6" w:rsidP="002B5AB6">
      <w:pPr>
        <w:tabs>
          <w:tab w:val="left" w:pos="2500"/>
          <w:tab w:val="left" w:pos="2501"/>
        </w:tabs>
        <w:spacing w:before="1" w:line="276" w:lineRule="auto"/>
        <w:ind w:right="1161"/>
      </w:pPr>
    </w:p>
    <w:p w14:paraId="227644B6" w14:textId="77777777" w:rsidR="006C18A1" w:rsidRDefault="006C18A1">
      <w:pPr>
        <w:spacing w:line="276" w:lineRule="auto"/>
        <w:sectPr w:rsidR="006C18A1" w:rsidSect="00D1182B">
          <w:footerReference w:type="default" r:id="rId21"/>
          <w:pgSz w:w="11920" w:h="16850"/>
          <w:pgMar w:top="920" w:right="360" w:bottom="1180" w:left="380" w:header="0" w:footer="981" w:gutter="0"/>
          <w:cols w:space="720"/>
        </w:sectPr>
      </w:pPr>
    </w:p>
    <w:p w14:paraId="2E36C6EC" w14:textId="7E4498D9" w:rsidR="006C18A1" w:rsidRDefault="006C18A1">
      <w:pPr>
        <w:pStyle w:val="BodyText"/>
        <w:ind w:left="8069"/>
        <w:rPr>
          <w:sz w:val="20"/>
        </w:rPr>
      </w:pPr>
    </w:p>
    <w:p w14:paraId="067A062F" w14:textId="77777777" w:rsidR="006C18A1" w:rsidRDefault="006C18A1">
      <w:pPr>
        <w:pStyle w:val="BodyText"/>
        <w:spacing w:before="1"/>
        <w:rPr>
          <w:sz w:val="15"/>
        </w:rPr>
      </w:pPr>
    </w:p>
    <w:p w14:paraId="5A2C8A83" w14:textId="77777777" w:rsidR="006C18A1" w:rsidRDefault="007A170F" w:rsidP="00E63258">
      <w:pPr>
        <w:pStyle w:val="Heading3"/>
        <w:numPr>
          <w:ilvl w:val="1"/>
          <w:numId w:val="70"/>
        </w:numPr>
        <w:tabs>
          <w:tab w:val="left" w:pos="1924"/>
          <w:tab w:val="left" w:pos="1925"/>
        </w:tabs>
        <w:ind w:left="1924" w:hanging="865"/>
      </w:pPr>
      <w:bookmarkStart w:id="87" w:name="5.3_Banking_Procedures"/>
      <w:bookmarkEnd w:id="87"/>
      <w:r>
        <w:t>Banking</w:t>
      </w:r>
      <w:r>
        <w:rPr>
          <w:spacing w:val="-2"/>
        </w:rPr>
        <w:t xml:space="preserve"> </w:t>
      </w:r>
      <w:r>
        <w:rPr>
          <w:spacing w:val="-3"/>
        </w:rPr>
        <w:t>Procedures</w:t>
      </w:r>
    </w:p>
    <w:p w14:paraId="79CAA119" w14:textId="77777777" w:rsidR="006C18A1" w:rsidRDefault="006C18A1">
      <w:pPr>
        <w:pStyle w:val="BodyText"/>
        <w:spacing w:before="10"/>
        <w:rPr>
          <w:b/>
          <w:sz w:val="28"/>
        </w:rPr>
      </w:pPr>
    </w:p>
    <w:p w14:paraId="6D93304B" w14:textId="2DD5106E" w:rsidR="006C18A1" w:rsidRDefault="007A170F" w:rsidP="00E63258">
      <w:pPr>
        <w:pStyle w:val="ListParagraph"/>
        <w:numPr>
          <w:ilvl w:val="2"/>
          <w:numId w:val="70"/>
        </w:numPr>
        <w:tabs>
          <w:tab w:val="left" w:pos="1924"/>
        </w:tabs>
        <w:spacing w:line="276" w:lineRule="auto"/>
        <w:ind w:left="1923" w:right="1081" w:hanging="864"/>
        <w:jc w:val="both"/>
      </w:pPr>
      <w:r>
        <w:t xml:space="preserve">The </w:t>
      </w:r>
      <w:r w:rsidR="00CE7C19">
        <w:t>Chief Financial Officer</w:t>
      </w:r>
      <w:r>
        <w:t xml:space="preserve"> </w:t>
      </w:r>
      <w:r>
        <w:rPr>
          <w:spacing w:val="-3"/>
        </w:rPr>
        <w:t xml:space="preserve">will </w:t>
      </w:r>
      <w:r>
        <w:t xml:space="preserve">prepare detailed instructions on the operation </w:t>
      </w:r>
      <w:r>
        <w:rPr>
          <w:spacing w:val="-3"/>
        </w:rPr>
        <w:t xml:space="preserve">of bank </w:t>
      </w:r>
      <w:r>
        <w:t xml:space="preserve">accounts </w:t>
      </w:r>
      <w:r>
        <w:rPr>
          <w:spacing w:val="-3"/>
        </w:rPr>
        <w:t xml:space="preserve">which </w:t>
      </w:r>
      <w:r>
        <w:t>must</w:t>
      </w:r>
      <w:r>
        <w:rPr>
          <w:spacing w:val="-3"/>
        </w:rPr>
        <w:t xml:space="preserve"> include:</w:t>
      </w:r>
    </w:p>
    <w:p w14:paraId="42B0A2F5" w14:textId="77777777" w:rsidR="006C18A1" w:rsidRDefault="006C18A1">
      <w:pPr>
        <w:pStyle w:val="BodyText"/>
        <w:rPr>
          <w:sz w:val="25"/>
        </w:rPr>
      </w:pPr>
    </w:p>
    <w:p w14:paraId="0D6878A2" w14:textId="77777777" w:rsidR="006C18A1" w:rsidRDefault="007A170F">
      <w:pPr>
        <w:pStyle w:val="ListParagraph"/>
        <w:numPr>
          <w:ilvl w:val="0"/>
          <w:numId w:val="47"/>
        </w:numPr>
        <w:tabs>
          <w:tab w:val="left" w:pos="2499"/>
          <w:tab w:val="left" w:pos="2500"/>
        </w:tabs>
      </w:pPr>
      <w:r>
        <w:t>the conditions under which each bank is to be</w:t>
      </w:r>
      <w:r>
        <w:rPr>
          <w:spacing w:val="-23"/>
        </w:rPr>
        <w:t xml:space="preserve"> </w:t>
      </w:r>
      <w:r>
        <w:rPr>
          <w:spacing w:val="-3"/>
        </w:rPr>
        <w:t>operated;</w:t>
      </w:r>
    </w:p>
    <w:p w14:paraId="7BE89A57" w14:textId="77777777" w:rsidR="006C18A1" w:rsidRDefault="006C18A1">
      <w:pPr>
        <w:pStyle w:val="BodyText"/>
        <w:spacing w:before="8"/>
        <w:rPr>
          <w:sz w:val="28"/>
        </w:rPr>
      </w:pPr>
    </w:p>
    <w:p w14:paraId="2576045A" w14:textId="77777777" w:rsidR="006C18A1" w:rsidRDefault="007A170F">
      <w:pPr>
        <w:pStyle w:val="ListParagraph"/>
        <w:numPr>
          <w:ilvl w:val="0"/>
          <w:numId w:val="47"/>
        </w:numPr>
        <w:tabs>
          <w:tab w:val="left" w:pos="2499"/>
          <w:tab w:val="left" w:pos="2500"/>
        </w:tabs>
      </w:pPr>
      <w:r>
        <w:t>those authorised to carry out transactions on the Trust’s</w:t>
      </w:r>
      <w:r>
        <w:rPr>
          <w:spacing w:val="-44"/>
        </w:rPr>
        <w:t xml:space="preserve"> </w:t>
      </w:r>
      <w:r>
        <w:t>accounts.</w:t>
      </w:r>
    </w:p>
    <w:p w14:paraId="3B91B734" w14:textId="77777777" w:rsidR="006C18A1" w:rsidRDefault="006C18A1">
      <w:pPr>
        <w:pStyle w:val="BodyText"/>
        <w:spacing w:before="6"/>
        <w:rPr>
          <w:sz w:val="28"/>
        </w:rPr>
      </w:pPr>
    </w:p>
    <w:p w14:paraId="602E1CCE" w14:textId="77777777" w:rsidR="006C18A1" w:rsidRDefault="007A170F">
      <w:pPr>
        <w:pStyle w:val="ListParagraph"/>
        <w:numPr>
          <w:ilvl w:val="0"/>
          <w:numId w:val="47"/>
        </w:numPr>
        <w:tabs>
          <w:tab w:val="left" w:pos="2499"/>
          <w:tab w:val="left" w:pos="2501"/>
        </w:tabs>
        <w:ind w:left="2500" w:hanging="541"/>
      </w:pPr>
      <w:r>
        <w:t xml:space="preserve">the </w:t>
      </w:r>
      <w:r>
        <w:rPr>
          <w:spacing w:val="-3"/>
        </w:rPr>
        <w:t xml:space="preserve">limit </w:t>
      </w:r>
      <w:r>
        <w:t>to be applied to any</w:t>
      </w:r>
      <w:r>
        <w:rPr>
          <w:spacing w:val="-17"/>
        </w:rPr>
        <w:t xml:space="preserve"> </w:t>
      </w:r>
      <w:r>
        <w:t>overdraft.</w:t>
      </w:r>
    </w:p>
    <w:p w14:paraId="6413FFA6" w14:textId="77777777" w:rsidR="006C18A1" w:rsidRDefault="006C18A1">
      <w:pPr>
        <w:pStyle w:val="BodyText"/>
        <w:spacing w:before="8"/>
        <w:rPr>
          <w:sz w:val="28"/>
        </w:rPr>
      </w:pPr>
    </w:p>
    <w:p w14:paraId="6E4363F6" w14:textId="39CDC272" w:rsidR="006C18A1" w:rsidRDefault="007A170F" w:rsidP="00E63258">
      <w:pPr>
        <w:pStyle w:val="ListParagraph"/>
        <w:numPr>
          <w:ilvl w:val="2"/>
          <w:numId w:val="70"/>
        </w:numPr>
        <w:tabs>
          <w:tab w:val="left" w:pos="1924"/>
        </w:tabs>
        <w:spacing w:line="278" w:lineRule="auto"/>
        <w:ind w:left="1924" w:right="1078" w:hanging="865"/>
        <w:jc w:val="both"/>
      </w:pPr>
      <w:r>
        <w:t xml:space="preserve">The </w:t>
      </w:r>
      <w:r w:rsidR="00CE7C19">
        <w:t>Chief Financial Officer</w:t>
      </w:r>
      <w:r>
        <w:t xml:space="preserve"> must advise the Trust’s bankers in </w:t>
      </w:r>
      <w:r>
        <w:rPr>
          <w:spacing w:val="-3"/>
        </w:rPr>
        <w:t xml:space="preserve">writing </w:t>
      </w:r>
      <w:r>
        <w:t xml:space="preserve">of the conditions under </w:t>
      </w:r>
      <w:r>
        <w:rPr>
          <w:spacing w:val="-3"/>
        </w:rPr>
        <w:t xml:space="preserve">which </w:t>
      </w:r>
      <w:r>
        <w:t xml:space="preserve">each account </w:t>
      </w:r>
      <w:r>
        <w:rPr>
          <w:spacing w:val="-3"/>
        </w:rPr>
        <w:t xml:space="preserve">will </w:t>
      </w:r>
      <w:r>
        <w:t>be</w:t>
      </w:r>
      <w:r>
        <w:rPr>
          <w:spacing w:val="6"/>
        </w:rPr>
        <w:t xml:space="preserve"> </w:t>
      </w:r>
      <w:r>
        <w:rPr>
          <w:spacing w:val="-3"/>
        </w:rPr>
        <w:t>operated.</w:t>
      </w:r>
    </w:p>
    <w:p w14:paraId="2A5EBA59" w14:textId="77777777" w:rsidR="006C18A1" w:rsidRDefault="006C18A1">
      <w:pPr>
        <w:pStyle w:val="BodyText"/>
        <w:spacing w:before="11"/>
        <w:rPr>
          <w:sz w:val="24"/>
        </w:rPr>
      </w:pPr>
    </w:p>
    <w:p w14:paraId="0F1FA40E" w14:textId="25A967D5" w:rsidR="006C18A1" w:rsidRDefault="007A170F" w:rsidP="00E63258">
      <w:pPr>
        <w:pStyle w:val="ListParagraph"/>
        <w:numPr>
          <w:ilvl w:val="2"/>
          <w:numId w:val="70"/>
        </w:numPr>
        <w:tabs>
          <w:tab w:val="left" w:pos="1924"/>
        </w:tabs>
        <w:spacing w:line="276" w:lineRule="auto"/>
        <w:ind w:left="1923" w:right="1075" w:hanging="864"/>
        <w:jc w:val="both"/>
      </w:pPr>
      <w:r>
        <w:t xml:space="preserve">The </w:t>
      </w:r>
      <w:r w:rsidR="00CE7C19">
        <w:t>Chief Financial Officer</w:t>
      </w:r>
      <w:r>
        <w:t xml:space="preserve"> shall approve security procedures for any cheques issued without a hand-written signature e.g.</w:t>
      </w:r>
      <w:r>
        <w:rPr>
          <w:spacing w:val="-10"/>
        </w:rPr>
        <w:t xml:space="preserve"> </w:t>
      </w:r>
      <w:r>
        <w:rPr>
          <w:spacing w:val="-3"/>
        </w:rPr>
        <w:t>lithographed.</w:t>
      </w:r>
    </w:p>
    <w:p w14:paraId="4BE557A5" w14:textId="77777777" w:rsidR="006C18A1" w:rsidRDefault="006C18A1">
      <w:pPr>
        <w:pStyle w:val="BodyText"/>
        <w:spacing w:before="4"/>
        <w:rPr>
          <w:sz w:val="25"/>
        </w:rPr>
      </w:pPr>
    </w:p>
    <w:p w14:paraId="38603560" w14:textId="77777777" w:rsidR="006C18A1" w:rsidRDefault="007A170F">
      <w:pPr>
        <w:pStyle w:val="BodyText"/>
        <w:spacing w:line="276" w:lineRule="auto"/>
        <w:ind w:left="1924" w:right="1152"/>
        <w:jc w:val="both"/>
      </w:pPr>
      <w:r>
        <w:t>All cheques shall be treated as controlled stationery, in the charge of a duly designated officer controlling their issue.</w:t>
      </w:r>
    </w:p>
    <w:p w14:paraId="5DEC74F2" w14:textId="77777777" w:rsidR="006C18A1" w:rsidRDefault="006C18A1">
      <w:pPr>
        <w:pStyle w:val="BodyText"/>
        <w:spacing w:before="9"/>
        <w:rPr>
          <w:sz w:val="24"/>
        </w:rPr>
      </w:pPr>
    </w:p>
    <w:p w14:paraId="534F5648" w14:textId="77777777" w:rsidR="006C18A1" w:rsidRDefault="007A170F" w:rsidP="00E63258">
      <w:pPr>
        <w:pStyle w:val="Heading3"/>
        <w:numPr>
          <w:ilvl w:val="1"/>
          <w:numId w:val="70"/>
        </w:numPr>
        <w:tabs>
          <w:tab w:val="left" w:pos="1923"/>
          <w:tab w:val="left" w:pos="1924"/>
        </w:tabs>
        <w:ind w:left="1924" w:hanging="864"/>
      </w:pPr>
      <w:bookmarkStart w:id="88" w:name="5.4_Tendering_and_Review"/>
      <w:bookmarkEnd w:id="88"/>
      <w:r>
        <w:t>Tendering and</w:t>
      </w:r>
      <w:r>
        <w:rPr>
          <w:spacing w:val="-5"/>
        </w:rPr>
        <w:t xml:space="preserve"> </w:t>
      </w:r>
      <w:r>
        <w:rPr>
          <w:spacing w:val="-3"/>
        </w:rPr>
        <w:t>Review</w:t>
      </w:r>
    </w:p>
    <w:p w14:paraId="25ADF75A" w14:textId="77777777" w:rsidR="006C18A1" w:rsidRDefault="006C18A1">
      <w:pPr>
        <w:pStyle w:val="BodyText"/>
        <w:spacing w:before="1"/>
        <w:rPr>
          <w:b/>
          <w:sz w:val="29"/>
        </w:rPr>
      </w:pPr>
    </w:p>
    <w:p w14:paraId="1DF70074" w14:textId="6F0116BD" w:rsidR="006C18A1" w:rsidRDefault="007A170F" w:rsidP="00E63258">
      <w:pPr>
        <w:pStyle w:val="ListParagraph"/>
        <w:numPr>
          <w:ilvl w:val="2"/>
          <w:numId w:val="70"/>
        </w:numPr>
        <w:tabs>
          <w:tab w:val="left" w:pos="1924"/>
        </w:tabs>
        <w:spacing w:line="276" w:lineRule="auto"/>
        <w:ind w:right="1072" w:hanging="863"/>
        <w:jc w:val="both"/>
      </w:pPr>
      <w:r>
        <w:t xml:space="preserve">The </w:t>
      </w:r>
      <w:r w:rsidR="00CE7C19">
        <w:t>Chief Financial Officer</w:t>
      </w:r>
      <w:r>
        <w:t xml:space="preserve"> </w:t>
      </w:r>
      <w:r>
        <w:rPr>
          <w:spacing w:val="-3"/>
        </w:rPr>
        <w:t xml:space="preserve">will </w:t>
      </w:r>
      <w:r>
        <w:t>review the commercial banking arrangements of the Trust at regular intervals to ensure they reflect best practice and represent best value for money by periodically seeking competitive tenders for the Trust’s commercial banking</w:t>
      </w:r>
      <w:r>
        <w:rPr>
          <w:spacing w:val="-3"/>
        </w:rPr>
        <w:t xml:space="preserve"> </w:t>
      </w:r>
      <w:r>
        <w:t>business.</w:t>
      </w:r>
    </w:p>
    <w:p w14:paraId="27D923EE" w14:textId="77777777" w:rsidR="006C18A1" w:rsidRDefault="006C18A1">
      <w:pPr>
        <w:pStyle w:val="BodyText"/>
        <w:spacing w:before="3"/>
        <w:rPr>
          <w:sz w:val="25"/>
        </w:rPr>
      </w:pPr>
    </w:p>
    <w:p w14:paraId="5044275E" w14:textId="77777777" w:rsidR="006C18A1" w:rsidRPr="00D666B5" w:rsidRDefault="007A170F" w:rsidP="00E63258">
      <w:pPr>
        <w:pStyle w:val="ListParagraph"/>
        <w:numPr>
          <w:ilvl w:val="2"/>
          <w:numId w:val="70"/>
        </w:numPr>
        <w:tabs>
          <w:tab w:val="left" w:pos="1924"/>
        </w:tabs>
        <w:spacing w:before="1" w:line="276" w:lineRule="auto"/>
        <w:ind w:right="1079" w:hanging="863"/>
        <w:jc w:val="both"/>
      </w:pPr>
      <w:r w:rsidRPr="00D666B5">
        <w:t xml:space="preserve">Competitive tenders should be sought </w:t>
      </w:r>
      <w:r w:rsidRPr="00D666B5">
        <w:rPr>
          <w:spacing w:val="-3"/>
        </w:rPr>
        <w:t xml:space="preserve">at least every </w:t>
      </w:r>
      <w:r w:rsidRPr="00D666B5">
        <w:t>five years. The results of the tendering exercise should be reported to the</w:t>
      </w:r>
      <w:r w:rsidRPr="00D666B5">
        <w:rPr>
          <w:spacing w:val="-23"/>
        </w:rPr>
        <w:t xml:space="preserve"> </w:t>
      </w:r>
      <w:r w:rsidRPr="00D666B5">
        <w:rPr>
          <w:spacing w:val="-3"/>
        </w:rPr>
        <w:t>Board.</w:t>
      </w:r>
    </w:p>
    <w:p w14:paraId="61A72D0B" w14:textId="77777777" w:rsidR="006C18A1" w:rsidRDefault="006C18A1">
      <w:pPr>
        <w:pStyle w:val="BodyText"/>
        <w:rPr>
          <w:sz w:val="24"/>
        </w:rPr>
      </w:pPr>
    </w:p>
    <w:p w14:paraId="6577EE6A" w14:textId="77777777" w:rsidR="006C18A1" w:rsidRDefault="006C18A1">
      <w:pPr>
        <w:pStyle w:val="BodyText"/>
        <w:spacing w:before="7"/>
        <w:rPr>
          <w:sz w:val="26"/>
        </w:rPr>
      </w:pPr>
    </w:p>
    <w:p w14:paraId="4502362B" w14:textId="77777777" w:rsidR="006C18A1" w:rsidRDefault="007A170F" w:rsidP="00E63258">
      <w:pPr>
        <w:pStyle w:val="Heading3"/>
        <w:numPr>
          <w:ilvl w:val="0"/>
          <w:numId w:val="70"/>
        </w:numPr>
        <w:tabs>
          <w:tab w:val="left" w:pos="1923"/>
          <w:tab w:val="left" w:pos="1924"/>
        </w:tabs>
        <w:spacing w:line="273" w:lineRule="auto"/>
        <w:ind w:left="1924" w:right="1073" w:hanging="865"/>
        <w:jc w:val="both"/>
      </w:pPr>
      <w:bookmarkStart w:id="89" w:name="6._INCOME,_FEES_AND_CHARGES_AND_SECURITY"/>
      <w:bookmarkEnd w:id="89"/>
      <w:r>
        <w:rPr>
          <w:spacing w:val="-3"/>
        </w:rPr>
        <w:t xml:space="preserve">INCOME, </w:t>
      </w:r>
      <w:r>
        <w:t xml:space="preserve">FEES </w:t>
      </w:r>
      <w:r>
        <w:rPr>
          <w:spacing w:val="-2"/>
        </w:rPr>
        <w:t xml:space="preserve">AND </w:t>
      </w:r>
      <w:r>
        <w:rPr>
          <w:spacing w:val="-3"/>
        </w:rPr>
        <w:t xml:space="preserve">CHARGES </w:t>
      </w:r>
      <w:r>
        <w:rPr>
          <w:spacing w:val="-2"/>
        </w:rPr>
        <w:t xml:space="preserve">AND </w:t>
      </w:r>
      <w:r>
        <w:t xml:space="preserve">SECURITY OF </w:t>
      </w:r>
      <w:r>
        <w:rPr>
          <w:spacing w:val="-3"/>
        </w:rPr>
        <w:t xml:space="preserve">CASH, </w:t>
      </w:r>
      <w:r>
        <w:rPr>
          <w:spacing w:val="-4"/>
        </w:rPr>
        <w:t xml:space="preserve">CHEQUES AND </w:t>
      </w:r>
      <w:r>
        <w:rPr>
          <w:spacing w:val="-3"/>
        </w:rPr>
        <w:t>OTHER NEGOTIABLE</w:t>
      </w:r>
      <w:r>
        <w:rPr>
          <w:spacing w:val="-5"/>
        </w:rPr>
        <w:t xml:space="preserve"> </w:t>
      </w:r>
      <w:r>
        <w:t>INSTRUMENTS</w:t>
      </w:r>
    </w:p>
    <w:p w14:paraId="00E4EB6A" w14:textId="77777777" w:rsidR="006C18A1" w:rsidRDefault="006C18A1">
      <w:pPr>
        <w:pStyle w:val="BodyText"/>
        <w:spacing w:before="4"/>
        <w:rPr>
          <w:b/>
          <w:sz w:val="25"/>
        </w:rPr>
      </w:pPr>
    </w:p>
    <w:p w14:paraId="6927E22D" w14:textId="77777777" w:rsidR="006C18A1" w:rsidRDefault="007A170F" w:rsidP="00E63258">
      <w:pPr>
        <w:pStyle w:val="ListParagraph"/>
        <w:numPr>
          <w:ilvl w:val="1"/>
          <w:numId w:val="70"/>
        </w:numPr>
        <w:tabs>
          <w:tab w:val="left" w:pos="1923"/>
          <w:tab w:val="left" w:pos="1924"/>
        </w:tabs>
        <w:ind w:left="1924" w:hanging="864"/>
        <w:rPr>
          <w:b/>
        </w:rPr>
      </w:pPr>
      <w:r>
        <w:rPr>
          <w:b/>
        </w:rPr>
        <w:t>Income</w:t>
      </w:r>
      <w:r>
        <w:rPr>
          <w:b/>
          <w:spacing w:val="-3"/>
        </w:rPr>
        <w:t xml:space="preserve"> </w:t>
      </w:r>
      <w:r>
        <w:rPr>
          <w:b/>
        </w:rPr>
        <w:t>Systems</w:t>
      </w:r>
    </w:p>
    <w:p w14:paraId="3A1CB9AE" w14:textId="77777777" w:rsidR="006C18A1" w:rsidRDefault="006C18A1">
      <w:pPr>
        <w:pStyle w:val="BodyText"/>
        <w:spacing w:before="2"/>
        <w:rPr>
          <w:b/>
          <w:sz w:val="29"/>
        </w:rPr>
      </w:pPr>
    </w:p>
    <w:p w14:paraId="7B0C2BA3" w14:textId="7AA01E2A" w:rsidR="006C18A1" w:rsidRDefault="007A170F" w:rsidP="00E63258">
      <w:pPr>
        <w:pStyle w:val="ListParagraph"/>
        <w:numPr>
          <w:ilvl w:val="2"/>
          <w:numId w:val="70"/>
        </w:numPr>
        <w:tabs>
          <w:tab w:val="left" w:pos="1924"/>
        </w:tabs>
        <w:spacing w:line="273" w:lineRule="auto"/>
        <w:ind w:left="1923" w:right="1079" w:hanging="864"/>
        <w:jc w:val="both"/>
      </w:pPr>
      <w:r>
        <w:t xml:space="preserve">The </w:t>
      </w:r>
      <w:r w:rsidR="00251168">
        <w:rPr>
          <w:spacing w:val="-3"/>
        </w:rPr>
        <w:t>Chief Financial Officer</w:t>
      </w:r>
      <w:r>
        <w:t xml:space="preserve"> is responsible for designing, maintaining </w:t>
      </w:r>
      <w:r>
        <w:rPr>
          <w:spacing w:val="-3"/>
        </w:rPr>
        <w:t xml:space="preserve">and </w:t>
      </w:r>
      <w:r>
        <w:t>ensuring compliance with systems for the proper recording, invoicing, collection and coding of all monies</w:t>
      </w:r>
      <w:r>
        <w:rPr>
          <w:spacing w:val="-5"/>
        </w:rPr>
        <w:t xml:space="preserve"> </w:t>
      </w:r>
      <w:r>
        <w:t>due.</w:t>
      </w:r>
    </w:p>
    <w:p w14:paraId="1CF30DD8" w14:textId="77777777" w:rsidR="006C18A1" w:rsidRDefault="006C18A1">
      <w:pPr>
        <w:pStyle w:val="BodyText"/>
        <w:spacing w:before="9"/>
        <w:rPr>
          <w:sz w:val="25"/>
        </w:rPr>
      </w:pPr>
    </w:p>
    <w:p w14:paraId="3366D43D" w14:textId="2CA1FEE4" w:rsidR="006C18A1" w:rsidRDefault="007A170F" w:rsidP="00E63258">
      <w:pPr>
        <w:pStyle w:val="ListParagraph"/>
        <w:numPr>
          <w:ilvl w:val="2"/>
          <w:numId w:val="70"/>
        </w:numPr>
        <w:tabs>
          <w:tab w:val="left" w:pos="1924"/>
        </w:tabs>
        <w:spacing w:line="276" w:lineRule="auto"/>
        <w:ind w:left="1924" w:right="1078" w:hanging="865"/>
        <w:jc w:val="both"/>
      </w:pPr>
      <w:r>
        <w:t xml:space="preserve">The </w:t>
      </w:r>
      <w:r w:rsidR="00251168">
        <w:rPr>
          <w:spacing w:val="-3"/>
        </w:rPr>
        <w:t>Chief Financial Officer</w:t>
      </w:r>
      <w:r>
        <w:t xml:space="preserve"> is also responsible for the prompt banking </w:t>
      </w:r>
      <w:r>
        <w:rPr>
          <w:spacing w:val="-3"/>
        </w:rPr>
        <w:t xml:space="preserve">of </w:t>
      </w:r>
      <w:r>
        <w:rPr>
          <w:spacing w:val="-4"/>
        </w:rPr>
        <w:t xml:space="preserve">all </w:t>
      </w:r>
      <w:r>
        <w:t>monies received.</w:t>
      </w:r>
    </w:p>
    <w:p w14:paraId="0AE8E78E" w14:textId="77777777" w:rsidR="006C18A1" w:rsidRDefault="006C18A1">
      <w:pPr>
        <w:spacing w:line="276" w:lineRule="auto"/>
        <w:jc w:val="both"/>
        <w:sectPr w:rsidR="006C18A1" w:rsidSect="00D1182B">
          <w:pgSz w:w="11920" w:h="16850"/>
          <w:pgMar w:top="920" w:right="360" w:bottom="1180" w:left="380" w:header="0" w:footer="981" w:gutter="0"/>
          <w:cols w:space="720"/>
        </w:sectPr>
      </w:pPr>
    </w:p>
    <w:p w14:paraId="2407D953" w14:textId="3F0E99A5" w:rsidR="006C18A1" w:rsidRDefault="006C18A1">
      <w:pPr>
        <w:pStyle w:val="BodyText"/>
        <w:ind w:left="8069"/>
        <w:rPr>
          <w:sz w:val="20"/>
        </w:rPr>
      </w:pPr>
    </w:p>
    <w:p w14:paraId="6493F771" w14:textId="77777777" w:rsidR="006C18A1" w:rsidRDefault="007A170F" w:rsidP="00E63258">
      <w:pPr>
        <w:pStyle w:val="Heading3"/>
        <w:numPr>
          <w:ilvl w:val="1"/>
          <w:numId w:val="70"/>
        </w:numPr>
        <w:tabs>
          <w:tab w:val="left" w:pos="1923"/>
          <w:tab w:val="left" w:pos="1924"/>
        </w:tabs>
        <w:spacing w:before="94"/>
        <w:ind w:left="1924" w:hanging="864"/>
      </w:pPr>
      <w:bookmarkStart w:id="90" w:name="6.2_Fees_and_Charges"/>
      <w:bookmarkEnd w:id="90"/>
      <w:r>
        <w:t>Fees and</w:t>
      </w:r>
      <w:r>
        <w:rPr>
          <w:spacing w:val="-3"/>
        </w:rPr>
        <w:t xml:space="preserve"> </w:t>
      </w:r>
      <w:r>
        <w:t>Charges</w:t>
      </w:r>
    </w:p>
    <w:p w14:paraId="1B888D09" w14:textId="77777777" w:rsidR="006C18A1" w:rsidRDefault="006C18A1">
      <w:pPr>
        <w:pStyle w:val="BodyText"/>
        <w:spacing w:before="10"/>
        <w:rPr>
          <w:b/>
          <w:sz w:val="28"/>
        </w:rPr>
      </w:pPr>
    </w:p>
    <w:p w14:paraId="609743B8" w14:textId="457172F6" w:rsidR="006C18A1" w:rsidRDefault="007A170F" w:rsidP="00E63258">
      <w:pPr>
        <w:pStyle w:val="ListParagraph"/>
        <w:numPr>
          <w:ilvl w:val="2"/>
          <w:numId w:val="70"/>
        </w:numPr>
        <w:tabs>
          <w:tab w:val="left" w:pos="1925"/>
        </w:tabs>
        <w:spacing w:before="1" w:line="276" w:lineRule="auto"/>
        <w:ind w:left="1923" w:right="1072" w:hanging="864"/>
        <w:jc w:val="both"/>
      </w:pPr>
      <w:r>
        <w:t xml:space="preserve">The </w:t>
      </w:r>
      <w:r w:rsidR="00251168">
        <w:t>Associate Director of Finance – Income, Costing and Contracting</w:t>
      </w:r>
      <w:r>
        <w:t xml:space="preserve"> is responsible for approving and regularly reviewing the level of all fees and charges other than those determined by the Department </w:t>
      </w:r>
      <w:r>
        <w:rPr>
          <w:spacing w:val="-3"/>
        </w:rPr>
        <w:t xml:space="preserve">of </w:t>
      </w:r>
      <w:r>
        <w:t xml:space="preserve">Health or by Statute. Independent professional advice on matters of valuation shall be taken as necessary. Where sponsorship income (including items in kind such as subsidised goods </w:t>
      </w:r>
      <w:r>
        <w:rPr>
          <w:spacing w:val="-3"/>
        </w:rPr>
        <w:t xml:space="preserve">or loans </w:t>
      </w:r>
      <w:r>
        <w:t xml:space="preserve">of equipment) is considered the guidance in the Department of Health’s Commercial Sponsorship – Ethical standards in the </w:t>
      </w:r>
      <w:r>
        <w:rPr>
          <w:spacing w:val="-3"/>
        </w:rPr>
        <w:t xml:space="preserve">NHS </w:t>
      </w:r>
      <w:r>
        <w:t>shall be</w:t>
      </w:r>
      <w:r>
        <w:rPr>
          <w:spacing w:val="-5"/>
        </w:rPr>
        <w:t xml:space="preserve"> </w:t>
      </w:r>
      <w:r>
        <w:t>followed.</w:t>
      </w:r>
    </w:p>
    <w:p w14:paraId="260DE58D" w14:textId="77777777" w:rsidR="006C18A1" w:rsidRDefault="006C18A1">
      <w:pPr>
        <w:pStyle w:val="BodyText"/>
        <w:spacing w:before="6"/>
        <w:rPr>
          <w:sz w:val="25"/>
        </w:rPr>
      </w:pPr>
    </w:p>
    <w:p w14:paraId="7E2C27CA" w14:textId="5DBC3CE1" w:rsidR="006C18A1" w:rsidRDefault="007A170F" w:rsidP="00E63258">
      <w:pPr>
        <w:pStyle w:val="ListParagraph"/>
        <w:numPr>
          <w:ilvl w:val="2"/>
          <w:numId w:val="70"/>
        </w:numPr>
        <w:tabs>
          <w:tab w:val="left" w:pos="1924"/>
        </w:tabs>
        <w:spacing w:line="276" w:lineRule="auto"/>
        <w:ind w:left="1923" w:right="1072" w:hanging="864"/>
        <w:jc w:val="both"/>
      </w:pPr>
      <w:r>
        <w:t xml:space="preserve">All employees must inform the </w:t>
      </w:r>
      <w:r w:rsidR="00251168">
        <w:t>Chief Financial Officer</w:t>
      </w:r>
      <w:r>
        <w:t xml:space="preserve"> promptly of money due </w:t>
      </w:r>
      <w:r>
        <w:rPr>
          <w:spacing w:val="-3"/>
        </w:rPr>
        <w:t xml:space="preserve">arising </w:t>
      </w:r>
      <w:r>
        <w:t xml:space="preserve">from transactions which they initiate/deal with, including all contracts, </w:t>
      </w:r>
      <w:r>
        <w:rPr>
          <w:spacing w:val="-3"/>
        </w:rPr>
        <w:t xml:space="preserve">leases, </w:t>
      </w:r>
      <w:r>
        <w:t xml:space="preserve">tenancy agreements, </w:t>
      </w:r>
      <w:r>
        <w:rPr>
          <w:spacing w:val="-3"/>
        </w:rPr>
        <w:t xml:space="preserve">private </w:t>
      </w:r>
      <w:r>
        <w:t>patient undertakings and other</w:t>
      </w:r>
      <w:r>
        <w:rPr>
          <w:spacing w:val="-27"/>
        </w:rPr>
        <w:t xml:space="preserve"> </w:t>
      </w:r>
      <w:r>
        <w:t>transactions.</w:t>
      </w:r>
    </w:p>
    <w:p w14:paraId="7EFF5ADA" w14:textId="77777777" w:rsidR="006C18A1" w:rsidRDefault="006C18A1">
      <w:pPr>
        <w:pStyle w:val="BodyText"/>
        <w:spacing w:before="8"/>
        <w:rPr>
          <w:sz w:val="24"/>
        </w:rPr>
      </w:pPr>
    </w:p>
    <w:p w14:paraId="254D61BF" w14:textId="77777777" w:rsidR="006C18A1" w:rsidRDefault="007A170F" w:rsidP="00E63258">
      <w:pPr>
        <w:pStyle w:val="Heading3"/>
        <w:numPr>
          <w:ilvl w:val="1"/>
          <w:numId w:val="70"/>
        </w:numPr>
        <w:tabs>
          <w:tab w:val="left" w:pos="1911"/>
          <w:tab w:val="left" w:pos="1912"/>
        </w:tabs>
        <w:ind w:left="1911" w:hanging="852"/>
      </w:pPr>
      <w:bookmarkStart w:id="91" w:name="6.3_Private_Health_Care"/>
      <w:bookmarkEnd w:id="91"/>
      <w:r>
        <w:t>Private Health</w:t>
      </w:r>
      <w:r>
        <w:rPr>
          <w:spacing w:val="1"/>
        </w:rPr>
        <w:t xml:space="preserve"> </w:t>
      </w:r>
      <w:r>
        <w:t>Care</w:t>
      </w:r>
    </w:p>
    <w:p w14:paraId="24AB9C4D" w14:textId="77777777" w:rsidR="006C18A1" w:rsidRDefault="006C18A1">
      <w:pPr>
        <w:pStyle w:val="BodyText"/>
        <w:spacing w:before="1"/>
        <w:rPr>
          <w:b/>
          <w:sz w:val="29"/>
        </w:rPr>
      </w:pPr>
    </w:p>
    <w:p w14:paraId="66980D7D" w14:textId="77777777" w:rsidR="006C18A1" w:rsidRDefault="007A170F" w:rsidP="00E63258">
      <w:pPr>
        <w:pStyle w:val="ListParagraph"/>
        <w:numPr>
          <w:ilvl w:val="2"/>
          <w:numId w:val="70"/>
        </w:numPr>
        <w:tabs>
          <w:tab w:val="left" w:pos="1924"/>
        </w:tabs>
        <w:spacing w:before="1" w:line="276" w:lineRule="auto"/>
        <w:ind w:left="1923" w:right="1076" w:hanging="864"/>
        <w:jc w:val="both"/>
      </w:pPr>
      <w:r>
        <w:t xml:space="preserve">The Trust shall ensure that it complies </w:t>
      </w:r>
      <w:r>
        <w:rPr>
          <w:spacing w:val="-3"/>
        </w:rPr>
        <w:t xml:space="preserve">with </w:t>
      </w:r>
      <w:r>
        <w:t xml:space="preserve">the conditions set out in the Provider Licence relating to Non-NHS income, including that the Council </w:t>
      </w:r>
      <w:r>
        <w:rPr>
          <w:spacing w:val="-3"/>
        </w:rPr>
        <w:t xml:space="preserve">of </w:t>
      </w:r>
      <w:r>
        <w:t xml:space="preserve">Governors </w:t>
      </w:r>
      <w:r>
        <w:rPr>
          <w:spacing w:val="-3"/>
        </w:rPr>
        <w:t xml:space="preserve">will </w:t>
      </w:r>
      <w:r>
        <w:t>be notified and appropriate authorisation</w:t>
      </w:r>
      <w:r>
        <w:rPr>
          <w:spacing w:val="-13"/>
        </w:rPr>
        <w:t xml:space="preserve"> </w:t>
      </w:r>
      <w:r>
        <w:t>sought.</w:t>
      </w:r>
    </w:p>
    <w:p w14:paraId="724A543E" w14:textId="77777777" w:rsidR="006C18A1" w:rsidRDefault="006C18A1">
      <w:pPr>
        <w:pStyle w:val="BodyText"/>
        <w:spacing w:before="10"/>
        <w:rPr>
          <w:sz w:val="24"/>
        </w:rPr>
      </w:pPr>
    </w:p>
    <w:p w14:paraId="288EB494" w14:textId="77777777" w:rsidR="006C18A1" w:rsidRDefault="007A170F" w:rsidP="00E63258">
      <w:pPr>
        <w:pStyle w:val="Heading3"/>
        <w:numPr>
          <w:ilvl w:val="1"/>
          <w:numId w:val="70"/>
        </w:numPr>
        <w:tabs>
          <w:tab w:val="left" w:pos="1923"/>
          <w:tab w:val="left" w:pos="1924"/>
        </w:tabs>
        <w:ind w:left="1924" w:hanging="864"/>
      </w:pPr>
      <w:bookmarkStart w:id="92" w:name="6.4_Debt_Recovery"/>
      <w:bookmarkEnd w:id="92"/>
      <w:r>
        <w:t>Debt</w:t>
      </w:r>
      <w:r>
        <w:rPr>
          <w:spacing w:val="1"/>
        </w:rPr>
        <w:t xml:space="preserve"> </w:t>
      </w:r>
      <w:r>
        <w:t>Recovery</w:t>
      </w:r>
    </w:p>
    <w:p w14:paraId="05B25488" w14:textId="77777777" w:rsidR="006C18A1" w:rsidRDefault="006C18A1">
      <w:pPr>
        <w:pStyle w:val="BodyText"/>
        <w:spacing w:before="11"/>
        <w:rPr>
          <w:b/>
          <w:sz w:val="28"/>
        </w:rPr>
      </w:pPr>
    </w:p>
    <w:p w14:paraId="256192D1" w14:textId="3BC45041" w:rsidR="006C18A1" w:rsidRDefault="007A170F" w:rsidP="00E63258">
      <w:pPr>
        <w:pStyle w:val="ListParagraph"/>
        <w:numPr>
          <w:ilvl w:val="2"/>
          <w:numId w:val="70"/>
        </w:numPr>
        <w:tabs>
          <w:tab w:val="left" w:pos="1924"/>
        </w:tabs>
        <w:spacing w:line="273" w:lineRule="auto"/>
        <w:ind w:left="1923" w:right="1083" w:hanging="864"/>
        <w:jc w:val="both"/>
      </w:pPr>
      <w:r>
        <w:t xml:space="preserve">The </w:t>
      </w:r>
      <w:r w:rsidR="00251168">
        <w:t>Chief Financial Officer</w:t>
      </w:r>
      <w:r>
        <w:t xml:space="preserve"> is responsible for the appropriate recovery action on all outstanding</w:t>
      </w:r>
      <w:r>
        <w:rPr>
          <w:spacing w:val="-3"/>
        </w:rPr>
        <w:t xml:space="preserve"> </w:t>
      </w:r>
      <w:r>
        <w:t>debts.</w:t>
      </w:r>
    </w:p>
    <w:p w14:paraId="2B4A1240" w14:textId="77777777" w:rsidR="006C18A1" w:rsidRDefault="006C18A1">
      <w:pPr>
        <w:pStyle w:val="BodyText"/>
        <w:spacing w:before="7"/>
        <w:rPr>
          <w:sz w:val="25"/>
        </w:rPr>
      </w:pPr>
    </w:p>
    <w:p w14:paraId="53AAEF2D" w14:textId="77777777" w:rsidR="006C18A1" w:rsidRDefault="007A170F" w:rsidP="00E63258">
      <w:pPr>
        <w:pStyle w:val="ListParagraph"/>
        <w:numPr>
          <w:ilvl w:val="2"/>
          <w:numId w:val="70"/>
        </w:numPr>
        <w:tabs>
          <w:tab w:val="left" w:pos="1923"/>
          <w:tab w:val="left" w:pos="1924"/>
        </w:tabs>
        <w:ind w:left="1924" w:hanging="864"/>
      </w:pPr>
      <w:r>
        <w:t xml:space="preserve">Income not received should be dealt </w:t>
      </w:r>
      <w:r>
        <w:rPr>
          <w:spacing w:val="-3"/>
        </w:rPr>
        <w:t xml:space="preserve">with </w:t>
      </w:r>
      <w:r>
        <w:t xml:space="preserve">in accordance </w:t>
      </w:r>
      <w:r>
        <w:rPr>
          <w:spacing w:val="-3"/>
        </w:rPr>
        <w:t xml:space="preserve">with </w:t>
      </w:r>
      <w:r>
        <w:t>losses</w:t>
      </w:r>
      <w:r>
        <w:rPr>
          <w:spacing w:val="-26"/>
        </w:rPr>
        <w:t xml:space="preserve"> </w:t>
      </w:r>
      <w:r>
        <w:t>procedures.</w:t>
      </w:r>
    </w:p>
    <w:p w14:paraId="5FA66797" w14:textId="77777777" w:rsidR="006C18A1" w:rsidRDefault="006C18A1">
      <w:pPr>
        <w:pStyle w:val="BodyText"/>
        <w:spacing w:before="5"/>
        <w:rPr>
          <w:sz w:val="28"/>
        </w:rPr>
      </w:pPr>
    </w:p>
    <w:p w14:paraId="0DE0E852" w14:textId="77777777" w:rsidR="006C18A1" w:rsidRDefault="007A170F" w:rsidP="00E63258">
      <w:pPr>
        <w:pStyle w:val="ListParagraph"/>
        <w:numPr>
          <w:ilvl w:val="2"/>
          <w:numId w:val="70"/>
        </w:numPr>
        <w:tabs>
          <w:tab w:val="left" w:pos="1923"/>
          <w:tab w:val="left" w:pos="1924"/>
        </w:tabs>
        <w:spacing w:before="1"/>
        <w:ind w:left="1924" w:hanging="864"/>
      </w:pPr>
      <w:r>
        <w:t>Overpayments</w:t>
      </w:r>
      <w:r>
        <w:rPr>
          <w:spacing w:val="-7"/>
        </w:rPr>
        <w:t xml:space="preserve"> </w:t>
      </w:r>
      <w:r>
        <w:t>should</w:t>
      </w:r>
      <w:r>
        <w:rPr>
          <w:spacing w:val="-2"/>
        </w:rPr>
        <w:t xml:space="preserve"> </w:t>
      </w:r>
      <w:r>
        <w:t>be</w:t>
      </w:r>
      <w:r>
        <w:rPr>
          <w:spacing w:val="-7"/>
        </w:rPr>
        <w:t xml:space="preserve"> </w:t>
      </w:r>
      <w:r>
        <w:t>detected</w:t>
      </w:r>
      <w:r>
        <w:rPr>
          <w:spacing w:val="-6"/>
        </w:rPr>
        <w:t xml:space="preserve"> </w:t>
      </w:r>
      <w:r>
        <w:t>(or</w:t>
      </w:r>
      <w:r>
        <w:rPr>
          <w:spacing w:val="-6"/>
        </w:rPr>
        <w:t xml:space="preserve"> </w:t>
      </w:r>
      <w:r>
        <w:t>preferably</w:t>
      </w:r>
      <w:r>
        <w:rPr>
          <w:spacing w:val="-7"/>
        </w:rPr>
        <w:t xml:space="preserve"> </w:t>
      </w:r>
      <w:r>
        <w:t>prevented)</w:t>
      </w:r>
      <w:r>
        <w:rPr>
          <w:spacing w:val="-3"/>
        </w:rPr>
        <w:t xml:space="preserve"> </w:t>
      </w:r>
      <w:r>
        <w:t>and</w:t>
      </w:r>
      <w:r>
        <w:rPr>
          <w:spacing w:val="-6"/>
        </w:rPr>
        <w:t xml:space="preserve"> </w:t>
      </w:r>
      <w:r>
        <w:t>recovery</w:t>
      </w:r>
      <w:r>
        <w:rPr>
          <w:spacing w:val="-5"/>
        </w:rPr>
        <w:t xml:space="preserve"> </w:t>
      </w:r>
      <w:r>
        <w:t>initiated.</w:t>
      </w:r>
    </w:p>
    <w:p w14:paraId="083D4AD0" w14:textId="77777777" w:rsidR="006C18A1" w:rsidRDefault="006C18A1">
      <w:pPr>
        <w:pStyle w:val="BodyText"/>
        <w:spacing w:before="5"/>
        <w:rPr>
          <w:sz w:val="28"/>
        </w:rPr>
      </w:pPr>
    </w:p>
    <w:p w14:paraId="326BC9CE" w14:textId="77777777" w:rsidR="006C18A1" w:rsidRDefault="007A170F" w:rsidP="00E63258">
      <w:pPr>
        <w:pStyle w:val="Heading3"/>
        <w:numPr>
          <w:ilvl w:val="1"/>
          <w:numId w:val="70"/>
        </w:numPr>
        <w:tabs>
          <w:tab w:val="left" w:pos="1923"/>
          <w:tab w:val="left" w:pos="1924"/>
        </w:tabs>
        <w:ind w:left="1924" w:hanging="864"/>
      </w:pPr>
      <w:bookmarkStart w:id="93" w:name="6.5_Security_of_Cash,_Cheques_and_other_"/>
      <w:bookmarkEnd w:id="93"/>
      <w:r>
        <w:t>Security of Cash, Cheques and other Negotiable</w:t>
      </w:r>
      <w:r>
        <w:rPr>
          <w:spacing w:val="-23"/>
        </w:rPr>
        <w:t xml:space="preserve"> </w:t>
      </w:r>
      <w:r>
        <w:t>Instruments</w:t>
      </w:r>
    </w:p>
    <w:p w14:paraId="6C29BF2C" w14:textId="77777777" w:rsidR="006C18A1" w:rsidRDefault="006C18A1">
      <w:pPr>
        <w:pStyle w:val="BodyText"/>
        <w:spacing w:before="8"/>
        <w:rPr>
          <w:b/>
          <w:sz w:val="28"/>
        </w:rPr>
      </w:pPr>
    </w:p>
    <w:p w14:paraId="1897E4F0" w14:textId="7547A3A1" w:rsidR="006C18A1" w:rsidRDefault="007A170F" w:rsidP="00E63258">
      <w:pPr>
        <w:pStyle w:val="ListParagraph"/>
        <w:numPr>
          <w:ilvl w:val="2"/>
          <w:numId w:val="70"/>
        </w:numPr>
        <w:tabs>
          <w:tab w:val="left" w:pos="1923"/>
          <w:tab w:val="left" w:pos="1924"/>
        </w:tabs>
        <w:spacing w:before="1"/>
        <w:ind w:left="1924" w:hanging="864"/>
      </w:pPr>
      <w:r>
        <w:t xml:space="preserve">The </w:t>
      </w:r>
      <w:r w:rsidR="00251168">
        <w:t>Chief Financial Officer</w:t>
      </w:r>
      <w:r>
        <w:t xml:space="preserve"> is responsible</w:t>
      </w:r>
      <w:r>
        <w:rPr>
          <w:spacing w:val="-11"/>
        </w:rPr>
        <w:t xml:space="preserve"> </w:t>
      </w:r>
      <w:r>
        <w:t>for:</w:t>
      </w:r>
    </w:p>
    <w:p w14:paraId="163678AC" w14:textId="77777777" w:rsidR="006C18A1" w:rsidRDefault="006C18A1">
      <w:pPr>
        <w:pStyle w:val="BodyText"/>
        <w:spacing w:before="10"/>
        <w:rPr>
          <w:sz w:val="28"/>
        </w:rPr>
      </w:pPr>
    </w:p>
    <w:p w14:paraId="42C01BC7" w14:textId="77777777" w:rsidR="006C18A1" w:rsidRDefault="007A170F">
      <w:pPr>
        <w:pStyle w:val="ListParagraph"/>
        <w:numPr>
          <w:ilvl w:val="0"/>
          <w:numId w:val="46"/>
        </w:numPr>
        <w:tabs>
          <w:tab w:val="left" w:pos="2500"/>
        </w:tabs>
        <w:spacing w:line="276" w:lineRule="auto"/>
        <w:ind w:right="1082"/>
        <w:jc w:val="both"/>
      </w:pPr>
      <w:r>
        <w:t xml:space="preserve">approving the form of all receipt books, agreement forms, or other means </w:t>
      </w:r>
      <w:r>
        <w:rPr>
          <w:spacing w:val="-3"/>
        </w:rPr>
        <w:t xml:space="preserve">of </w:t>
      </w:r>
      <w:r>
        <w:t xml:space="preserve">officially acknowledging or recording monies </w:t>
      </w:r>
      <w:r>
        <w:rPr>
          <w:spacing w:val="-3"/>
        </w:rPr>
        <w:t xml:space="preserve">received </w:t>
      </w:r>
      <w:r>
        <w:t>or</w:t>
      </w:r>
      <w:r>
        <w:rPr>
          <w:spacing w:val="-28"/>
        </w:rPr>
        <w:t xml:space="preserve"> </w:t>
      </w:r>
      <w:r>
        <w:t>receivable;</w:t>
      </w:r>
    </w:p>
    <w:p w14:paraId="5EF66B19" w14:textId="77777777" w:rsidR="006C18A1" w:rsidRDefault="006C18A1">
      <w:pPr>
        <w:pStyle w:val="BodyText"/>
        <w:rPr>
          <w:sz w:val="25"/>
        </w:rPr>
      </w:pPr>
    </w:p>
    <w:p w14:paraId="2E7774B3" w14:textId="77777777" w:rsidR="006C18A1" w:rsidRDefault="007A170F">
      <w:pPr>
        <w:pStyle w:val="ListParagraph"/>
        <w:numPr>
          <w:ilvl w:val="0"/>
          <w:numId w:val="46"/>
        </w:numPr>
        <w:tabs>
          <w:tab w:val="left" w:pos="2499"/>
          <w:tab w:val="left" w:pos="2500"/>
        </w:tabs>
      </w:pPr>
      <w:r>
        <w:t>ordering and securely controlling any such</w:t>
      </w:r>
      <w:r>
        <w:rPr>
          <w:spacing w:val="-19"/>
        </w:rPr>
        <w:t xml:space="preserve"> </w:t>
      </w:r>
      <w:r>
        <w:t>stationery;</w:t>
      </w:r>
    </w:p>
    <w:p w14:paraId="37C4CFF8" w14:textId="77777777" w:rsidR="006C18A1" w:rsidRDefault="006C18A1">
      <w:pPr>
        <w:pStyle w:val="BodyText"/>
        <w:spacing w:before="10"/>
        <w:rPr>
          <w:sz w:val="28"/>
        </w:rPr>
      </w:pPr>
    </w:p>
    <w:p w14:paraId="146B27E0" w14:textId="77777777" w:rsidR="006C18A1" w:rsidRDefault="007A170F">
      <w:pPr>
        <w:pStyle w:val="ListParagraph"/>
        <w:numPr>
          <w:ilvl w:val="0"/>
          <w:numId w:val="46"/>
        </w:numPr>
        <w:tabs>
          <w:tab w:val="left" w:pos="2501"/>
        </w:tabs>
        <w:spacing w:line="276" w:lineRule="auto"/>
        <w:ind w:left="2500" w:right="1071" w:hanging="541"/>
        <w:jc w:val="both"/>
      </w:pPr>
      <w:r>
        <w:t xml:space="preserve">the provision of adequate facilities and systems for employees whose </w:t>
      </w:r>
      <w:r>
        <w:rPr>
          <w:spacing w:val="-2"/>
        </w:rPr>
        <w:t xml:space="preserve">duties </w:t>
      </w:r>
      <w:r>
        <w:t xml:space="preserve">include collecting and holding cash, including the </w:t>
      </w:r>
      <w:r>
        <w:rPr>
          <w:spacing w:val="-3"/>
        </w:rPr>
        <w:t xml:space="preserve">provision </w:t>
      </w:r>
      <w:r>
        <w:t>of</w:t>
      </w:r>
      <w:r>
        <w:rPr>
          <w:spacing w:val="-43"/>
        </w:rPr>
        <w:t xml:space="preserve"> </w:t>
      </w:r>
      <w:r>
        <w:rPr>
          <w:spacing w:val="-3"/>
        </w:rPr>
        <w:t xml:space="preserve">safes </w:t>
      </w:r>
      <w:r>
        <w:t>or lockable cash boxes, the procedures for keys, and for coin operated</w:t>
      </w:r>
      <w:r>
        <w:rPr>
          <w:spacing w:val="7"/>
        </w:rPr>
        <w:t xml:space="preserve"> </w:t>
      </w:r>
      <w:r>
        <w:t>machines;</w:t>
      </w:r>
    </w:p>
    <w:p w14:paraId="6DE57A7D" w14:textId="77777777" w:rsidR="006C18A1" w:rsidRDefault="006C18A1">
      <w:pPr>
        <w:pStyle w:val="BodyText"/>
        <w:spacing w:before="4"/>
        <w:rPr>
          <w:sz w:val="25"/>
        </w:rPr>
      </w:pPr>
    </w:p>
    <w:p w14:paraId="1798FD81" w14:textId="77777777" w:rsidR="006C18A1" w:rsidRDefault="007A170F">
      <w:pPr>
        <w:pStyle w:val="ListParagraph"/>
        <w:numPr>
          <w:ilvl w:val="0"/>
          <w:numId w:val="46"/>
        </w:numPr>
        <w:tabs>
          <w:tab w:val="left" w:pos="2500"/>
        </w:tabs>
        <w:spacing w:line="276" w:lineRule="auto"/>
        <w:ind w:left="2500" w:right="1075" w:hanging="541"/>
        <w:jc w:val="both"/>
      </w:pPr>
      <w:r>
        <w:t xml:space="preserve">prescribing systems </w:t>
      </w:r>
      <w:r>
        <w:rPr>
          <w:spacing w:val="-3"/>
        </w:rPr>
        <w:t xml:space="preserve">and </w:t>
      </w:r>
      <w:r>
        <w:t xml:space="preserve">procedures for handling cash and negotiable securities on behalf </w:t>
      </w:r>
      <w:r>
        <w:rPr>
          <w:spacing w:val="-3"/>
        </w:rPr>
        <w:t xml:space="preserve">of </w:t>
      </w:r>
      <w:r>
        <w:t>the</w:t>
      </w:r>
      <w:r>
        <w:rPr>
          <w:spacing w:val="-2"/>
        </w:rPr>
        <w:t xml:space="preserve"> </w:t>
      </w:r>
      <w:r>
        <w:t>Trust.</w:t>
      </w:r>
    </w:p>
    <w:p w14:paraId="63420D83" w14:textId="77777777" w:rsidR="006C18A1" w:rsidRDefault="006C18A1">
      <w:pPr>
        <w:spacing w:line="276" w:lineRule="auto"/>
        <w:jc w:val="both"/>
        <w:sectPr w:rsidR="006C18A1" w:rsidSect="00D1182B">
          <w:footerReference w:type="default" r:id="rId22"/>
          <w:pgSz w:w="11920" w:h="16850"/>
          <w:pgMar w:top="920" w:right="360" w:bottom="1460" w:left="380" w:header="0" w:footer="1269" w:gutter="0"/>
          <w:cols w:space="720"/>
        </w:sectPr>
      </w:pPr>
    </w:p>
    <w:p w14:paraId="780D37A6" w14:textId="5E7163CD" w:rsidR="006C18A1" w:rsidRDefault="006C18A1">
      <w:pPr>
        <w:pStyle w:val="BodyText"/>
        <w:ind w:left="8069"/>
        <w:rPr>
          <w:sz w:val="20"/>
        </w:rPr>
      </w:pPr>
    </w:p>
    <w:p w14:paraId="2E1CCC13" w14:textId="77777777" w:rsidR="006C18A1" w:rsidRDefault="006C18A1">
      <w:pPr>
        <w:pStyle w:val="BodyText"/>
        <w:spacing w:before="3"/>
        <w:rPr>
          <w:sz w:val="15"/>
        </w:rPr>
      </w:pPr>
    </w:p>
    <w:p w14:paraId="21CDB69E" w14:textId="77777777" w:rsidR="006C18A1" w:rsidRDefault="007A170F" w:rsidP="00E63258">
      <w:pPr>
        <w:pStyle w:val="ListParagraph"/>
        <w:numPr>
          <w:ilvl w:val="2"/>
          <w:numId w:val="70"/>
        </w:numPr>
        <w:tabs>
          <w:tab w:val="left" w:pos="1924"/>
        </w:tabs>
        <w:spacing w:before="94" w:line="276" w:lineRule="auto"/>
        <w:ind w:left="1924" w:right="1081" w:hanging="865"/>
        <w:jc w:val="both"/>
      </w:pPr>
      <w:r>
        <w:t xml:space="preserve">Official money shall not under any circumstances be used for the encashment </w:t>
      </w:r>
      <w:r>
        <w:rPr>
          <w:spacing w:val="-6"/>
        </w:rPr>
        <w:t xml:space="preserve">of </w:t>
      </w:r>
      <w:r>
        <w:t>private cheques or</w:t>
      </w:r>
      <w:r>
        <w:rPr>
          <w:spacing w:val="-5"/>
        </w:rPr>
        <w:t xml:space="preserve"> </w:t>
      </w:r>
      <w:r>
        <w:t>IOUs.</w:t>
      </w:r>
    </w:p>
    <w:p w14:paraId="6BE38A56" w14:textId="77777777" w:rsidR="006C18A1" w:rsidRDefault="006C18A1">
      <w:pPr>
        <w:pStyle w:val="BodyText"/>
        <w:spacing w:before="4"/>
        <w:rPr>
          <w:sz w:val="25"/>
        </w:rPr>
      </w:pPr>
    </w:p>
    <w:p w14:paraId="133EF543" w14:textId="58EF3279" w:rsidR="006C18A1" w:rsidRDefault="007A170F" w:rsidP="00E63258">
      <w:pPr>
        <w:pStyle w:val="ListParagraph"/>
        <w:numPr>
          <w:ilvl w:val="2"/>
          <w:numId w:val="70"/>
        </w:numPr>
        <w:tabs>
          <w:tab w:val="left" w:pos="1924"/>
        </w:tabs>
        <w:spacing w:line="273" w:lineRule="auto"/>
        <w:ind w:left="1923" w:right="1069" w:hanging="864"/>
        <w:jc w:val="both"/>
      </w:pPr>
      <w:r>
        <w:t xml:space="preserve">All cheques, postal orders, cash etc., shall be banked intact. Disbursements shall not be made from cash received, except under arrangements approved by the </w:t>
      </w:r>
      <w:r w:rsidR="00251168">
        <w:t>Chief Financial Officer</w:t>
      </w:r>
      <w:r>
        <w:rPr>
          <w:spacing w:val="-3"/>
        </w:rPr>
        <w:t>.</w:t>
      </w:r>
    </w:p>
    <w:p w14:paraId="7153D418" w14:textId="77777777" w:rsidR="006C18A1" w:rsidRDefault="006C18A1">
      <w:pPr>
        <w:pStyle w:val="BodyText"/>
        <w:spacing w:before="6"/>
        <w:rPr>
          <w:sz w:val="25"/>
        </w:rPr>
      </w:pPr>
    </w:p>
    <w:p w14:paraId="37FC84DF" w14:textId="77777777" w:rsidR="006C18A1" w:rsidRDefault="007A170F" w:rsidP="00E63258">
      <w:pPr>
        <w:pStyle w:val="ListParagraph"/>
        <w:numPr>
          <w:ilvl w:val="2"/>
          <w:numId w:val="70"/>
        </w:numPr>
        <w:tabs>
          <w:tab w:val="left" w:pos="1924"/>
        </w:tabs>
        <w:spacing w:before="1" w:line="276" w:lineRule="auto"/>
        <w:ind w:left="1923" w:right="1070" w:hanging="864"/>
        <w:jc w:val="both"/>
      </w:pPr>
      <w:r>
        <w:t xml:space="preserve">The holders of safe keys shall not accept unofficial funds for depositing in their safes unless such </w:t>
      </w:r>
      <w:r>
        <w:rPr>
          <w:spacing w:val="-3"/>
        </w:rPr>
        <w:t xml:space="preserve">deposits </w:t>
      </w:r>
      <w:r>
        <w:t xml:space="preserve">are in special sealed envelopes or locked containers. It shall be made clear to the depositors that the Trust is not to be held liable for </w:t>
      </w:r>
      <w:r>
        <w:rPr>
          <w:spacing w:val="-3"/>
        </w:rPr>
        <w:t xml:space="preserve">any </w:t>
      </w:r>
      <w:r>
        <w:t>loss, and written indemnities must be obtained from the organisation or individuals absolving the Trust from responsibility for any</w:t>
      </w:r>
      <w:r>
        <w:rPr>
          <w:spacing w:val="-21"/>
        </w:rPr>
        <w:t xml:space="preserve"> </w:t>
      </w:r>
      <w:r>
        <w:rPr>
          <w:spacing w:val="-3"/>
        </w:rPr>
        <w:t>loss.</w:t>
      </w:r>
    </w:p>
    <w:p w14:paraId="6D822511" w14:textId="77777777" w:rsidR="006C18A1" w:rsidRDefault="006C18A1">
      <w:pPr>
        <w:pStyle w:val="BodyText"/>
        <w:spacing w:before="5"/>
        <w:rPr>
          <w:sz w:val="25"/>
        </w:rPr>
      </w:pPr>
    </w:p>
    <w:p w14:paraId="34D4F703" w14:textId="37C485D3" w:rsidR="006C18A1" w:rsidRDefault="007A170F" w:rsidP="00E63258">
      <w:pPr>
        <w:pStyle w:val="ListParagraph"/>
        <w:numPr>
          <w:ilvl w:val="2"/>
          <w:numId w:val="70"/>
        </w:numPr>
        <w:tabs>
          <w:tab w:val="left" w:pos="1924"/>
        </w:tabs>
        <w:spacing w:line="276" w:lineRule="auto"/>
        <w:ind w:left="1923" w:right="1067" w:hanging="864"/>
        <w:jc w:val="both"/>
      </w:pPr>
      <w:r>
        <w:t xml:space="preserve">Any loss or shortfall </w:t>
      </w:r>
      <w:r>
        <w:rPr>
          <w:spacing w:val="-3"/>
        </w:rPr>
        <w:t xml:space="preserve">of </w:t>
      </w:r>
      <w:r>
        <w:t xml:space="preserve">cash, cheques or other negotiable instruments, however occasioned, shall be the monitored and recorded </w:t>
      </w:r>
      <w:r>
        <w:rPr>
          <w:spacing w:val="-3"/>
        </w:rPr>
        <w:t xml:space="preserve">within </w:t>
      </w:r>
      <w:r>
        <w:t xml:space="preserve">the Finance Department. Any significant trends should be reported to the </w:t>
      </w:r>
      <w:r w:rsidR="00251168">
        <w:t>Chief Financial Officer</w:t>
      </w:r>
      <w:r>
        <w:t xml:space="preserve"> and Internal Audit </w:t>
      </w:r>
      <w:r>
        <w:rPr>
          <w:spacing w:val="-3"/>
        </w:rPr>
        <w:t xml:space="preserve">via </w:t>
      </w:r>
      <w:r>
        <w:t xml:space="preserve">the incident reporting system. Where there is prima </w:t>
      </w:r>
      <w:r w:rsidR="00716240">
        <w:t xml:space="preserve">facie </w:t>
      </w:r>
      <w:r w:rsidR="00463455">
        <w:t>evidence</w:t>
      </w:r>
      <w:r w:rsidR="00463455">
        <w:rPr>
          <w:spacing w:val="-3"/>
        </w:rPr>
        <w:t xml:space="preserve"> of</w:t>
      </w:r>
      <w:r>
        <w:rPr>
          <w:spacing w:val="-3"/>
        </w:rPr>
        <w:t xml:space="preserve"> </w:t>
      </w:r>
      <w:r>
        <w:t xml:space="preserve">fraud or corruption this should follow the form </w:t>
      </w:r>
      <w:r>
        <w:rPr>
          <w:spacing w:val="-3"/>
        </w:rPr>
        <w:t xml:space="preserve">of </w:t>
      </w:r>
      <w:r>
        <w:t xml:space="preserve">the Foundation Trust’s </w:t>
      </w:r>
      <w:r>
        <w:rPr>
          <w:spacing w:val="-3"/>
        </w:rPr>
        <w:t xml:space="preserve">Anti-Fraud, </w:t>
      </w:r>
      <w:r>
        <w:t xml:space="preserve">Bribery and Corruption Response Plan and the guidance provided by </w:t>
      </w:r>
      <w:r>
        <w:rPr>
          <w:spacing w:val="-2"/>
        </w:rPr>
        <w:t xml:space="preserve">NHS </w:t>
      </w:r>
      <w:r>
        <w:rPr>
          <w:spacing w:val="6"/>
        </w:rPr>
        <w:t xml:space="preserve">Counter </w:t>
      </w:r>
      <w:r>
        <w:rPr>
          <w:spacing w:val="5"/>
        </w:rPr>
        <w:t xml:space="preserve">Fraud </w:t>
      </w:r>
      <w:r>
        <w:rPr>
          <w:spacing w:val="6"/>
        </w:rPr>
        <w:t xml:space="preserve">Authority. </w:t>
      </w:r>
      <w:r>
        <w:t xml:space="preserve">Where there is no evidence of fraud or corruption the loss should be dealt with in line with the Foundation Trust’s Losses and </w:t>
      </w:r>
      <w:r>
        <w:rPr>
          <w:spacing w:val="-3"/>
        </w:rPr>
        <w:t xml:space="preserve">Compensations </w:t>
      </w:r>
      <w:r>
        <w:t>Procedures.</w:t>
      </w:r>
    </w:p>
    <w:p w14:paraId="6914EF0D" w14:textId="77777777" w:rsidR="006C18A1" w:rsidRDefault="006C18A1">
      <w:pPr>
        <w:pStyle w:val="BodyText"/>
        <w:rPr>
          <w:sz w:val="24"/>
        </w:rPr>
      </w:pPr>
    </w:p>
    <w:p w14:paraId="6B73290A" w14:textId="77777777" w:rsidR="006C18A1" w:rsidRDefault="007A170F" w:rsidP="00E63258">
      <w:pPr>
        <w:pStyle w:val="Heading3"/>
        <w:numPr>
          <w:ilvl w:val="0"/>
          <w:numId w:val="70"/>
        </w:numPr>
        <w:tabs>
          <w:tab w:val="left" w:pos="1923"/>
          <w:tab w:val="left" w:pos="1924"/>
        </w:tabs>
        <w:ind w:left="1924" w:hanging="864"/>
      </w:pPr>
      <w:bookmarkStart w:id="94" w:name="7._TENDERING_AND_CONTRACTING_PROCEDURE"/>
      <w:bookmarkEnd w:id="94"/>
      <w:r>
        <w:rPr>
          <w:spacing w:val="-3"/>
        </w:rPr>
        <w:t xml:space="preserve">TENDERING </w:t>
      </w:r>
      <w:r>
        <w:rPr>
          <w:spacing w:val="-2"/>
        </w:rPr>
        <w:t xml:space="preserve">AND </w:t>
      </w:r>
      <w:r>
        <w:rPr>
          <w:spacing w:val="-3"/>
        </w:rPr>
        <w:t>CONTRACTING</w:t>
      </w:r>
      <w:r>
        <w:rPr>
          <w:spacing w:val="5"/>
        </w:rPr>
        <w:t xml:space="preserve"> </w:t>
      </w:r>
      <w:r>
        <w:rPr>
          <w:spacing w:val="-4"/>
        </w:rPr>
        <w:t>PROCEDURE</w:t>
      </w:r>
    </w:p>
    <w:p w14:paraId="3BFA4FEE" w14:textId="77777777" w:rsidR="006C18A1" w:rsidRDefault="006C18A1">
      <w:pPr>
        <w:pStyle w:val="BodyText"/>
        <w:spacing w:before="8"/>
        <w:rPr>
          <w:b/>
          <w:sz w:val="28"/>
        </w:rPr>
      </w:pPr>
    </w:p>
    <w:p w14:paraId="0CD93B80" w14:textId="77777777" w:rsidR="006C18A1" w:rsidRDefault="007A170F" w:rsidP="00E63258">
      <w:pPr>
        <w:pStyle w:val="ListParagraph"/>
        <w:numPr>
          <w:ilvl w:val="1"/>
          <w:numId w:val="70"/>
        </w:numPr>
        <w:tabs>
          <w:tab w:val="left" w:pos="1914"/>
          <w:tab w:val="left" w:pos="1915"/>
        </w:tabs>
        <w:spacing w:before="1"/>
        <w:ind w:left="1914" w:hanging="855"/>
        <w:rPr>
          <w:b/>
        </w:rPr>
      </w:pPr>
      <w:r>
        <w:rPr>
          <w:b/>
        </w:rPr>
        <w:t>Duty</w:t>
      </w:r>
      <w:r>
        <w:rPr>
          <w:b/>
          <w:spacing w:val="-6"/>
        </w:rPr>
        <w:t xml:space="preserve"> </w:t>
      </w:r>
      <w:r>
        <w:rPr>
          <w:b/>
        </w:rPr>
        <w:t>to</w:t>
      </w:r>
      <w:r>
        <w:rPr>
          <w:b/>
          <w:spacing w:val="-3"/>
        </w:rPr>
        <w:t xml:space="preserve"> </w:t>
      </w:r>
      <w:r>
        <w:rPr>
          <w:b/>
        </w:rPr>
        <w:t>comply</w:t>
      </w:r>
      <w:r>
        <w:rPr>
          <w:b/>
          <w:spacing w:val="-10"/>
        </w:rPr>
        <w:t xml:space="preserve"> </w:t>
      </w:r>
      <w:r>
        <w:rPr>
          <w:b/>
        </w:rPr>
        <w:t>with</w:t>
      </w:r>
      <w:r>
        <w:rPr>
          <w:b/>
          <w:spacing w:val="-7"/>
        </w:rPr>
        <w:t xml:space="preserve"> </w:t>
      </w:r>
      <w:r>
        <w:rPr>
          <w:b/>
        </w:rPr>
        <w:t>Standing</w:t>
      </w:r>
      <w:r>
        <w:rPr>
          <w:b/>
          <w:spacing w:val="-5"/>
        </w:rPr>
        <w:t xml:space="preserve"> </w:t>
      </w:r>
      <w:r>
        <w:rPr>
          <w:b/>
        </w:rPr>
        <w:t>Orders</w:t>
      </w:r>
      <w:r>
        <w:rPr>
          <w:b/>
          <w:spacing w:val="-5"/>
        </w:rPr>
        <w:t xml:space="preserve"> </w:t>
      </w:r>
      <w:r>
        <w:rPr>
          <w:b/>
        </w:rPr>
        <w:t>and</w:t>
      </w:r>
      <w:r>
        <w:rPr>
          <w:b/>
          <w:spacing w:val="-6"/>
        </w:rPr>
        <w:t xml:space="preserve"> </w:t>
      </w:r>
      <w:r>
        <w:rPr>
          <w:b/>
        </w:rPr>
        <w:t>Standing</w:t>
      </w:r>
      <w:r>
        <w:rPr>
          <w:b/>
          <w:spacing w:val="-3"/>
        </w:rPr>
        <w:t xml:space="preserve"> </w:t>
      </w:r>
      <w:r>
        <w:rPr>
          <w:b/>
        </w:rPr>
        <w:t>Financial</w:t>
      </w:r>
      <w:r>
        <w:rPr>
          <w:b/>
          <w:spacing w:val="-3"/>
        </w:rPr>
        <w:t xml:space="preserve"> </w:t>
      </w:r>
      <w:r>
        <w:rPr>
          <w:b/>
        </w:rPr>
        <w:t>Instructions</w:t>
      </w:r>
    </w:p>
    <w:p w14:paraId="04CC4F68" w14:textId="77777777" w:rsidR="006C18A1" w:rsidRDefault="006C18A1">
      <w:pPr>
        <w:pStyle w:val="BodyText"/>
        <w:spacing w:before="8"/>
        <w:rPr>
          <w:b/>
          <w:sz w:val="28"/>
        </w:rPr>
      </w:pPr>
    </w:p>
    <w:p w14:paraId="2D0EFB36" w14:textId="77777777" w:rsidR="006C18A1" w:rsidRDefault="007A170F">
      <w:pPr>
        <w:pStyle w:val="BodyText"/>
        <w:spacing w:line="276" w:lineRule="auto"/>
        <w:ind w:left="1911" w:right="1076"/>
        <w:jc w:val="both"/>
      </w:pPr>
      <w:r>
        <w:t>The procedure for making all contracts by or on behalf of the Trust shall comply with the Standing Orders and Standing Financial Instructions (except where Standing Order No. 4.10 Suspension of Standing Orders is applied).</w:t>
      </w:r>
    </w:p>
    <w:p w14:paraId="32C80376" w14:textId="77777777" w:rsidR="006C18A1" w:rsidRDefault="006C18A1">
      <w:pPr>
        <w:pStyle w:val="BodyText"/>
        <w:spacing w:before="2"/>
        <w:rPr>
          <w:sz w:val="27"/>
        </w:rPr>
      </w:pPr>
    </w:p>
    <w:p w14:paraId="3E398C3A" w14:textId="094ECCB8" w:rsidR="006C18A1" w:rsidRDefault="00CC3905" w:rsidP="00E63258">
      <w:pPr>
        <w:pStyle w:val="Heading3"/>
        <w:numPr>
          <w:ilvl w:val="1"/>
          <w:numId w:val="70"/>
        </w:numPr>
        <w:tabs>
          <w:tab w:val="left" w:pos="2022"/>
          <w:tab w:val="left" w:pos="2023"/>
        </w:tabs>
        <w:ind w:left="2022" w:hanging="963"/>
      </w:pPr>
      <w:bookmarkStart w:id="95" w:name="7.2__Public_Contract_Regulations_2015_(P"/>
      <w:bookmarkEnd w:id="95"/>
      <w:r>
        <w:t xml:space="preserve">Procurement Act (PA 23) and Provider Selection Regime (PSR) </w:t>
      </w:r>
      <w:r w:rsidR="007A170F">
        <w:t>Governing Public</w:t>
      </w:r>
      <w:r w:rsidR="007A170F">
        <w:rPr>
          <w:spacing w:val="-31"/>
        </w:rPr>
        <w:t xml:space="preserve"> </w:t>
      </w:r>
      <w:r w:rsidR="007A170F">
        <w:rPr>
          <w:spacing w:val="-3"/>
        </w:rPr>
        <w:t>Procurement</w:t>
      </w:r>
    </w:p>
    <w:p w14:paraId="40C5560D" w14:textId="2F1052E3" w:rsidR="006C18A1" w:rsidRDefault="007A170F">
      <w:pPr>
        <w:pStyle w:val="BodyText"/>
        <w:spacing w:before="160" w:line="276" w:lineRule="auto"/>
        <w:ind w:left="1923" w:right="1076"/>
        <w:jc w:val="both"/>
      </w:pPr>
      <w:r>
        <w:t xml:space="preserve">The </w:t>
      </w:r>
      <w:r w:rsidR="00CC3905">
        <w:t xml:space="preserve">Procurement Act (PA23) and the Provider Selection Regime (PSR) </w:t>
      </w:r>
      <w:r>
        <w:t>prescribes procedures for awarding all forms of contracts</w:t>
      </w:r>
      <w:r w:rsidR="00CC3905">
        <w:t xml:space="preserve"> and</w:t>
      </w:r>
      <w:r>
        <w:t xml:space="preserve"> shall have effect as if incorporated in the Standing Orders and Standing Financial Instructions.</w:t>
      </w:r>
    </w:p>
    <w:p w14:paraId="6D83076A" w14:textId="77777777" w:rsidR="006C18A1" w:rsidRDefault="006C18A1">
      <w:pPr>
        <w:pStyle w:val="BodyText"/>
        <w:spacing w:before="1"/>
        <w:rPr>
          <w:sz w:val="25"/>
        </w:rPr>
      </w:pPr>
    </w:p>
    <w:p w14:paraId="56C04D6A" w14:textId="77777777" w:rsidR="006C18A1" w:rsidRDefault="007A170F" w:rsidP="00E63258">
      <w:pPr>
        <w:pStyle w:val="Heading3"/>
        <w:numPr>
          <w:ilvl w:val="1"/>
          <w:numId w:val="70"/>
        </w:numPr>
        <w:tabs>
          <w:tab w:val="left" w:pos="1923"/>
          <w:tab w:val="left" w:pos="1924"/>
        </w:tabs>
        <w:ind w:left="1924" w:hanging="864"/>
      </w:pPr>
      <w:bookmarkStart w:id="96" w:name="7.3_Capital_Investment_Manual_and_other_"/>
      <w:bookmarkEnd w:id="96"/>
      <w:r>
        <w:t>Capital Investment Manual and other Department of Health</w:t>
      </w:r>
      <w:r>
        <w:rPr>
          <w:spacing w:val="-32"/>
        </w:rPr>
        <w:t xml:space="preserve"> </w:t>
      </w:r>
      <w:r>
        <w:t>Guidance</w:t>
      </w:r>
    </w:p>
    <w:p w14:paraId="2A66C888" w14:textId="77777777" w:rsidR="006C18A1" w:rsidRDefault="006C18A1">
      <w:pPr>
        <w:pStyle w:val="BodyText"/>
        <w:spacing w:before="8"/>
        <w:rPr>
          <w:b/>
          <w:sz w:val="28"/>
        </w:rPr>
      </w:pPr>
    </w:p>
    <w:p w14:paraId="4427C7E6" w14:textId="2048901B" w:rsidR="002B5AB6" w:rsidRDefault="007A170F">
      <w:pPr>
        <w:pStyle w:val="BodyText"/>
        <w:spacing w:before="1" w:line="276" w:lineRule="auto"/>
        <w:ind w:left="1923" w:right="1073"/>
        <w:jc w:val="both"/>
      </w:pPr>
      <w:r>
        <w:t>The Trust shall comply as far as is practicable with the requirements of the Department of Health "Capital Investment Manual". In the case of management consultancy contracts the Trust shall comply with NHS</w:t>
      </w:r>
      <w:r w:rsidR="00CC3905">
        <w:t xml:space="preserve"> England req</w:t>
      </w:r>
      <w:r>
        <w:t>uirements for approval and disclosure.</w:t>
      </w:r>
    </w:p>
    <w:p w14:paraId="4D601C73" w14:textId="4CAE8FCC" w:rsidR="006C18A1" w:rsidRPr="002B5AB6" w:rsidRDefault="002B5AB6" w:rsidP="002B5AB6">
      <w:r>
        <w:br w:type="page"/>
      </w:r>
      <w:bookmarkStart w:id="97" w:name="7.4_Formal_Competitive_Tendering"/>
      <w:bookmarkEnd w:id="97"/>
    </w:p>
    <w:p w14:paraId="7B30357A" w14:textId="77777777" w:rsidR="006C18A1" w:rsidRDefault="006C18A1">
      <w:pPr>
        <w:sectPr w:rsidR="006C18A1" w:rsidSect="00D1182B">
          <w:footerReference w:type="default" r:id="rId23"/>
          <w:pgSz w:w="11920" w:h="16850"/>
          <w:pgMar w:top="920" w:right="360" w:bottom="880" w:left="380" w:header="0" w:footer="691" w:gutter="0"/>
          <w:cols w:space="720"/>
        </w:sectPr>
      </w:pPr>
    </w:p>
    <w:p w14:paraId="03807106" w14:textId="381A27B0" w:rsidR="006C18A1" w:rsidRDefault="006C18A1">
      <w:pPr>
        <w:pStyle w:val="BodyText"/>
        <w:ind w:left="8069"/>
        <w:rPr>
          <w:sz w:val="20"/>
        </w:rPr>
      </w:pPr>
    </w:p>
    <w:p w14:paraId="717CB5A3" w14:textId="77777777" w:rsidR="006C18A1" w:rsidRDefault="006C18A1">
      <w:pPr>
        <w:pStyle w:val="BodyText"/>
        <w:rPr>
          <w:b/>
          <w:sz w:val="20"/>
        </w:rPr>
      </w:pPr>
    </w:p>
    <w:p w14:paraId="585132D6" w14:textId="77777777" w:rsidR="006C18A1" w:rsidRDefault="006C18A1">
      <w:pPr>
        <w:pStyle w:val="BodyText"/>
        <w:spacing w:before="4"/>
        <w:rPr>
          <w:b/>
          <w:sz w:val="20"/>
        </w:rPr>
      </w:pPr>
    </w:p>
    <w:p w14:paraId="327D5E95" w14:textId="77777777" w:rsidR="002B5AB6" w:rsidRDefault="002B5AB6" w:rsidP="002B5AB6">
      <w:pPr>
        <w:pStyle w:val="Heading3"/>
        <w:numPr>
          <w:ilvl w:val="1"/>
          <w:numId w:val="70"/>
        </w:numPr>
        <w:tabs>
          <w:tab w:val="left" w:pos="1923"/>
          <w:tab w:val="left" w:pos="1924"/>
        </w:tabs>
        <w:ind w:left="1924" w:hanging="864"/>
      </w:pPr>
      <w:r>
        <w:t>Formal Competitive</w:t>
      </w:r>
      <w:r>
        <w:rPr>
          <w:spacing w:val="-4"/>
        </w:rPr>
        <w:t xml:space="preserve"> </w:t>
      </w:r>
      <w:r>
        <w:t>Tendering</w:t>
      </w:r>
    </w:p>
    <w:p w14:paraId="0EA239AC" w14:textId="77777777" w:rsidR="002B5AB6" w:rsidRDefault="002B5AB6" w:rsidP="002B5AB6">
      <w:pPr>
        <w:pStyle w:val="BodyText"/>
        <w:spacing w:before="8"/>
        <w:rPr>
          <w:b/>
          <w:sz w:val="28"/>
        </w:rPr>
      </w:pPr>
    </w:p>
    <w:p w14:paraId="008B302A" w14:textId="77777777" w:rsidR="002B5AB6" w:rsidRDefault="002B5AB6" w:rsidP="002B5AB6">
      <w:pPr>
        <w:pStyle w:val="ListParagraph"/>
        <w:numPr>
          <w:ilvl w:val="2"/>
          <w:numId w:val="70"/>
        </w:numPr>
        <w:tabs>
          <w:tab w:val="left" w:pos="1923"/>
          <w:tab w:val="left" w:pos="1924"/>
        </w:tabs>
        <w:spacing w:before="1"/>
        <w:ind w:left="1924" w:hanging="864"/>
        <w:rPr>
          <w:b/>
        </w:rPr>
      </w:pPr>
      <w:r>
        <w:rPr>
          <w:b/>
        </w:rPr>
        <w:t>General</w:t>
      </w:r>
      <w:r>
        <w:rPr>
          <w:b/>
          <w:spacing w:val="3"/>
        </w:rPr>
        <w:t xml:space="preserve"> </w:t>
      </w:r>
      <w:r>
        <w:rPr>
          <w:b/>
        </w:rPr>
        <w:t>Applicability</w:t>
      </w:r>
    </w:p>
    <w:p w14:paraId="40B8A846" w14:textId="77777777" w:rsidR="002B5AB6" w:rsidRDefault="002B5AB6">
      <w:pPr>
        <w:pStyle w:val="BodyText"/>
        <w:spacing w:before="93"/>
        <w:ind w:left="1924"/>
        <w:jc w:val="both"/>
      </w:pPr>
    </w:p>
    <w:p w14:paraId="3E182910" w14:textId="76C362F7" w:rsidR="006C18A1" w:rsidRDefault="007A170F">
      <w:pPr>
        <w:pStyle w:val="BodyText"/>
        <w:spacing w:before="93"/>
        <w:ind w:left="1924"/>
        <w:jc w:val="both"/>
      </w:pPr>
      <w:r>
        <w:t>The Trust shall ensure that competitive tenders are invited for:</w:t>
      </w:r>
    </w:p>
    <w:p w14:paraId="3FEC252D" w14:textId="77777777" w:rsidR="006C18A1" w:rsidRDefault="006C18A1">
      <w:pPr>
        <w:pStyle w:val="BodyText"/>
        <w:spacing w:before="8"/>
        <w:rPr>
          <w:sz w:val="28"/>
        </w:rPr>
      </w:pPr>
    </w:p>
    <w:p w14:paraId="615B0B6F" w14:textId="77777777" w:rsidR="006C18A1" w:rsidRDefault="007A170F">
      <w:pPr>
        <w:pStyle w:val="ListParagraph"/>
        <w:numPr>
          <w:ilvl w:val="0"/>
          <w:numId w:val="45"/>
        </w:numPr>
        <w:tabs>
          <w:tab w:val="left" w:pos="2478"/>
          <w:tab w:val="left" w:pos="2479"/>
        </w:tabs>
        <w:spacing w:before="1"/>
      </w:pPr>
      <w:r>
        <w:t>the supply of goods, materials and manufactured</w:t>
      </w:r>
      <w:r>
        <w:rPr>
          <w:spacing w:val="-26"/>
        </w:rPr>
        <w:t xml:space="preserve"> </w:t>
      </w:r>
      <w:r>
        <w:t>articles;</w:t>
      </w:r>
    </w:p>
    <w:p w14:paraId="7CD2843A" w14:textId="77777777" w:rsidR="006C18A1" w:rsidRDefault="006C18A1">
      <w:pPr>
        <w:pStyle w:val="BodyText"/>
        <w:spacing w:before="8"/>
        <w:rPr>
          <w:sz w:val="28"/>
        </w:rPr>
      </w:pPr>
    </w:p>
    <w:p w14:paraId="33279C48" w14:textId="77777777" w:rsidR="006C18A1" w:rsidRDefault="007A170F">
      <w:pPr>
        <w:pStyle w:val="ListParagraph"/>
        <w:numPr>
          <w:ilvl w:val="0"/>
          <w:numId w:val="45"/>
        </w:numPr>
        <w:tabs>
          <w:tab w:val="left" w:pos="2479"/>
        </w:tabs>
        <w:spacing w:line="273" w:lineRule="auto"/>
        <w:ind w:right="1081"/>
        <w:jc w:val="both"/>
      </w:pPr>
      <w:r>
        <w:t xml:space="preserve">the </w:t>
      </w:r>
      <w:r>
        <w:rPr>
          <w:spacing w:val="-3"/>
        </w:rPr>
        <w:t xml:space="preserve">rendering </w:t>
      </w:r>
      <w:r>
        <w:t>of services including all forms of management consultancy services</w:t>
      </w:r>
      <w:r>
        <w:rPr>
          <w:spacing w:val="-8"/>
        </w:rPr>
        <w:t xml:space="preserve"> </w:t>
      </w:r>
      <w:r>
        <w:t>(other</w:t>
      </w:r>
      <w:r>
        <w:rPr>
          <w:spacing w:val="-7"/>
        </w:rPr>
        <w:t xml:space="preserve"> </w:t>
      </w:r>
      <w:r>
        <w:t>than</w:t>
      </w:r>
      <w:r>
        <w:rPr>
          <w:spacing w:val="-8"/>
        </w:rPr>
        <w:t xml:space="preserve"> </w:t>
      </w:r>
      <w:r>
        <w:t>specialised</w:t>
      </w:r>
      <w:r>
        <w:rPr>
          <w:spacing w:val="-6"/>
        </w:rPr>
        <w:t xml:space="preserve"> </w:t>
      </w:r>
      <w:r>
        <w:t>services</w:t>
      </w:r>
      <w:r>
        <w:rPr>
          <w:spacing w:val="-7"/>
        </w:rPr>
        <w:t xml:space="preserve"> </w:t>
      </w:r>
      <w:r>
        <w:t>sought</w:t>
      </w:r>
      <w:r>
        <w:rPr>
          <w:spacing w:val="-7"/>
        </w:rPr>
        <w:t xml:space="preserve"> </w:t>
      </w:r>
      <w:r>
        <w:t>from</w:t>
      </w:r>
      <w:r>
        <w:rPr>
          <w:spacing w:val="-5"/>
        </w:rPr>
        <w:t xml:space="preserve"> </w:t>
      </w:r>
      <w:r>
        <w:t>or</w:t>
      </w:r>
      <w:r>
        <w:rPr>
          <w:spacing w:val="-4"/>
        </w:rPr>
        <w:t xml:space="preserve"> </w:t>
      </w:r>
      <w:r>
        <w:t>provided</w:t>
      </w:r>
      <w:r>
        <w:rPr>
          <w:spacing w:val="-3"/>
        </w:rPr>
        <w:t xml:space="preserve"> </w:t>
      </w:r>
      <w:r>
        <w:t>by</w:t>
      </w:r>
      <w:r>
        <w:rPr>
          <w:spacing w:val="-8"/>
        </w:rPr>
        <w:t xml:space="preserve"> </w:t>
      </w:r>
      <w:r>
        <w:t>the</w:t>
      </w:r>
      <w:r>
        <w:rPr>
          <w:spacing w:val="-6"/>
        </w:rPr>
        <w:t xml:space="preserve"> </w:t>
      </w:r>
      <w:r>
        <w:rPr>
          <w:spacing w:val="-3"/>
        </w:rPr>
        <w:t>DH);</w:t>
      </w:r>
    </w:p>
    <w:p w14:paraId="11A34FB3" w14:textId="77777777" w:rsidR="006C18A1" w:rsidRDefault="006C18A1">
      <w:pPr>
        <w:pStyle w:val="BodyText"/>
        <w:spacing w:before="7"/>
        <w:rPr>
          <w:sz w:val="25"/>
        </w:rPr>
      </w:pPr>
    </w:p>
    <w:p w14:paraId="41353BD3" w14:textId="77777777" w:rsidR="006C18A1" w:rsidRDefault="007A170F">
      <w:pPr>
        <w:pStyle w:val="ListParagraph"/>
        <w:numPr>
          <w:ilvl w:val="0"/>
          <w:numId w:val="45"/>
        </w:numPr>
        <w:tabs>
          <w:tab w:val="left" w:pos="2479"/>
        </w:tabs>
        <w:spacing w:line="276" w:lineRule="auto"/>
        <w:ind w:left="2477" w:right="1078" w:hanging="566"/>
        <w:jc w:val="both"/>
      </w:pPr>
      <w:r>
        <w:t>For the design, construction and maintenance of building and engineering works (including construction and maintenance of grounds and gardens); for disposals.</w:t>
      </w:r>
    </w:p>
    <w:p w14:paraId="3244F787" w14:textId="77777777" w:rsidR="006C18A1" w:rsidRDefault="006C18A1">
      <w:pPr>
        <w:pStyle w:val="BodyText"/>
        <w:spacing w:before="10"/>
        <w:rPr>
          <w:sz w:val="24"/>
        </w:rPr>
      </w:pPr>
    </w:p>
    <w:p w14:paraId="1AD8C2C6" w14:textId="77777777" w:rsidR="006C18A1" w:rsidRDefault="007A170F" w:rsidP="00E63258">
      <w:pPr>
        <w:pStyle w:val="Heading3"/>
        <w:numPr>
          <w:ilvl w:val="2"/>
          <w:numId w:val="70"/>
        </w:numPr>
        <w:tabs>
          <w:tab w:val="left" w:pos="1923"/>
          <w:tab w:val="left" w:pos="1924"/>
        </w:tabs>
        <w:ind w:left="1924" w:hanging="864"/>
      </w:pPr>
      <w:bookmarkStart w:id="98" w:name="7.4.2_Health_Care_Services"/>
      <w:bookmarkEnd w:id="98"/>
      <w:r>
        <w:t>Health Care</w:t>
      </w:r>
      <w:r>
        <w:rPr>
          <w:spacing w:val="-2"/>
        </w:rPr>
        <w:t xml:space="preserve"> </w:t>
      </w:r>
      <w:r>
        <w:t>Services</w:t>
      </w:r>
    </w:p>
    <w:p w14:paraId="08B4D969" w14:textId="77777777" w:rsidR="006C18A1" w:rsidRDefault="006C18A1">
      <w:pPr>
        <w:pStyle w:val="BodyText"/>
        <w:spacing w:before="11"/>
        <w:rPr>
          <w:b/>
          <w:sz w:val="28"/>
        </w:rPr>
      </w:pPr>
    </w:p>
    <w:p w14:paraId="1D053C75" w14:textId="4FD1292B" w:rsidR="006C18A1" w:rsidRDefault="007A170F">
      <w:pPr>
        <w:pStyle w:val="BodyText"/>
        <w:spacing w:line="276" w:lineRule="auto"/>
        <w:ind w:left="1923" w:right="1071"/>
        <w:jc w:val="both"/>
      </w:pPr>
      <w:r>
        <w:t xml:space="preserve">Where the Trust elects to invite tenders for the supply of healthcare services these Standing Orders and Standing Financial Instructions shall apply as far as they are applicable to the tendering procedure </w:t>
      </w:r>
      <w:r w:rsidR="00AC0C8A">
        <w:t xml:space="preserve">as set out within the Provider Selection Regime (PSR) </w:t>
      </w:r>
      <w:r>
        <w:t>and need to be read in conjunction with Standing Financial Instruction No. 8 and No. 10.</w:t>
      </w:r>
    </w:p>
    <w:p w14:paraId="6CED0787" w14:textId="77777777" w:rsidR="006C18A1" w:rsidRDefault="006C18A1">
      <w:pPr>
        <w:pStyle w:val="BodyText"/>
        <w:spacing w:before="1"/>
        <w:rPr>
          <w:sz w:val="25"/>
        </w:rPr>
      </w:pPr>
    </w:p>
    <w:p w14:paraId="5C46BAA1" w14:textId="77777777" w:rsidR="006C18A1" w:rsidRDefault="007A170F" w:rsidP="00E63258">
      <w:pPr>
        <w:pStyle w:val="Heading3"/>
        <w:numPr>
          <w:ilvl w:val="2"/>
          <w:numId w:val="70"/>
        </w:numPr>
        <w:tabs>
          <w:tab w:val="left" w:pos="1923"/>
          <w:tab w:val="left" w:pos="1924"/>
        </w:tabs>
        <w:ind w:left="1924" w:hanging="864"/>
      </w:pPr>
      <w:bookmarkStart w:id="99" w:name="7.4.3_Exceptions_and_instances_where_for"/>
      <w:bookmarkEnd w:id="99"/>
      <w:r>
        <w:t>Exceptions</w:t>
      </w:r>
      <w:r>
        <w:rPr>
          <w:spacing w:val="-4"/>
        </w:rPr>
        <w:t xml:space="preserve"> </w:t>
      </w:r>
      <w:r>
        <w:t>and</w:t>
      </w:r>
      <w:r>
        <w:rPr>
          <w:spacing w:val="-8"/>
        </w:rPr>
        <w:t xml:space="preserve"> </w:t>
      </w:r>
      <w:r>
        <w:t>instances</w:t>
      </w:r>
      <w:r>
        <w:rPr>
          <w:spacing w:val="-5"/>
        </w:rPr>
        <w:t xml:space="preserve"> </w:t>
      </w:r>
      <w:r>
        <w:t>where</w:t>
      </w:r>
      <w:r>
        <w:rPr>
          <w:spacing w:val="-8"/>
        </w:rPr>
        <w:t xml:space="preserve"> </w:t>
      </w:r>
      <w:r>
        <w:t>formal</w:t>
      </w:r>
      <w:r>
        <w:rPr>
          <w:spacing w:val="-4"/>
        </w:rPr>
        <w:t xml:space="preserve"> </w:t>
      </w:r>
      <w:r>
        <w:t>tendering</w:t>
      </w:r>
      <w:r>
        <w:rPr>
          <w:spacing w:val="-4"/>
        </w:rPr>
        <w:t xml:space="preserve"> </w:t>
      </w:r>
      <w:r>
        <w:t>need</w:t>
      </w:r>
      <w:r>
        <w:rPr>
          <w:spacing w:val="-6"/>
        </w:rPr>
        <w:t xml:space="preserve"> </w:t>
      </w:r>
      <w:r>
        <w:t>not</w:t>
      </w:r>
      <w:r>
        <w:rPr>
          <w:spacing w:val="-2"/>
        </w:rPr>
        <w:t xml:space="preserve"> </w:t>
      </w:r>
      <w:r>
        <w:t>be</w:t>
      </w:r>
      <w:r>
        <w:rPr>
          <w:spacing w:val="-5"/>
        </w:rPr>
        <w:t xml:space="preserve"> </w:t>
      </w:r>
      <w:r>
        <w:t>applied</w:t>
      </w:r>
    </w:p>
    <w:p w14:paraId="2072A49B" w14:textId="77777777" w:rsidR="006C18A1" w:rsidRDefault="006C18A1">
      <w:pPr>
        <w:pStyle w:val="BodyText"/>
        <w:spacing w:before="5"/>
        <w:rPr>
          <w:b/>
          <w:sz w:val="28"/>
        </w:rPr>
      </w:pPr>
    </w:p>
    <w:p w14:paraId="69219A49" w14:textId="77777777" w:rsidR="006C18A1" w:rsidRDefault="007A170F">
      <w:pPr>
        <w:spacing w:before="1"/>
        <w:ind w:left="1924"/>
        <w:jc w:val="both"/>
      </w:pPr>
      <w:r>
        <w:t xml:space="preserve">Formal tendering procedures </w:t>
      </w:r>
      <w:r>
        <w:rPr>
          <w:b/>
          <w:u w:val="thick"/>
        </w:rPr>
        <w:t>need not be applied</w:t>
      </w:r>
      <w:r>
        <w:rPr>
          <w:b/>
        </w:rPr>
        <w:t xml:space="preserve"> </w:t>
      </w:r>
      <w:r>
        <w:t>where:</w:t>
      </w:r>
    </w:p>
    <w:p w14:paraId="4928C367" w14:textId="77777777" w:rsidR="006C18A1" w:rsidRDefault="006C18A1">
      <w:pPr>
        <w:pStyle w:val="BodyText"/>
        <w:spacing w:before="8"/>
        <w:rPr>
          <w:sz w:val="20"/>
        </w:rPr>
      </w:pPr>
    </w:p>
    <w:p w14:paraId="3BDD1AF0" w14:textId="1ACD13C8" w:rsidR="006C18A1" w:rsidRDefault="007A170F">
      <w:pPr>
        <w:pStyle w:val="ListParagraph"/>
        <w:numPr>
          <w:ilvl w:val="0"/>
          <w:numId w:val="44"/>
        </w:numPr>
        <w:tabs>
          <w:tab w:val="left" w:pos="2481"/>
        </w:tabs>
        <w:spacing w:before="94" w:line="273" w:lineRule="auto"/>
        <w:ind w:right="1790" w:hanging="589"/>
        <w:jc w:val="both"/>
      </w:pPr>
      <w:r>
        <w:t xml:space="preserve">the </w:t>
      </w:r>
      <w:r>
        <w:rPr>
          <w:spacing w:val="-4"/>
        </w:rPr>
        <w:t xml:space="preserve">estimated expenditure </w:t>
      </w:r>
      <w:r>
        <w:t xml:space="preserve">or </w:t>
      </w:r>
      <w:r>
        <w:rPr>
          <w:spacing w:val="-4"/>
        </w:rPr>
        <w:t xml:space="preserve">income </w:t>
      </w:r>
      <w:r>
        <w:rPr>
          <w:spacing w:val="-3"/>
        </w:rPr>
        <w:t xml:space="preserve">does not, </w:t>
      </w:r>
      <w:r>
        <w:t xml:space="preserve">or is not </w:t>
      </w:r>
      <w:r>
        <w:rPr>
          <w:spacing w:val="-4"/>
        </w:rPr>
        <w:t xml:space="preserve">reasonably expected </w:t>
      </w:r>
      <w:r>
        <w:rPr>
          <w:spacing w:val="-3"/>
        </w:rPr>
        <w:t>to, exceed</w:t>
      </w:r>
      <w:r>
        <w:rPr>
          <w:spacing w:val="-11"/>
        </w:rPr>
        <w:t xml:space="preserve"> </w:t>
      </w:r>
      <w:r>
        <w:rPr>
          <w:b/>
          <w:spacing w:val="-4"/>
        </w:rPr>
        <w:t>£50,000</w:t>
      </w:r>
      <w:r w:rsidR="00DB2A55">
        <w:rPr>
          <w:b/>
          <w:spacing w:val="-4"/>
        </w:rPr>
        <w:t xml:space="preserve"> </w:t>
      </w:r>
      <w:r w:rsidR="00DB2A55" w:rsidRPr="00241BB5">
        <w:rPr>
          <w:bCs/>
          <w:spacing w:val="-4"/>
        </w:rPr>
        <w:t>(but for all expenditure between £20,000 and £49,999 it ex</w:t>
      </w:r>
      <w:r w:rsidR="00DB2A55">
        <w:rPr>
          <w:bCs/>
          <w:spacing w:val="-4"/>
        </w:rPr>
        <w:t>p</w:t>
      </w:r>
      <w:r w:rsidR="00DB2A55" w:rsidRPr="00241BB5">
        <w:rPr>
          <w:bCs/>
          <w:spacing w:val="-4"/>
        </w:rPr>
        <w:t>ected that three competitive quotes are secured or direct award via an approved framework)</w:t>
      </w:r>
      <w:r>
        <w:rPr>
          <w:spacing w:val="-4"/>
        </w:rPr>
        <w:t>;</w:t>
      </w:r>
    </w:p>
    <w:p w14:paraId="2C5F3ED5" w14:textId="77777777" w:rsidR="006C18A1" w:rsidRDefault="006C18A1">
      <w:pPr>
        <w:pStyle w:val="BodyText"/>
        <w:rPr>
          <w:sz w:val="26"/>
        </w:rPr>
      </w:pPr>
    </w:p>
    <w:p w14:paraId="5CFA3C75" w14:textId="32190EBD" w:rsidR="006C18A1" w:rsidRDefault="007A170F" w:rsidP="002C6810">
      <w:pPr>
        <w:pStyle w:val="ListParagraph"/>
        <w:numPr>
          <w:ilvl w:val="0"/>
          <w:numId w:val="44"/>
        </w:numPr>
        <w:tabs>
          <w:tab w:val="left" w:pos="2481"/>
        </w:tabs>
        <w:spacing w:line="273" w:lineRule="auto"/>
        <w:ind w:left="2499" w:right="1787" w:hanging="588"/>
      </w:pPr>
      <w:r>
        <w:rPr>
          <w:spacing w:val="-3"/>
        </w:rPr>
        <w:t xml:space="preserve">where </w:t>
      </w:r>
      <w:r>
        <w:t xml:space="preserve">the </w:t>
      </w:r>
      <w:r>
        <w:rPr>
          <w:spacing w:val="-3"/>
        </w:rPr>
        <w:t xml:space="preserve">supply </w:t>
      </w:r>
      <w:r>
        <w:t xml:space="preserve">is </w:t>
      </w:r>
      <w:r>
        <w:rPr>
          <w:spacing w:val="-4"/>
        </w:rPr>
        <w:t xml:space="preserve">proposed </w:t>
      </w:r>
      <w:r>
        <w:rPr>
          <w:spacing w:val="-3"/>
        </w:rPr>
        <w:t xml:space="preserve">under </w:t>
      </w:r>
      <w:r>
        <w:rPr>
          <w:spacing w:val="-4"/>
        </w:rPr>
        <w:t xml:space="preserve">special arrangements </w:t>
      </w:r>
      <w:r w:rsidR="00463455">
        <w:rPr>
          <w:spacing w:val="-4"/>
        </w:rPr>
        <w:t>negotiated</w:t>
      </w:r>
      <w:r w:rsidR="00DB2A55" w:rsidRPr="002C6810">
        <w:rPr>
          <w:spacing w:val="53"/>
        </w:rPr>
        <w:t xml:space="preserve"> </w:t>
      </w:r>
      <w:r w:rsidR="00DB2A55">
        <w:rPr>
          <w:spacing w:val="53"/>
        </w:rPr>
        <w:t>by</w:t>
      </w:r>
      <w:r>
        <w:t xml:space="preserve"> the DH in </w:t>
      </w:r>
      <w:r>
        <w:rPr>
          <w:spacing w:val="-3"/>
        </w:rPr>
        <w:t xml:space="preserve">which event </w:t>
      </w:r>
      <w:r>
        <w:t xml:space="preserve">the </w:t>
      </w:r>
      <w:r>
        <w:rPr>
          <w:spacing w:val="-3"/>
        </w:rPr>
        <w:t xml:space="preserve">said special </w:t>
      </w:r>
      <w:r>
        <w:rPr>
          <w:spacing w:val="-4"/>
        </w:rPr>
        <w:t xml:space="preserve">arrangements </w:t>
      </w:r>
      <w:r>
        <w:t xml:space="preserve">must </w:t>
      </w:r>
      <w:r>
        <w:rPr>
          <w:spacing w:val="-3"/>
        </w:rPr>
        <w:t xml:space="preserve">be </w:t>
      </w:r>
      <w:r>
        <w:rPr>
          <w:spacing w:val="-4"/>
        </w:rPr>
        <w:t>complied</w:t>
      </w:r>
      <w:r>
        <w:rPr>
          <w:spacing w:val="-7"/>
        </w:rPr>
        <w:t xml:space="preserve"> </w:t>
      </w:r>
      <w:r>
        <w:rPr>
          <w:spacing w:val="-4"/>
        </w:rPr>
        <w:t>with;</w:t>
      </w:r>
    </w:p>
    <w:p w14:paraId="06EE2E7F" w14:textId="77777777" w:rsidR="006C18A1" w:rsidRDefault="006C18A1">
      <w:pPr>
        <w:pStyle w:val="BodyText"/>
        <w:spacing w:before="9"/>
        <w:rPr>
          <w:sz w:val="25"/>
        </w:rPr>
      </w:pPr>
    </w:p>
    <w:p w14:paraId="073ABC45" w14:textId="5351B040" w:rsidR="00DB2A55" w:rsidRPr="00241BB5" w:rsidRDefault="007A170F">
      <w:pPr>
        <w:pStyle w:val="ListParagraph"/>
        <w:numPr>
          <w:ilvl w:val="0"/>
          <w:numId w:val="44"/>
        </w:numPr>
        <w:tabs>
          <w:tab w:val="left" w:pos="2480"/>
          <w:tab w:val="left" w:pos="2481"/>
        </w:tabs>
        <w:spacing w:line="549" w:lineRule="auto"/>
        <w:ind w:left="1912" w:right="1911" w:hanging="1"/>
      </w:pPr>
      <w:r>
        <w:rPr>
          <w:spacing w:val="-4"/>
        </w:rPr>
        <w:t xml:space="preserve">regarding disposals </w:t>
      </w:r>
      <w:r>
        <w:t xml:space="preserve">as set out in </w:t>
      </w:r>
      <w:r>
        <w:rPr>
          <w:spacing w:val="-4"/>
        </w:rPr>
        <w:t xml:space="preserve">Standing Financial Instructions No. </w:t>
      </w:r>
      <w:r>
        <w:rPr>
          <w:spacing w:val="-3"/>
        </w:rPr>
        <w:t>15</w:t>
      </w:r>
    </w:p>
    <w:p w14:paraId="36265737" w14:textId="43E6FE1B" w:rsidR="00DB2A55" w:rsidRPr="00241BB5" w:rsidRDefault="00DB2A55" w:rsidP="00DB2A55">
      <w:pPr>
        <w:pStyle w:val="ListParagraph"/>
        <w:numPr>
          <w:ilvl w:val="0"/>
          <w:numId w:val="44"/>
        </w:numPr>
        <w:tabs>
          <w:tab w:val="left" w:pos="2480"/>
          <w:tab w:val="left" w:pos="2481"/>
        </w:tabs>
        <w:spacing w:line="549" w:lineRule="auto"/>
        <w:ind w:left="1912" w:right="1911" w:hanging="1"/>
      </w:pPr>
      <w:r>
        <w:rPr>
          <w:spacing w:val="-3"/>
        </w:rPr>
        <w:t>where accredited framework agreements are in place</w:t>
      </w:r>
    </w:p>
    <w:p w14:paraId="4E5790C8" w14:textId="5245E0AE" w:rsidR="00DB2A55" w:rsidRDefault="00DB2A55" w:rsidP="00DB2A55">
      <w:pPr>
        <w:pStyle w:val="ListParagraph"/>
        <w:numPr>
          <w:ilvl w:val="0"/>
          <w:numId w:val="44"/>
        </w:numPr>
        <w:tabs>
          <w:tab w:val="left" w:pos="2480"/>
          <w:tab w:val="left" w:pos="2481"/>
        </w:tabs>
        <w:ind w:left="2501" w:right="1911" w:hanging="590"/>
        <w:rPr>
          <w:spacing w:val="-3"/>
        </w:rPr>
      </w:pPr>
      <w:r w:rsidRPr="002C6810">
        <w:rPr>
          <w:spacing w:val="-3"/>
        </w:rPr>
        <w:t xml:space="preserve">where a consortium arrangement is in place and a lead organisation has been appointed to carry out tendering </w:t>
      </w:r>
      <w:r>
        <w:rPr>
          <w:spacing w:val="-3"/>
        </w:rPr>
        <w:t xml:space="preserve">activity </w:t>
      </w:r>
      <w:r w:rsidRPr="002C6810">
        <w:rPr>
          <w:spacing w:val="-3"/>
        </w:rPr>
        <w:t>on behalf of the consortium members</w:t>
      </w:r>
    </w:p>
    <w:p w14:paraId="565B1F1E" w14:textId="77777777" w:rsidR="00DB2A55" w:rsidRPr="00DB2A55" w:rsidRDefault="00DB2A55" w:rsidP="00241BB5">
      <w:pPr>
        <w:pStyle w:val="ListParagraph"/>
        <w:tabs>
          <w:tab w:val="left" w:pos="2480"/>
          <w:tab w:val="left" w:pos="2481"/>
        </w:tabs>
        <w:ind w:left="2501" w:right="1911" w:firstLine="0"/>
        <w:rPr>
          <w:spacing w:val="-3"/>
        </w:rPr>
      </w:pPr>
    </w:p>
    <w:p w14:paraId="5A4B003E" w14:textId="6686E5C4" w:rsidR="001513E6" w:rsidRDefault="007A170F" w:rsidP="002C6810">
      <w:pPr>
        <w:tabs>
          <w:tab w:val="left" w:pos="2481"/>
        </w:tabs>
        <w:spacing w:before="2"/>
        <w:ind w:left="1911" w:right="1790"/>
        <w:jc w:val="both"/>
      </w:pPr>
      <w:r>
        <w:rPr>
          <w:spacing w:val="-3"/>
        </w:rPr>
        <w:t xml:space="preserve">Formal </w:t>
      </w:r>
      <w:r>
        <w:rPr>
          <w:spacing w:val="-4"/>
        </w:rPr>
        <w:t xml:space="preserve">tendering procedures </w:t>
      </w:r>
      <w:r>
        <w:rPr>
          <w:b/>
          <w:u w:val="thick"/>
        </w:rPr>
        <w:t xml:space="preserve">may be </w:t>
      </w:r>
      <w:r>
        <w:rPr>
          <w:b/>
          <w:spacing w:val="-3"/>
          <w:u w:val="thick"/>
        </w:rPr>
        <w:t>waived</w:t>
      </w:r>
      <w:r>
        <w:rPr>
          <w:b/>
          <w:spacing w:val="-3"/>
        </w:rPr>
        <w:t xml:space="preserve"> </w:t>
      </w:r>
      <w:r>
        <w:t xml:space="preserve">in very </w:t>
      </w:r>
      <w:r w:rsidRPr="00DB2A55">
        <w:rPr>
          <w:spacing w:val="-4"/>
        </w:rPr>
        <w:t>exceptional</w:t>
      </w:r>
      <w:r w:rsidRPr="00DB2A55">
        <w:rPr>
          <w:spacing w:val="53"/>
        </w:rPr>
        <w:t xml:space="preserve"> </w:t>
      </w:r>
      <w:r w:rsidR="00716240" w:rsidRPr="00DB2A55">
        <w:rPr>
          <w:spacing w:val="-4"/>
        </w:rPr>
        <w:t>circumstances where</w:t>
      </w:r>
      <w:r>
        <w:t xml:space="preserve"> the </w:t>
      </w:r>
      <w:r w:rsidR="00DB2A55">
        <w:t>Chief Financial Officer</w:t>
      </w:r>
      <w:r>
        <w:t xml:space="preserve"> </w:t>
      </w:r>
      <w:r w:rsidR="00DB2A55">
        <w:t xml:space="preserve">or Deputy Director </w:t>
      </w:r>
      <w:r w:rsidR="00DB2A55" w:rsidRPr="002C6810">
        <w:t xml:space="preserve">of </w:t>
      </w:r>
      <w:r w:rsidR="00DB2A55">
        <w:t xml:space="preserve">Finance </w:t>
      </w:r>
      <w:r>
        <w:t xml:space="preserve">decides that formal tendering procedures </w:t>
      </w:r>
      <w:r w:rsidRPr="00DB2A55">
        <w:rPr>
          <w:spacing w:val="-3"/>
        </w:rPr>
        <w:t xml:space="preserve">would </w:t>
      </w:r>
      <w:r>
        <w:t xml:space="preserve">not be practicable </w:t>
      </w:r>
      <w:r w:rsidRPr="00DB2A55">
        <w:rPr>
          <w:spacing w:val="-3"/>
        </w:rPr>
        <w:t xml:space="preserve">or </w:t>
      </w:r>
      <w:r>
        <w:t xml:space="preserve">the estimated expenditure or income </w:t>
      </w:r>
      <w:r w:rsidRPr="00DB2A55">
        <w:rPr>
          <w:spacing w:val="-3"/>
        </w:rPr>
        <w:t xml:space="preserve">would </w:t>
      </w:r>
      <w:r>
        <w:t xml:space="preserve">not warrant formal tendering procedures, </w:t>
      </w:r>
      <w:r w:rsidR="00DB2A55">
        <w:t xml:space="preserve">only in circumstances allowed within the Procurement Act to allow a direct award of </w:t>
      </w:r>
      <w:r w:rsidR="00DB2A55">
        <w:lastRenderedPageBreak/>
        <w:t>contract in special cases as follows</w:t>
      </w:r>
      <w:r w:rsidR="001513E6">
        <w:t>;</w:t>
      </w:r>
    </w:p>
    <w:p w14:paraId="662983CC" w14:textId="77777777" w:rsidR="006C18A1" w:rsidRPr="002C6810" w:rsidRDefault="006C18A1" w:rsidP="002C6810">
      <w:pPr>
        <w:pStyle w:val="ListParagraph"/>
        <w:tabs>
          <w:tab w:val="left" w:pos="2480"/>
          <w:tab w:val="left" w:pos="2481"/>
        </w:tabs>
        <w:ind w:left="1911" w:right="1911" w:firstLine="0"/>
      </w:pPr>
    </w:p>
    <w:p w14:paraId="79AE67C2" w14:textId="60297EDF" w:rsidR="001513E6" w:rsidRDefault="001513E6" w:rsidP="00DB2A55">
      <w:pPr>
        <w:pStyle w:val="ListParagraph"/>
        <w:numPr>
          <w:ilvl w:val="0"/>
          <w:numId w:val="231"/>
        </w:numPr>
        <w:tabs>
          <w:tab w:val="left" w:pos="2478"/>
          <w:tab w:val="left" w:pos="2479"/>
          <w:tab w:val="left" w:pos="3301"/>
          <w:tab w:val="left" w:pos="3834"/>
          <w:tab w:val="left" w:pos="5233"/>
          <w:tab w:val="left" w:pos="5615"/>
          <w:tab w:val="left" w:pos="6623"/>
          <w:tab w:val="left" w:pos="7079"/>
          <w:tab w:val="left" w:pos="7549"/>
          <w:tab w:val="left" w:pos="8523"/>
        </w:tabs>
        <w:spacing w:before="1"/>
        <w:ind w:left="2478" w:hanging="567"/>
      </w:pPr>
      <w:r>
        <w:t>Prototypes and development</w:t>
      </w:r>
    </w:p>
    <w:p w14:paraId="4D5D7DAE" w14:textId="77777777" w:rsidR="001513E6" w:rsidRDefault="001513E6" w:rsidP="00DB2A55">
      <w:pPr>
        <w:pStyle w:val="ListParagraph"/>
        <w:numPr>
          <w:ilvl w:val="0"/>
          <w:numId w:val="231"/>
        </w:numPr>
        <w:tabs>
          <w:tab w:val="left" w:pos="2478"/>
          <w:tab w:val="left" w:pos="2479"/>
          <w:tab w:val="left" w:pos="3301"/>
          <w:tab w:val="left" w:pos="3834"/>
          <w:tab w:val="left" w:pos="5233"/>
          <w:tab w:val="left" w:pos="5615"/>
          <w:tab w:val="left" w:pos="6623"/>
          <w:tab w:val="left" w:pos="7079"/>
          <w:tab w:val="left" w:pos="7549"/>
          <w:tab w:val="left" w:pos="8523"/>
        </w:tabs>
        <w:spacing w:before="1"/>
        <w:ind w:left="2478" w:hanging="567"/>
      </w:pPr>
      <w:r>
        <w:t>Single suppliers [1]</w:t>
      </w:r>
    </w:p>
    <w:p w14:paraId="7CDAC613" w14:textId="77777777" w:rsidR="001513E6" w:rsidRDefault="001513E6" w:rsidP="00DB2A55">
      <w:pPr>
        <w:pStyle w:val="ListParagraph"/>
        <w:numPr>
          <w:ilvl w:val="0"/>
          <w:numId w:val="231"/>
        </w:numPr>
        <w:tabs>
          <w:tab w:val="left" w:pos="2478"/>
          <w:tab w:val="left" w:pos="2479"/>
          <w:tab w:val="left" w:pos="3301"/>
          <w:tab w:val="left" w:pos="3834"/>
          <w:tab w:val="left" w:pos="5233"/>
          <w:tab w:val="left" w:pos="5615"/>
          <w:tab w:val="left" w:pos="6623"/>
          <w:tab w:val="left" w:pos="7079"/>
          <w:tab w:val="left" w:pos="7549"/>
          <w:tab w:val="left" w:pos="8523"/>
        </w:tabs>
        <w:spacing w:before="1"/>
        <w:ind w:left="2478" w:hanging="567"/>
      </w:pPr>
      <w:r>
        <w:t>Additional or repeat goods, services or works</w:t>
      </w:r>
    </w:p>
    <w:p w14:paraId="27F6CABC" w14:textId="77777777" w:rsidR="001513E6" w:rsidRDefault="001513E6" w:rsidP="00DB2A55">
      <w:pPr>
        <w:pStyle w:val="ListParagraph"/>
        <w:numPr>
          <w:ilvl w:val="0"/>
          <w:numId w:val="231"/>
        </w:numPr>
        <w:tabs>
          <w:tab w:val="left" w:pos="2478"/>
          <w:tab w:val="left" w:pos="2479"/>
          <w:tab w:val="left" w:pos="3301"/>
          <w:tab w:val="left" w:pos="3834"/>
          <w:tab w:val="left" w:pos="5233"/>
          <w:tab w:val="left" w:pos="5615"/>
          <w:tab w:val="left" w:pos="6623"/>
          <w:tab w:val="left" w:pos="7079"/>
          <w:tab w:val="left" w:pos="7549"/>
          <w:tab w:val="left" w:pos="8523"/>
        </w:tabs>
        <w:spacing w:before="1"/>
        <w:ind w:left="2478" w:hanging="567"/>
      </w:pPr>
      <w:r>
        <w:t>Commodities</w:t>
      </w:r>
    </w:p>
    <w:p w14:paraId="3332A476" w14:textId="77777777" w:rsidR="001513E6" w:rsidRDefault="001513E6" w:rsidP="00DB2A55">
      <w:pPr>
        <w:pStyle w:val="ListParagraph"/>
        <w:numPr>
          <w:ilvl w:val="0"/>
          <w:numId w:val="231"/>
        </w:numPr>
        <w:tabs>
          <w:tab w:val="left" w:pos="2478"/>
          <w:tab w:val="left" w:pos="2479"/>
          <w:tab w:val="left" w:pos="3301"/>
          <w:tab w:val="left" w:pos="3834"/>
          <w:tab w:val="left" w:pos="5233"/>
          <w:tab w:val="left" w:pos="5615"/>
          <w:tab w:val="left" w:pos="6623"/>
          <w:tab w:val="left" w:pos="7079"/>
          <w:tab w:val="left" w:pos="7549"/>
          <w:tab w:val="left" w:pos="8523"/>
        </w:tabs>
        <w:spacing w:before="1"/>
        <w:ind w:left="2478" w:hanging="567"/>
      </w:pPr>
      <w:r>
        <w:t>Advantageous terms on insolvency</w:t>
      </w:r>
    </w:p>
    <w:p w14:paraId="145A5E3E" w14:textId="77777777" w:rsidR="001513E6" w:rsidRDefault="001513E6" w:rsidP="00DB2A55">
      <w:pPr>
        <w:pStyle w:val="ListParagraph"/>
        <w:numPr>
          <w:ilvl w:val="0"/>
          <w:numId w:val="231"/>
        </w:numPr>
        <w:tabs>
          <w:tab w:val="left" w:pos="2478"/>
          <w:tab w:val="left" w:pos="2479"/>
          <w:tab w:val="left" w:pos="3301"/>
          <w:tab w:val="left" w:pos="3834"/>
          <w:tab w:val="left" w:pos="5233"/>
          <w:tab w:val="left" w:pos="5615"/>
          <w:tab w:val="left" w:pos="6623"/>
          <w:tab w:val="left" w:pos="7079"/>
          <w:tab w:val="left" w:pos="7549"/>
          <w:tab w:val="left" w:pos="8523"/>
        </w:tabs>
        <w:spacing w:before="1"/>
        <w:ind w:left="2478" w:hanging="567"/>
      </w:pPr>
      <w:r>
        <w:t>Urgency</w:t>
      </w:r>
    </w:p>
    <w:p w14:paraId="4419F5BB" w14:textId="32F515B7" w:rsidR="001513E6" w:rsidRDefault="001513E6" w:rsidP="00DB2A55">
      <w:pPr>
        <w:pStyle w:val="ListParagraph"/>
        <w:numPr>
          <w:ilvl w:val="0"/>
          <w:numId w:val="231"/>
        </w:numPr>
        <w:tabs>
          <w:tab w:val="left" w:pos="2478"/>
          <w:tab w:val="left" w:pos="2479"/>
          <w:tab w:val="left" w:pos="3301"/>
          <w:tab w:val="left" w:pos="3834"/>
          <w:tab w:val="left" w:pos="5233"/>
          <w:tab w:val="left" w:pos="5615"/>
          <w:tab w:val="left" w:pos="6623"/>
          <w:tab w:val="left" w:pos="7079"/>
          <w:tab w:val="left" w:pos="7549"/>
          <w:tab w:val="left" w:pos="8523"/>
        </w:tabs>
        <w:spacing w:before="1"/>
        <w:ind w:left="2478" w:hanging="567"/>
      </w:pPr>
      <w:r>
        <w:t>User choice contracts (supplied for the benefit of a particular individual)</w:t>
      </w:r>
    </w:p>
    <w:p w14:paraId="314701DE" w14:textId="77777777" w:rsidR="001513E6" w:rsidRDefault="001513E6" w:rsidP="00DB2A55">
      <w:pPr>
        <w:pStyle w:val="ListParagraph"/>
        <w:numPr>
          <w:ilvl w:val="0"/>
          <w:numId w:val="231"/>
        </w:numPr>
        <w:tabs>
          <w:tab w:val="left" w:pos="2478"/>
          <w:tab w:val="left" w:pos="2479"/>
          <w:tab w:val="left" w:pos="3301"/>
          <w:tab w:val="left" w:pos="3834"/>
          <w:tab w:val="left" w:pos="5233"/>
          <w:tab w:val="left" w:pos="5615"/>
          <w:tab w:val="left" w:pos="6623"/>
          <w:tab w:val="left" w:pos="7079"/>
          <w:tab w:val="left" w:pos="7549"/>
          <w:tab w:val="left" w:pos="8523"/>
        </w:tabs>
        <w:spacing w:before="1"/>
        <w:ind w:left="2478" w:hanging="567"/>
      </w:pPr>
      <w:r>
        <w:t>Defence and Security</w:t>
      </w:r>
    </w:p>
    <w:p w14:paraId="475EF63E" w14:textId="77777777" w:rsidR="001513E6" w:rsidRDefault="001513E6" w:rsidP="001513E6">
      <w:pPr>
        <w:tabs>
          <w:tab w:val="left" w:pos="2478"/>
          <w:tab w:val="left" w:pos="2479"/>
          <w:tab w:val="left" w:pos="3301"/>
          <w:tab w:val="left" w:pos="3834"/>
          <w:tab w:val="left" w:pos="5233"/>
          <w:tab w:val="left" w:pos="5615"/>
          <w:tab w:val="left" w:pos="6623"/>
          <w:tab w:val="left" w:pos="7079"/>
          <w:tab w:val="left" w:pos="7549"/>
          <w:tab w:val="left" w:pos="8523"/>
        </w:tabs>
        <w:spacing w:before="1"/>
      </w:pPr>
    </w:p>
    <w:p w14:paraId="20124674" w14:textId="63532FB6" w:rsidR="001513E6" w:rsidRDefault="001513E6" w:rsidP="001513E6">
      <w:pPr>
        <w:tabs>
          <w:tab w:val="left" w:pos="2478"/>
          <w:tab w:val="left" w:pos="2479"/>
          <w:tab w:val="left" w:pos="3301"/>
          <w:tab w:val="left" w:pos="3834"/>
          <w:tab w:val="left" w:pos="5233"/>
          <w:tab w:val="left" w:pos="5615"/>
          <w:tab w:val="left" w:pos="6623"/>
          <w:tab w:val="left" w:pos="7079"/>
          <w:tab w:val="left" w:pos="7549"/>
          <w:tab w:val="left" w:pos="8523"/>
        </w:tabs>
        <w:spacing w:before="1"/>
        <w:ind w:left="1911"/>
        <w:jc w:val="both"/>
      </w:pPr>
      <w:r>
        <w:t>[1] Schedule 5 Direct Award Justifications for single suppliers are as follows:</w:t>
      </w:r>
    </w:p>
    <w:p w14:paraId="00901343" w14:textId="7F4EEC1D" w:rsidR="001513E6" w:rsidRPr="002C6810" w:rsidRDefault="001513E6" w:rsidP="002C6810">
      <w:pPr>
        <w:pStyle w:val="ListParagraph"/>
        <w:widowControl/>
        <w:numPr>
          <w:ilvl w:val="0"/>
          <w:numId w:val="232"/>
        </w:numPr>
        <w:autoSpaceDE/>
        <w:autoSpaceDN/>
        <w:spacing w:before="100" w:beforeAutospacing="1" w:after="100" w:afterAutospacing="1"/>
        <w:rPr>
          <w:rFonts w:ascii="Times New Roman" w:hAnsi="Times New Roman"/>
          <w:sz w:val="24"/>
        </w:rPr>
      </w:pPr>
      <w:r w:rsidRPr="00241BB5">
        <w:rPr>
          <w:rFonts w:ascii="Times New Roman" w:eastAsia="Times New Roman" w:hAnsi="Times New Roman" w:cs="Times New Roman"/>
          <w:sz w:val="24"/>
          <w:szCs w:val="24"/>
          <w:lang w:eastAsia="en-GB"/>
        </w:rPr>
        <w:t xml:space="preserve">The public </w:t>
      </w:r>
      <w:r w:rsidRPr="002C6810">
        <w:rPr>
          <w:rFonts w:ascii="Times New Roman" w:hAnsi="Times New Roman"/>
          <w:sz w:val="24"/>
        </w:rPr>
        <w:t>contract</w:t>
      </w:r>
      <w:r w:rsidRPr="00241BB5">
        <w:rPr>
          <w:rFonts w:ascii="Times New Roman" w:eastAsia="Times New Roman" w:hAnsi="Times New Roman" w:cs="Times New Roman"/>
          <w:sz w:val="24"/>
          <w:szCs w:val="24"/>
          <w:lang w:eastAsia="en-GB"/>
        </w:rPr>
        <w:t xml:space="preserve"> concerns the creation or acquisition of a unique work of art or artistic performance.</w:t>
      </w:r>
    </w:p>
    <w:p w14:paraId="4CC86CF0" w14:textId="758BB9A0" w:rsidR="001513E6" w:rsidRPr="00241BB5" w:rsidRDefault="001513E6" w:rsidP="001513E6">
      <w:pPr>
        <w:pStyle w:val="ListParagraph"/>
        <w:widowControl/>
        <w:numPr>
          <w:ilvl w:val="0"/>
          <w:numId w:val="232"/>
        </w:numPr>
        <w:autoSpaceDE/>
        <w:autoSpaceDN/>
        <w:spacing w:before="100" w:beforeAutospacing="1" w:after="100" w:afterAutospacing="1"/>
        <w:rPr>
          <w:rFonts w:ascii="Times New Roman" w:eastAsia="Times New Roman" w:hAnsi="Times New Roman" w:cs="Times New Roman"/>
          <w:sz w:val="24"/>
          <w:szCs w:val="24"/>
          <w:lang w:eastAsia="en-GB"/>
        </w:rPr>
      </w:pPr>
      <w:r w:rsidRPr="00241BB5">
        <w:rPr>
          <w:rFonts w:ascii="Times New Roman" w:eastAsia="Times New Roman" w:hAnsi="Times New Roman" w:cs="Times New Roman"/>
          <w:sz w:val="24"/>
          <w:szCs w:val="24"/>
          <w:lang w:eastAsia="en-GB"/>
        </w:rPr>
        <w:t>Due to a particular supplier having intellectual property rights or other exclusive rights, only that supplier can supply the goods, services or works required, and</w:t>
      </w:r>
    </w:p>
    <w:p w14:paraId="40080D84" w14:textId="3C20A499" w:rsidR="001513E6" w:rsidRPr="00241BB5" w:rsidRDefault="001513E6" w:rsidP="001513E6">
      <w:pPr>
        <w:pStyle w:val="ListParagraph"/>
        <w:widowControl/>
        <w:numPr>
          <w:ilvl w:val="0"/>
          <w:numId w:val="232"/>
        </w:numPr>
        <w:autoSpaceDE/>
        <w:autoSpaceDN/>
        <w:spacing w:before="100" w:beforeAutospacing="1" w:after="100" w:afterAutospacing="1"/>
        <w:rPr>
          <w:rFonts w:ascii="Times New Roman" w:eastAsia="Times New Roman" w:hAnsi="Times New Roman" w:cs="Times New Roman"/>
          <w:sz w:val="24"/>
          <w:szCs w:val="24"/>
          <w:lang w:eastAsia="en-GB"/>
        </w:rPr>
      </w:pPr>
      <w:r w:rsidRPr="00241BB5">
        <w:rPr>
          <w:rFonts w:ascii="Times New Roman" w:eastAsia="Times New Roman" w:hAnsi="Times New Roman" w:cs="Times New Roman"/>
          <w:sz w:val="24"/>
          <w:szCs w:val="24"/>
          <w:lang w:eastAsia="en-GB"/>
        </w:rPr>
        <w:t>There are no reasonable alternatives to those goods, services of works.</w:t>
      </w:r>
    </w:p>
    <w:p w14:paraId="0F94C91D" w14:textId="7B50D845" w:rsidR="001513E6" w:rsidRPr="00241BB5" w:rsidRDefault="001513E6" w:rsidP="001513E6">
      <w:pPr>
        <w:pStyle w:val="ListParagraph"/>
        <w:widowControl/>
        <w:numPr>
          <w:ilvl w:val="0"/>
          <w:numId w:val="232"/>
        </w:numPr>
        <w:autoSpaceDE/>
        <w:autoSpaceDN/>
        <w:spacing w:before="100" w:beforeAutospacing="1" w:after="100" w:afterAutospacing="1"/>
        <w:rPr>
          <w:rFonts w:ascii="Times New Roman" w:eastAsia="Times New Roman" w:hAnsi="Times New Roman" w:cs="Times New Roman"/>
          <w:sz w:val="24"/>
          <w:szCs w:val="24"/>
          <w:lang w:eastAsia="en-GB"/>
        </w:rPr>
      </w:pPr>
      <w:r w:rsidRPr="00241BB5">
        <w:rPr>
          <w:rFonts w:ascii="Times New Roman" w:eastAsia="Times New Roman" w:hAnsi="Times New Roman" w:cs="Times New Roman"/>
          <w:sz w:val="24"/>
          <w:szCs w:val="24"/>
          <w:lang w:eastAsia="en-GB"/>
        </w:rPr>
        <w:t>Due to an absence of competition for technical reasons, only a particular supplier can supply the goods, services or works required, and</w:t>
      </w:r>
      <w:r w:rsidRPr="001513E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w:t>
      </w:r>
      <w:r w:rsidRPr="00241BB5">
        <w:rPr>
          <w:rFonts w:ascii="Times New Roman" w:eastAsia="Times New Roman" w:hAnsi="Times New Roman" w:cs="Times New Roman"/>
          <w:sz w:val="24"/>
          <w:szCs w:val="24"/>
          <w:lang w:eastAsia="en-GB"/>
        </w:rPr>
        <w:t>here are no reasonable alternatives to those goods, services or works</w:t>
      </w:r>
    </w:p>
    <w:p w14:paraId="029E938B" w14:textId="57CB7A6B" w:rsidR="006C18A1" w:rsidRPr="002C6810" w:rsidRDefault="007A170F" w:rsidP="002C6810">
      <w:pPr>
        <w:pStyle w:val="BodyText"/>
        <w:spacing w:line="276" w:lineRule="auto"/>
        <w:ind w:left="1911" w:right="1627"/>
        <w:rPr>
          <w:sz w:val="28"/>
        </w:rPr>
      </w:pPr>
      <w:r w:rsidRPr="002C6810">
        <w:rPr>
          <w:spacing w:val="-3"/>
        </w:rPr>
        <w:t xml:space="preserve">The </w:t>
      </w:r>
      <w:r w:rsidR="001513E6">
        <w:rPr>
          <w:spacing w:val="-3"/>
        </w:rPr>
        <w:t>Chief Financial Officer</w:t>
      </w:r>
      <w:r w:rsidRPr="002C6810">
        <w:rPr>
          <w:spacing w:val="-3"/>
        </w:rPr>
        <w:t xml:space="preserve"> will ensure that any fees paid are reasonable and within commonly accepted rates for the costing of such work</w:t>
      </w:r>
    </w:p>
    <w:p w14:paraId="3B953629" w14:textId="4B505664" w:rsidR="001513E6" w:rsidRDefault="001513E6" w:rsidP="002C6810">
      <w:pPr>
        <w:pStyle w:val="BodyText"/>
        <w:spacing w:line="276" w:lineRule="auto"/>
        <w:ind w:left="1911" w:right="1627"/>
        <w:rPr>
          <w:sz w:val="28"/>
        </w:rPr>
      </w:pPr>
    </w:p>
    <w:p w14:paraId="188EF438" w14:textId="77777777" w:rsidR="006C18A1" w:rsidRDefault="007A170F">
      <w:pPr>
        <w:pStyle w:val="BodyText"/>
        <w:spacing w:line="276" w:lineRule="auto"/>
        <w:ind w:left="1911" w:right="1797" w:firstLine="12"/>
        <w:jc w:val="both"/>
      </w:pPr>
      <w:r>
        <w:t xml:space="preserve">The </w:t>
      </w:r>
      <w:r>
        <w:rPr>
          <w:spacing w:val="-3"/>
        </w:rPr>
        <w:t xml:space="preserve">waiving </w:t>
      </w:r>
      <w:r>
        <w:t xml:space="preserve">of </w:t>
      </w:r>
      <w:r>
        <w:rPr>
          <w:spacing w:val="-4"/>
        </w:rPr>
        <w:t xml:space="preserve">competitive tendering procedures </w:t>
      </w:r>
      <w:r>
        <w:rPr>
          <w:spacing w:val="-3"/>
        </w:rPr>
        <w:t xml:space="preserve">should </w:t>
      </w:r>
      <w:r>
        <w:t xml:space="preserve">not be </w:t>
      </w:r>
      <w:r>
        <w:rPr>
          <w:spacing w:val="-3"/>
        </w:rPr>
        <w:t xml:space="preserve">used </w:t>
      </w:r>
      <w:r>
        <w:t xml:space="preserve">to </w:t>
      </w:r>
      <w:r>
        <w:rPr>
          <w:spacing w:val="-4"/>
        </w:rPr>
        <w:t>avoid</w:t>
      </w:r>
      <w:r>
        <w:rPr>
          <w:spacing w:val="53"/>
        </w:rPr>
        <w:t xml:space="preserve"> </w:t>
      </w:r>
      <w:r>
        <w:rPr>
          <w:spacing w:val="-4"/>
        </w:rPr>
        <w:t xml:space="preserve">competition </w:t>
      </w:r>
      <w:r>
        <w:t xml:space="preserve">or for </w:t>
      </w:r>
      <w:r>
        <w:rPr>
          <w:spacing w:val="-4"/>
        </w:rPr>
        <w:t>administrative convenience.</w:t>
      </w:r>
    </w:p>
    <w:p w14:paraId="3F3BCF14" w14:textId="77777777" w:rsidR="006C18A1" w:rsidRDefault="006C18A1">
      <w:pPr>
        <w:pStyle w:val="BodyText"/>
        <w:spacing w:before="2"/>
        <w:rPr>
          <w:sz w:val="25"/>
        </w:rPr>
      </w:pPr>
    </w:p>
    <w:p w14:paraId="74840EB9" w14:textId="09B5C392" w:rsidR="006C18A1" w:rsidRDefault="007A170F">
      <w:pPr>
        <w:pStyle w:val="BodyText"/>
        <w:spacing w:line="276" w:lineRule="auto"/>
        <w:ind w:left="1912" w:right="1790" w:hanging="1"/>
        <w:jc w:val="both"/>
        <w:rPr>
          <w:spacing w:val="-5"/>
        </w:rPr>
      </w:pPr>
      <w:r>
        <w:t xml:space="preserve">Where it is </w:t>
      </w:r>
      <w:r>
        <w:rPr>
          <w:spacing w:val="-3"/>
        </w:rPr>
        <w:t xml:space="preserve">decided </w:t>
      </w:r>
      <w:r>
        <w:t xml:space="preserve">that </w:t>
      </w:r>
      <w:r>
        <w:rPr>
          <w:spacing w:val="-4"/>
        </w:rPr>
        <w:t xml:space="preserve">competitive tendering </w:t>
      </w:r>
      <w:r>
        <w:t xml:space="preserve">is not </w:t>
      </w:r>
      <w:r>
        <w:rPr>
          <w:spacing w:val="-4"/>
        </w:rPr>
        <w:t xml:space="preserve">applicable </w:t>
      </w:r>
      <w:r>
        <w:t xml:space="preserve">and </w:t>
      </w:r>
      <w:r>
        <w:rPr>
          <w:spacing w:val="-4"/>
        </w:rPr>
        <w:t xml:space="preserve">should </w:t>
      </w:r>
      <w:r>
        <w:rPr>
          <w:spacing w:val="-3"/>
        </w:rPr>
        <w:t xml:space="preserve">be </w:t>
      </w:r>
      <w:r>
        <w:rPr>
          <w:spacing w:val="-4"/>
        </w:rPr>
        <w:t xml:space="preserve">waived, </w:t>
      </w:r>
      <w:r>
        <w:t xml:space="preserve">the </w:t>
      </w:r>
      <w:r>
        <w:rPr>
          <w:spacing w:val="-3"/>
        </w:rPr>
        <w:t xml:space="preserve">fact of </w:t>
      </w:r>
      <w:r>
        <w:t xml:space="preserve">the </w:t>
      </w:r>
      <w:r>
        <w:rPr>
          <w:spacing w:val="-4"/>
        </w:rPr>
        <w:t xml:space="preserve">waiver </w:t>
      </w:r>
      <w:r>
        <w:t xml:space="preserve">and the </w:t>
      </w:r>
      <w:r>
        <w:rPr>
          <w:spacing w:val="-4"/>
        </w:rPr>
        <w:t xml:space="preserve">reasons </w:t>
      </w:r>
      <w:r>
        <w:rPr>
          <w:spacing w:val="-3"/>
        </w:rPr>
        <w:t xml:space="preserve">should </w:t>
      </w:r>
      <w:r>
        <w:t xml:space="preserve">be </w:t>
      </w:r>
      <w:r>
        <w:rPr>
          <w:spacing w:val="-4"/>
        </w:rPr>
        <w:t xml:space="preserve">documented </w:t>
      </w:r>
      <w:r>
        <w:rPr>
          <w:spacing w:val="-3"/>
        </w:rPr>
        <w:t xml:space="preserve">and recorded </w:t>
      </w:r>
      <w:r>
        <w:t xml:space="preserve">in an </w:t>
      </w:r>
      <w:r>
        <w:rPr>
          <w:spacing w:val="-4"/>
        </w:rPr>
        <w:t xml:space="preserve">appropriate </w:t>
      </w:r>
      <w:r>
        <w:rPr>
          <w:spacing w:val="-3"/>
        </w:rPr>
        <w:t xml:space="preserve">Trust </w:t>
      </w:r>
      <w:r>
        <w:rPr>
          <w:spacing w:val="-4"/>
        </w:rPr>
        <w:t xml:space="preserve">record </w:t>
      </w:r>
      <w:r>
        <w:t xml:space="preserve">and </w:t>
      </w:r>
      <w:r>
        <w:rPr>
          <w:spacing w:val="-4"/>
        </w:rPr>
        <w:t xml:space="preserve">reported </w:t>
      </w:r>
      <w:r>
        <w:t xml:space="preserve">to the </w:t>
      </w:r>
      <w:r w:rsidR="00716240">
        <w:rPr>
          <w:spacing w:val="-4"/>
        </w:rPr>
        <w:t>Audit Committee</w:t>
      </w:r>
      <w:r>
        <w:rPr>
          <w:spacing w:val="-5"/>
        </w:rPr>
        <w:t xml:space="preserve"> </w:t>
      </w:r>
      <w:r>
        <w:t xml:space="preserve">at </w:t>
      </w:r>
      <w:r>
        <w:rPr>
          <w:spacing w:val="-3"/>
        </w:rPr>
        <w:t>each</w:t>
      </w:r>
      <w:r>
        <w:rPr>
          <w:spacing w:val="-12"/>
        </w:rPr>
        <w:t xml:space="preserve"> </w:t>
      </w:r>
      <w:r>
        <w:rPr>
          <w:spacing w:val="-5"/>
        </w:rPr>
        <w:t>meeting.</w:t>
      </w:r>
    </w:p>
    <w:p w14:paraId="1D1C623A" w14:textId="2AC4A5BF" w:rsidR="00917CDB" w:rsidRDefault="00917CDB">
      <w:pPr>
        <w:pStyle w:val="BodyText"/>
        <w:spacing w:line="276" w:lineRule="auto"/>
        <w:ind w:left="1912" w:right="1790" w:hanging="1"/>
        <w:jc w:val="both"/>
        <w:rPr>
          <w:spacing w:val="-5"/>
        </w:rPr>
      </w:pPr>
    </w:p>
    <w:p w14:paraId="4B49DDD4" w14:textId="77777777" w:rsidR="00917CDB" w:rsidRDefault="00917CDB" w:rsidP="00917CDB">
      <w:pPr>
        <w:pStyle w:val="BodyText"/>
        <w:spacing w:line="276" w:lineRule="auto"/>
        <w:ind w:left="1440" w:right="1790"/>
        <w:jc w:val="both"/>
      </w:pPr>
      <w:r>
        <w:t>The requirement for a waiver is exempt, if under the threshold quotation, in the following specific circumstances;</w:t>
      </w:r>
    </w:p>
    <w:p w14:paraId="6BCFEA8D" w14:textId="77777777" w:rsidR="00917CDB" w:rsidRDefault="00917CDB" w:rsidP="00917CDB">
      <w:pPr>
        <w:pStyle w:val="BodyText"/>
        <w:spacing w:line="276" w:lineRule="auto"/>
        <w:ind w:left="770" w:right="1790" w:firstLine="670"/>
        <w:jc w:val="both"/>
      </w:pPr>
    </w:p>
    <w:p w14:paraId="22660994" w14:textId="77777777" w:rsidR="00917CDB" w:rsidRPr="002E4318" w:rsidRDefault="00917CDB" w:rsidP="00E63258">
      <w:pPr>
        <w:pStyle w:val="ListParagraph"/>
        <w:numPr>
          <w:ilvl w:val="3"/>
          <w:numId w:val="70"/>
        </w:numPr>
        <w:jc w:val="both"/>
        <w:rPr>
          <w:rFonts w:ascii="Calibri" w:eastAsiaTheme="minorHAnsi" w:hAnsi="Calibri" w:cs="Calibri"/>
          <w:lang w:eastAsia="en-GB"/>
        </w:rPr>
      </w:pPr>
      <w:r>
        <w:rPr>
          <w:lang w:eastAsia="en-GB"/>
        </w:rPr>
        <w:t>Salary re-charges to other NHS/Public sector organisations</w:t>
      </w:r>
    </w:p>
    <w:p w14:paraId="3F8A2B0A" w14:textId="77777777" w:rsidR="00917CDB" w:rsidRPr="002E4318" w:rsidRDefault="00917CDB" w:rsidP="00E63258">
      <w:pPr>
        <w:pStyle w:val="ListParagraph"/>
        <w:numPr>
          <w:ilvl w:val="3"/>
          <w:numId w:val="70"/>
        </w:numPr>
        <w:jc w:val="both"/>
        <w:rPr>
          <w:rFonts w:ascii="Calibri" w:eastAsiaTheme="minorHAnsi" w:hAnsi="Calibri" w:cs="Calibri"/>
          <w:lang w:eastAsia="en-GB"/>
        </w:rPr>
      </w:pPr>
      <w:r>
        <w:rPr>
          <w:lang w:eastAsia="en-GB"/>
        </w:rPr>
        <w:t>Funding - if evidence is provided that monies can only be spent with certain providers e.g., grants</w:t>
      </w:r>
    </w:p>
    <w:p w14:paraId="32A1E1EB" w14:textId="77777777" w:rsidR="00917CDB" w:rsidRDefault="00917CDB" w:rsidP="00E63258">
      <w:pPr>
        <w:pStyle w:val="BodyText"/>
        <w:numPr>
          <w:ilvl w:val="3"/>
          <w:numId w:val="70"/>
        </w:numPr>
        <w:spacing w:line="276" w:lineRule="auto"/>
        <w:ind w:right="1790"/>
        <w:jc w:val="both"/>
      </w:pPr>
      <w:r>
        <w:rPr>
          <w:lang w:eastAsia="en-GB"/>
        </w:rPr>
        <w:t>Funding Transfers to other organisations – where evidence is provided that the monies are part of awarded funding to be shared with other organisations</w:t>
      </w:r>
    </w:p>
    <w:p w14:paraId="0764D28F" w14:textId="77777777" w:rsidR="00917CDB" w:rsidRDefault="00917CDB" w:rsidP="00E63258">
      <w:pPr>
        <w:pStyle w:val="BodyText"/>
        <w:numPr>
          <w:ilvl w:val="3"/>
          <w:numId w:val="70"/>
        </w:numPr>
        <w:spacing w:line="276" w:lineRule="auto"/>
        <w:ind w:right="1790"/>
        <w:jc w:val="both"/>
      </w:pPr>
      <w:r>
        <w:t>Building Leases where the existing lease model creates a requirement to pay</w:t>
      </w:r>
    </w:p>
    <w:p w14:paraId="41EE77CA" w14:textId="77777777" w:rsidR="00917CDB" w:rsidRDefault="00917CDB" w:rsidP="00917CDB">
      <w:pPr>
        <w:pStyle w:val="BodyText"/>
        <w:spacing w:line="276" w:lineRule="auto"/>
        <w:ind w:left="1912" w:right="1790" w:hanging="1"/>
        <w:jc w:val="both"/>
      </w:pPr>
    </w:p>
    <w:p w14:paraId="747650EE" w14:textId="66EA566C" w:rsidR="00917CDB" w:rsidRDefault="00917CDB" w:rsidP="00917CDB">
      <w:pPr>
        <w:pStyle w:val="BodyText"/>
        <w:spacing w:line="276" w:lineRule="auto"/>
        <w:ind w:left="1912" w:right="1790" w:hanging="1"/>
        <w:jc w:val="both"/>
        <w:rPr>
          <w:spacing w:val="-5"/>
        </w:rPr>
      </w:pPr>
      <w:r>
        <w:t xml:space="preserve">Where it is </w:t>
      </w:r>
      <w:r>
        <w:rPr>
          <w:spacing w:val="-3"/>
        </w:rPr>
        <w:t xml:space="preserve">decided </w:t>
      </w:r>
      <w:r>
        <w:t>that waiver exemption should apply, the f</w:t>
      </w:r>
      <w:r>
        <w:rPr>
          <w:spacing w:val="-3"/>
        </w:rPr>
        <w:t xml:space="preserve">act of </w:t>
      </w:r>
      <w:r>
        <w:t xml:space="preserve">the </w:t>
      </w:r>
      <w:r>
        <w:rPr>
          <w:spacing w:val="-4"/>
        </w:rPr>
        <w:t xml:space="preserve">waiver exemption </w:t>
      </w:r>
      <w:r>
        <w:t xml:space="preserve">and the </w:t>
      </w:r>
      <w:r>
        <w:rPr>
          <w:spacing w:val="-4"/>
        </w:rPr>
        <w:t xml:space="preserve">reasons </w:t>
      </w:r>
      <w:r>
        <w:rPr>
          <w:spacing w:val="-3"/>
        </w:rPr>
        <w:t xml:space="preserve">should </w:t>
      </w:r>
      <w:r>
        <w:t xml:space="preserve">be </w:t>
      </w:r>
      <w:r>
        <w:rPr>
          <w:spacing w:val="-4"/>
        </w:rPr>
        <w:t xml:space="preserve">documented </w:t>
      </w:r>
      <w:r>
        <w:rPr>
          <w:spacing w:val="-3"/>
        </w:rPr>
        <w:t xml:space="preserve">and recorded </w:t>
      </w:r>
      <w:r>
        <w:t xml:space="preserve">in an </w:t>
      </w:r>
      <w:r>
        <w:rPr>
          <w:spacing w:val="-4"/>
        </w:rPr>
        <w:t xml:space="preserve">appropriate </w:t>
      </w:r>
      <w:r>
        <w:rPr>
          <w:spacing w:val="-3"/>
        </w:rPr>
        <w:t xml:space="preserve">Trust </w:t>
      </w:r>
      <w:r>
        <w:rPr>
          <w:spacing w:val="-4"/>
        </w:rPr>
        <w:t xml:space="preserve">record </w:t>
      </w:r>
      <w:r>
        <w:t xml:space="preserve">and </w:t>
      </w:r>
      <w:r>
        <w:rPr>
          <w:spacing w:val="-4"/>
        </w:rPr>
        <w:t xml:space="preserve">reported </w:t>
      </w:r>
      <w:r>
        <w:t xml:space="preserve">to the </w:t>
      </w:r>
      <w:r>
        <w:rPr>
          <w:spacing w:val="-4"/>
        </w:rPr>
        <w:t>Audit</w:t>
      </w:r>
      <w:r w:rsidR="001513E6">
        <w:rPr>
          <w:spacing w:val="-4"/>
        </w:rPr>
        <w:t xml:space="preserve"> and Risk</w:t>
      </w:r>
      <w:r>
        <w:rPr>
          <w:spacing w:val="-4"/>
        </w:rPr>
        <w:t xml:space="preserve"> Committee</w:t>
      </w:r>
      <w:r>
        <w:rPr>
          <w:spacing w:val="-5"/>
        </w:rPr>
        <w:t xml:space="preserve"> </w:t>
      </w:r>
      <w:r>
        <w:t xml:space="preserve">on a quarterly basis. </w:t>
      </w:r>
    </w:p>
    <w:p w14:paraId="0935D4F5" w14:textId="77777777" w:rsidR="006C18A1" w:rsidRDefault="006C18A1">
      <w:pPr>
        <w:pStyle w:val="BodyText"/>
        <w:rPr>
          <w:sz w:val="25"/>
        </w:rPr>
      </w:pPr>
    </w:p>
    <w:p w14:paraId="71377752" w14:textId="77777777" w:rsidR="006C18A1" w:rsidRDefault="007A170F" w:rsidP="00E63258">
      <w:pPr>
        <w:pStyle w:val="Heading3"/>
        <w:numPr>
          <w:ilvl w:val="2"/>
          <w:numId w:val="70"/>
        </w:numPr>
        <w:tabs>
          <w:tab w:val="left" w:pos="1923"/>
          <w:tab w:val="left" w:pos="1924"/>
        </w:tabs>
        <w:spacing w:before="1"/>
        <w:ind w:left="1924" w:hanging="864"/>
      </w:pPr>
      <w:bookmarkStart w:id="100" w:name="7.4.4_Fair_and_Adequate_Competition"/>
      <w:bookmarkEnd w:id="100"/>
      <w:r>
        <w:t xml:space="preserve">Fair and </w:t>
      </w:r>
      <w:r>
        <w:rPr>
          <w:spacing w:val="-3"/>
        </w:rPr>
        <w:t>Adequate</w:t>
      </w:r>
      <w:r>
        <w:rPr>
          <w:spacing w:val="-4"/>
        </w:rPr>
        <w:t xml:space="preserve"> </w:t>
      </w:r>
      <w:r>
        <w:t>Competition</w:t>
      </w:r>
    </w:p>
    <w:p w14:paraId="7F0F2386" w14:textId="77777777" w:rsidR="006C18A1" w:rsidRDefault="006C18A1">
      <w:pPr>
        <w:pStyle w:val="BodyText"/>
        <w:spacing w:before="4"/>
        <w:rPr>
          <w:b/>
          <w:sz w:val="20"/>
        </w:rPr>
      </w:pPr>
    </w:p>
    <w:p w14:paraId="02D2D1BB" w14:textId="4F850E35" w:rsidR="006C18A1" w:rsidRDefault="007A170F">
      <w:pPr>
        <w:spacing w:before="93" w:line="276" w:lineRule="auto"/>
        <w:ind w:left="1922" w:right="1066" w:firstLine="1"/>
        <w:jc w:val="both"/>
        <w:rPr>
          <w:i/>
        </w:rPr>
      </w:pPr>
      <w:r>
        <w:rPr>
          <w:i/>
        </w:rPr>
        <w:t xml:space="preserve">Where the </w:t>
      </w:r>
      <w:r>
        <w:rPr>
          <w:i/>
          <w:spacing w:val="-4"/>
        </w:rPr>
        <w:t xml:space="preserve">exceptions </w:t>
      </w:r>
      <w:r>
        <w:rPr>
          <w:i/>
          <w:spacing w:val="-3"/>
        </w:rPr>
        <w:t xml:space="preserve">set </w:t>
      </w:r>
      <w:r>
        <w:rPr>
          <w:i/>
        </w:rPr>
        <w:t xml:space="preserve">out in </w:t>
      </w:r>
      <w:r>
        <w:rPr>
          <w:i/>
          <w:spacing w:val="-4"/>
        </w:rPr>
        <w:t xml:space="preserve">SFI Nos. </w:t>
      </w:r>
      <w:r>
        <w:rPr>
          <w:i/>
          <w:spacing w:val="-3"/>
        </w:rPr>
        <w:t xml:space="preserve">7.1 </w:t>
      </w:r>
      <w:r>
        <w:rPr>
          <w:i/>
        </w:rPr>
        <w:t xml:space="preserve">and 7.6.3 </w:t>
      </w:r>
      <w:r>
        <w:rPr>
          <w:i/>
          <w:spacing w:val="-3"/>
        </w:rPr>
        <w:t xml:space="preserve">apply, </w:t>
      </w:r>
      <w:r>
        <w:rPr>
          <w:i/>
        </w:rPr>
        <w:t xml:space="preserve">the </w:t>
      </w:r>
      <w:r>
        <w:rPr>
          <w:i/>
          <w:spacing w:val="-4"/>
        </w:rPr>
        <w:t xml:space="preserve">Trust shall </w:t>
      </w:r>
      <w:r>
        <w:rPr>
          <w:i/>
          <w:spacing w:val="-3"/>
        </w:rPr>
        <w:t xml:space="preserve">ensure </w:t>
      </w:r>
      <w:r>
        <w:rPr>
          <w:i/>
        </w:rPr>
        <w:lastRenderedPageBreak/>
        <w:t xml:space="preserve">that </w:t>
      </w:r>
      <w:r>
        <w:rPr>
          <w:i/>
          <w:spacing w:val="-4"/>
        </w:rPr>
        <w:t xml:space="preserve">invitations </w:t>
      </w:r>
      <w:r>
        <w:rPr>
          <w:i/>
        </w:rPr>
        <w:t xml:space="preserve">to </w:t>
      </w:r>
      <w:r>
        <w:rPr>
          <w:i/>
          <w:spacing w:val="-3"/>
        </w:rPr>
        <w:t xml:space="preserve">tender </w:t>
      </w:r>
      <w:r>
        <w:rPr>
          <w:i/>
        </w:rPr>
        <w:t xml:space="preserve">are </w:t>
      </w:r>
      <w:r>
        <w:rPr>
          <w:i/>
          <w:spacing w:val="-3"/>
        </w:rPr>
        <w:t xml:space="preserve">sent </w:t>
      </w:r>
      <w:r>
        <w:rPr>
          <w:i/>
        </w:rPr>
        <w:t xml:space="preserve">to a </w:t>
      </w:r>
      <w:r>
        <w:rPr>
          <w:i/>
          <w:spacing w:val="-4"/>
        </w:rPr>
        <w:t xml:space="preserve">sufficient </w:t>
      </w:r>
      <w:r>
        <w:rPr>
          <w:i/>
          <w:spacing w:val="-3"/>
        </w:rPr>
        <w:t xml:space="preserve">number </w:t>
      </w:r>
      <w:r>
        <w:rPr>
          <w:i/>
        </w:rPr>
        <w:t xml:space="preserve">of </w:t>
      </w:r>
      <w:r>
        <w:rPr>
          <w:i/>
          <w:spacing w:val="-4"/>
        </w:rPr>
        <w:t xml:space="preserve">firms/individuals </w:t>
      </w:r>
      <w:r>
        <w:rPr>
          <w:i/>
        </w:rPr>
        <w:t xml:space="preserve">to </w:t>
      </w:r>
      <w:r>
        <w:rPr>
          <w:i/>
          <w:spacing w:val="-4"/>
        </w:rPr>
        <w:t>provide</w:t>
      </w:r>
      <w:r>
        <w:rPr>
          <w:i/>
          <w:spacing w:val="53"/>
        </w:rPr>
        <w:t xml:space="preserve"> </w:t>
      </w:r>
      <w:r>
        <w:rPr>
          <w:i/>
          <w:spacing w:val="-3"/>
        </w:rPr>
        <w:t xml:space="preserve">fair </w:t>
      </w:r>
      <w:r>
        <w:rPr>
          <w:i/>
        </w:rPr>
        <w:t xml:space="preserve">and </w:t>
      </w:r>
      <w:r w:rsidR="00716240">
        <w:rPr>
          <w:i/>
          <w:spacing w:val="-4"/>
        </w:rPr>
        <w:t>adequate competition</w:t>
      </w:r>
      <w:r>
        <w:rPr>
          <w:i/>
          <w:spacing w:val="53"/>
        </w:rPr>
        <w:t xml:space="preserve"> </w:t>
      </w:r>
      <w:r>
        <w:rPr>
          <w:i/>
        </w:rPr>
        <w:t xml:space="preserve">as </w:t>
      </w:r>
      <w:r>
        <w:rPr>
          <w:i/>
          <w:spacing w:val="-4"/>
        </w:rPr>
        <w:t xml:space="preserve">appropriate,  </w:t>
      </w:r>
      <w:r>
        <w:rPr>
          <w:i/>
        </w:rPr>
        <w:t>and</w:t>
      </w:r>
      <w:r w:rsidR="00A36F60">
        <w:rPr>
          <w:i/>
        </w:rPr>
        <w:t xml:space="preserve"> where possible</w:t>
      </w:r>
      <w:r>
        <w:rPr>
          <w:i/>
        </w:rPr>
        <w:t xml:space="preserve"> no</w:t>
      </w:r>
      <w:r>
        <w:rPr>
          <w:i/>
          <w:spacing w:val="-3"/>
        </w:rPr>
        <w:t xml:space="preserve"> less </w:t>
      </w:r>
      <w:r>
        <w:rPr>
          <w:i/>
        </w:rPr>
        <w:t xml:space="preserve">than </w:t>
      </w:r>
      <w:r>
        <w:rPr>
          <w:i/>
          <w:spacing w:val="-2"/>
        </w:rPr>
        <w:t xml:space="preserve">two </w:t>
      </w:r>
      <w:r>
        <w:rPr>
          <w:i/>
          <w:spacing w:val="-4"/>
        </w:rPr>
        <w:t xml:space="preserve">firms/individuals, </w:t>
      </w:r>
      <w:r>
        <w:rPr>
          <w:i/>
          <w:spacing w:val="-3"/>
        </w:rPr>
        <w:t xml:space="preserve">having regard </w:t>
      </w:r>
      <w:r>
        <w:rPr>
          <w:i/>
        </w:rPr>
        <w:t xml:space="preserve">to </w:t>
      </w:r>
      <w:r>
        <w:rPr>
          <w:i/>
          <w:spacing w:val="-3"/>
        </w:rPr>
        <w:t xml:space="preserve">their </w:t>
      </w:r>
      <w:r>
        <w:rPr>
          <w:i/>
          <w:spacing w:val="-4"/>
        </w:rPr>
        <w:t xml:space="preserve">capacity </w:t>
      </w:r>
      <w:r>
        <w:rPr>
          <w:i/>
        </w:rPr>
        <w:t xml:space="preserve">to </w:t>
      </w:r>
      <w:r>
        <w:rPr>
          <w:i/>
          <w:spacing w:val="-3"/>
        </w:rPr>
        <w:t xml:space="preserve">supply </w:t>
      </w:r>
      <w:r>
        <w:rPr>
          <w:i/>
        </w:rPr>
        <w:t xml:space="preserve">the </w:t>
      </w:r>
      <w:r>
        <w:rPr>
          <w:i/>
          <w:spacing w:val="-3"/>
        </w:rPr>
        <w:t xml:space="preserve">goods </w:t>
      </w:r>
      <w:r>
        <w:rPr>
          <w:i/>
        </w:rPr>
        <w:t xml:space="preserve">or </w:t>
      </w:r>
      <w:r>
        <w:rPr>
          <w:i/>
          <w:spacing w:val="-4"/>
        </w:rPr>
        <w:t xml:space="preserve">materials </w:t>
      </w:r>
      <w:r>
        <w:rPr>
          <w:i/>
        </w:rPr>
        <w:t xml:space="preserve">or to </w:t>
      </w:r>
      <w:r>
        <w:rPr>
          <w:i/>
          <w:spacing w:val="-4"/>
        </w:rPr>
        <w:t xml:space="preserve">undertake </w:t>
      </w:r>
      <w:r>
        <w:rPr>
          <w:i/>
        </w:rPr>
        <w:t xml:space="preserve">the </w:t>
      </w:r>
      <w:r>
        <w:rPr>
          <w:i/>
          <w:spacing w:val="-4"/>
        </w:rPr>
        <w:t xml:space="preserve">services </w:t>
      </w:r>
      <w:r>
        <w:rPr>
          <w:i/>
        </w:rPr>
        <w:t xml:space="preserve">or </w:t>
      </w:r>
      <w:r>
        <w:rPr>
          <w:i/>
          <w:spacing w:val="-3"/>
        </w:rPr>
        <w:t xml:space="preserve">works </w:t>
      </w:r>
      <w:r>
        <w:rPr>
          <w:i/>
          <w:spacing w:val="-4"/>
        </w:rPr>
        <w:t>required.</w:t>
      </w:r>
      <w:r w:rsidR="00A36F60">
        <w:rPr>
          <w:i/>
          <w:spacing w:val="-4"/>
        </w:rPr>
        <w:t xml:space="preserve">  In the circumstance where only one supplier bids the procurement route should be confirmed by the Chief Financial Officer and Chief Procurement Officer. </w:t>
      </w:r>
    </w:p>
    <w:p w14:paraId="6CC4A4C2" w14:textId="77777777" w:rsidR="006C18A1" w:rsidRDefault="006C18A1">
      <w:pPr>
        <w:pStyle w:val="BodyText"/>
        <w:spacing w:before="3"/>
        <w:rPr>
          <w:i/>
          <w:sz w:val="25"/>
        </w:rPr>
      </w:pPr>
    </w:p>
    <w:p w14:paraId="4EF19EAA" w14:textId="77777777" w:rsidR="006C18A1" w:rsidRDefault="007A170F" w:rsidP="00E63258">
      <w:pPr>
        <w:pStyle w:val="ListParagraph"/>
        <w:numPr>
          <w:ilvl w:val="2"/>
          <w:numId w:val="70"/>
        </w:numPr>
        <w:tabs>
          <w:tab w:val="left" w:pos="1923"/>
          <w:tab w:val="left" w:pos="1924"/>
        </w:tabs>
        <w:ind w:left="1924" w:hanging="864"/>
        <w:rPr>
          <w:b/>
        </w:rPr>
      </w:pPr>
      <w:bookmarkStart w:id="101" w:name="7.4.5_Items_which_subsequently_breach_th"/>
      <w:bookmarkEnd w:id="101"/>
      <w:r>
        <w:rPr>
          <w:b/>
          <w:u w:val="thick"/>
        </w:rPr>
        <w:t>Items which subsequently breach thresholds after original</w:t>
      </w:r>
      <w:r>
        <w:rPr>
          <w:b/>
          <w:spacing w:val="-34"/>
          <w:u w:val="thick"/>
        </w:rPr>
        <w:t xml:space="preserve"> </w:t>
      </w:r>
      <w:r>
        <w:rPr>
          <w:b/>
          <w:spacing w:val="-3"/>
          <w:u w:val="thick"/>
        </w:rPr>
        <w:t>approval</w:t>
      </w:r>
    </w:p>
    <w:p w14:paraId="2660B7CD" w14:textId="77777777" w:rsidR="006C18A1" w:rsidRDefault="006C18A1">
      <w:pPr>
        <w:pStyle w:val="BodyText"/>
        <w:spacing w:before="7"/>
        <w:rPr>
          <w:b/>
          <w:sz w:val="20"/>
        </w:rPr>
      </w:pPr>
    </w:p>
    <w:p w14:paraId="6777F75B" w14:textId="0D478EB6" w:rsidR="006C18A1" w:rsidRDefault="007A170F">
      <w:pPr>
        <w:pStyle w:val="BodyText"/>
        <w:spacing w:before="93" w:line="276" w:lineRule="auto"/>
        <w:ind w:left="1923" w:right="1072"/>
        <w:jc w:val="both"/>
      </w:pPr>
      <w:r>
        <w:t xml:space="preserve">Items estimated to be below the limits set in this Standing Financial Instruction for which formal tendering procedures are not used which subsequently prove to have a value above such </w:t>
      </w:r>
      <w:r>
        <w:rPr>
          <w:spacing w:val="-3"/>
        </w:rPr>
        <w:t xml:space="preserve">limits </w:t>
      </w:r>
      <w:r>
        <w:t xml:space="preserve">shall be </w:t>
      </w:r>
      <w:r w:rsidR="00A36F60">
        <w:t xml:space="preserve">managed as per the appropriate procurement process at the point the contract increase arises.  </w:t>
      </w:r>
    </w:p>
    <w:p w14:paraId="00594DA2" w14:textId="77777777" w:rsidR="006C18A1" w:rsidRDefault="006C18A1">
      <w:pPr>
        <w:pStyle w:val="BodyText"/>
        <w:spacing w:before="1"/>
        <w:rPr>
          <w:sz w:val="25"/>
        </w:rPr>
      </w:pPr>
    </w:p>
    <w:p w14:paraId="7D03DEB8" w14:textId="77777777" w:rsidR="006C18A1" w:rsidRDefault="007A170F" w:rsidP="00E63258">
      <w:pPr>
        <w:pStyle w:val="Heading3"/>
        <w:numPr>
          <w:ilvl w:val="1"/>
          <w:numId w:val="70"/>
        </w:numPr>
        <w:tabs>
          <w:tab w:val="left" w:pos="1923"/>
          <w:tab w:val="left" w:pos="1924"/>
        </w:tabs>
        <w:ind w:left="1924" w:hanging="864"/>
      </w:pPr>
      <w:bookmarkStart w:id="102" w:name="7.5_Contracting/Tendering_Procedure"/>
      <w:bookmarkEnd w:id="102"/>
      <w:r>
        <w:t>Contracting/Tendering</w:t>
      </w:r>
      <w:r>
        <w:rPr>
          <w:spacing w:val="-8"/>
        </w:rPr>
        <w:t xml:space="preserve"> </w:t>
      </w:r>
      <w:r>
        <w:t>Procedure</w:t>
      </w:r>
    </w:p>
    <w:p w14:paraId="188432C2" w14:textId="77777777" w:rsidR="006C18A1" w:rsidRDefault="006C18A1">
      <w:pPr>
        <w:pStyle w:val="BodyText"/>
        <w:spacing w:before="8"/>
        <w:rPr>
          <w:b/>
          <w:sz w:val="28"/>
        </w:rPr>
      </w:pPr>
    </w:p>
    <w:p w14:paraId="229BEC5C" w14:textId="77777777" w:rsidR="006C18A1" w:rsidRDefault="007A170F" w:rsidP="00E63258">
      <w:pPr>
        <w:pStyle w:val="ListParagraph"/>
        <w:numPr>
          <w:ilvl w:val="2"/>
          <w:numId w:val="70"/>
        </w:numPr>
        <w:tabs>
          <w:tab w:val="left" w:pos="1923"/>
          <w:tab w:val="left" w:pos="1924"/>
        </w:tabs>
        <w:ind w:left="1924" w:hanging="864"/>
        <w:rPr>
          <w:b/>
        </w:rPr>
      </w:pPr>
      <w:r>
        <w:rPr>
          <w:b/>
        </w:rPr>
        <w:t>Invitation to</w:t>
      </w:r>
      <w:r>
        <w:rPr>
          <w:b/>
          <w:spacing w:val="-9"/>
        </w:rPr>
        <w:t xml:space="preserve"> </w:t>
      </w:r>
      <w:r>
        <w:rPr>
          <w:b/>
          <w:spacing w:val="-3"/>
        </w:rPr>
        <w:t>tender</w:t>
      </w:r>
    </w:p>
    <w:p w14:paraId="52C73B85" w14:textId="77777777" w:rsidR="006C18A1" w:rsidRDefault="006C18A1">
      <w:pPr>
        <w:pStyle w:val="BodyText"/>
        <w:spacing w:before="11"/>
        <w:rPr>
          <w:b/>
          <w:sz w:val="28"/>
        </w:rPr>
      </w:pPr>
    </w:p>
    <w:p w14:paraId="40433CB3" w14:textId="77777777" w:rsidR="006C18A1" w:rsidRDefault="007A170F">
      <w:pPr>
        <w:pStyle w:val="ListParagraph"/>
        <w:numPr>
          <w:ilvl w:val="0"/>
          <w:numId w:val="43"/>
        </w:numPr>
        <w:tabs>
          <w:tab w:val="left" w:pos="2479"/>
        </w:tabs>
        <w:spacing w:line="276" w:lineRule="auto"/>
        <w:ind w:right="1076" w:hanging="566"/>
        <w:jc w:val="both"/>
      </w:pPr>
      <w:r>
        <w:t>All invitations to tender shall state the date and time as being the latest time for the receipt of</w:t>
      </w:r>
      <w:r>
        <w:rPr>
          <w:spacing w:val="-12"/>
        </w:rPr>
        <w:t xml:space="preserve"> </w:t>
      </w:r>
      <w:r>
        <w:t>tenders.</w:t>
      </w:r>
    </w:p>
    <w:p w14:paraId="6E7C81A1" w14:textId="77777777" w:rsidR="006C18A1" w:rsidRDefault="006C18A1">
      <w:pPr>
        <w:pStyle w:val="BodyText"/>
        <w:spacing w:before="4"/>
        <w:rPr>
          <w:sz w:val="25"/>
        </w:rPr>
      </w:pPr>
    </w:p>
    <w:p w14:paraId="3985FF31" w14:textId="77777777" w:rsidR="006C18A1" w:rsidRDefault="007A170F">
      <w:pPr>
        <w:pStyle w:val="ListParagraph"/>
        <w:numPr>
          <w:ilvl w:val="0"/>
          <w:numId w:val="43"/>
        </w:numPr>
        <w:tabs>
          <w:tab w:val="left" w:pos="2479"/>
        </w:tabs>
        <w:spacing w:line="276" w:lineRule="auto"/>
        <w:ind w:left="2478" w:right="1075"/>
        <w:jc w:val="both"/>
      </w:pPr>
      <w:r>
        <w:t xml:space="preserve">All invitations to tender </w:t>
      </w:r>
      <w:r>
        <w:rPr>
          <w:spacing w:val="-3"/>
        </w:rPr>
        <w:t xml:space="preserve">shall </w:t>
      </w:r>
      <w:r>
        <w:t>state the procedures to be followed in submitting the</w:t>
      </w:r>
      <w:r>
        <w:rPr>
          <w:spacing w:val="-5"/>
        </w:rPr>
        <w:t xml:space="preserve"> </w:t>
      </w:r>
      <w:r>
        <w:t>tender;</w:t>
      </w:r>
    </w:p>
    <w:p w14:paraId="649BBE76" w14:textId="77777777" w:rsidR="006C18A1" w:rsidRDefault="006C18A1">
      <w:pPr>
        <w:pStyle w:val="BodyText"/>
      </w:pPr>
    </w:p>
    <w:p w14:paraId="45E68F88" w14:textId="1CC8F9E2" w:rsidR="006C18A1" w:rsidRPr="00D666B5" w:rsidRDefault="007A170F" w:rsidP="00D666B5">
      <w:pPr>
        <w:pStyle w:val="ListParagraph"/>
        <w:numPr>
          <w:ilvl w:val="0"/>
          <w:numId w:val="43"/>
        </w:numPr>
        <w:shd w:val="clear" w:color="auto" w:fill="FFFFFF" w:themeFill="background1"/>
        <w:tabs>
          <w:tab w:val="left" w:pos="2479"/>
        </w:tabs>
        <w:spacing w:before="1" w:line="273" w:lineRule="auto"/>
        <w:ind w:left="2479" w:right="1076"/>
        <w:jc w:val="both"/>
      </w:pPr>
      <w:r>
        <w:t xml:space="preserve">Every tender for goods, materials, services or disposals shall embody such of the </w:t>
      </w:r>
      <w:r>
        <w:rPr>
          <w:spacing w:val="-3"/>
        </w:rPr>
        <w:t xml:space="preserve">NHS </w:t>
      </w:r>
      <w:r w:rsidRPr="00D666B5">
        <w:t xml:space="preserve">Standard </w:t>
      </w:r>
      <w:r w:rsidR="00A36F60" w:rsidRPr="00D666B5">
        <w:t xml:space="preserve">Terms and Conditions for the supply of goods, services, good and services or works, as are applicable.  For provider selection regime (PSR) procurement for clinical health care services, the standard contract should apply. </w:t>
      </w:r>
    </w:p>
    <w:p w14:paraId="391D2601" w14:textId="77777777" w:rsidR="006C18A1" w:rsidRPr="00D666B5" w:rsidRDefault="006C18A1" w:rsidP="00D666B5">
      <w:pPr>
        <w:pStyle w:val="BodyText"/>
        <w:shd w:val="clear" w:color="auto" w:fill="FFFFFF" w:themeFill="background1"/>
        <w:spacing w:before="4"/>
        <w:rPr>
          <w:sz w:val="25"/>
        </w:rPr>
      </w:pPr>
    </w:p>
    <w:p w14:paraId="2E47C6C9" w14:textId="4CBB3759" w:rsidR="002B5AB6" w:rsidRPr="00D666B5" w:rsidRDefault="007A170F" w:rsidP="00D666B5">
      <w:pPr>
        <w:pStyle w:val="ListParagraph"/>
        <w:numPr>
          <w:ilvl w:val="0"/>
          <w:numId w:val="43"/>
        </w:numPr>
        <w:shd w:val="clear" w:color="auto" w:fill="FFFFFF" w:themeFill="background1"/>
        <w:tabs>
          <w:tab w:val="left" w:pos="2479"/>
        </w:tabs>
        <w:spacing w:line="276" w:lineRule="auto"/>
        <w:ind w:left="2478" w:right="1069"/>
        <w:jc w:val="both"/>
      </w:pPr>
      <w:r w:rsidRPr="00D666B5">
        <w:t xml:space="preserve">Every tender for building or engineering works shall embody or be in the  terms of the current edition of one of the Joint Contracts Tribunal Standard Forms </w:t>
      </w:r>
      <w:r w:rsidRPr="00D666B5">
        <w:rPr>
          <w:spacing w:val="-3"/>
        </w:rPr>
        <w:t xml:space="preserve">of </w:t>
      </w:r>
      <w:r w:rsidRPr="00D666B5">
        <w:t xml:space="preserve">Building Contract or Department </w:t>
      </w:r>
      <w:r w:rsidRPr="00D666B5">
        <w:rPr>
          <w:spacing w:val="-3"/>
        </w:rPr>
        <w:t xml:space="preserve">of </w:t>
      </w:r>
      <w:r w:rsidRPr="00D666B5">
        <w:t xml:space="preserve">the Environment (GC/Wks) Standard forms of contract amended to comply with concode; or, </w:t>
      </w:r>
      <w:r w:rsidRPr="00D666B5">
        <w:rPr>
          <w:spacing w:val="-3"/>
        </w:rPr>
        <w:t xml:space="preserve">when </w:t>
      </w:r>
      <w:r w:rsidRPr="00D666B5">
        <w:t xml:space="preserve">the content of the work is primarily engineering, the General Conditions </w:t>
      </w:r>
      <w:r w:rsidRPr="00D666B5">
        <w:rPr>
          <w:spacing w:val="-3"/>
        </w:rPr>
        <w:t xml:space="preserve">of </w:t>
      </w:r>
      <w:r w:rsidRPr="00D666B5">
        <w:t xml:space="preserve">Contract recommended by the Institution </w:t>
      </w:r>
      <w:r w:rsidRPr="00D666B5">
        <w:rPr>
          <w:spacing w:val="-3"/>
        </w:rPr>
        <w:t xml:space="preserve">of </w:t>
      </w:r>
      <w:r w:rsidRPr="00D666B5">
        <w:t xml:space="preserve">Mechanical and Electrical Engineers and the Association </w:t>
      </w:r>
      <w:r w:rsidRPr="00D666B5">
        <w:rPr>
          <w:spacing w:val="-3"/>
        </w:rPr>
        <w:t xml:space="preserve">of </w:t>
      </w:r>
      <w:r w:rsidRPr="00D666B5">
        <w:t xml:space="preserve">Consulting Engineers (Form A), </w:t>
      </w:r>
      <w:r w:rsidRPr="00D666B5">
        <w:rPr>
          <w:spacing w:val="-3"/>
        </w:rPr>
        <w:t xml:space="preserve">or </w:t>
      </w:r>
      <w:r w:rsidRPr="00D666B5">
        <w:t xml:space="preserve">(in the case of </w:t>
      </w:r>
      <w:r w:rsidRPr="00D666B5">
        <w:rPr>
          <w:spacing w:val="-3"/>
        </w:rPr>
        <w:t xml:space="preserve">civil </w:t>
      </w:r>
      <w:r w:rsidRPr="00D666B5">
        <w:t xml:space="preserve">engineering work) the General Conditions of Contract recommended by the Institute of Civil Engineers, the Association  </w:t>
      </w:r>
      <w:r w:rsidRPr="00D666B5">
        <w:rPr>
          <w:spacing w:val="-3"/>
        </w:rPr>
        <w:t xml:space="preserve">of </w:t>
      </w:r>
      <w:r w:rsidRPr="00D666B5">
        <w:t xml:space="preserve">Consulting Engineers and the Federation of </w:t>
      </w:r>
      <w:r w:rsidRPr="00D666B5">
        <w:rPr>
          <w:spacing w:val="-4"/>
        </w:rPr>
        <w:t xml:space="preserve">Civil </w:t>
      </w:r>
      <w:r w:rsidRPr="00D666B5">
        <w:t xml:space="preserve">Engineering Contractors. These documents </w:t>
      </w:r>
      <w:r w:rsidRPr="00D666B5">
        <w:rPr>
          <w:spacing w:val="-3"/>
        </w:rPr>
        <w:t xml:space="preserve">shall </w:t>
      </w:r>
      <w:r w:rsidRPr="00D666B5">
        <w:t xml:space="preserve">be modified and/or amplified to accord </w:t>
      </w:r>
      <w:r w:rsidRPr="00D666B5">
        <w:rPr>
          <w:spacing w:val="-3"/>
        </w:rPr>
        <w:t xml:space="preserve">with </w:t>
      </w:r>
      <w:r w:rsidRPr="00D666B5">
        <w:t xml:space="preserve">Department of Health guidance and, in minor respects, to cover </w:t>
      </w:r>
      <w:r w:rsidRPr="00D666B5">
        <w:rPr>
          <w:spacing w:val="-3"/>
        </w:rPr>
        <w:t xml:space="preserve">special </w:t>
      </w:r>
      <w:r w:rsidRPr="00D666B5">
        <w:t xml:space="preserve">features of </w:t>
      </w:r>
      <w:r w:rsidRPr="00D666B5">
        <w:rPr>
          <w:spacing w:val="-3"/>
        </w:rPr>
        <w:t>individual</w:t>
      </w:r>
      <w:r w:rsidRPr="00D666B5">
        <w:rPr>
          <w:spacing w:val="-2"/>
        </w:rPr>
        <w:t xml:space="preserve"> </w:t>
      </w:r>
      <w:r w:rsidRPr="00D666B5">
        <w:t>projects.</w:t>
      </w:r>
    </w:p>
    <w:p w14:paraId="45472B05" w14:textId="77777777" w:rsidR="002B5AB6" w:rsidRDefault="002B5AB6">
      <w:r>
        <w:br w:type="page"/>
      </w:r>
    </w:p>
    <w:p w14:paraId="4D102B68" w14:textId="77777777" w:rsidR="006C18A1" w:rsidRDefault="006C18A1">
      <w:pPr>
        <w:spacing w:line="276" w:lineRule="auto"/>
        <w:jc w:val="both"/>
        <w:sectPr w:rsidR="006C18A1" w:rsidSect="00D1182B">
          <w:footerReference w:type="default" r:id="rId24"/>
          <w:pgSz w:w="11920" w:h="16850"/>
          <w:pgMar w:top="920" w:right="360" w:bottom="1160" w:left="380" w:header="0" w:footer="974" w:gutter="0"/>
          <w:cols w:space="720"/>
        </w:sectPr>
      </w:pPr>
      <w:bookmarkStart w:id="103" w:name="7.5.2_Receipt_and_safe_custody_of_tender"/>
      <w:bookmarkEnd w:id="103"/>
    </w:p>
    <w:p w14:paraId="005E1C1D" w14:textId="0DF663E6" w:rsidR="006C18A1" w:rsidRDefault="006C18A1">
      <w:pPr>
        <w:pStyle w:val="BodyText"/>
        <w:ind w:left="8069"/>
        <w:rPr>
          <w:sz w:val="20"/>
        </w:rPr>
      </w:pPr>
    </w:p>
    <w:p w14:paraId="35692428" w14:textId="77777777" w:rsidR="006C18A1" w:rsidRDefault="006C18A1">
      <w:pPr>
        <w:pStyle w:val="BodyText"/>
        <w:spacing w:before="1"/>
        <w:rPr>
          <w:sz w:val="15"/>
        </w:rPr>
      </w:pPr>
    </w:p>
    <w:p w14:paraId="600B9308" w14:textId="77777777" w:rsidR="002B5AB6" w:rsidRDefault="002B5AB6" w:rsidP="002B5AB6">
      <w:pPr>
        <w:pStyle w:val="Heading3"/>
        <w:numPr>
          <w:ilvl w:val="2"/>
          <w:numId w:val="70"/>
        </w:numPr>
        <w:tabs>
          <w:tab w:val="left" w:pos="1923"/>
          <w:tab w:val="left" w:pos="1924"/>
        </w:tabs>
        <w:ind w:left="1924" w:hanging="864"/>
      </w:pPr>
      <w:r>
        <w:t>Receipt and safe custody of</w:t>
      </w:r>
      <w:r>
        <w:rPr>
          <w:spacing w:val="-14"/>
        </w:rPr>
        <w:t xml:space="preserve"> </w:t>
      </w:r>
      <w:r>
        <w:t>tenders</w:t>
      </w:r>
    </w:p>
    <w:p w14:paraId="371476AB" w14:textId="77777777" w:rsidR="002B5AB6" w:rsidRDefault="002B5AB6" w:rsidP="002B5AB6">
      <w:pPr>
        <w:pStyle w:val="BodyText"/>
        <w:spacing w:before="1"/>
        <w:rPr>
          <w:b/>
          <w:sz w:val="29"/>
        </w:rPr>
      </w:pPr>
    </w:p>
    <w:p w14:paraId="5AF81CD5" w14:textId="5012674F" w:rsidR="00A36F60" w:rsidRDefault="00A36F60" w:rsidP="002B5AB6">
      <w:pPr>
        <w:pStyle w:val="BodyText"/>
        <w:spacing w:before="1" w:line="276" w:lineRule="auto"/>
        <w:ind w:left="1923" w:right="1073"/>
        <w:jc w:val="both"/>
      </w:pPr>
      <w:r>
        <w:t xml:space="preserve">Tenders will be received by the Trust E-Tendering Portal and will remain digitally sealed until the time appointed for their opening. </w:t>
      </w:r>
    </w:p>
    <w:p w14:paraId="1D9CDF09" w14:textId="1B0B0EF3" w:rsidR="006C18A1" w:rsidRDefault="007A170F">
      <w:pPr>
        <w:pStyle w:val="BodyText"/>
        <w:spacing w:before="93"/>
        <w:ind w:left="1924"/>
      </w:pPr>
      <w:r>
        <w:t xml:space="preserve">The date and time of receipt of each tender shall be </w:t>
      </w:r>
      <w:r w:rsidR="00A36F60">
        <w:t>recorded digitally using the E-Tendering Portal.</w:t>
      </w:r>
    </w:p>
    <w:p w14:paraId="26252F97" w14:textId="77777777" w:rsidR="006C18A1" w:rsidRDefault="006C18A1">
      <w:pPr>
        <w:pStyle w:val="BodyText"/>
        <w:spacing w:before="6"/>
        <w:rPr>
          <w:sz w:val="28"/>
        </w:rPr>
      </w:pPr>
    </w:p>
    <w:p w14:paraId="32F4B85F" w14:textId="4FE1A69C" w:rsidR="006C18A1" w:rsidRPr="002C6810" w:rsidRDefault="007A170F" w:rsidP="002C6810">
      <w:pPr>
        <w:pStyle w:val="Heading3"/>
        <w:numPr>
          <w:ilvl w:val="2"/>
          <w:numId w:val="70"/>
        </w:numPr>
        <w:tabs>
          <w:tab w:val="left" w:pos="1923"/>
          <w:tab w:val="left" w:pos="1924"/>
        </w:tabs>
        <w:spacing w:before="11"/>
        <w:ind w:left="1924" w:hanging="864"/>
        <w:rPr>
          <w:sz w:val="28"/>
        </w:rPr>
      </w:pPr>
      <w:bookmarkStart w:id="104" w:name="7.5.3_Opening_tenders_and_Register_of_te"/>
      <w:bookmarkEnd w:id="104"/>
      <w:r>
        <w:t>Opening tenders and Register of</w:t>
      </w:r>
      <w:r w:rsidRPr="00A36F60">
        <w:rPr>
          <w:spacing w:val="-15"/>
        </w:rPr>
        <w:t xml:space="preserve"> </w:t>
      </w:r>
      <w:r>
        <w:t>tenders</w:t>
      </w:r>
    </w:p>
    <w:p w14:paraId="6E574E32" w14:textId="77777777" w:rsidR="006C18A1" w:rsidRDefault="006C18A1">
      <w:pPr>
        <w:pStyle w:val="BodyText"/>
        <w:spacing w:before="4"/>
        <w:rPr>
          <w:sz w:val="25"/>
        </w:rPr>
      </w:pPr>
    </w:p>
    <w:p w14:paraId="265FB400" w14:textId="64CA8E3E" w:rsidR="006C18A1" w:rsidRDefault="007A170F">
      <w:pPr>
        <w:pStyle w:val="ListParagraph"/>
        <w:numPr>
          <w:ilvl w:val="0"/>
          <w:numId w:val="42"/>
        </w:numPr>
        <w:tabs>
          <w:tab w:val="left" w:pos="2479"/>
        </w:tabs>
        <w:spacing w:line="273" w:lineRule="auto"/>
        <w:ind w:left="2477" w:right="1074" w:hanging="566"/>
        <w:jc w:val="both"/>
      </w:pPr>
      <w:r>
        <w:t xml:space="preserve">Every tender shall be received </w:t>
      </w:r>
      <w:r w:rsidR="00463455">
        <w:rPr>
          <w:spacing w:val="-3"/>
        </w:rPr>
        <w:t>via the</w:t>
      </w:r>
      <w:r>
        <w:t xml:space="preserve"> Trust’s electronic tendering system, and the record of the date opened and by </w:t>
      </w:r>
      <w:r>
        <w:rPr>
          <w:spacing w:val="-3"/>
        </w:rPr>
        <w:t xml:space="preserve">whom </w:t>
      </w:r>
      <w:r>
        <w:t xml:space="preserve">it </w:t>
      </w:r>
      <w:r>
        <w:rPr>
          <w:spacing w:val="-3"/>
        </w:rPr>
        <w:t xml:space="preserve">was </w:t>
      </w:r>
      <w:r>
        <w:t>opened by shall be recorded electronically via the Trust’s electronic tendering</w:t>
      </w:r>
      <w:r>
        <w:rPr>
          <w:spacing w:val="-37"/>
        </w:rPr>
        <w:t xml:space="preserve"> </w:t>
      </w:r>
      <w:r>
        <w:t>system.</w:t>
      </w:r>
    </w:p>
    <w:p w14:paraId="408923C4" w14:textId="77777777" w:rsidR="006C18A1" w:rsidRDefault="006C18A1">
      <w:pPr>
        <w:pStyle w:val="BodyText"/>
        <w:spacing w:before="6"/>
        <w:rPr>
          <w:sz w:val="25"/>
        </w:rPr>
      </w:pPr>
    </w:p>
    <w:p w14:paraId="682DDFC8" w14:textId="49100678" w:rsidR="006C18A1" w:rsidRDefault="007A170F" w:rsidP="002B5AB6">
      <w:pPr>
        <w:pStyle w:val="ListParagraph"/>
        <w:numPr>
          <w:ilvl w:val="0"/>
          <w:numId w:val="42"/>
        </w:numPr>
        <w:tabs>
          <w:tab w:val="left" w:pos="2541"/>
        </w:tabs>
        <w:spacing w:line="276" w:lineRule="auto"/>
        <w:ind w:right="1077"/>
        <w:jc w:val="both"/>
      </w:pPr>
      <w:r>
        <w:tab/>
        <w:t xml:space="preserve">The Trust’s electronic tendering system shall keep a full audit trail, for each set of competitive tender invitations </w:t>
      </w:r>
      <w:r w:rsidR="00463455">
        <w:t>dispatched</w:t>
      </w:r>
      <w:r>
        <w:t xml:space="preserve"> to</w:t>
      </w:r>
      <w:r>
        <w:rPr>
          <w:spacing w:val="-7"/>
        </w:rPr>
        <w:t xml:space="preserve"> </w:t>
      </w:r>
      <w:r>
        <w:t>show:</w:t>
      </w:r>
    </w:p>
    <w:p w14:paraId="61A3623C" w14:textId="14797606" w:rsidR="006C18A1" w:rsidRDefault="006C18A1" w:rsidP="002B5AB6">
      <w:pPr>
        <w:pStyle w:val="BodyText"/>
        <w:tabs>
          <w:tab w:val="left" w:pos="2903"/>
        </w:tabs>
      </w:pPr>
    </w:p>
    <w:p w14:paraId="53FC87D0" w14:textId="77777777" w:rsidR="006C18A1" w:rsidRDefault="007A170F">
      <w:pPr>
        <w:pStyle w:val="ListParagraph"/>
        <w:numPr>
          <w:ilvl w:val="1"/>
          <w:numId w:val="42"/>
        </w:numPr>
        <w:tabs>
          <w:tab w:val="left" w:pos="2903"/>
          <w:tab w:val="left" w:pos="2904"/>
        </w:tabs>
        <w:spacing w:before="41"/>
        <w:ind w:hanging="361"/>
      </w:pPr>
      <w:r>
        <w:t xml:space="preserve">the names of firms/individuals from </w:t>
      </w:r>
      <w:r>
        <w:rPr>
          <w:spacing w:val="-3"/>
        </w:rPr>
        <w:t xml:space="preserve">which </w:t>
      </w:r>
      <w:r>
        <w:t>tenders have been</w:t>
      </w:r>
      <w:r>
        <w:rPr>
          <w:spacing w:val="-33"/>
        </w:rPr>
        <w:t xml:space="preserve"> </w:t>
      </w:r>
      <w:r>
        <w:t>received;</w:t>
      </w:r>
    </w:p>
    <w:p w14:paraId="19F3259C" w14:textId="77777777" w:rsidR="006C18A1" w:rsidRDefault="007A170F">
      <w:pPr>
        <w:pStyle w:val="ListParagraph"/>
        <w:numPr>
          <w:ilvl w:val="1"/>
          <w:numId w:val="42"/>
        </w:numPr>
        <w:tabs>
          <w:tab w:val="left" w:pos="2903"/>
          <w:tab w:val="left" w:pos="2904"/>
        </w:tabs>
        <w:spacing w:before="34"/>
        <w:ind w:hanging="361"/>
      </w:pPr>
      <w:r>
        <w:t>the date the tenders were</w:t>
      </w:r>
      <w:r>
        <w:rPr>
          <w:spacing w:val="-12"/>
        </w:rPr>
        <w:t xml:space="preserve"> </w:t>
      </w:r>
      <w:r>
        <w:rPr>
          <w:spacing w:val="-3"/>
        </w:rPr>
        <w:t>opened;</w:t>
      </w:r>
    </w:p>
    <w:p w14:paraId="1FF68C7E" w14:textId="77777777" w:rsidR="006C18A1" w:rsidRDefault="007A170F">
      <w:pPr>
        <w:pStyle w:val="ListParagraph"/>
        <w:numPr>
          <w:ilvl w:val="1"/>
          <w:numId w:val="42"/>
        </w:numPr>
        <w:tabs>
          <w:tab w:val="left" w:pos="2902"/>
          <w:tab w:val="left" w:pos="2903"/>
        </w:tabs>
        <w:spacing w:before="37"/>
        <w:ind w:left="2902" w:hanging="361"/>
      </w:pPr>
      <w:r>
        <w:t xml:space="preserve">the person </w:t>
      </w:r>
      <w:r>
        <w:rPr>
          <w:spacing w:val="-3"/>
        </w:rPr>
        <w:t xml:space="preserve">who </w:t>
      </w:r>
      <w:r>
        <w:t>opened the</w:t>
      </w:r>
      <w:r>
        <w:rPr>
          <w:spacing w:val="-11"/>
        </w:rPr>
        <w:t xml:space="preserve"> </w:t>
      </w:r>
      <w:r>
        <w:t>tenders;</w:t>
      </w:r>
    </w:p>
    <w:p w14:paraId="507887CD" w14:textId="77777777" w:rsidR="006C18A1" w:rsidRDefault="007A170F">
      <w:pPr>
        <w:pStyle w:val="ListParagraph"/>
        <w:numPr>
          <w:ilvl w:val="1"/>
          <w:numId w:val="42"/>
        </w:numPr>
        <w:tabs>
          <w:tab w:val="left" w:pos="2902"/>
          <w:tab w:val="left" w:pos="2903"/>
        </w:tabs>
        <w:spacing w:before="34"/>
        <w:ind w:left="2902" w:hanging="361"/>
      </w:pPr>
      <w:r>
        <w:t>the price shown on each</w:t>
      </w:r>
      <w:r>
        <w:rPr>
          <w:spacing w:val="-18"/>
        </w:rPr>
        <w:t xml:space="preserve"> </w:t>
      </w:r>
      <w:r>
        <w:t>tender;</w:t>
      </w:r>
    </w:p>
    <w:p w14:paraId="397BBEE2" w14:textId="77777777" w:rsidR="006C18A1" w:rsidRDefault="006C18A1">
      <w:pPr>
        <w:pStyle w:val="BodyText"/>
        <w:spacing w:before="1"/>
        <w:rPr>
          <w:sz w:val="31"/>
        </w:rPr>
      </w:pPr>
    </w:p>
    <w:p w14:paraId="5B56BE04" w14:textId="77777777" w:rsidR="006C18A1" w:rsidRDefault="007A170F">
      <w:pPr>
        <w:pStyle w:val="ListParagraph"/>
        <w:numPr>
          <w:ilvl w:val="0"/>
          <w:numId w:val="42"/>
        </w:numPr>
        <w:tabs>
          <w:tab w:val="left" w:pos="2478"/>
        </w:tabs>
        <w:spacing w:line="276" w:lineRule="auto"/>
        <w:ind w:left="2476" w:right="1072" w:hanging="566"/>
        <w:jc w:val="both"/>
      </w:pPr>
      <w:r>
        <w:t xml:space="preserve">Incomplete tenders, </w:t>
      </w:r>
      <w:r>
        <w:rPr>
          <w:spacing w:val="-3"/>
        </w:rPr>
        <w:t xml:space="preserve">i.e. </w:t>
      </w:r>
      <w:r>
        <w:t xml:space="preserve">those from </w:t>
      </w:r>
      <w:r>
        <w:rPr>
          <w:spacing w:val="-3"/>
        </w:rPr>
        <w:t xml:space="preserve">which </w:t>
      </w:r>
      <w:r>
        <w:t xml:space="preserve">information necessary for the adjudication of the tender is missing, and amended tenders i.e., those amended by the tenderer upon his </w:t>
      </w:r>
      <w:r>
        <w:rPr>
          <w:spacing w:val="-3"/>
        </w:rPr>
        <w:t xml:space="preserve">own </w:t>
      </w:r>
      <w:r>
        <w:t xml:space="preserve">initiative either orally or in </w:t>
      </w:r>
      <w:r>
        <w:rPr>
          <w:spacing w:val="-3"/>
        </w:rPr>
        <w:t xml:space="preserve">writing </w:t>
      </w:r>
      <w:r>
        <w:t xml:space="preserve">after the due time for receipt, but prior to the opening of other tenders, should be dealt </w:t>
      </w:r>
      <w:r>
        <w:rPr>
          <w:spacing w:val="-3"/>
        </w:rPr>
        <w:t xml:space="preserve">with </w:t>
      </w:r>
      <w:r>
        <w:t xml:space="preserve">in the same </w:t>
      </w:r>
      <w:r>
        <w:rPr>
          <w:spacing w:val="-4"/>
        </w:rPr>
        <w:t xml:space="preserve">way </w:t>
      </w:r>
      <w:r>
        <w:t xml:space="preserve">as late tenders. (Standing Order </w:t>
      </w:r>
      <w:r>
        <w:rPr>
          <w:spacing w:val="-3"/>
        </w:rPr>
        <w:t xml:space="preserve">No. </w:t>
      </w:r>
      <w:r>
        <w:t>7.5.5</w:t>
      </w:r>
      <w:r>
        <w:rPr>
          <w:spacing w:val="-34"/>
        </w:rPr>
        <w:t xml:space="preserve"> </w:t>
      </w:r>
      <w:r>
        <w:rPr>
          <w:spacing w:val="-3"/>
        </w:rPr>
        <w:t>below).</w:t>
      </w:r>
    </w:p>
    <w:p w14:paraId="29C47818" w14:textId="77777777" w:rsidR="006C18A1" w:rsidRDefault="006C18A1">
      <w:pPr>
        <w:pStyle w:val="BodyText"/>
        <w:spacing w:before="3"/>
        <w:rPr>
          <w:sz w:val="25"/>
        </w:rPr>
      </w:pPr>
    </w:p>
    <w:p w14:paraId="714005FC" w14:textId="77777777" w:rsidR="006C18A1" w:rsidRDefault="007A170F" w:rsidP="00E63258">
      <w:pPr>
        <w:pStyle w:val="Heading3"/>
        <w:numPr>
          <w:ilvl w:val="2"/>
          <w:numId w:val="70"/>
        </w:numPr>
        <w:tabs>
          <w:tab w:val="left" w:pos="1923"/>
          <w:tab w:val="left" w:pos="1924"/>
        </w:tabs>
        <w:ind w:left="1924" w:hanging="864"/>
      </w:pPr>
      <w:bookmarkStart w:id="105" w:name="7.5.4_Admissibility"/>
      <w:bookmarkEnd w:id="105"/>
      <w:r>
        <w:t>Admissibility</w:t>
      </w:r>
    </w:p>
    <w:p w14:paraId="40328983" w14:textId="77777777" w:rsidR="006C18A1" w:rsidRDefault="006C18A1">
      <w:pPr>
        <w:pStyle w:val="BodyText"/>
        <w:spacing w:before="8"/>
        <w:rPr>
          <w:b/>
          <w:sz w:val="28"/>
        </w:rPr>
      </w:pPr>
    </w:p>
    <w:p w14:paraId="6DD22EE5" w14:textId="77777777" w:rsidR="006C18A1" w:rsidRDefault="007A170F">
      <w:pPr>
        <w:pStyle w:val="ListParagraph"/>
        <w:numPr>
          <w:ilvl w:val="0"/>
          <w:numId w:val="41"/>
        </w:numPr>
        <w:tabs>
          <w:tab w:val="left" w:pos="2479"/>
        </w:tabs>
        <w:spacing w:before="1" w:line="276" w:lineRule="auto"/>
        <w:ind w:right="1068"/>
        <w:jc w:val="both"/>
      </w:pPr>
      <w:r>
        <w:t xml:space="preserve">If for any reason the designated officers are </w:t>
      </w:r>
      <w:r>
        <w:rPr>
          <w:spacing w:val="-3"/>
        </w:rPr>
        <w:t xml:space="preserve">of </w:t>
      </w:r>
      <w:r>
        <w:t xml:space="preserve">the opinion that the tenders received are not strictly competitive (for example, because their numbers are insufficient or any are amended, incomplete or qualified) no contract shall be awarded without the approval of the </w:t>
      </w:r>
      <w:r>
        <w:rPr>
          <w:spacing w:val="-3"/>
        </w:rPr>
        <w:t>Chief</w:t>
      </w:r>
      <w:r>
        <w:rPr>
          <w:spacing w:val="-8"/>
        </w:rPr>
        <w:t xml:space="preserve"> </w:t>
      </w:r>
      <w:r>
        <w:rPr>
          <w:spacing w:val="-3"/>
        </w:rPr>
        <w:t>Executive.</w:t>
      </w:r>
    </w:p>
    <w:p w14:paraId="335DEBE5" w14:textId="77777777" w:rsidR="006C18A1" w:rsidRDefault="006C18A1">
      <w:pPr>
        <w:pStyle w:val="BodyText"/>
        <w:rPr>
          <w:sz w:val="25"/>
        </w:rPr>
      </w:pPr>
    </w:p>
    <w:p w14:paraId="352F8ED4" w14:textId="67C6333B" w:rsidR="006C18A1" w:rsidRDefault="007A170F">
      <w:pPr>
        <w:pStyle w:val="ListParagraph"/>
        <w:numPr>
          <w:ilvl w:val="0"/>
          <w:numId w:val="41"/>
        </w:numPr>
        <w:tabs>
          <w:tab w:val="left" w:pos="2479"/>
        </w:tabs>
        <w:spacing w:line="276" w:lineRule="auto"/>
        <w:ind w:left="2476" w:right="1077" w:hanging="565"/>
        <w:jc w:val="both"/>
      </w:pPr>
      <w:r>
        <w:t xml:space="preserve">Where only one tender is sought and/or received, the Chief </w:t>
      </w:r>
      <w:r>
        <w:rPr>
          <w:spacing w:val="-3"/>
        </w:rPr>
        <w:t xml:space="preserve">Executive </w:t>
      </w:r>
      <w:r>
        <w:t xml:space="preserve">and </w:t>
      </w:r>
      <w:r w:rsidR="00A36F60">
        <w:t>Chief Financial Officer</w:t>
      </w:r>
      <w:r>
        <w:t xml:space="preserve"> shall, as far practicable, ensure that the price to be paid is fair and reasonable and </w:t>
      </w:r>
      <w:r>
        <w:rPr>
          <w:spacing w:val="-3"/>
        </w:rPr>
        <w:t xml:space="preserve">will </w:t>
      </w:r>
      <w:r>
        <w:t>ensure value for money for the</w:t>
      </w:r>
      <w:r>
        <w:rPr>
          <w:spacing w:val="-41"/>
        </w:rPr>
        <w:t xml:space="preserve"> </w:t>
      </w:r>
      <w:r>
        <w:t>Trust.</w:t>
      </w:r>
    </w:p>
    <w:p w14:paraId="7C871E4C" w14:textId="77777777" w:rsidR="006C18A1" w:rsidRDefault="006C18A1">
      <w:pPr>
        <w:pStyle w:val="BodyText"/>
        <w:spacing w:before="1"/>
        <w:rPr>
          <w:sz w:val="25"/>
        </w:rPr>
      </w:pPr>
    </w:p>
    <w:p w14:paraId="66A24E28" w14:textId="77777777" w:rsidR="006C18A1" w:rsidRDefault="007A170F" w:rsidP="00E63258">
      <w:pPr>
        <w:pStyle w:val="Heading3"/>
        <w:numPr>
          <w:ilvl w:val="2"/>
          <w:numId w:val="70"/>
        </w:numPr>
        <w:tabs>
          <w:tab w:val="left" w:pos="1923"/>
          <w:tab w:val="left" w:pos="1924"/>
        </w:tabs>
        <w:spacing w:before="1"/>
        <w:ind w:left="1924" w:hanging="864"/>
      </w:pPr>
      <w:bookmarkStart w:id="106" w:name="7.5.5_Late_tenders"/>
      <w:bookmarkEnd w:id="106"/>
      <w:r>
        <w:t>Late</w:t>
      </w:r>
      <w:r>
        <w:rPr>
          <w:spacing w:val="-5"/>
        </w:rPr>
        <w:t xml:space="preserve"> </w:t>
      </w:r>
      <w:r>
        <w:t>tenders</w:t>
      </w:r>
    </w:p>
    <w:p w14:paraId="7B9D3ACE" w14:textId="77777777" w:rsidR="006C18A1" w:rsidRDefault="006C18A1">
      <w:pPr>
        <w:pStyle w:val="BodyText"/>
        <w:spacing w:before="8"/>
        <w:rPr>
          <w:b/>
          <w:sz w:val="28"/>
        </w:rPr>
      </w:pPr>
    </w:p>
    <w:p w14:paraId="59E5EEB7" w14:textId="10AD9056" w:rsidR="006C18A1" w:rsidRDefault="007A170F">
      <w:pPr>
        <w:pStyle w:val="ListParagraph"/>
        <w:numPr>
          <w:ilvl w:val="0"/>
          <w:numId w:val="40"/>
        </w:numPr>
        <w:tabs>
          <w:tab w:val="left" w:pos="2479"/>
        </w:tabs>
        <w:spacing w:line="276" w:lineRule="auto"/>
        <w:ind w:right="1071"/>
        <w:jc w:val="both"/>
      </w:pPr>
      <w:r>
        <w:t xml:space="preserve">Tenders received after the due time and date, but prior to the opening </w:t>
      </w:r>
      <w:r>
        <w:rPr>
          <w:spacing w:val="-3"/>
        </w:rPr>
        <w:t xml:space="preserve">of </w:t>
      </w:r>
      <w:r>
        <w:t xml:space="preserve">the other tenders, may be considered only if the </w:t>
      </w:r>
      <w:r>
        <w:rPr>
          <w:spacing w:val="-3"/>
        </w:rPr>
        <w:t xml:space="preserve">Chief </w:t>
      </w:r>
      <w:r>
        <w:t xml:space="preserve">Executive or his </w:t>
      </w:r>
      <w:r>
        <w:rPr>
          <w:spacing w:val="-3"/>
        </w:rPr>
        <w:t xml:space="preserve">nominated </w:t>
      </w:r>
      <w:r>
        <w:t xml:space="preserve">officer decides that </w:t>
      </w:r>
      <w:r>
        <w:rPr>
          <w:spacing w:val="-3"/>
        </w:rPr>
        <w:t xml:space="preserve">there </w:t>
      </w:r>
      <w:r>
        <w:t xml:space="preserve">are exceptional circumstances </w:t>
      </w:r>
      <w:r>
        <w:rPr>
          <w:spacing w:val="-3"/>
        </w:rPr>
        <w:t xml:space="preserve">i.e. </w:t>
      </w:r>
      <w:r w:rsidR="00463455">
        <w:t>dispatched</w:t>
      </w:r>
      <w:r>
        <w:t xml:space="preserve"> in good time but delayed through no fault of the</w:t>
      </w:r>
      <w:r>
        <w:rPr>
          <w:spacing w:val="-29"/>
        </w:rPr>
        <w:t xml:space="preserve"> </w:t>
      </w:r>
      <w:r>
        <w:t>tenderer.</w:t>
      </w:r>
    </w:p>
    <w:p w14:paraId="6503C250" w14:textId="77777777" w:rsidR="006C18A1" w:rsidRDefault="006C18A1">
      <w:pPr>
        <w:spacing w:line="276" w:lineRule="auto"/>
        <w:jc w:val="both"/>
        <w:sectPr w:rsidR="006C18A1" w:rsidSect="00D1182B">
          <w:pgSz w:w="11920" w:h="16850"/>
          <w:pgMar w:top="920" w:right="360" w:bottom="1180" w:left="380" w:header="0" w:footer="974" w:gutter="0"/>
          <w:cols w:space="720"/>
        </w:sectPr>
      </w:pPr>
    </w:p>
    <w:p w14:paraId="5C425D1D" w14:textId="6A7E92DA" w:rsidR="006C18A1" w:rsidRDefault="006C18A1">
      <w:pPr>
        <w:pStyle w:val="BodyText"/>
        <w:ind w:left="8069"/>
        <w:rPr>
          <w:sz w:val="20"/>
        </w:rPr>
      </w:pPr>
    </w:p>
    <w:p w14:paraId="78FB0A82" w14:textId="77777777" w:rsidR="006C18A1" w:rsidRDefault="006C18A1">
      <w:pPr>
        <w:pStyle w:val="BodyText"/>
        <w:rPr>
          <w:sz w:val="20"/>
        </w:rPr>
      </w:pPr>
    </w:p>
    <w:p w14:paraId="51CF096C" w14:textId="77777777" w:rsidR="006C18A1" w:rsidRDefault="006C18A1">
      <w:pPr>
        <w:pStyle w:val="BodyText"/>
        <w:spacing w:before="4"/>
        <w:rPr>
          <w:sz w:val="20"/>
        </w:rPr>
      </w:pPr>
    </w:p>
    <w:p w14:paraId="0EA9592B" w14:textId="77777777" w:rsidR="006C18A1" w:rsidRDefault="007A170F">
      <w:pPr>
        <w:pStyle w:val="ListParagraph"/>
        <w:numPr>
          <w:ilvl w:val="0"/>
          <w:numId w:val="40"/>
        </w:numPr>
        <w:tabs>
          <w:tab w:val="left" w:pos="2479"/>
        </w:tabs>
        <w:spacing w:before="93" w:line="276" w:lineRule="auto"/>
        <w:ind w:left="2477" w:right="1076" w:hanging="566"/>
        <w:jc w:val="both"/>
      </w:pPr>
      <w:r>
        <w:t xml:space="preserve">While decisions as to the admissibility of late, incomplete or amended tenders are under consideration, the tender documents shall remain unopened, </w:t>
      </w:r>
      <w:r>
        <w:rPr>
          <w:spacing w:val="-3"/>
        </w:rPr>
        <w:t xml:space="preserve">until </w:t>
      </w:r>
      <w:r>
        <w:t xml:space="preserve">a decision is made by the Chief </w:t>
      </w:r>
      <w:r>
        <w:rPr>
          <w:spacing w:val="-3"/>
        </w:rPr>
        <w:t xml:space="preserve">Executive </w:t>
      </w:r>
      <w:r>
        <w:t>or his nominated</w:t>
      </w:r>
      <w:r>
        <w:rPr>
          <w:spacing w:val="-27"/>
        </w:rPr>
        <w:t xml:space="preserve"> </w:t>
      </w:r>
      <w:r>
        <w:t>officer.</w:t>
      </w:r>
    </w:p>
    <w:p w14:paraId="11CE6D70" w14:textId="77777777" w:rsidR="006C18A1" w:rsidRDefault="006C18A1">
      <w:pPr>
        <w:pStyle w:val="BodyText"/>
        <w:spacing w:before="11"/>
        <w:rPr>
          <w:sz w:val="24"/>
        </w:rPr>
      </w:pPr>
    </w:p>
    <w:p w14:paraId="3749189C" w14:textId="77777777" w:rsidR="006C18A1" w:rsidRDefault="007A170F" w:rsidP="00E63258">
      <w:pPr>
        <w:pStyle w:val="Heading3"/>
        <w:numPr>
          <w:ilvl w:val="2"/>
          <w:numId w:val="70"/>
        </w:numPr>
        <w:tabs>
          <w:tab w:val="left" w:pos="1923"/>
          <w:tab w:val="left" w:pos="1924"/>
        </w:tabs>
        <w:ind w:left="1924" w:hanging="864"/>
      </w:pPr>
      <w:bookmarkStart w:id="107" w:name="7.5.6_Acceptance_of_formal_tenders_(See_"/>
      <w:bookmarkEnd w:id="107"/>
      <w:r>
        <w:t xml:space="preserve">Acceptance of formal tenders (See overlap with SFI </w:t>
      </w:r>
      <w:r>
        <w:rPr>
          <w:spacing w:val="-3"/>
        </w:rPr>
        <w:t>No.</w:t>
      </w:r>
      <w:r>
        <w:rPr>
          <w:spacing w:val="-18"/>
        </w:rPr>
        <w:t xml:space="preserve"> </w:t>
      </w:r>
      <w:r>
        <w:rPr>
          <w:spacing w:val="-3"/>
        </w:rPr>
        <w:t>7.6)</w:t>
      </w:r>
    </w:p>
    <w:p w14:paraId="0A41F7FC" w14:textId="77777777" w:rsidR="006C18A1" w:rsidRDefault="006C18A1">
      <w:pPr>
        <w:pStyle w:val="BodyText"/>
        <w:spacing w:before="4"/>
        <w:rPr>
          <w:b/>
          <w:sz w:val="29"/>
        </w:rPr>
      </w:pPr>
    </w:p>
    <w:p w14:paraId="1FD333D3" w14:textId="77777777" w:rsidR="006C18A1" w:rsidRDefault="007A170F">
      <w:pPr>
        <w:pStyle w:val="ListParagraph"/>
        <w:numPr>
          <w:ilvl w:val="0"/>
          <w:numId w:val="39"/>
        </w:numPr>
        <w:tabs>
          <w:tab w:val="left" w:pos="2500"/>
        </w:tabs>
        <w:spacing w:line="273" w:lineRule="auto"/>
        <w:ind w:left="2499" w:right="1075"/>
        <w:jc w:val="both"/>
      </w:pPr>
      <w:r>
        <w:t xml:space="preserve">Any discussions with a tenderer </w:t>
      </w:r>
      <w:r>
        <w:rPr>
          <w:spacing w:val="-3"/>
        </w:rPr>
        <w:t xml:space="preserve">which </w:t>
      </w:r>
      <w:r>
        <w:t>are deemed necessary to clarify technical</w:t>
      </w:r>
      <w:r>
        <w:rPr>
          <w:spacing w:val="-10"/>
        </w:rPr>
        <w:t xml:space="preserve"> </w:t>
      </w:r>
      <w:r>
        <w:t>aspects</w:t>
      </w:r>
      <w:r>
        <w:rPr>
          <w:spacing w:val="-5"/>
        </w:rPr>
        <w:t xml:space="preserve"> </w:t>
      </w:r>
      <w:r>
        <w:t>of</w:t>
      </w:r>
      <w:r>
        <w:rPr>
          <w:spacing w:val="-9"/>
        </w:rPr>
        <w:t xml:space="preserve"> </w:t>
      </w:r>
      <w:r>
        <w:t>his</w:t>
      </w:r>
      <w:r>
        <w:rPr>
          <w:spacing w:val="-10"/>
        </w:rPr>
        <w:t xml:space="preserve"> </w:t>
      </w:r>
      <w:r>
        <w:t>tender</w:t>
      </w:r>
      <w:r>
        <w:rPr>
          <w:spacing w:val="-5"/>
        </w:rPr>
        <w:t xml:space="preserve"> </w:t>
      </w:r>
      <w:r>
        <w:t>before</w:t>
      </w:r>
      <w:r>
        <w:rPr>
          <w:spacing w:val="-10"/>
        </w:rPr>
        <w:t xml:space="preserve"> </w:t>
      </w:r>
      <w:r>
        <w:t>the</w:t>
      </w:r>
      <w:r>
        <w:rPr>
          <w:spacing w:val="-8"/>
        </w:rPr>
        <w:t xml:space="preserve"> </w:t>
      </w:r>
      <w:r>
        <w:rPr>
          <w:spacing w:val="-3"/>
        </w:rPr>
        <w:t>award</w:t>
      </w:r>
      <w:r>
        <w:rPr>
          <w:spacing w:val="-8"/>
        </w:rPr>
        <w:t xml:space="preserve"> </w:t>
      </w:r>
      <w:r>
        <w:t>of</w:t>
      </w:r>
      <w:r>
        <w:rPr>
          <w:spacing w:val="-3"/>
        </w:rPr>
        <w:t xml:space="preserve"> </w:t>
      </w:r>
      <w:r>
        <w:t>a</w:t>
      </w:r>
      <w:r>
        <w:rPr>
          <w:spacing w:val="-8"/>
        </w:rPr>
        <w:t xml:space="preserve"> </w:t>
      </w:r>
      <w:r>
        <w:t>contract</w:t>
      </w:r>
      <w:r>
        <w:rPr>
          <w:spacing w:val="-5"/>
        </w:rPr>
        <w:t xml:space="preserve"> </w:t>
      </w:r>
      <w:r>
        <w:rPr>
          <w:spacing w:val="-3"/>
        </w:rPr>
        <w:t>will</w:t>
      </w:r>
      <w:r>
        <w:rPr>
          <w:spacing w:val="-9"/>
        </w:rPr>
        <w:t xml:space="preserve"> </w:t>
      </w:r>
      <w:r>
        <w:t>not</w:t>
      </w:r>
      <w:r>
        <w:rPr>
          <w:spacing w:val="27"/>
        </w:rPr>
        <w:t xml:space="preserve"> </w:t>
      </w:r>
      <w:r>
        <w:t>disqualify the</w:t>
      </w:r>
      <w:r>
        <w:rPr>
          <w:spacing w:val="-5"/>
        </w:rPr>
        <w:t xml:space="preserve"> </w:t>
      </w:r>
      <w:r>
        <w:t>tender.</w:t>
      </w:r>
    </w:p>
    <w:p w14:paraId="72B75981" w14:textId="77777777" w:rsidR="006C18A1" w:rsidRDefault="006C18A1">
      <w:pPr>
        <w:pStyle w:val="BodyText"/>
        <w:spacing w:before="9"/>
        <w:rPr>
          <w:sz w:val="25"/>
        </w:rPr>
      </w:pPr>
    </w:p>
    <w:p w14:paraId="7EF19216" w14:textId="5B792579" w:rsidR="006C18A1" w:rsidRDefault="007A170F">
      <w:pPr>
        <w:pStyle w:val="ListParagraph"/>
        <w:numPr>
          <w:ilvl w:val="0"/>
          <w:numId w:val="39"/>
        </w:numPr>
        <w:tabs>
          <w:tab w:val="left" w:pos="2500"/>
        </w:tabs>
        <w:spacing w:line="276" w:lineRule="auto"/>
        <w:ind w:left="2499" w:right="1079"/>
        <w:jc w:val="both"/>
      </w:pPr>
      <w:r>
        <w:t xml:space="preserve">The use of these procedures must demonstrate that the award of the contract </w:t>
      </w:r>
      <w:r>
        <w:rPr>
          <w:spacing w:val="-3"/>
        </w:rPr>
        <w:t>was:</w:t>
      </w:r>
    </w:p>
    <w:p w14:paraId="147E494F" w14:textId="77777777" w:rsidR="006C18A1" w:rsidRDefault="006C18A1">
      <w:pPr>
        <w:pStyle w:val="BodyText"/>
        <w:spacing w:before="4"/>
        <w:rPr>
          <w:sz w:val="25"/>
        </w:rPr>
      </w:pPr>
    </w:p>
    <w:p w14:paraId="4BCF2428" w14:textId="194C4A20" w:rsidR="006C18A1" w:rsidRDefault="007A170F">
      <w:pPr>
        <w:pStyle w:val="ListParagraph"/>
        <w:numPr>
          <w:ilvl w:val="1"/>
          <w:numId w:val="39"/>
        </w:numPr>
        <w:tabs>
          <w:tab w:val="left" w:pos="3045"/>
        </w:tabs>
        <w:spacing w:line="273" w:lineRule="auto"/>
        <w:ind w:left="3045" w:right="1074" w:hanging="503"/>
        <w:jc w:val="both"/>
      </w:pPr>
      <w:r>
        <w:t xml:space="preserve">not in excess </w:t>
      </w:r>
      <w:r w:rsidR="00463455">
        <w:t>of the</w:t>
      </w:r>
      <w:r>
        <w:t xml:space="preserve"> going  market  rate /  price  current  at  the time the contract </w:t>
      </w:r>
      <w:r>
        <w:rPr>
          <w:spacing w:val="-3"/>
        </w:rPr>
        <w:t>was</w:t>
      </w:r>
      <w:r>
        <w:rPr>
          <w:spacing w:val="-2"/>
        </w:rPr>
        <w:t xml:space="preserve"> </w:t>
      </w:r>
      <w:r>
        <w:t>awarded;</w:t>
      </w:r>
    </w:p>
    <w:p w14:paraId="64AADECE" w14:textId="77777777" w:rsidR="006C18A1" w:rsidRDefault="006C18A1">
      <w:pPr>
        <w:pStyle w:val="BodyText"/>
        <w:spacing w:before="5"/>
        <w:rPr>
          <w:sz w:val="25"/>
        </w:rPr>
      </w:pPr>
    </w:p>
    <w:p w14:paraId="0A328198" w14:textId="6E3038B7" w:rsidR="006C18A1" w:rsidRPr="002B5AB6" w:rsidRDefault="007A170F">
      <w:pPr>
        <w:pStyle w:val="ListParagraph"/>
        <w:numPr>
          <w:ilvl w:val="1"/>
          <w:numId w:val="39"/>
        </w:numPr>
        <w:tabs>
          <w:tab w:val="left" w:pos="3044"/>
          <w:tab w:val="left" w:pos="3045"/>
        </w:tabs>
        <w:ind w:hanging="502"/>
      </w:pPr>
      <w:r>
        <w:t xml:space="preserve">that best value for money </w:t>
      </w:r>
      <w:r>
        <w:rPr>
          <w:spacing w:val="-3"/>
        </w:rPr>
        <w:t>was</w:t>
      </w:r>
      <w:r>
        <w:rPr>
          <w:spacing w:val="-12"/>
        </w:rPr>
        <w:t xml:space="preserve"> </w:t>
      </w:r>
      <w:r>
        <w:rPr>
          <w:spacing w:val="-3"/>
        </w:rPr>
        <w:t>achieved.</w:t>
      </w:r>
    </w:p>
    <w:p w14:paraId="4AFCB060" w14:textId="77777777" w:rsidR="002B5AB6" w:rsidRDefault="002B5AB6" w:rsidP="002B5AB6">
      <w:pPr>
        <w:pStyle w:val="ListParagraph"/>
        <w:tabs>
          <w:tab w:val="left" w:pos="3044"/>
          <w:tab w:val="left" w:pos="3045"/>
        </w:tabs>
        <w:ind w:left="3045" w:firstLine="0"/>
      </w:pPr>
    </w:p>
    <w:p w14:paraId="2FF8931B" w14:textId="77777777" w:rsidR="002B5AB6" w:rsidRDefault="002B5AB6" w:rsidP="002B5AB6">
      <w:pPr>
        <w:pStyle w:val="ListParagraph"/>
        <w:numPr>
          <w:ilvl w:val="0"/>
          <w:numId w:val="39"/>
        </w:numPr>
        <w:tabs>
          <w:tab w:val="left" w:pos="2500"/>
        </w:tabs>
        <w:spacing w:before="94" w:line="276" w:lineRule="auto"/>
        <w:ind w:left="2499" w:right="1077"/>
        <w:jc w:val="both"/>
      </w:pPr>
      <w:r>
        <w:t>All tenders should be treated as confidential and should be retained for inspection.</w:t>
      </w:r>
    </w:p>
    <w:p w14:paraId="4C06D151" w14:textId="77777777" w:rsidR="006C18A1" w:rsidRDefault="006C18A1"/>
    <w:p w14:paraId="54933F84" w14:textId="77777777" w:rsidR="002B5AB6" w:rsidRDefault="002B5AB6"/>
    <w:p w14:paraId="2F519F1E" w14:textId="77777777" w:rsidR="006C18A1" w:rsidRDefault="007A170F" w:rsidP="00E63258">
      <w:pPr>
        <w:pStyle w:val="Heading3"/>
        <w:numPr>
          <w:ilvl w:val="2"/>
          <w:numId w:val="70"/>
        </w:numPr>
        <w:tabs>
          <w:tab w:val="left" w:pos="1923"/>
          <w:tab w:val="left" w:pos="1924"/>
        </w:tabs>
        <w:ind w:left="1924" w:hanging="864"/>
      </w:pPr>
      <w:bookmarkStart w:id="108" w:name="7.5.7_Tender_reports_to_the_Trust_Board"/>
      <w:bookmarkEnd w:id="108"/>
      <w:r>
        <w:t>Tender reports to the Trust</w:t>
      </w:r>
      <w:r>
        <w:rPr>
          <w:spacing w:val="-16"/>
        </w:rPr>
        <w:t xml:space="preserve"> </w:t>
      </w:r>
      <w:r>
        <w:t>Board</w:t>
      </w:r>
    </w:p>
    <w:p w14:paraId="69521AC3" w14:textId="77777777" w:rsidR="006C18A1" w:rsidRDefault="006C18A1">
      <w:pPr>
        <w:pStyle w:val="BodyText"/>
        <w:spacing w:before="8"/>
        <w:rPr>
          <w:b/>
          <w:sz w:val="28"/>
        </w:rPr>
      </w:pPr>
    </w:p>
    <w:p w14:paraId="6F367CB0" w14:textId="194C9F5C" w:rsidR="006C18A1" w:rsidRDefault="00276069" w:rsidP="00241BB5">
      <w:pPr>
        <w:pStyle w:val="BodyText"/>
        <w:ind w:left="1924"/>
        <w:jc w:val="both"/>
      </w:pPr>
      <w:r>
        <w:t xml:space="preserve">Tender </w:t>
      </w:r>
      <w:r w:rsidR="007A170F">
        <w:t>Reports</w:t>
      </w:r>
      <w:r>
        <w:t xml:space="preserve"> will be submitted by the relevant committee in line with the Scheme of Reservation and Delegation.  </w:t>
      </w:r>
    </w:p>
    <w:p w14:paraId="1396E5DD" w14:textId="77777777" w:rsidR="00257972" w:rsidRDefault="00257972" w:rsidP="00241BB5">
      <w:pPr>
        <w:pStyle w:val="BodyText"/>
        <w:ind w:left="1924"/>
        <w:jc w:val="both"/>
        <w:rPr>
          <w:sz w:val="28"/>
        </w:rPr>
      </w:pPr>
    </w:p>
    <w:p w14:paraId="185A5BA9" w14:textId="77777777" w:rsidR="006C18A1" w:rsidRDefault="007A170F" w:rsidP="00E63258">
      <w:pPr>
        <w:pStyle w:val="Heading3"/>
        <w:numPr>
          <w:ilvl w:val="1"/>
          <w:numId w:val="70"/>
        </w:numPr>
        <w:tabs>
          <w:tab w:val="left" w:pos="1923"/>
          <w:tab w:val="left" w:pos="1924"/>
        </w:tabs>
        <w:ind w:left="1924" w:hanging="864"/>
      </w:pPr>
      <w:bookmarkStart w:id="109" w:name="7.6_Quotations:_Competitive_and_non-comp"/>
      <w:bookmarkEnd w:id="109"/>
      <w:r>
        <w:rPr>
          <w:spacing w:val="-4"/>
        </w:rPr>
        <w:t xml:space="preserve">Quotations: Competitive </w:t>
      </w:r>
      <w:r>
        <w:t>and</w:t>
      </w:r>
      <w:r>
        <w:rPr>
          <w:spacing w:val="-11"/>
        </w:rPr>
        <w:t xml:space="preserve"> </w:t>
      </w:r>
      <w:r>
        <w:rPr>
          <w:spacing w:val="-4"/>
        </w:rPr>
        <w:t>non-competitive</w:t>
      </w:r>
    </w:p>
    <w:p w14:paraId="5D7B0F46" w14:textId="77777777" w:rsidR="006C18A1" w:rsidRDefault="006C18A1">
      <w:pPr>
        <w:pStyle w:val="BodyText"/>
        <w:spacing w:before="6"/>
        <w:rPr>
          <w:b/>
          <w:sz w:val="28"/>
        </w:rPr>
      </w:pPr>
    </w:p>
    <w:p w14:paraId="5505E910" w14:textId="77777777" w:rsidR="006C18A1" w:rsidRDefault="007A170F" w:rsidP="00E63258">
      <w:pPr>
        <w:pStyle w:val="ListParagraph"/>
        <w:numPr>
          <w:ilvl w:val="2"/>
          <w:numId w:val="70"/>
        </w:numPr>
        <w:tabs>
          <w:tab w:val="left" w:pos="1923"/>
          <w:tab w:val="left" w:pos="1924"/>
        </w:tabs>
        <w:ind w:left="1924" w:hanging="864"/>
        <w:rPr>
          <w:b/>
        </w:rPr>
      </w:pPr>
      <w:r>
        <w:rPr>
          <w:b/>
        </w:rPr>
        <w:t>General Position on</w:t>
      </w:r>
      <w:r>
        <w:rPr>
          <w:b/>
          <w:spacing w:val="-5"/>
        </w:rPr>
        <w:t xml:space="preserve"> </w:t>
      </w:r>
      <w:r>
        <w:rPr>
          <w:b/>
        </w:rPr>
        <w:t>quotations</w:t>
      </w:r>
    </w:p>
    <w:p w14:paraId="5ECAF595" w14:textId="77777777" w:rsidR="006C18A1" w:rsidRDefault="006C18A1">
      <w:pPr>
        <w:pStyle w:val="BodyText"/>
        <w:spacing w:before="1"/>
        <w:rPr>
          <w:b/>
          <w:sz w:val="29"/>
        </w:rPr>
      </w:pPr>
    </w:p>
    <w:p w14:paraId="2B3C4F1D" w14:textId="6BEEC928" w:rsidR="006C18A1" w:rsidRDefault="00276069">
      <w:pPr>
        <w:pStyle w:val="BodyText"/>
        <w:spacing w:line="276" w:lineRule="auto"/>
        <w:ind w:left="1912" w:right="1075" w:firstLine="11"/>
        <w:jc w:val="both"/>
      </w:pPr>
      <w:r>
        <w:rPr>
          <w:spacing w:val="-4"/>
        </w:rPr>
        <w:t>Q</w:t>
      </w:r>
      <w:r w:rsidR="007A170F">
        <w:rPr>
          <w:spacing w:val="-4"/>
        </w:rPr>
        <w:t xml:space="preserve">uotations </w:t>
      </w:r>
      <w:r>
        <w:rPr>
          <w:spacing w:val="-4"/>
        </w:rPr>
        <w:t xml:space="preserve">(or the use of an approved framework) </w:t>
      </w:r>
      <w:r w:rsidR="007A170F">
        <w:t xml:space="preserve">are </w:t>
      </w:r>
      <w:r w:rsidR="007A170F">
        <w:rPr>
          <w:spacing w:val="-4"/>
        </w:rPr>
        <w:t xml:space="preserve">required </w:t>
      </w:r>
      <w:r w:rsidR="007A170F">
        <w:rPr>
          <w:spacing w:val="-3"/>
        </w:rPr>
        <w:t xml:space="preserve">where formal </w:t>
      </w:r>
      <w:r w:rsidR="007A170F">
        <w:rPr>
          <w:spacing w:val="-4"/>
        </w:rPr>
        <w:t xml:space="preserve">tendering procedures </w:t>
      </w:r>
      <w:r w:rsidR="007A170F">
        <w:t xml:space="preserve">are not </w:t>
      </w:r>
      <w:r w:rsidR="007A170F">
        <w:rPr>
          <w:spacing w:val="-4"/>
        </w:rPr>
        <w:t xml:space="preserve">adopted </w:t>
      </w:r>
      <w:r w:rsidR="007A170F">
        <w:rPr>
          <w:spacing w:val="-3"/>
        </w:rPr>
        <w:t xml:space="preserve">and where </w:t>
      </w:r>
      <w:r w:rsidR="007A170F">
        <w:t xml:space="preserve">the </w:t>
      </w:r>
      <w:r w:rsidR="007A170F">
        <w:rPr>
          <w:spacing w:val="-4"/>
        </w:rPr>
        <w:t xml:space="preserve">intended expenditure </w:t>
      </w:r>
      <w:r w:rsidR="007A170F">
        <w:t xml:space="preserve">or </w:t>
      </w:r>
      <w:r w:rsidR="007A170F">
        <w:rPr>
          <w:spacing w:val="-4"/>
        </w:rPr>
        <w:t xml:space="preserve">income exceeds, </w:t>
      </w:r>
      <w:r w:rsidR="007A170F">
        <w:t xml:space="preserve">or is </w:t>
      </w:r>
      <w:r w:rsidR="007A170F">
        <w:rPr>
          <w:spacing w:val="-4"/>
        </w:rPr>
        <w:t xml:space="preserve">reasonably </w:t>
      </w:r>
      <w:r w:rsidR="007A170F">
        <w:rPr>
          <w:spacing w:val="-3"/>
        </w:rPr>
        <w:t xml:space="preserve">expected </w:t>
      </w:r>
      <w:r w:rsidR="007A170F">
        <w:t xml:space="preserve">to </w:t>
      </w:r>
      <w:r w:rsidR="007A170F">
        <w:rPr>
          <w:spacing w:val="-3"/>
        </w:rPr>
        <w:t xml:space="preserve">exceed </w:t>
      </w:r>
      <w:r w:rsidR="007A170F">
        <w:t xml:space="preserve">£ </w:t>
      </w:r>
      <w:r>
        <w:rPr>
          <w:spacing w:val="-4"/>
        </w:rPr>
        <w:t>2</w:t>
      </w:r>
      <w:r w:rsidR="007A170F">
        <w:rPr>
          <w:spacing w:val="-4"/>
        </w:rPr>
        <w:t xml:space="preserve">0,000 </w:t>
      </w:r>
      <w:r w:rsidR="007A170F">
        <w:t xml:space="preserve">but not </w:t>
      </w:r>
      <w:r w:rsidR="007A170F">
        <w:rPr>
          <w:spacing w:val="-3"/>
        </w:rPr>
        <w:t>exceed</w:t>
      </w:r>
      <w:r w:rsidR="007A170F">
        <w:rPr>
          <w:spacing w:val="-35"/>
        </w:rPr>
        <w:t xml:space="preserve"> </w:t>
      </w:r>
      <w:r w:rsidR="007A170F">
        <w:rPr>
          <w:spacing w:val="-5"/>
        </w:rPr>
        <w:t>£50,000.</w:t>
      </w:r>
    </w:p>
    <w:p w14:paraId="43B3DA49" w14:textId="77777777" w:rsidR="006C18A1" w:rsidRDefault="006C18A1">
      <w:pPr>
        <w:pStyle w:val="BodyText"/>
        <w:spacing w:before="11"/>
        <w:rPr>
          <w:sz w:val="24"/>
        </w:rPr>
      </w:pPr>
    </w:p>
    <w:p w14:paraId="65C9F8AF" w14:textId="77777777" w:rsidR="006C18A1" w:rsidRDefault="007A170F" w:rsidP="00E63258">
      <w:pPr>
        <w:pStyle w:val="ListParagraph"/>
        <w:numPr>
          <w:ilvl w:val="2"/>
          <w:numId w:val="70"/>
        </w:numPr>
        <w:tabs>
          <w:tab w:val="left" w:pos="1923"/>
          <w:tab w:val="left" w:pos="1924"/>
        </w:tabs>
        <w:ind w:left="1924" w:hanging="864"/>
      </w:pPr>
      <w:r>
        <w:rPr>
          <w:spacing w:val="-4"/>
        </w:rPr>
        <w:t>Competitive</w:t>
      </w:r>
      <w:r>
        <w:rPr>
          <w:spacing w:val="-9"/>
        </w:rPr>
        <w:t xml:space="preserve"> </w:t>
      </w:r>
      <w:r>
        <w:rPr>
          <w:spacing w:val="-4"/>
        </w:rPr>
        <w:t>Quotations</w:t>
      </w:r>
    </w:p>
    <w:p w14:paraId="10564D6F" w14:textId="77777777" w:rsidR="006C18A1" w:rsidRDefault="006C18A1">
      <w:pPr>
        <w:pStyle w:val="BodyText"/>
        <w:rPr>
          <w:sz w:val="31"/>
        </w:rPr>
      </w:pPr>
    </w:p>
    <w:p w14:paraId="59E55877" w14:textId="7C664C4C" w:rsidR="006C18A1" w:rsidRDefault="007A170F">
      <w:pPr>
        <w:pStyle w:val="ListParagraph"/>
        <w:numPr>
          <w:ilvl w:val="0"/>
          <w:numId w:val="38"/>
        </w:numPr>
        <w:tabs>
          <w:tab w:val="left" w:pos="2479"/>
        </w:tabs>
        <w:spacing w:line="276" w:lineRule="auto"/>
        <w:ind w:right="1075"/>
        <w:jc w:val="both"/>
      </w:pPr>
      <w:r>
        <w:rPr>
          <w:spacing w:val="-4"/>
        </w:rPr>
        <w:t xml:space="preserve">Quotations should </w:t>
      </w:r>
      <w:r>
        <w:t xml:space="preserve">be </w:t>
      </w:r>
      <w:r>
        <w:rPr>
          <w:spacing w:val="-4"/>
        </w:rPr>
        <w:t xml:space="preserve">obtained </w:t>
      </w:r>
      <w:r>
        <w:t xml:space="preserve">from at </w:t>
      </w:r>
      <w:r>
        <w:rPr>
          <w:spacing w:val="-4"/>
        </w:rPr>
        <w:t>least</w:t>
      </w:r>
      <w:r>
        <w:rPr>
          <w:spacing w:val="53"/>
        </w:rPr>
        <w:t xml:space="preserve"> </w:t>
      </w:r>
      <w:r>
        <w:t xml:space="preserve">3 </w:t>
      </w:r>
      <w:r>
        <w:rPr>
          <w:spacing w:val="-4"/>
        </w:rPr>
        <w:t xml:space="preserve">firms/individuals </w:t>
      </w:r>
      <w:r>
        <w:rPr>
          <w:spacing w:val="-3"/>
        </w:rPr>
        <w:t xml:space="preserve">based on </w:t>
      </w:r>
      <w:r>
        <w:rPr>
          <w:spacing w:val="-4"/>
        </w:rPr>
        <w:t xml:space="preserve">specifications </w:t>
      </w:r>
      <w:r>
        <w:rPr>
          <w:spacing w:val="-3"/>
        </w:rPr>
        <w:t xml:space="preserve">or </w:t>
      </w:r>
      <w:r>
        <w:t xml:space="preserve">terms of </w:t>
      </w:r>
      <w:r>
        <w:rPr>
          <w:spacing w:val="-4"/>
        </w:rPr>
        <w:t xml:space="preserve">reference prepared </w:t>
      </w:r>
      <w:r>
        <w:rPr>
          <w:spacing w:val="-3"/>
        </w:rPr>
        <w:t xml:space="preserve">by, </w:t>
      </w:r>
      <w:r>
        <w:t xml:space="preserve">or on </w:t>
      </w:r>
      <w:r>
        <w:rPr>
          <w:spacing w:val="-4"/>
        </w:rPr>
        <w:t xml:space="preserve">behalf </w:t>
      </w:r>
      <w:r>
        <w:rPr>
          <w:spacing w:val="-3"/>
        </w:rPr>
        <w:t xml:space="preserve">of, </w:t>
      </w:r>
      <w:r>
        <w:t>the</w:t>
      </w:r>
      <w:r>
        <w:rPr>
          <w:spacing w:val="-43"/>
        </w:rPr>
        <w:t xml:space="preserve"> </w:t>
      </w:r>
      <w:r>
        <w:rPr>
          <w:spacing w:val="-4"/>
        </w:rPr>
        <w:t>Trust</w:t>
      </w:r>
      <w:r w:rsidR="00B864A1">
        <w:rPr>
          <w:spacing w:val="-4"/>
        </w:rPr>
        <w:t xml:space="preserve">.  Alternatively an approved framework can be used.  </w:t>
      </w:r>
      <w:r w:rsidR="00276069">
        <w:rPr>
          <w:spacing w:val="-4"/>
        </w:rPr>
        <w:t xml:space="preserve"> </w:t>
      </w:r>
    </w:p>
    <w:p w14:paraId="4E7FAF76" w14:textId="77777777" w:rsidR="006C18A1" w:rsidRDefault="006C18A1">
      <w:pPr>
        <w:pStyle w:val="BodyText"/>
        <w:spacing w:before="11"/>
        <w:rPr>
          <w:sz w:val="24"/>
        </w:rPr>
      </w:pPr>
    </w:p>
    <w:p w14:paraId="137B20BB" w14:textId="4B1951D9" w:rsidR="006C18A1" w:rsidRDefault="007A170F">
      <w:pPr>
        <w:pStyle w:val="ListParagraph"/>
        <w:numPr>
          <w:ilvl w:val="0"/>
          <w:numId w:val="38"/>
        </w:numPr>
        <w:tabs>
          <w:tab w:val="left" w:pos="2479"/>
        </w:tabs>
        <w:spacing w:line="276" w:lineRule="auto"/>
        <w:ind w:left="2477" w:right="1069" w:hanging="566"/>
        <w:jc w:val="both"/>
      </w:pPr>
      <w:r>
        <w:rPr>
          <w:spacing w:val="-4"/>
        </w:rPr>
        <w:t xml:space="preserve">Quotations </w:t>
      </w:r>
      <w:r>
        <w:rPr>
          <w:spacing w:val="-3"/>
        </w:rPr>
        <w:t xml:space="preserve">should </w:t>
      </w:r>
      <w:r>
        <w:t xml:space="preserve">be in </w:t>
      </w:r>
      <w:r>
        <w:rPr>
          <w:spacing w:val="-3"/>
        </w:rPr>
        <w:t xml:space="preserve">writing unless </w:t>
      </w:r>
      <w:r>
        <w:t xml:space="preserve">the </w:t>
      </w:r>
      <w:r>
        <w:rPr>
          <w:spacing w:val="-4"/>
        </w:rPr>
        <w:t xml:space="preserve">Chief Executive </w:t>
      </w:r>
      <w:r>
        <w:t xml:space="preserve">or </w:t>
      </w:r>
      <w:r>
        <w:rPr>
          <w:spacing w:val="-3"/>
        </w:rPr>
        <w:t xml:space="preserve">his </w:t>
      </w:r>
      <w:r>
        <w:rPr>
          <w:spacing w:val="-5"/>
        </w:rPr>
        <w:t xml:space="preserve">nominated </w:t>
      </w:r>
      <w:r>
        <w:rPr>
          <w:spacing w:val="-4"/>
        </w:rPr>
        <w:t xml:space="preserve">officer determines </w:t>
      </w:r>
      <w:r>
        <w:t xml:space="preserve">that it </w:t>
      </w:r>
      <w:r>
        <w:rPr>
          <w:spacing w:val="-3"/>
        </w:rPr>
        <w:t xml:space="preserve">is </w:t>
      </w:r>
      <w:r>
        <w:rPr>
          <w:spacing w:val="-4"/>
        </w:rPr>
        <w:t xml:space="preserve">impractical </w:t>
      </w:r>
      <w:r>
        <w:t xml:space="preserve">to do so in </w:t>
      </w:r>
      <w:r>
        <w:rPr>
          <w:spacing w:val="-3"/>
        </w:rPr>
        <w:t xml:space="preserve">which case </w:t>
      </w:r>
      <w:r>
        <w:rPr>
          <w:spacing w:val="-4"/>
        </w:rPr>
        <w:t xml:space="preserve">quotations </w:t>
      </w:r>
      <w:r>
        <w:rPr>
          <w:spacing w:val="-3"/>
        </w:rPr>
        <w:t xml:space="preserve">may be obtained </w:t>
      </w:r>
      <w:r>
        <w:t xml:space="preserve">by </w:t>
      </w:r>
      <w:r>
        <w:rPr>
          <w:spacing w:val="-4"/>
        </w:rPr>
        <w:t>telephone.  Confirmation</w:t>
      </w:r>
      <w:r>
        <w:rPr>
          <w:spacing w:val="53"/>
        </w:rPr>
        <w:t xml:space="preserve"> </w:t>
      </w:r>
      <w:r>
        <w:rPr>
          <w:spacing w:val="-3"/>
        </w:rPr>
        <w:t xml:space="preserve">of telephone </w:t>
      </w:r>
      <w:r w:rsidR="00463455">
        <w:rPr>
          <w:spacing w:val="-4"/>
        </w:rPr>
        <w:t>quotations should</w:t>
      </w:r>
      <w:r>
        <w:rPr>
          <w:spacing w:val="-4"/>
        </w:rPr>
        <w:t xml:space="preserve">  </w:t>
      </w:r>
      <w:r>
        <w:rPr>
          <w:spacing w:val="-3"/>
        </w:rPr>
        <w:t xml:space="preserve">be obtained </w:t>
      </w:r>
      <w:r>
        <w:t xml:space="preserve">as </w:t>
      </w:r>
      <w:r>
        <w:rPr>
          <w:spacing w:val="-3"/>
        </w:rPr>
        <w:t xml:space="preserve">soon </w:t>
      </w:r>
      <w:r>
        <w:t xml:space="preserve">as </w:t>
      </w:r>
      <w:r>
        <w:rPr>
          <w:spacing w:val="-4"/>
        </w:rPr>
        <w:t xml:space="preserve">possible </w:t>
      </w:r>
      <w:r>
        <w:t xml:space="preserve">and the </w:t>
      </w:r>
      <w:r>
        <w:rPr>
          <w:spacing w:val="-4"/>
        </w:rPr>
        <w:t xml:space="preserve">reasons </w:t>
      </w:r>
      <w:r>
        <w:rPr>
          <w:spacing w:val="-3"/>
        </w:rPr>
        <w:t xml:space="preserve">why </w:t>
      </w:r>
      <w:r>
        <w:t xml:space="preserve">the </w:t>
      </w:r>
      <w:r>
        <w:rPr>
          <w:spacing w:val="-4"/>
        </w:rPr>
        <w:t xml:space="preserve">telephone quotation </w:t>
      </w:r>
      <w:r>
        <w:rPr>
          <w:spacing w:val="-3"/>
        </w:rPr>
        <w:t xml:space="preserve">was obtained </w:t>
      </w:r>
      <w:r>
        <w:rPr>
          <w:spacing w:val="-4"/>
        </w:rPr>
        <w:t xml:space="preserve">should </w:t>
      </w:r>
      <w:r>
        <w:t xml:space="preserve">be set </w:t>
      </w:r>
      <w:r>
        <w:rPr>
          <w:spacing w:val="-3"/>
        </w:rPr>
        <w:t xml:space="preserve">out </w:t>
      </w:r>
      <w:r>
        <w:t xml:space="preserve">in a </w:t>
      </w:r>
      <w:r>
        <w:rPr>
          <w:spacing w:val="-4"/>
        </w:rPr>
        <w:t>permanent</w:t>
      </w:r>
      <w:r>
        <w:rPr>
          <w:spacing w:val="-33"/>
        </w:rPr>
        <w:t xml:space="preserve"> </w:t>
      </w:r>
      <w:r>
        <w:rPr>
          <w:spacing w:val="-5"/>
        </w:rPr>
        <w:t>record.</w:t>
      </w:r>
    </w:p>
    <w:p w14:paraId="75A357C2" w14:textId="77777777" w:rsidR="006C18A1" w:rsidRDefault="006C18A1">
      <w:pPr>
        <w:pStyle w:val="BodyText"/>
        <w:spacing w:before="7"/>
        <w:rPr>
          <w:sz w:val="25"/>
        </w:rPr>
      </w:pPr>
    </w:p>
    <w:p w14:paraId="166AA5AA" w14:textId="77777777" w:rsidR="006C18A1" w:rsidRDefault="007A170F">
      <w:pPr>
        <w:pStyle w:val="ListParagraph"/>
        <w:numPr>
          <w:ilvl w:val="0"/>
          <w:numId w:val="38"/>
        </w:numPr>
        <w:tabs>
          <w:tab w:val="left" w:pos="2479"/>
        </w:tabs>
        <w:spacing w:line="276" w:lineRule="auto"/>
        <w:ind w:right="1074"/>
        <w:jc w:val="both"/>
      </w:pPr>
      <w:r>
        <w:rPr>
          <w:spacing w:val="-3"/>
        </w:rPr>
        <w:t xml:space="preserve">All </w:t>
      </w:r>
      <w:r>
        <w:rPr>
          <w:spacing w:val="-4"/>
        </w:rPr>
        <w:t xml:space="preserve">quotations </w:t>
      </w:r>
      <w:r>
        <w:rPr>
          <w:spacing w:val="-3"/>
        </w:rPr>
        <w:t xml:space="preserve">should </w:t>
      </w:r>
      <w:r>
        <w:t xml:space="preserve">be </w:t>
      </w:r>
      <w:r>
        <w:rPr>
          <w:spacing w:val="-3"/>
        </w:rPr>
        <w:t xml:space="preserve">treated </w:t>
      </w:r>
      <w:r>
        <w:t xml:space="preserve">as </w:t>
      </w:r>
      <w:r>
        <w:rPr>
          <w:spacing w:val="-4"/>
        </w:rPr>
        <w:t xml:space="preserve">confidential </w:t>
      </w:r>
      <w:r>
        <w:t xml:space="preserve">and </w:t>
      </w:r>
      <w:r>
        <w:rPr>
          <w:spacing w:val="-3"/>
        </w:rPr>
        <w:t xml:space="preserve">should </w:t>
      </w:r>
      <w:r>
        <w:t xml:space="preserve">be </w:t>
      </w:r>
      <w:r>
        <w:rPr>
          <w:spacing w:val="-3"/>
        </w:rPr>
        <w:t xml:space="preserve">retained </w:t>
      </w:r>
      <w:r>
        <w:rPr>
          <w:spacing w:val="-5"/>
        </w:rPr>
        <w:t xml:space="preserve">for </w:t>
      </w:r>
      <w:r>
        <w:rPr>
          <w:spacing w:val="-4"/>
        </w:rPr>
        <w:lastRenderedPageBreak/>
        <w:t>inspection.</w:t>
      </w:r>
    </w:p>
    <w:p w14:paraId="14622BB9" w14:textId="77777777" w:rsidR="006C18A1" w:rsidRDefault="006C18A1">
      <w:pPr>
        <w:pStyle w:val="BodyText"/>
        <w:rPr>
          <w:sz w:val="25"/>
        </w:rPr>
      </w:pPr>
    </w:p>
    <w:p w14:paraId="0AD18279" w14:textId="46FFA19E" w:rsidR="00B864A1" w:rsidRDefault="007A170F" w:rsidP="002C6810">
      <w:pPr>
        <w:pStyle w:val="ListParagraph"/>
        <w:tabs>
          <w:tab w:val="left" w:pos="2481"/>
        </w:tabs>
        <w:spacing w:before="2" w:line="276" w:lineRule="auto"/>
        <w:ind w:left="2476" w:right="1072" w:firstLine="0"/>
        <w:jc w:val="both"/>
      </w:pPr>
      <w:r>
        <w:t xml:space="preserve">The </w:t>
      </w:r>
      <w:r w:rsidRPr="00B864A1">
        <w:rPr>
          <w:spacing w:val="-3"/>
        </w:rPr>
        <w:t xml:space="preserve">Chief Executive </w:t>
      </w:r>
      <w:r>
        <w:t xml:space="preserve">or his nominated </w:t>
      </w:r>
      <w:r w:rsidR="00463455">
        <w:t xml:space="preserve">officer </w:t>
      </w:r>
      <w:r w:rsidR="00B864A1">
        <w:t xml:space="preserve">(in line with the Scheme of Reservation and Delegation) </w:t>
      </w:r>
      <w:r w:rsidR="00463455">
        <w:t>should</w:t>
      </w:r>
      <w:r>
        <w:t xml:space="preserve"> evaluate the </w:t>
      </w:r>
      <w:r w:rsidRPr="00B864A1">
        <w:rPr>
          <w:spacing w:val="-3"/>
        </w:rPr>
        <w:t xml:space="preserve">quotation </w:t>
      </w:r>
      <w:r>
        <w:t xml:space="preserve">and </w:t>
      </w:r>
      <w:r w:rsidRPr="00B864A1">
        <w:rPr>
          <w:spacing w:val="-2"/>
        </w:rPr>
        <w:t xml:space="preserve">select </w:t>
      </w:r>
      <w:r>
        <w:t>the quote which gives the best value for money</w:t>
      </w:r>
      <w:r w:rsidR="00B864A1">
        <w:t xml:space="preserve"> in terms</w:t>
      </w:r>
      <w:r w:rsidR="00B864A1" w:rsidRPr="002C6810">
        <w:t xml:space="preserve"> of </w:t>
      </w:r>
      <w:r w:rsidR="00B864A1">
        <w:t>quality</w:t>
      </w:r>
      <w:r w:rsidR="00B864A1" w:rsidRPr="002C6810">
        <w:t xml:space="preserve"> </w:t>
      </w:r>
      <w:r w:rsidR="00B864A1">
        <w:t>and</w:t>
      </w:r>
      <w:r w:rsidR="00B864A1" w:rsidRPr="002C6810">
        <w:t xml:space="preserve"> </w:t>
      </w:r>
      <w:r w:rsidR="00B864A1">
        <w:t>cost</w:t>
      </w:r>
      <w:r>
        <w:t xml:space="preserve">. </w:t>
      </w:r>
    </w:p>
    <w:p w14:paraId="0B770A4E" w14:textId="77777777" w:rsidR="006C18A1" w:rsidRPr="00B864A1" w:rsidRDefault="006C18A1" w:rsidP="002C6810">
      <w:pPr>
        <w:pStyle w:val="ListParagraph"/>
        <w:tabs>
          <w:tab w:val="left" w:pos="2479"/>
        </w:tabs>
        <w:spacing w:before="2" w:line="276" w:lineRule="auto"/>
        <w:ind w:left="2476" w:right="1072" w:firstLine="0"/>
        <w:jc w:val="both"/>
        <w:rPr>
          <w:sz w:val="25"/>
        </w:rPr>
      </w:pPr>
    </w:p>
    <w:p w14:paraId="640160B0" w14:textId="77777777" w:rsidR="006C18A1" w:rsidRDefault="006C18A1">
      <w:pPr>
        <w:pStyle w:val="BodyText"/>
        <w:spacing w:before="4"/>
        <w:rPr>
          <w:sz w:val="25"/>
        </w:rPr>
      </w:pPr>
      <w:bookmarkStart w:id="110" w:name="7.6.3_Non-Competitive_Quotations"/>
      <w:bookmarkEnd w:id="110"/>
    </w:p>
    <w:p w14:paraId="23E72E89" w14:textId="00F0A718" w:rsidR="006C18A1" w:rsidRDefault="007A170F" w:rsidP="00E63258">
      <w:pPr>
        <w:pStyle w:val="Heading3"/>
        <w:numPr>
          <w:ilvl w:val="2"/>
          <w:numId w:val="70"/>
        </w:numPr>
        <w:tabs>
          <w:tab w:val="left" w:pos="1923"/>
          <w:tab w:val="left" w:pos="1924"/>
        </w:tabs>
        <w:ind w:left="1924" w:hanging="864"/>
      </w:pPr>
      <w:bookmarkStart w:id="111" w:name="7.6.4_Quotations_to_be_within_Financial_"/>
      <w:bookmarkEnd w:id="111"/>
      <w:r>
        <w:t>Quotations</w:t>
      </w:r>
      <w:r w:rsidR="00B864A1">
        <w:t xml:space="preserve"> and tenders</w:t>
      </w:r>
      <w:r>
        <w:t xml:space="preserve"> to be within Financial</w:t>
      </w:r>
      <w:r>
        <w:rPr>
          <w:spacing w:val="-24"/>
        </w:rPr>
        <w:t xml:space="preserve"> </w:t>
      </w:r>
      <w:r>
        <w:t>Limits</w:t>
      </w:r>
    </w:p>
    <w:p w14:paraId="76F0F523" w14:textId="77777777" w:rsidR="006C18A1" w:rsidRDefault="006C18A1">
      <w:pPr>
        <w:pStyle w:val="BodyText"/>
        <w:spacing w:before="11"/>
        <w:rPr>
          <w:b/>
          <w:sz w:val="28"/>
        </w:rPr>
      </w:pPr>
    </w:p>
    <w:p w14:paraId="14F948D6" w14:textId="430FE521" w:rsidR="006C18A1" w:rsidRDefault="007A170F">
      <w:pPr>
        <w:pStyle w:val="BodyText"/>
        <w:spacing w:line="276" w:lineRule="auto"/>
        <w:ind w:left="1922" w:right="1073" w:firstLine="1"/>
        <w:jc w:val="both"/>
      </w:pPr>
      <w:r>
        <w:t xml:space="preserve">No quotation </w:t>
      </w:r>
      <w:r w:rsidR="00B864A1">
        <w:t xml:space="preserve">or tender </w:t>
      </w:r>
      <w:r>
        <w:t>shall be a</w:t>
      </w:r>
      <w:r w:rsidR="00B864A1">
        <w:t xml:space="preserve">greed to </w:t>
      </w:r>
      <w:r>
        <w:rPr>
          <w:spacing w:val="-3"/>
        </w:rPr>
        <w:t xml:space="preserve">which </w:t>
      </w:r>
      <w:r>
        <w:t xml:space="preserve">will </w:t>
      </w:r>
      <w:r>
        <w:rPr>
          <w:spacing w:val="-2"/>
        </w:rPr>
        <w:t xml:space="preserve">commit </w:t>
      </w:r>
      <w:r>
        <w:t xml:space="preserve">expenditure in excess of that which has been allocated by the Trust and which is not in accordance </w:t>
      </w:r>
      <w:r>
        <w:rPr>
          <w:spacing w:val="-3"/>
        </w:rPr>
        <w:t xml:space="preserve">with </w:t>
      </w:r>
      <w:r>
        <w:t xml:space="preserve">Standing Financial Instructions except </w:t>
      </w:r>
      <w:r>
        <w:rPr>
          <w:spacing w:val="-3"/>
        </w:rPr>
        <w:t xml:space="preserve">with </w:t>
      </w:r>
      <w:r>
        <w:t xml:space="preserve">the authorisation of either the </w:t>
      </w:r>
      <w:r>
        <w:rPr>
          <w:spacing w:val="-3"/>
        </w:rPr>
        <w:t xml:space="preserve">Chief Executive </w:t>
      </w:r>
      <w:r>
        <w:t xml:space="preserve">or </w:t>
      </w:r>
      <w:r w:rsidR="00B864A1">
        <w:t>Chief Financial Officer</w:t>
      </w:r>
      <w:r>
        <w:rPr>
          <w:spacing w:val="-3"/>
        </w:rPr>
        <w:t>.</w:t>
      </w:r>
    </w:p>
    <w:p w14:paraId="3A6BFCCE" w14:textId="77777777" w:rsidR="006C18A1" w:rsidRDefault="006C18A1">
      <w:pPr>
        <w:pStyle w:val="BodyText"/>
        <w:spacing w:before="1"/>
        <w:rPr>
          <w:sz w:val="25"/>
        </w:rPr>
      </w:pPr>
    </w:p>
    <w:p w14:paraId="5BCE341D" w14:textId="77777777" w:rsidR="006C18A1" w:rsidRDefault="007A170F" w:rsidP="00E63258">
      <w:pPr>
        <w:pStyle w:val="Heading3"/>
        <w:numPr>
          <w:ilvl w:val="1"/>
          <w:numId w:val="70"/>
        </w:numPr>
        <w:tabs>
          <w:tab w:val="left" w:pos="1923"/>
          <w:tab w:val="left" w:pos="1924"/>
        </w:tabs>
        <w:ind w:left="1924" w:hanging="864"/>
      </w:pPr>
      <w:bookmarkStart w:id="112" w:name="7.7_Authorisation_of_Tenders_and_Competi"/>
      <w:bookmarkEnd w:id="112"/>
      <w:r>
        <w:t>Authorisation of Tenders and Competitive</w:t>
      </w:r>
      <w:r>
        <w:rPr>
          <w:spacing w:val="-15"/>
        </w:rPr>
        <w:t xml:space="preserve"> </w:t>
      </w:r>
      <w:r>
        <w:t>Quotations</w:t>
      </w:r>
    </w:p>
    <w:p w14:paraId="10B22F1B" w14:textId="77777777" w:rsidR="006C18A1" w:rsidRDefault="006C18A1">
      <w:pPr>
        <w:pStyle w:val="BodyText"/>
        <w:spacing w:before="8"/>
        <w:rPr>
          <w:b/>
          <w:sz w:val="28"/>
        </w:rPr>
      </w:pPr>
    </w:p>
    <w:p w14:paraId="3C0116C0" w14:textId="531A8525" w:rsidR="006C18A1" w:rsidRPr="002C6810" w:rsidRDefault="007A170F" w:rsidP="00241BB5">
      <w:pPr>
        <w:pStyle w:val="BodyText"/>
        <w:spacing w:line="276" w:lineRule="auto"/>
        <w:ind w:left="1922" w:right="1072" w:firstLine="1"/>
        <w:jc w:val="both"/>
        <w:rPr>
          <w:sz w:val="28"/>
        </w:rPr>
      </w:pPr>
      <w:r>
        <w:t xml:space="preserve">Providing all the conditions and circumstances set out in these </w:t>
      </w:r>
      <w:r>
        <w:rPr>
          <w:spacing w:val="-3"/>
        </w:rPr>
        <w:t xml:space="preserve">Standing </w:t>
      </w:r>
      <w:r>
        <w:t xml:space="preserve">Financial Instructions have been fully complied </w:t>
      </w:r>
      <w:r>
        <w:rPr>
          <w:spacing w:val="-3"/>
        </w:rPr>
        <w:t xml:space="preserve">with, </w:t>
      </w:r>
      <w:r>
        <w:t xml:space="preserve">formal authorisation and awarding of a contract may be decided </w:t>
      </w:r>
      <w:r w:rsidR="00B864A1">
        <w:t xml:space="preserve">by relevant officer/committee as per the Scheme of Reservation and Delegation </w:t>
      </w:r>
      <w:r w:rsidR="006C5489">
        <w:t xml:space="preserve">Table C 7(d) </w:t>
      </w:r>
    </w:p>
    <w:p w14:paraId="10D28F81" w14:textId="77777777" w:rsidR="006C18A1" w:rsidRDefault="007A170F">
      <w:pPr>
        <w:pStyle w:val="BodyText"/>
        <w:spacing w:line="276" w:lineRule="auto"/>
        <w:ind w:left="1924" w:right="1078" w:hanging="1"/>
        <w:jc w:val="both"/>
      </w:pPr>
      <w:r>
        <w:t>These levels of authorisation may be varied or changed and need to be read in conjunction with the Board’s Scheme of Delegation.</w:t>
      </w:r>
    </w:p>
    <w:p w14:paraId="78D813D6" w14:textId="77777777" w:rsidR="006C18A1" w:rsidRDefault="006C18A1">
      <w:pPr>
        <w:pStyle w:val="BodyText"/>
        <w:spacing w:before="4"/>
        <w:rPr>
          <w:sz w:val="25"/>
        </w:rPr>
      </w:pPr>
    </w:p>
    <w:p w14:paraId="147DFFFE" w14:textId="1ED582E4" w:rsidR="006C18A1" w:rsidRDefault="007A170F">
      <w:pPr>
        <w:pStyle w:val="BodyText"/>
        <w:spacing w:line="278" w:lineRule="auto"/>
        <w:ind w:left="1924" w:right="1075" w:hanging="1"/>
        <w:jc w:val="both"/>
      </w:pPr>
      <w:r>
        <w:t xml:space="preserve">Formal authorisation must be put in </w:t>
      </w:r>
      <w:r>
        <w:rPr>
          <w:spacing w:val="-2"/>
        </w:rPr>
        <w:t xml:space="preserve">writing. </w:t>
      </w:r>
      <w:r>
        <w:t xml:space="preserve">In the case of authorisation by the Board </w:t>
      </w:r>
      <w:r w:rsidR="006C5489">
        <w:t xml:space="preserve">or its Committees </w:t>
      </w:r>
      <w:r>
        <w:t>this shall be recorded in their</w:t>
      </w:r>
      <w:r>
        <w:rPr>
          <w:spacing w:val="-28"/>
        </w:rPr>
        <w:t xml:space="preserve"> </w:t>
      </w:r>
      <w:r>
        <w:t>minutes.</w:t>
      </w:r>
    </w:p>
    <w:p w14:paraId="40D26181" w14:textId="77777777" w:rsidR="006C18A1" w:rsidRDefault="006C18A1" w:rsidP="002C6810">
      <w:pPr>
        <w:pStyle w:val="BodyText"/>
        <w:spacing w:before="8"/>
        <w:rPr>
          <w:sz w:val="24"/>
        </w:rPr>
      </w:pPr>
    </w:p>
    <w:p w14:paraId="2E23C94E" w14:textId="77777777" w:rsidR="006C18A1" w:rsidRDefault="007A170F">
      <w:pPr>
        <w:pStyle w:val="Heading3"/>
        <w:numPr>
          <w:ilvl w:val="2"/>
          <w:numId w:val="36"/>
        </w:numPr>
        <w:tabs>
          <w:tab w:val="left" w:pos="1923"/>
          <w:tab w:val="left" w:pos="1924"/>
        </w:tabs>
      </w:pPr>
      <w:bookmarkStart w:id="113" w:name="7.8_Instances_where_formal_competitive_t"/>
      <w:bookmarkStart w:id="114" w:name="7.9.1_Investments"/>
      <w:bookmarkEnd w:id="113"/>
      <w:bookmarkEnd w:id="114"/>
      <w:r>
        <w:t>Investments</w:t>
      </w:r>
    </w:p>
    <w:p w14:paraId="2DEE862F" w14:textId="77777777" w:rsidR="006C18A1" w:rsidRDefault="006C18A1">
      <w:pPr>
        <w:pStyle w:val="BodyText"/>
        <w:spacing w:before="11"/>
        <w:rPr>
          <w:b/>
          <w:sz w:val="28"/>
        </w:rPr>
      </w:pPr>
    </w:p>
    <w:p w14:paraId="329E928A" w14:textId="6E6A93EA" w:rsidR="006C18A1" w:rsidRDefault="007A170F">
      <w:pPr>
        <w:pStyle w:val="BodyText"/>
        <w:spacing w:line="276" w:lineRule="auto"/>
        <w:ind w:left="1923" w:right="1079"/>
        <w:jc w:val="both"/>
      </w:pPr>
      <w:r>
        <w:t xml:space="preserve">All investments that are high risk must be reviewed in line with “Risk Evaluator for Investment Decisions by NHS Foundation Trusts” published by </w:t>
      </w:r>
      <w:r w:rsidR="006C5489">
        <w:t>NHS England</w:t>
      </w:r>
      <w:r>
        <w:t>.</w:t>
      </w:r>
    </w:p>
    <w:p w14:paraId="08688D54" w14:textId="77777777" w:rsidR="006C18A1" w:rsidRDefault="006C18A1">
      <w:pPr>
        <w:pStyle w:val="BodyText"/>
        <w:spacing w:before="2"/>
        <w:rPr>
          <w:sz w:val="25"/>
        </w:rPr>
      </w:pPr>
    </w:p>
    <w:p w14:paraId="2E029726" w14:textId="77777777" w:rsidR="006C18A1" w:rsidRDefault="007A170F">
      <w:pPr>
        <w:pStyle w:val="BodyText"/>
        <w:ind w:left="1924"/>
        <w:jc w:val="both"/>
      </w:pPr>
      <w:r>
        <w:t>High risk investments are defined as:</w:t>
      </w:r>
    </w:p>
    <w:p w14:paraId="346D5928" w14:textId="77777777" w:rsidR="006C18A1" w:rsidRDefault="006C18A1">
      <w:pPr>
        <w:pStyle w:val="BodyText"/>
        <w:spacing w:before="8"/>
        <w:rPr>
          <w:sz w:val="28"/>
        </w:rPr>
      </w:pPr>
    </w:p>
    <w:p w14:paraId="620230E4" w14:textId="09B95A05" w:rsidR="006C18A1" w:rsidRDefault="007A170F">
      <w:pPr>
        <w:pStyle w:val="ListParagraph"/>
        <w:numPr>
          <w:ilvl w:val="3"/>
          <w:numId w:val="36"/>
        </w:numPr>
        <w:tabs>
          <w:tab w:val="left" w:pos="2479"/>
        </w:tabs>
        <w:spacing w:line="276" w:lineRule="auto"/>
        <w:ind w:right="1159"/>
        <w:jc w:val="both"/>
      </w:pPr>
      <w:r>
        <w:t xml:space="preserve">Reportable transactions: all investments that re reportable to </w:t>
      </w:r>
      <w:r w:rsidR="006C5489">
        <w:t>NHS England</w:t>
      </w:r>
      <w:r>
        <w:t xml:space="preserve"> </w:t>
      </w:r>
      <w:r>
        <w:rPr>
          <w:spacing w:val="-3"/>
        </w:rPr>
        <w:t xml:space="preserve">under </w:t>
      </w:r>
      <w:r>
        <w:t>the thresholds for reporting investments in the Compliance</w:t>
      </w:r>
      <w:r>
        <w:rPr>
          <w:spacing w:val="-44"/>
        </w:rPr>
        <w:t xml:space="preserve"> </w:t>
      </w:r>
      <w:r>
        <w:t>Framework.</w:t>
      </w:r>
    </w:p>
    <w:p w14:paraId="7F441C98" w14:textId="77777777" w:rsidR="006C18A1" w:rsidRDefault="006C18A1">
      <w:pPr>
        <w:pStyle w:val="BodyText"/>
        <w:spacing w:before="6"/>
        <w:rPr>
          <w:sz w:val="20"/>
        </w:rPr>
      </w:pPr>
    </w:p>
    <w:p w14:paraId="730A028E" w14:textId="77777777" w:rsidR="006C18A1" w:rsidRDefault="007A170F">
      <w:pPr>
        <w:pStyle w:val="ListParagraph"/>
        <w:numPr>
          <w:ilvl w:val="3"/>
          <w:numId w:val="36"/>
        </w:numPr>
        <w:tabs>
          <w:tab w:val="left" w:pos="2478"/>
          <w:tab w:val="left" w:pos="2479"/>
        </w:tabs>
        <w:spacing w:before="94" w:line="278" w:lineRule="auto"/>
        <w:ind w:left="2477" w:right="1148" w:hanging="554"/>
      </w:pPr>
      <w:r>
        <w:t xml:space="preserve">Other transactions: all investments that may have any one or more </w:t>
      </w:r>
      <w:r>
        <w:rPr>
          <w:spacing w:val="-3"/>
        </w:rPr>
        <w:t xml:space="preserve">of </w:t>
      </w:r>
      <w:r>
        <w:t>the following:</w:t>
      </w:r>
    </w:p>
    <w:p w14:paraId="6210EDDB" w14:textId="77777777" w:rsidR="006C18A1" w:rsidRDefault="006C18A1">
      <w:pPr>
        <w:pStyle w:val="BodyText"/>
        <w:spacing w:before="10"/>
        <w:rPr>
          <w:sz w:val="24"/>
        </w:rPr>
      </w:pPr>
    </w:p>
    <w:p w14:paraId="3E81D688" w14:textId="77777777" w:rsidR="006C18A1" w:rsidRDefault="007A170F">
      <w:pPr>
        <w:pStyle w:val="ListParagraph"/>
        <w:numPr>
          <w:ilvl w:val="4"/>
          <w:numId w:val="36"/>
        </w:numPr>
        <w:tabs>
          <w:tab w:val="left" w:pos="3004"/>
        </w:tabs>
        <w:spacing w:line="276" w:lineRule="auto"/>
        <w:ind w:right="1073"/>
        <w:jc w:val="both"/>
      </w:pPr>
      <w:r>
        <w:t xml:space="preserve">An equity component, </w:t>
      </w:r>
      <w:r>
        <w:rPr>
          <w:spacing w:val="-3"/>
        </w:rPr>
        <w:t xml:space="preserve">which </w:t>
      </w:r>
      <w:r>
        <w:t xml:space="preserve">includes shares and securities, </w:t>
      </w:r>
      <w:r>
        <w:rPr>
          <w:spacing w:val="-3"/>
        </w:rPr>
        <w:t xml:space="preserve">debt </w:t>
      </w:r>
      <w:r>
        <w:t xml:space="preserve">instruments, convertible as equity, options conferring the </w:t>
      </w:r>
      <w:r>
        <w:rPr>
          <w:spacing w:val="-3"/>
        </w:rPr>
        <w:t xml:space="preserve">right </w:t>
      </w:r>
      <w:r>
        <w:t>to acquire equity in the</w:t>
      </w:r>
      <w:r>
        <w:rPr>
          <w:spacing w:val="-10"/>
        </w:rPr>
        <w:t xml:space="preserve"> </w:t>
      </w:r>
      <w:r>
        <w:t>future;</w:t>
      </w:r>
    </w:p>
    <w:p w14:paraId="160FEF6F" w14:textId="77777777" w:rsidR="006C18A1" w:rsidRDefault="006C18A1">
      <w:pPr>
        <w:pStyle w:val="BodyText"/>
        <w:spacing w:before="2"/>
        <w:rPr>
          <w:sz w:val="25"/>
        </w:rPr>
      </w:pPr>
    </w:p>
    <w:p w14:paraId="7C61287F" w14:textId="77777777" w:rsidR="006C18A1" w:rsidRDefault="007A170F">
      <w:pPr>
        <w:pStyle w:val="ListParagraph"/>
        <w:numPr>
          <w:ilvl w:val="4"/>
          <w:numId w:val="36"/>
        </w:numPr>
        <w:tabs>
          <w:tab w:val="left" w:pos="3004"/>
          <w:tab w:val="left" w:pos="3005"/>
        </w:tabs>
        <w:ind w:left="3004" w:hanging="527"/>
      </w:pPr>
      <w:r>
        <w:t>Significant reputational</w:t>
      </w:r>
      <w:r>
        <w:rPr>
          <w:spacing w:val="-6"/>
        </w:rPr>
        <w:t xml:space="preserve"> </w:t>
      </w:r>
      <w:r>
        <w:t>risk;</w:t>
      </w:r>
    </w:p>
    <w:p w14:paraId="365B92AA" w14:textId="77777777" w:rsidR="006C18A1" w:rsidRDefault="006C18A1">
      <w:pPr>
        <w:pStyle w:val="BodyText"/>
        <w:spacing w:before="6"/>
        <w:rPr>
          <w:sz w:val="28"/>
        </w:rPr>
      </w:pPr>
    </w:p>
    <w:p w14:paraId="7216476A" w14:textId="77777777" w:rsidR="006C18A1" w:rsidRDefault="007A170F">
      <w:pPr>
        <w:pStyle w:val="ListParagraph"/>
        <w:numPr>
          <w:ilvl w:val="4"/>
          <w:numId w:val="36"/>
        </w:numPr>
        <w:tabs>
          <w:tab w:val="left" w:pos="3003"/>
          <w:tab w:val="left" w:pos="3004"/>
        </w:tabs>
      </w:pPr>
      <w:r>
        <w:t>The potential to destabilise the core</w:t>
      </w:r>
      <w:r>
        <w:rPr>
          <w:spacing w:val="-22"/>
        </w:rPr>
        <w:t xml:space="preserve"> </w:t>
      </w:r>
      <w:r>
        <w:t>business;</w:t>
      </w:r>
    </w:p>
    <w:p w14:paraId="5BBEAE88" w14:textId="77777777" w:rsidR="006C18A1" w:rsidRDefault="006C18A1">
      <w:pPr>
        <w:pStyle w:val="BodyText"/>
        <w:spacing w:before="8"/>
        <w:rPr>
          <w:sz w:val="28"/>
        </w:rPr>
      </w:pPr>
    </w:p>
    <w:p w14:paraId="3D3A8F84" w14:textId="77777777" w:rsidR="006C18A1" w:rsidRDefault="007A170F">
      <w:pPr>
        <w:pStyle w:val="ListParagraph"/>
        <w:numPr>
          <w:ilvl w:val="4"/>
          <w:numId w:val="36"/>
        </w:numPr>
        <w:tabs>
          <w:tab w:val="left" w:pos="3003"/>
          <w:tab w:val="left" w:pos="3004"/>
        </w:tabs>
      </w:pPr>
      <w:r>
        <w:t>The creation of material contingent</w:t>
      </w:r>
      <w:r>
        <w:rPr>
          <w:spacing w:val="-9"/>
        </w:rPr>
        <w:t xml:space="preserve"> </w:t>
      </w:r>
      <w:r>
        <w:rPr>
          <w:spacing w:val="-3"/>
        </w:rPr>
        <w:t>liabilities.</w:t>
      </w:r>
    </w:p>
    <w:p w14:paraId="4E73162B" w14:textId="77777777" w:rsidR="006C18A1" w:rsidRDefault="006C18A1">
      <w:pPr>
        <w:pStyle w:val="BodyText"/>
        <w:spacing w:before="6"/>
        <w:rPr>
          <w:sz w:val="29"/>
        </w:rPr>
      </w:pPr>
    </w:p>
    <w:p w14:paraId="30263BC0" w14:textId="77777777" w:rsidR="006C18A1" w:rsidRDefault="007A170F">
      <w:pPr>
        <w:pStyle w:val="Heading3"/>
        <w:numPr>
          <w:ilvl w:val="2"/>
          <w:numId w:val="36"/>
        </w:numPr>
        <w:tabs>
          <w:tab w:val="left" w:pos="1923"/>
          <w:tab w:val="left" w:pos="1924"/>
        </w:tabs>
      </w:pPr>
      <w:bookmarkStart w:id="115" w:name="7.9.2_Private_Finance_Investments"/>
      <w:bookmarkEnd w:id="115"/>
      <w:r>
        <w:t>Private Finance</w:t>
      </w:r>
      <w:r>
        <w:rPr>
          <w:spacing w:val="-7"/>
        </w:rPr>
        <w:t xml:space="preserve"> </w:t>
      </w:r>
      <w:r>
        <w:t>Investments</w:t>
      </w:r>
    </w:p>
    <w:p w14:paraId="45CEFD35" w14:textId="77777777" w:rsidR="006C18A1" w:rsidRDefault="006C18A1">
      <w:pPr>
        <w:pStyle w:val="BodyText"/>
        <w:spacing w:before="2"/>
        <w:rPr>
          <w:b/>
          <w:sz w:val="29"/>
        </w:rPr>
      </w:pPr>
    </w:p>
    <w:p w14:paraId="30D4A688" w14:textId="77777777" w:rsidR="006C18A1" w:rsidRDefault="007A170F">
      <w:pPr>
        <w:pStyle w:val="BodyText"/>
        <w:spacing w:line="276" w:lineRule="auto"/>
        <w:ind w:left="1923" w:right="1074"/>
        <w:jc w:val="both"/>
      </w:pPr>
      <w:r>
        <w:t>The Trust should normally market-test for PFI (Private Finance Initiative funding) when considering a capital procurement. When the Board proposes, or is required, to use finance provided by the private sector the following should apply:</w:t>
      </w:r>
    </w:p>
    <w:p w14:paraId="690585CC" w14:textId="77777777" w:rsidR="006C18A1" w:rsidRDefault="006C18A1">
      <w:pPr>
        <w:pStyle w:val="BodyText"/>
        <w:spacing w:before="3"/>
        <w:rPr>
          <w:sz w:val="25"/>
        </w:rPr>
      </w:pPr>
    </w:p>
    <w:p w14:paraId="13EACD83" w14:textId="77777777" w:rsidR="006C18A1" w:rsidRDefault="007A170F">
      <w:pPr>
        <w:pStyle w:val="ListParagraph"/>
        <w:numPr>
          <w:ilvl w:val="3"/>
          <w:numId w:val="36"/>
        </w:numPr>
        <w:tabs>
          <w:tab w:val="left" w:pos="2500"/>
        </w:tabs>
        <w:spacing w:before="1" w:line="273" w:lineRule="auto"/>
        <w:ind w:left="2499" w:right="1795" w:hanging="576"/>
        <w:jc w:val="both"/>
      </w:pPr>
      <w:r>
        <w:t xml:space="preserve">The </w:t>
      </w:r>
      <w:r>
        <w:rPr>
          <w:spacing w:val="-3"/>
        </w:rPr>
        <w:t xml:space="preserve">Chief Executive </w:t>
      </w:r>
      <w:r>
        <w:t xml:space="preserve">shall demonstrate that the use of </w:t>
      </w:r>
      <w:r>
        <w:rPr>
          <w:spacing w:val="-3"/>
        </w:rPr>
        <w:t xml:space="preserve">private </w:t>
      </w:r>
      <w:r>
        <w:t xml:space="preserve">finance represents value for money and genuinely transfers </w:t>
      </w:r>
      <w:r>
        <w:rPr>
          <w:spacing w:val="-3"/>
        </w:rPr>
        <w:t xml:space="preserve">risk </w:t>
      </w:r>
      <w:r>
        <w:t>to the private sector.</w:t>
      </w:r>
    </w:p>
    <w:p w14:paraId="31DACB5F" w14:textId="77777777" w:rsidR="006C18A1" w:rsidRDefault="006C18A1">
      <w:pPr>
        <w:pStyle w:val="BodyText"/>
        <w:spacing w:before="6"/>
        <w:rPr>
          <w:sz w:val="25"/>
        </w:rPr>
      </w:pPr>
    </w:p>
    <w:p w14:paraId="31B8B881" w14:textId="077C15AD" w:rsidR="006C18A1" w:rsidRDefault="007A170F">
      <w:pPr>
        <w:pStyle w:val="ListParagraph"/>
        <w:numPr>
          <w:ilvl w:val="3"/>
          <w:numId w:val="36"/>
        </w:numPr>
        <w:tabs>
          <w:tab w:val="left" w:pos="2500"/>
        </w:tabs>
        <w:spacing w:line="276" w:lineRule="auto"/>
        <w:ind w:left="2499" w:right="1791" w:hanging="576"/>
        <w:jc w:val="both"/>
      </w:pPr>
      <w:r>
        <w:t xml:space="preserve">Where the sum exceeds delegated </w:t>
      </w:r>
      <w:r>
        <w:rPr>
          <w:spacing w:val="-3"/>
        </w:rPr>
        <w:t xml:space="preserve">limits, </w:t>
      </w:r>
      <w:r>
        <w:t>a business case must be referred</w:t>
      </w:r>
      <w:r>
        <w:rPr>
          <w:spacing w:val="-6"/>
        </w:rPr>
        <w:t xml:space="preserve"> </w:t>
      </w:r>
      <w:r>
        <w:t>to</w:t>
      </w:r>
      <w:r>
        <w:rPr>
          <w:spacing w:val="-6"/>
        </w:rPr>
        <w:t xml:space="preserve"> </w:t>
      </w:r>
      <w:r>
        <w:t>the</w:t>
      </w:r>
      <w:r>
        <w:rPr>
          <w:spacing w:val="-6"/>
        </w:rPr>
        <w:t xml:space="preserve"> </w:t>
      </w:r>
      <w:r>
        <w:t>DH</w:t>
      </w:r>
      <w:r>
        <w:rPr>
          <w:spacing w:val="-3"/>
        </w:rPr>
        <w:t xml:space="preserve"> </w:t>
      </w:r>
      <w:r>
        <w:t>and</w:t>
      </w:r>
      <w:r>
        <w:rPr>
          <w:spacing w:val="-4"/>
        </w:rPr>
        <w:t xml:space="preserve"> </w:t>
      </w:r>
      <w:r w:rsidR="006C5489">
        <w:rPr>
          <w:spacing w:val="-4"/>
        </w:rPr>
        <w:t>NHS England</w:t>
      </w:r>
      <w:r>
        <w:rPr>
          <w:spacing w:val="-5"/>
        </w:rPr>
        <w:t xml:space="preserve"> </w:t>
      </w:r>
      <w:r>
        <w:t>for</w:t>
      </w:r>
      <w:r>
        <w:rPr>
          <w:spacing w:val="-2"/>
        </w:rPr>
        <w:t xml:space="preserve"> </w:t>
      </w:r>
      <w:r>
        <w:t>review</w:t>
      </w:r>
      <w:r>
        <w:rPr>
          <w:spacing w:val="-9"/>
        </w:rPr>
        <w:t xml:space="preserve"> </w:t>
      </w:r>
      <w:r>
        <w:t>under REID</w:t>
      </w:r>
      <w:r>
        <w:rPr>
          <w:spacing w:val="-8"/>
        </w:rPr>
        <w:t xml:space="preserve"> </w:t>
      </w:r>
      <w:r>
        <w:t>guidance.</w:t>
      </w:r>
    </w:p>
    <w:p w14:paraId="168B0129" w14:textId="77777777" w:rsidR="006C18A1" w:rsidRDefault="006C18A1">
      <w:pPr>
        <w:pStyle w:val="BodyText"/>
        <w:spacing w:before="4"/>
        <w:rPr>
          <w:sz w:val="25"/>
        </w:rPr>
      </w:pPr>
    </w:p>
    <w:p w14:paraId="6DB842A1" w14:textId="3E584705" w:rsidR="006C18A1" w:rsidRDefault="007A170F">
      <w:pPr>
        <w:pStyle w:val="ListParagraph"/>
        <w:numPr>
          <w:ilvl w:val="3"/>
          <w:numId w:val="36"/>
        </w:numPr>
        <w:tabs>
          <w:tab w:val="left" w:pos="2501"/>
        </w:tabs>
        <w:spacing w:line="276" w:lineRule="auto"/>
        <w:ind w:left="2500" w:right="1789" w:hanging="577"/>
        <w:jc w:val="both"/>
      </w:pPr>
      <w:r>
        <w:t xml:space="preserve">The proposal must be specifically agreed by the Board of the Trust and should be consistent </w:t>
      </w:r>
      <w:r>
        <w:rPr>
          <w:spacing w:val="-3"/>
        </w:rPr>
        <w:t xml:space="preserve">with </w:t>
      </w:r>
      <w:r>
        <w:t xml:space="preserve">guidance in </w:t>
      </w:r>
      <w:r>
        <w:rPr>
          <w:spacing w:val="-3"/>
        </w:rPr>
        <w:t xml:space="preserve">“Risk </w:t>
      </w:r>
      <w:r>
        <w:t xml:space="preserve">Evaluations for Investment Decisions by NHS Foundation Trust’s” published </w:t>
      </w:r>
      <w:r>
        <w:rPr>
          <w:spacing w:val="-3"/>
        </w:rPr>
        <w:t xml:space="preserve">by </w:t>
      </w:r>
      <w:r w:rsidR="006C5489">
        <w:rPr>
          <w:spacing w:val="-3"/>
        </w:rPr>
        <w:t>NHS England</w:t>
      </w:r>
      <w:r>
        <w:t xml:space="preserve">. Commissioners </w:t>
      </w:r>
      <w:r>
        <w:rPr>
          <w:spacing w:val="-3"/>
        </w:rPr>
        <w:t xml:space="preserve">will </w:t>
      </w:r>
      <w:r>
        <w:t xml:space="preserve">be required to confirm that they </w:t>
      </w:r>
      <w:r>
        <w:rPr>
          <w:spacing w:val="-3"/>
        </w:rPr>
        <w:t xml:space="preserve">want </w:t>
      </w:r>
      <w:r>
        <w:t xml:space="preserve">the services proposed in the planned location and that the activity </w:t>
      </w:r>
      <w:r>
        <w:rPr>
          <w:spacing w:val="-3"/>
        </w:rPr>
        <w:t xml:space="preserve">levels </w:t>
      </w:r>
      <w:r>
        <w:t>proposed in the business case are</w:t>
      </w:r>
      <w:r>
        <w:rPr>
          <w:spacing w:val="-22"/>
        </w:rPr>
        <w:t xml:space="preserve"> </w:t>
      </w:r>
      <w:r>
        <w:t>realistic.</w:t>
      </w:r>
    </w:p>
    <w:p w14:paraId="50E1184B" w14:textId="77777777" w:rsidR="006C18A1" w:rsidRDefault="006C18A1">
      <w:pPr>
        <w:pStyle w:val="BodyText"/>
        <w:spacing w:before="5"/>
        <w:rPr>
          <w:sz w:val="25"/>
        </w:rPr>
      </w:pPr>
    </w:p>
    <w:p w14:paraId="666DCE2F" w14:textId="0A2E8DBC" w:rsidR="006C18A1" w:rsidRDefault="007A170F">
      <w:pPr>
        <w:pStyle w:val="ListParagraph"/>
        <w:numPr>
          <w:ilvl w:val="3"/>
          <w:numId w:val="36"/>
        </w:numPr>
        <w:tabs>
          <w:tab w:val="left" w:pos="2500"/>
        </w:tabs>
        <w:spacing w:line="276" w:lineRule="auto"/>
        <w:ind w:left="2499" w:right="1793" w:hanging="576"/>
        <w:jc w:val="both"/>
      </w:pPr>
      <w:r>
        <w:t xml:space="preserve">The </w:t>
      </w:r>
      <w:r>
        <w:rPr>
          <w:spacing w:val="-3"/>
        </w:rPr>
        <w:t xml:space="preserve">PFI </w:t>
      </w:r>
      <w:r>
        <w:t xml:space="preserve">proposal </w:t>
      </w:r>
      <w:r>
        <w:rPr>
          <w:spacing w:val="-3"/>
        </w:rPr>
        <w:t xml:space="preserve">will </w:t>
      </w:r>
      <w:r>
        <w:t xml:space="preserve">be reviewed by </w:t>
      </w:r>
      <w:r w:rsidR="006C5489">
        <w:t xml:space="preserve">NHS England </w:t>
      </w:r>
      <w:r>
        <w:t xml:space="preserve">who </w:t>
      </w:r>
      <w:r>
        <w:rPr>
          <w:spacing w:val="-3"/>
        </w:rPr>
        <w:t xml:space="preserve">will </w:t>
      </w:r>
      <w:r>
        <w:t xml:space="preserve">not approve or reject the scheme but </w:t>
      </w:r>
      <w:r>
        <w:rPr>
          <w:spacing w:val="-3"/>
        </w:rPr>
        <w:t xml:space="preserve">review </w:t>
      </w:r>
      <w:r>
        <w:t xml:space="preserve">it to ensure the financial viability of the Foundation Trust. The Trust Board </w:t>
      </w:r>
      <w:r>
        <w:rPr>
          <w:spacing w:val="-3"/>
        </w:rPr>
        <w:t xml:space="preserve">will </w:t>
      </w:r>
      <w:r>
        <w:t xml:space="preserve">take into consideration the findings of the </w:t>
      </w:r>
      <w:r w:rsidR="006C5489">
        <w:t xml:space="preserve">NHS England </w:t>
      </w:r>
      <w:r>
        <w:t xml:space="preserve">review and </w:t>
      </w:r>
      <w:r>
        <w:rPr>
          <w:spacing w:val="-2"/>
        </w:rPr>
        <w:t xml:space="preserve">likely </w:t>
      </w:r>
      <w:r>
        <w:rPr>
          <w:spacing w:val="-3"/>
        </w:rPr>
        <w:t xml:space="preserve">impact </w:t>
      </w:r>
      <w:r>
        <w:t xml:space="preserve">on Financial </w:t>
      </w:r>
      <w:r>
        <w:rPr>
          <w:spacing w:val="-3"/>
        </w:rPr>
        <w:t xml:space="preserve">Risk </w:t>
      </w:r>
      <w:r>
        <w:t>Ratings.</w:t>
      </w:r>
    </w:p>
    <w:p w14:paraId="1D8BD238" w14:textId="77777777" w:rsidR="006C18A1" w:rsidRDefault="006C18A1">
      <w:pPr>
        <w:pStyle w:val="BodyText"/>
        <w:spacing w:before="3"/>
        <w:rPr>
          <w:sz w:val="25"/>
        </w:rPr>
      </w:pPr>
    </w:p>
    <w:p w14:paraId="180C6C76" w14:textId="1B32231B" w:rsidR="006C18A1" w:rsidRDefault="007A170F">
      <w:pPr>
        <w:pStyle w:val="ListParagraph"/>
        <w:numPr>
          <w:ilvl w:val="3"/>
          <w:numId w:val="36"/>
        </w:numPr>
        <w:tabs>
          <w:tab w:val="left" w:pos="2500"/>
        </w:tabs>
        <w:spacing w:line="276" w:lineRule="auto"/>
        <w:ind w:left="2498" w:right="1797" w:hanging="575"/>
        <w:jc w:val="both"/>
      </w:pPr>
      <w:r>
        <w:t xml:space="preserve">the DH and </w:t>
      </w:r>
      <w:r>
        <w:rPr>
          <w:spacing w:val="-2"/>
        </w:rPr>
        <w:t xml:space="preserve">HMT </w:t>
      </w:r>
      <w:r>
        <w:rPr>
          <w:spacing w:val="-3"/>
        </w:rPr>
        <w:t xml:space="preserve">will </w:t>
      </w:r>
      <w:r>
        <w:t xml:space="preserve">have a key role if a </w:t>
      </w:r>
      <w:r>
        <w:rPr>
          <w:spacing w:val="-3"/>
        </w:rPr>
        <w:t xml:space="preserve">Deed </w:t>
      </w:r>
      <w:r>
        <w:t xml:space="preserve">of </w:t>
      </w:r>
      <w:r w:rsidR="00463455">
        <w:t>Safeguard is</w:t>
      </w:r>
      <w:r>
        <w:t xml:space="preserve"> required and requirements are included </w:t>
      </w:r>
      <w:r>
        <w:rPr>
          <w:spacing w:val="-3"/>
        </w:rPr>
        <w:t xml:space="preserve">within </w:t>
      </w:r>
      <w:r>
        <w:t>“New Delegated Limits for capital Investment” – June</w:t>
      </w:r>
      <w:r>
        <w:rPr>
          <w:spacing w:val="-16"/>
        </w:rPr>
        <w:t xml:space="preserve"> </w:t>
      </w:r>
      <w:r>
        <w:t>2003</w:t>
      </w:r>
    </w:p>
    <w:p w14:paraId="2FA9B499" w14:textId="77777777" w:rsidR="006C18A1" w:rsidRDefault="006C18A1">
      <w:pPr>
        <w:pStyle w:val="BodyText"/>
        <w:spacing w:before="6"/>
        <w:rPr>
          <w:sz w:val="25"/>
        </w:rPr>
      </w:pPr>
    </w:p>
    <w:p w14:paraId="1C82213C" w14:textId="77777777" w:rsidR="006C18A1" w:rsidRDefault="007A170F">
      <w:pPr>
        <w:pStyle w:val="ListParagraph"/>
        <w:numPr>
          <w:ilvl w:val="3"/>
          <w:numId w:val="36"/>
        </w:numPr>
        <w:tabs>
          <w:tab w:val="left" w:pos="2501"/>
        </w:tabs>
        <w:spacing w:line="276" w:lineRule="auto"/>
        <w:ind w:left="2499" w:right="1802" w:hanging="576"/>
        <w:jc w:val="both"/>
      </w:pPr>
      <w:r>
        <w:t xml:space="preserve">The selection of a contractor/finance company must be on the basis </w:t>
      </w:r>
      <w:r>
        <w:rPr>
          <w:spacing w:val="-3"/>
        </w:rPr>
        <w:t xml:space="preserve">of </w:t>
      </w:r>
      <w:r>
        <w:t>competitive tendering or</w:t>
      </w:r>
      <w:r>
        <w:rPr>
          <w:spacing w:val="-6"/>
        </w:rPr>
        <w:t xml:space="preserve"> </w:t>
      </w:r>
      <w:r>
        <w:t>quotations.</w:t>
      </w:r>
    </w:p>
    <w:p w14:paraId="041FCBB1" w14:textId="77777777" w:rsidR="006C18A1" w:rsidRDefault="006C18A1">
      <w:pPr>
        <w:pStyle w:val="BodyText"/>
        <w:spacing w:before="4"/>
        <w:rPr>
          <w:sz w:val="20"/>
        </w:rPr>
      </w:pPr>
    </w:p>
    <w:p w14:paraId="52D5ECB6" w14:textId="77777777" w:rsidR="006C18A1" w:rsidRDefault="007A170F">
      <w:pPr>
        <w:pStyle w:val="ListParagraph"/>
        <w:numPr>
          <w:ilvl w:val="0"/>
          <w:numId w:val="35"/>
        </w:numPr>
        <w:tabs>
          <w:tab w:val="left" w:pos="2499"/>
          <w:tab w:val="left" w:pos="2501"/>
        </w:tabs>
        <w:spacing w:before="93"/>
      </w:pPr>
      <w:r>
        <w:t>The proposal must be specifically approved by the Board of the</w:t>
      </w:r>
      <w:r>
        <w:rPr>
          <w:spacing w:val="-43"/>
        </w:rPr>
        <w:t xml:space="preserve"> </w:t>
      </w:r>
      <w:r>
        <w:t>Trust.</w:t>
      </w:r>
    </w:p>
    <w:p w14:paraId="73E6F0C9" w14:textId="77777777" w:rsidR="006C18A1" w:rsidRDefault="006C18A1">
      <w:pPr>
        <w:pStyle w:val="BodyText"/>
        <w:spacing w:before="11"/>
        <w:rPr>
          <w:sz w:val="28"/>
        </w:rPr>
      </w:pPr>
    </w:p>
    <w:p w14:paraId="7DB033B8" w14:textId="77777777" w:rsidR="006C18A1" w:rsidRDefault="007A170F">
      <w:pPr>
        <w:pStyle w:val="ListParagraph"/>
        <w:numPr>
          <w:ilvl w:val="0"/>
          <w:numId w:val="35"/>
        </w:numPr>
        <w:tabs>
          <w:tab w:val="left" w:pos="2500"/>
        </w:tabs>
        <w:spacing w:line="276" w:lineRule="auto"/>
        <w:ind w:left="2499" w:right="1802" w:hanging="576"/>
        <w:jc w:val="both"/>
      </w:pPr>
      <w:r>
        <w:t xml:space="preserve">The selection of a contractor/finance company must be on the basis </w:t>
      </w:r>
      <w:r>
        <w:rPr>
          <w:spacing w:val="-3"/>
        </w:rPr>
        <w:t xml:space="preserve">of </w:t>
      </w:r>
      <w:r>
        <w:t>competitive tendering or</w:t>
      </w:r>
      <w:r>
        <w:rPr>
          <w:spacing w:val="-7"/>
        </w:rPr>
        <w:t xml:space="preserve"> </w:t>
      </w:r>
      <w:r>
        <w:t>quotations.</w:t>
      </w:r>
    </w:p>
    <w:p w14:paraId="6BBD1ED7" w14:textId="77777777" w:rsidR="006C18A1" w:rsidRDefault="006C18A1">
      <w:pPr>
        <w:pStyle w:val="BodyText"/>
        <w:spacing w:before="8"/>
        <w:rPr>
          <w:sz w:val="24"/>
        </w:rPr>
      </w:pPr>
    </w:p>
    <w:p w14:paraId="515507D4" w14:textId="77777777" w:rsidR="006C18A1" w:rsidRDefault="007A170F">
      <w:pPr>
        <w:pStyle w:val="Heading3"/>
        <w:numPr>
          <w:ilvl w:val="1"/>
          <w:numId w:val="34"/>
        </w:numPr>
        <w:tabs>
          <w:tab w:val="left" w:pos="1923"/>
          <w:tab w:val="left" w:pos="1924"/>
        </w:tabs>
        <w:spacing w:before="1"/>
      </w:pPr>
      <w:bookmarkStart w:id="116" w:name="7.10_Compliance_requirements_for_all_con"/>
      <w:bookmarkEnd w:id="116"/>
      <w:r>
        <w:t>Compliance requirements for all</w:t>
      </w:r>
      <w:r>
        <w:rPr>
          <w:spacing w:val="-7"/>
        </w:rPr>
        <w:t xml:space="preserve"> </w:t>
      </w:r>
      <w:r>
        <w:t>contracts</w:t>
      </w:r>
    </w:p>
    <w:p w14:paraId="461A353E" w14:textId="77777777" w:rsidR="006C18A1" w:rsidRDefault="006C18A1">
      <w:pPr>
        <w:pStyle w:val="BodyText"/>
        <w:spacing w:before="1"/>
        <w:rPr>
          <w:b/>
          <w:sz w:val="29"/>
        </w:rPr>
      </w:pPr>
    </w:p>
    <w:p w14:paraId="76797492" w14:textId="77777777" w:rsidR="006C18A1" w:rsidRDefault="007A170F">
      <w:pPr>
        <w:pStyle w:val="BodyText"/>
        <w:spacing w:line="276" w:lineRule="auto"/>
        <w:ind w:left="1923" w:right="1079"/>
        <w:jc w:val="both"/>
      </w:pPr>
      <w:r>
        <w:t>The Board may only enter into contracts on behalf of the Trust within the statutory powers delegated to it by the Secretary of State and shall comply with:</w:t>
      </w:r>
    </w:p>
    <w:p w14:paraId="2C79F835" w14:textId="77777777" w:rsidR="006C18A1" w:rsidRDefault="006C18A1">
      <w:pPr>
        <w:pStyle w:val="BodyText"/>
        <w:spacing w:before="2"/>
        <w:rPr>
          <w:sz w:val="25"/>
        </w:rPr>
      </w:pPr>
    </w:p>
    <w:p w14:paraId="5E33C3C5" w14:textId="77777777" w:rsidR="006C18A1" w:rsidRDefault="007A170F">
      <w:pPr>
        <w:pStyle w:val="ListParagraph"/>
        <w:numPr>
          <w:ilvl w:val="2"/>
          <w:numId w:val="34"/>
        </w:numPr>
        <w:tabs>
          <w:tab w:val="left" w:pos="2499"/>
          <w:tab w:val="left" w:pos="2500"/>
        </w:tabs>
      </w:pPr>
      <w:r>
        <w:t>The Trust’s Standing Orders and Standing Financial</w:t>
      </w:r>
      <w:r>
        <w:rPr>
          <w:spacing w:val="-25"/>
        </w:rPr>
        <w:t xml:space="preserve"> </w:t>
      </w:r>
      <w:r>
        <w:t>Instructions;</w:t>
      </w:r>
    </w:p>
    <w:p w14:paraId="02EA5774" w14:textId="77777777" w:rsidR="006C18A1" w:rsidRDefault="006C18A1">
      <w:pPr>
        <w:pStyle w:val="BodyText"/>
        <w:spacing w:before="6"/>
        <w:rPr>
          <w:sz w:val="28"/>
        </w:rPr>
      </w:pPr>
    </w:p>
    <w:p w14:paraId="7329AC6B" w14:textId="19191A43" w:rsidR="006C18A1" w:rsidRDefault="007A170F">
      <w:pPr>
        <w:pStyle w:val="ListParagraph"/>
        <w:numPr>
          <w:ilvl w:val="2"/>
          <w:numId w:val="34"/>
        </w:numPr>
        <w:tabs>
          <w:tab w:val="left" w:pos="2562"/>
          <w:tab w:val="left" w:pos="2563"/>
        </w:tabs>
        <w:ind w:left="2562" w:hanging="639"/>
      </w:pPr>
      <w:r>
        <w:rPr>
          <w:spacing w:val="-2"/>
        </w:rPr>
        <w:t>P</w:t>
      </w:r>
      <w:r w:rsidR="006C5489">
        <w:rPr>
          <w:spacing w:val="-2"/>
        </w:rPr>
        <w:t>rocurement Act (PA23) and the Provider Selection Regime (PSR)</w:t>
      </w:r>
      <w:r w:rsidR="006C5489" w:rsidRPr="002C6810">
        <w:rPr>
          <w:spacing w:val="-2"/>
        </w:rPr>
        <w:t xml:space="preserve"> </w:t>
      </w:r>
      <w:r>
        <w:t>and other statutory</w:t>
      </w:r>
      <w:r>
        <w:rPr>
          <w:spacing w:val="-16"/>
        </w:rPr>
        <w:t xml:space="preserve"> </w:t>
      </w:r>
      <w:r>
        <w:t>provisions;</w:t>
      </w:r>
    </w:p>
    <w:p w14:paraId="20C87651" w14:textId="77777777" w:rsidR="006C18A1" w:rsidRDefault="006C18A1">
      <w:pPr>
        <w:pStyle w:val="BodyText"/>
        <w:spacing w:before="6"/>
        <w:rPr>
          <w:sz w:val="28"/>
        </w:rPr>
      </w:pPr>
    </w:p>
    <w:p w14:paraId="273AED37" w14:textId="08C3CB81" w:rsidR="006C5489" w:rsidRDefault="007A170F">
      <w:pPr>
        <w:pStyle w:val="ListParagraph"/>
        <w:numPr>
          <w:ilvl w:val="2"/>
          <w:numId w:val="34"/>
        </w:numPr>
        <w:tabs>
          <w:tab w:val="left" w:pos="2501"/>
        </w:tabs>
        <w:spacing w:line="276" w:lineRule="auto"/>
        <w:ind w:right="1792"/>
        <w:jc w:val="both"/>
      </w:pPr>
      <w:r>
        <w:t xml:space="preserve">any relevant directions including the Capital Investment </w:t>
      </w:r>
      <w:r>
        <w:rPr>
          <w:spacing w:val="-3"/>
        </w:rPr>
        <w:t xml:space="preserve">Manual, </w:t>
      </w:r>
      <w:r>
        <w:t>Estatecode</w:t>
      </w:r>
    </w:p>
    <w:p w14:paraId="17E425DE" w14:textId="77777777" w:rsidR="006C5489" w:rsidRDefault="006C5489" w:rsidP="00241BB5">
      <w:pPr>
        <w:pStyle w:val="ListParagraph"/>
        <w:tabs>
          <w:tab w:val="left" w:pos="2501"/>
        </w:tabs>
        <w:spacing w:line="276" w:lineRule="auto"/>
        <w:ind w:left="2499" w:right="1792" w:firstLine="0"/>
        <w:jc w:val="both"/>
      </w:pPr>
    </w:p>
    <w:p w14:paraId="456FCC21" w14:textId="0AE9F81A" w:rsidR="006C18A1" w:rsidRDefault="007A170F">
      <w:pPr>
        <w:pStyle w:val="ListParagraph"/>
        <w:numPr>
          <w:ilvl w:val="2"/>
          <w:numId w:val="34"/>
        </w:numPr>
        <w:tabs>
          <w:tab w:val="left" w:pos="2501"/>
        </w:tabs>
        <w:spacing w:line="276" w:lineRule="auto"/>
        <w:ind w:right="1792"/>
        <w:jc w:val="both"/>
      </w:pPr>
      <w:r>
        <w:lastRenderedPageBreak/>
        <w:t>an</w:t>
      </w:r>
      <w:r w:rsidR="006C5489">
        <w:t>y</w:t>
      </w:r>
      <w:r>
        <w:t xml:space="preserve"> guidance on the Procurement and Management </w:t>
      </w:r>
      <w:r>
        <w:rPr>
          <w:spacing w:val="-3"/>
        </w:rPr>
        <w:t xml:space="preserve">of </w:t>
      </w:r>
      <w:r>
        <w:t>Consultants</w:t>
      </w:r>
      <w:r w:rsidR="006C5489">
        <w:t xml:space="preserve"> as per NHS England requirements</w:t>
      </w:r>
      <w:r>
        <w:t>;</w:t>
      </w:r>
    </w:p>
    <w:p w14:paraId="6CF6EB7F" w14:textId="77777777" w:rsidR="006C18A1" w:rsidRDefault="006C18A1">
      <w:pPr>
        <w:pStyle w:val="BodyText"/>
        <w:spacing w:before="3"/>
        <w:rPr>
          <w:sz w:val="25"/>
        </w:rPr>
      </w:pPr>
    </w:p>
    <w:p w14:paraId="57B55B59" w14:textId="77777777" w:rsidR="006C18A1" w:rsidRDefault="007A170F">
      <w:pPr>
        <w:pStyle w:val="ListParagraph"/>
        <w:numPr>
          <w:ilvl w:val="2"/>
          <w:numId w:val="34"/>
        </w:numPr>
        <w:tabs>
          <w:tab w:val="left" w:pos="2499"/>
          <w:tab w:val="left" w:pos="2500"/>
        </w:tabs>
      </w:pPr>
      <w:r>
        <w:t xml:space="preserve">such of the </w:t>
      </w:r>
      <w:r>
        <w:rPr>
          <w:spacing w:val="-3"/>
        </w:rPr>
        <w:t xml:space="preserve">NHS </w:t>
      </w:r>
      <w:r>
        <w:t xml:space="preserve">Standard Contract </w:t>
      </w:r>
      <w:r>
        <w:rPr>
          <w:spacing w:val="-3"/>
        </w:rPr>
        <w:t xml:space="preserve">Conditions </w:t>
      </w:r>
      <w:r>
        <w:t>as are</w:t>
      </w:r>
      <w:r>
        <w:rPr>
          <w:spacing w:val="27"/>
        </w:rPr>
        <w:t xml:space="preserve"> </w:t>
      </w:r>
      <w:r>
        <w:t>applicable.</w:t>
      </w:r>
    </w:p>
    <w:p w14:paraId="637E5B0B" w14:textId="77777777" w:rsidR="006C18A1" w:rsidRDefault="006C18A1">
      <w:pPr>
        <w:pStyle w:val="BodyText"/>
        <w:spacing w:before="11"/>
        <w:rPr>
          <w:sz w:val="28"/>
        </w:rPr>
      </w:pPr>
    </w:p>
    <w:p w14:paraId="01779C8D" w14:textId="77777777" w:rsidR="006C18A1" w:rsidRDefault="007A170F">
      <w:pPr>
        <w:pStyle w:val="ListParagraph"/>
        <w:numPr>
          <w:ilvl w:val="2"/>
          <w:numId w:val="34"/>
        </w:numPr>
        <w:tabs>
          <w:tab w:val="left" w:pos="2500"/>
        </w:tabs>
        <w:spacing w:line="276" w:lineRule="auto"/>
        <w:ind w:right="1797"/>
        <w:jc w:val="both"/>
      </w:pPr>
      <w:r>
        <w:t xml:space="preserve">contracts </w:t>
      </w:r>
      <w:r>
        <w:rPr>
          <w:spacing w:val="-3"/>
        </w:rPr>
        <w:t xml:space="preserve">with </w:t>
      </w:r>
      <w:r>
        <w:t xml:space="preserve">Foundation Trusts must be in a form compliant </w:t>
      </w:r>
      <w:r>
        <w:rPr>
          <w:spacing w:val="-3"/>
        </w:rPr>
        <w:t xml:space="preserve">with </w:t>
      </w:r>
      <w:r>
        <w:t xml:space="preserve">appropriate </w:t>
      </w:r>
      <w:r>
        <w:rPr>
          <w:spacing w:val="-3"/>
        </w:rPr>
        <w:t>NHS</w:t>
      </w:r>
      <w:r>
        <w:rPr>
          <w:spacing w:val="-7"/>
        </w:rPr>
        <w:t xml:space="preserve"> </w:t>
      </w:r>
      <w:r>
        <w:t>guidance.</w:t>
      </w:r>
    </w:p>
    <w:p w14:paraId="64BD81BF" w14:textId="77777777" w:rsidR="006C18A1" w:rsidRDefault="006C18A1">
      <w:pPr>
        <w:pStyle w:val="BodyText"/>
        <w:spacing w:before="11"/>
        <w:rPr>
          <w:sz w:val="24"/>
        </w:rPr>
      </w:pPr>
    </w:p>
    <w:p w14:paraId="552762E4" w14:textId="77777777" w:rsidR="006C18A1" w:rsidRDefault="007A170F">
      <w:pPr>
        <w:pStyle w:val="ListParagraph"/>
        <w:numPr>
          <w:ilvl w:val="2"/>
          <w:numId w:val="34"/>
        </w:numPr>
        <w:tabs>
          <w:tab w:val="left" w:pos="2500"/>
        </w:tabs>
        <w:spacing w:line="276" w:lineRule="auto"/>
        <w:ind w:right="1797" w:hanging="588"/>
        <w:jc w:val="both"/>
      </w:pPr>
      <w:r>
        <w:t xml:space="preserve">Where appropriate contracts shall be in or </w:t>
      </w:r>
      <w:r>
        <w:rPr>
          <w:spacing w:val="-3"/>
        </w:rPr>
        <w:t xml:space="preserve">embody </w:t>
      </w:r>
      <w:r>
        <w:t xml:space="preserve">the same terms and conditions of contract as </w:t>
      </w:r>
      <w:r>
        <w:rPr>
          <w:spacing w:val="-3"/>
        </w:rPr>
        <w:t xml:space="preserve">was </w:t>
      </w:r>
      <w:r>
        <w:t xml:space="preserve">the basis on </w:t>
      </w:r>
      <w:r>
        <w:rPr>
          <w:spacing w:val="-3"/>
        </w:rPr>
        <w:t xml:space="preserve">which </w:t>
      </w:r>
      <w:r>
        <w:t xml:space="preserve">tenders </w:t>
      </w:r>
      <w:r>
        <w:rPr>
          <w:spacing w:val="-3"/>
        </w:rPr>
        <w:t xml:space="preserve">or </w:t>
      </w:r>
      <w:r>
        <w:t>quotations were</w:t>
      </w:r>
      <w:r>
        <w:rPr>
          <w:spacing w:val="1"/>
        </w:rPr>
        <w:t xml:space="preserve"> </w:t>
      </w:r>
      <w:r>
        <w:t>invited.</w:t>
      </w:r>
    </w:p>
    <w:p w14:paraId="63099659" w14:textId="77777777" w:rsidR="006C18A1" w:rsidRDefault="006C18A1">
      <w:pPr>
        <w:pStyle w:val="BodyText"/>
        <w:spacing w:before="1"/>
        <w:rPr>
          <w:sz w:val="25"/>
        </w:rPr>
      </w:pPr>
    </w:p>
    <w:p w14:paraId="01D9C627" w14:textId="22F6E534" w:rsidR="006C18A1" w:rsidRDefault="007A170F">
      <w:pPr>
        <w:pStyle w:val="ListParagraph"/>
        <w:numPr>
          <w:ilvl w:val="2"/>
          <w:numId w:val="34"/>
        </w:numPr>
        <w:tabs>
          <w:tab w:val="left" w:pos="2500"/>
        </w:tabs>
        <w:spacing w:line="276" w:lineRule="auto"/>
        <w:ind w:right="1793" w:hanging="588"/>
        <w:jc w:val="both"/>
      </w:pPr>
      <w:r>
        <w:t>In all contracts made by the Trust, the Board shall endeavour to obtain best value for money by use of all systems in place</w:t>
      </w:r>
      <w:r w:rsidR="008D59EE" w:rsidRPr="00DB367E">
        <w:t xml:space="preserve">, including appropriate due diligence checks where appropriate in line with procurement policy and guidelines.  </w:t>
      </w:r>
      <w:r w:rsidRPr="00DB367E">
        <w:t xml:space="preserve">The </w:t>
      </w:r>
      <w:r w:rsidRPr="00DB367E">
        <w:rPr>
          <w:spacing w:val="-3"/>
        </w:rPr>
        <w:t xml:space="preserve">Chief Executive </w:t>
      </w:r>
      <w:r w:rsidRPr="00DB367E">
        <w:t>shall no</w:t>
      </w:r>
      <w:r>
        <w:t xml:space="preserve">minate an officer </w:t>
      </w:r>
      <w:r>
        <w:rPr>
          <w:spacing w:val="-3"/>
        </w:rPr>
        <w:t xml:space="preserve">who </w:t>
      </w:r>
      <w:r>
        <w:t xml:space="preserve">shall oversee and manage each contract on behalf </w:t>
      </w:r>
      <w:r>
        <w:rPr>
          <w:spacing w:val="-3"/>
        </w:rPr>
        <w:t xml:space="preserve">of </w:t>
      </w:r>
      <w:r>
        <w:t>the</w:t>
      </w:r>
      <w:r>
        <w:rPr>
          <w:spacing w:val="-2"/>
        </w:rPr>
        <w:t xml:space="preserve"> </w:t>
      </w:r>
      <w:r>
        <w:t>Trust.</w:t>
      </w:r>
    </w:p>
    <w:p w14:paraId="1A937646" w14:textId="77777777" w:rsidR="006C18A1" w:rsidRDefault="006C18A1">
      <w:pPr>
        <w:pStyle w:val="BodyText"/>
        <w:spacing w:before="3"/>
        <w:rPr>
          <w:sz w:val="25"/>
        </w:rPr>
      </w:pPr>
    </w:p>
    <w:p w14:paraId="262D2670" w14:textId="77777777" w:rsidR="006C18A1" w:rsidRDefault="007A170F">
      <w:pPr>
        <w:pStyle w:val="Heading3"/>
        <w:numPr>
          <w:ilvl w:val="1"/>
          <w:numId w:val="34"/>
        </w:numPr>
        <w:tabs>
          <w:tab w:val="left" w:pos="1923"/>
          <w:tab w:val="left" w:pos="1924"/>
        </w:tabs>
        <w:spacing w:before="1"/>
      </w:pPr>
      <w:bookmarkStart w:id="117" w:name="7.11_Personnel_and_Agency_or_Temporary_S"/>
      <w:bookmarkEnd w:id="117"/>
      <w:r>
        <w:t xml:space="preserve">Personnel and </w:t>
      </w:r>
      <w:r>
        <w:rPr>
          <w:spacing w:val="-3"/>
        </w:rPr>
        <w:t xml:space="preserve">Agency </w:t>
      </w:r>
      <w:r>
        <w:t>or Temporary Staff</w:t>
      </w:r>
      <w:r>
        <w:rPr>
          <w:spacing w:val="-37"/>
        </w:rPr>
        <w:t xml:space="preserve"> </w:t>
      </w:r>
      <w:r>
        <w:t>Contracts</w:t>
      </w:r>
    </w:p>
    <w:p w14:paraId="2D285A59" w14:textId="77777777" w:rsidR="006C18A1" w:rsidRDefault="006C18A1">
      <w:pPr>
        <w:pStyle w:val="BodyText"/>
        <w:spacing w:before="1"/>
        <w:rPr>
          <w:b/>
          <w:sz w:val="29"/>
        </w:rPr>
      </w:pPr>
    </w:p>
    <w:p w14:paraId="001EE300" w14:textId="09DF0B43" w:rsidR="006C18A1" w:rsidRDefault="007A170F">
      <w:pPr>
        <w:pStyle w:val="BodyText"/>
        <w:spacing w:line="273" w:lineRule="auto"/>
        <w:ind w:left="1923" w:right="1075"/>
        <w:jc w:val="both"/>
      </w:pPr>
      <w:r>
        <w:t>The Chief Executive shall nominate officers with delegated authority</w:t>
      </w:r>
      <w:r w:rsidR="00180001">
        <w:t>, as per the Scheme of Reservation and Delegation,</w:t>
      </w:r>
      <w:r>
        <w:t xml:space="preserve"> to enter into contracts of employment, regarding staff, agency staff or temporary staff service contracts, using only Trust approved agency lists.</w:t>
      </w:r>
    </w:p>
    <w:p w14:paraId="3BF7223C" w14:textId="77777777" w:rsidR="006C18A1" w:rsidRDefault="006C18A1">
      <w:pPr>
        <w:pStyle w:val="BodyText"/>
        <w:spacing w:before="7"/>
        <w:rPr>
          <w:sz w:val="25"/>
        </w:rPr>
      </w:pPr>
    </w:p>
    <w:p w14:paraId="12E92A39" w14:textId="77777777" w:rsidR="006C18A1" w:rsidRDefault="007A170F">
      <w:pPr>
        <w:pStyle w:val="Heading3"/>
        <w:numPr>
          <w:ilvl w:val="1"/>
          <w:numId w:val="34"/>
        </w:numPr>
        <w:tabs>
          <w:tab w:val="left" w:pos="1923"/>
          <w:tab w:val="left" w:pos="1924"/>
        </w:tabs>
      </w:pPr>
      <w:bookmarkStart w:id="118" w:name="7.12_Healthcare_Services_Agreements"/>
      <w:bookmarkEnd w:id="118"/>
      <w:r>
        <w:t>Healthcare Services</w:t>
      </w:r>
      <w:r>
        <w:rPr>
          <w:spacing w:val="-4"/>
        </w:rPr>
        <w:t xml:space="preserve"> </w:t>
      </w:r>
      <w:r>
        <w:t>Agreements</w:t>
      </w:r>
    </w:p>
    <w:p w14:paraId="16058714" w14:textId="77777777" w:rsidR="006C18A1" w:rsidRDefault="006C18A1">
      <w:pPr>
        <w:pStyle w:val="BodyText"/>
        <w:spacing w:before="8"/>
        <w:rPr>
          <w:b/>
          <w:sz w:val="28"/>
        </w:rPr>
      </w:pPr>
    </w:p>
    <w:p w14:paraId="708A4240" w14:textId="6A642990" w:rsidR="00180001" w:rsidRDefault="00180001" w:rsidP="00180001">
      <w:pPr>
        <w:pStyle w:val="BodyText"/>
        <w:spacing w:line="276" w:lineRule="auto"/>
        <w:ind w:left="1923" w:right="1077"/>
        <w:jc w:val="both"/>
      </w:pPr>
      <w:r>
        <w:t xml:space="preserve">Healthcare Service Agreements should be procured in line with the requirements as set out within the Provider Selection Regime (PSR) and in compliance with requirements as set out Integrated Care Board. </w:t>
      </w:r>
    </w:p>
    <w:p w14:paraId="44F0BDCC" w14:textId="77777777" w:rsidR="00180001" w:rsidRPr="002C6810" w:rsidRDefault="00180001" w:rsidP="002C6810">
      <w:pPr>
        <w:pStyle w:val="BodyText"/>
        <w:spacing w:line="276" w:lineRule="auto"/>
        <w:ind w:left="1923" w:right="1077"/>
        <w:jc w:val="both"/>
      </w:pPr>
    </w:p>
    <w:p w14:paraId="1A974740" w14:textId="77777777" w:rsidR="006C18A1" w:rsidRDefault="007A170F">
      <w:pPr>
        <w:pStyle w:val="BodyText"/>
        <w:spacing w:line="273" w:lineRule="auto"/>
        <w:ind w:left="1924" w:right="1082"/>
        <w:jc w:val="both"/>
      </w:pPr>
      <w:r>
        <w:t>The Chief Executive shall nominate officers to commission service agreements with providers of healthcare in line with a commissioning plan approved by the Board.</w:t>
      </w:r>
    </w:p>
    <w:p w14:paraId="79B52E8D" w14:textId="77777777" w:rsidR="006C18A1" w:rsidRDefault="006C18A1">
      <w:pPr>
        <w:pStyle w:val="BodyText"/>
        <w:spacing w:before="1"/>
        <w:rPr>
          <w:sz w:val="20"/>
        </w:rPr>
      </w:pPr>
    </w:p>
    <w:p w14:paraId="36C7E24A" w14:textId="77777777" w:rsidR="006C18A1" w:rsidRDefault="007A170F">
      <w:pPr>
        <w:pStyle w:val="Heading3"/>
        <w:numPr>
          <w:ilvl w:val="1"/>
          <w:numId w:val="34"/>
        </w:numPr>
        <w:tabs>
          <w:tab w:val="left" w:pos="1923"/>
          <w:tab w:val="left" w:pos="1924"/>
        </w:tabs>
        <w:spacing w:before="94"/>
      </w:pPr>
      <w:bookmarkStart w:id="119" w:name="7.13_Disposals"/>
      <w:bookmarkEnd w:id="119"/>
      <w:r>
        <w:t>Disposals</w:t>
      </w:r>
    </w:p>
    <w:p w14:paraId="2D410F85" w14:textId="77777777" w:rsidR="006C18A1" w:rsidRDefault="006C18A1">
      <w:pPr>
        <w:pStyle w:val="BodyText"/>
        <w:spacing w:before="10"/>
        <w:rPr>
          <w:b/>
          <w:sz w:val="28"/>
        </w:rPr>
      </w:pPr>
    </w:p>
    <w:p w14:paraId="2199BA54" w14:textId="77777777" w:rsidR="00180001" w:rsidRDefault="00180001">
      <w:pPr>
        <w:pStyle w:val="BodyText"/>
        <w:spacing w:before="1"/>
        <w:ind w:left="1923"/>
      </w:pPr>
      <w:r>
        <w:t>Disposals should be managed in line with the guidance set out in the Capital Manual.</w:t>
      </w:r>
    </w:p>
    <w:p w14:paraId="6AFD7BC3" w14:textId="77777777" w:rsidR="00180001" w:rsidRPr="002C6810" w:rsidRDefault="00180001" w:rsidP="002C6810">
      <w:pPr>
        <w:pStyle w:val="BodyText"/>
        <w:spacing w:before="1"/>
        <w:ind w:left="1923"/>
      </w:pPr>
    </w:p>
    <w:p w14:paraId="33FD249A" w14:textId="24A8637D" w:rsidR="006C18A1" w:rsidRDefault="007A170F">
      <w:pPr>
        <w:pStyle w:val="BodyText"/>
        <w:spacing w:before="1"/>
        <w:ind w:left="1923"/>
      </w:pPr>
      <w:r>
        <w:t>Competitive Tendering or Quotation procedures shall not apply to the disposal of:</w:t>
      </w:r>
    </w:p>
    <w:p w14:paraId="11720622" w14:textId="77777777" w:rsidR="006C18A1" w:rsidRDefault="006C18A1">
      <w:pPr>
        <w:pStyle w:val="BodyText"/>
        <w:spacing w:before="5"/>
        <w:rPr>
          <w:sz w:val="28"/>
        </w:rPr>
      </w:pPr>
    </w:p>
    <w:p w14:paraId="5E620630" w14:textId="77777777" w:rsidR="006C18A1" w:rsidRDefault="007A170F">
      <w:pPr>
        <w:pStyle w:val="ListParagraph"/>
        <w:numPr>
          <w:ilvl w:val="2"/>
          <w:numId w:val="34"/>
        </w:numPr>
        <w:tabs>
          <w:tab w:val="left" w:pos="2500"/>
        </w:tabs>
        <w:spacing w:line="276" w:lineRule="auto"/>
        <w:ind w:left="2498" w:right="1791" w:hanging="575"/>
        <w:jc w:val="both"/>
      </w:pPr>
      <w:r>
        <w:t xml:space="preserve">any matter in respect of </w:t>
      </w:r>
      <w:r>
        <w:rPr>
          <w:spacing w:val="-3"/>
        </w:rPr>
        <w:t xml:space="preserve">which </w:t>
      </w:r>
      <w:r>
        <w:t xml:space="preserve">a fair price can be obtained only </w:t>
      </w:r>
      <w:r>
        <w:rPr>
          <w:spacing w:val="-3"/>
        </w:rPr>
        <w:t>by</w:t>
      </w:r>
      <w:r>
        <w:rPr>
          <w:spacing w:val="55"/>
        </w:rPr>
        <w:t xml:space="preserve"> </w:t>
      </w:r>
      <w:r>
        <w:t xml:space="preserve">negotiation or sale by auction as determined (or pre-determined in a reserve) by the </w:t>
      </w:r>
      <w:r>
        <w:rPr>
          <w:spacing w:val="-3"/>
        </w:rPr>
        <w:t xml:space="preserve">Chief Executive </w:t>
      </w:r>
      <w:r>
        <w:t>or his nominated</w:t>
      </w:r>
      <w:r>
        <w:rPr>
          <w:spacing w:val="-14"/>
        </w:rPr>
        <w:t xml:space="preserve"> </w:t>
      </w:r>
      <w:r>
        <w:t>officer;</w:t>
      </w:r>
    </w:p>
    <w:p w14:paraId="71945659" w14:textId="77777777" w:rsidR="006C18A1" w:rsidRDefault="006C18A1">
      <w:pPr>
        <w:pStyle w:val="BodyText"/>
        <w:spacing w:before="4"/>
        <w:rPr>
          <w:sz w:val="25"/>
        </w:rPr>
      </w:pPr>
    </w:p>
    <w:p w14:paraId="62C17849" w14:textId="77777777" w:rsidR="006C18A1" w:rsidRDefault="007A170F">
      <w:pPr>
        <w:pStyle w:val="ListParagraph"/>
        <w:numPr>
          <w:ilvl w:val="2"/>
          <w:numId w:val="34"/>
        </w:numPr>
        <w:tabs>
          <w:tab w:val="left" w:pos="2500"/>
        </w:tabs>
        <w:spacing w:line="276" w:lineRule="auto"/>
        <w:ind w:right="1795"/>
        <w:jc w:val="both"/>
      </w:pPr>
      <w:r>
        <w:t xml:space="preserve">obsolete or condemned articles and stores, which may be disposed of in accordance </w:t>
      </w:r>
      <w:r>
        <w:rPr>
          <w:spacing w:val="-3"/>
        </w:rPr>
        <w:t xml:space="preserve">with </w:t>
      </w:r>
      <w:r>
        <w:t>the supplies policy of the</w:t>
      </w:r>
      <w:r>
        <w:rPr>
          <w:spacing w:val="-18"/>
        </w:rPr>
        <w:t xml:space="preserve"> </w:t>
      </w:r>
      <w:r>
        <w:t>Trust;</w:t>
      </w:r>
    </w:p>
    <w:p w14:paraId="33306E59" w14:textId="77777777" w:rsidR="006C18A1" w:rsidRDefault="006C18A1">
      <w:pPr>
        <w:pStyle w:val="BodyText"/>
        <w:spacing w:before="2"/>
        <w:rPr>
          <w:sz w:val="25"/>
        </w:rPr>
      </w:pPr>
    </w:p>
    <w:p w14:paraId="64062066" w14:textId="77777777" w:rsidR="006C18A1" w:rsidRDefault="007A170F">
      <w:pPr>
        <w:pStyle w:val="ListParagraph"/>
        <w:numPr>
          <w:ilvl w:val="2"/>
          <w:numId w:val="34"/>
        </w:numPr>
        <w:tabs>
          <w:tab w:val="left" w:pos="2499"/>
          <w:tab w:val="left" w:pos="2501"/>
        </w:tabs>
        <w:ind w:left="2500" w:hanging="577"/>
      </w:pPr>
      <w:r>
        <w:t>items</w:t>
      </w:r>
      <w:r>
        <w:rPr>
          <w:spacing w:val="44"/>
        </w:rPr>
        <w:t xml:space="preserve"> </w:t>
      </w:r>
      <w:r>
        <w:t>to</w:t>
      </w:r>
      <w:r>
        <w:rPr>
          <w:spacing w:val="47"/>
        </w:rPr>
        <w:t xml:space="preserve"> </w:t>
      </w:r>
      <w:r>
        <w:t>be</w:t>
      </w:r>
      <w:r>
        <w:rPr>
          <w:spacing w:val="45"/>
        </w:rPr>
        <w:t xml:space="preserve"> </w:t>
      </w:r>
      <w:r>
        <w:t>disposed</w:t>
      </w:r>
      <w:r>
        <w:rPr>
          <w:spacing w:val="45"/>
        </w:rPr>
        <w:t xml:space="preserve"> </w:t>
      </w:r>
      <w:r>
        <w:t>of</w:t>
      </w:r>
      <w:r>
        <w:rPr>
          <w:spacing w:val="45"/>
        </w:rPr>
        <w:t xml:space="preserve"> </w:t>
      </w:r>
      <w:r>
        <w:rPr>
          <w:spacing w:val="-3"/>
        </w:rPr>
        <w:t>with</w:t>
      </w:r>
      <w:r>
        <w:rPr>
          <w:spacing w:val="45"/>
        </w:rPr>
        <w:t xml:space="preserve"> </w:t>
      </w:r>
      <w:r>
        <w:t>an</w:t>
      </w:r>
      <w:r>
        <w:rPr>
          <w:spacing w:val="47"/>
        </w:rPr>
        <w:t xml:space="preserve"> </w:t>
      </w:r>
      <w:r>
        <w:t>estimated</w:t>
      </w:r>
      <w:r>
        <w:rPr>
          <w:spacing w:val="45"/>
        </w:rPr>
        <w:t xml:space="preserve"> </w:t>
      </w:r>
      <w:r>
        <w:t>sale</w:t>
      </w:r>
      <w:r>
        <w:rPr>
          <w:spacing w:val="45"/>
        </w:rPr>
        <w:t xml:space="preserve"> </w:t>
      </w:r>
      <w:r>
        <w:t>value</w:t>
      </w:r>
      <w:r>
        <w:rPr>
          <w:spacing w:val="44"/>
        </w:rPr>
        <w:t xml:space="preserve"> </w:t>
      </w:r>
      <w:r>
        <w:t>of</w:t>
      </w:r>
      <w:r>
        <w:rPr>
          <w:spacing w:val="51"/>
        </w:rPr>
        <w:t xml:space="preserve"> </w:t>
      </w:r>
      <w:r>
        <w:t>less</w:t>
      </w:r>
      <w:r>
        <w:rPr>
          <w:spacing w:val="43"/>
        </w:rPr>
        <w:t xml:space="preserve"> </w:t>
      </w:r>
      <w:r>
        <w:t>than</w:t>
      </w:r>
    </w:p>
    <w:p w14:paraId="5A15E19D" w14:textId="77777777" w:rsidR="006C18A1" w:rsidRDefault="007A170F">
      <w:pPr>
        <w:pStyle w:val="BodyText"/>
        <w:spacing w:before="40"/>
        <w:ind w:left="2500"/>
      </w:pPr>
      <w:r>
        <w:t>£1,000, this figure to be reviewed on a periodic basis;</w:t>
      </w:r>
    </w:p>
    <w:p w14:paraId="147D27D8" w14:textId="77777777" w:rsidR="006C18A1" w:rsidRDefault="006C18A1">
      <w:pPr>
        <w:pStyle w:val="BodyText"/>
        <w:spacing w:before="6"/>
        <w:rPr>
          <w:sz w:val="28"/>
        </w:rPr>
      </w:pPr>
    </w:p>
    <w:p w14:paraId="206E3AD9" w14:textId="77777777" w:rsidR="006C18A1" w:rsidRDefault="007A170F">
      <w:pPr>
        <w:pStyle w:val="ListParagraph"/>
        <w:numPr>
          <w:ilvl w:val="2"/>
          <w:numId w:val="34"/>
        </w:numPr>
        <w:tabs>
          <w:tab w:val="left" w:pos="2500"/>
        </w:tabs>
        <w:spacing w:line="278" w:lineRule="auto"/>
        <w:ind w:right="1798"/>
        <w:jc w:val="both"/>
      </w:pPr>
      <w:r>
        <w:lastRenderedPageBreak/>
        <w:t xml:space="preserve">items arising from works of construction, demolition or site </w:t>
      </w:r>
      <w:r>
        <w:rPr>
          <w:spacing w:val="-3"/>
        </w:rPr>
        <w:t xml:space="preserve">clearance, </w:t>
      </w:r>
      <w:r>
        <w:t xml:space="preserve">which should be dealt </w:t>
      </w:r>
      <w:r>
        <w:rPr>
          <w:spacing w:val="-3"/>
        </w:rPr>
        <w:t xml:space="preserve">with </w:t>
      </w:r>
      <w:r>
        <w:t xml:space="preserve">in accordance </w:t>
      </w:r>
      <w:r>
        <w:rPr>
          <w:spacing w:val="-3"/>
        </w:rPr>
        <w:t xml:space="preserve">with </w:t>
      </w:r>
      <w:r>
        <w:t>the relevant</w:t>
      </w:r>
      <w:r>
        <w:rPr>
          <w:spacing w:val="-38"/>
        </w:rPr>
        <w:t xml:space="preserve"> </w:t>
      </w:r>
      <w:r>
        <w:t>contract;</w:t>
      </w:r>
    </w:p>
    <w:p w14:paraId="3FD46535" w14:textId="77777777" w:rsidR="006C18A1" w:rsidRDefault="006C18A1">
      <w:pPr>
        <w:pStyle w:val="BodyText"/>
        <w:spacing w:before="10"/>
        <w:rPr>
          <w:sz w:val="24"/>
        </w:rPr>
      </w:pPr>
    </w:p>
    <w:p w14:paraId="523B7BF1" w14:textId="77777777" w:rsidR="006C18A1" w:rsidRDefault="007A170F">
      <w:pPr>
        <w:pStyle w:val="ListParagraph"/>
        <w:numPr>
          <w:ilvl w:val="2"/>
          <w:numId w:val="34"/>
        </w:numPr>
        <w:tabs>
          <w:tab w:val="left" w:pos="2500"/>
        </w:tabs>
        <w:spacing w:line="276" w:lineRule="auto"/>
        <w:ind w:left="2500" w:right="1801" w:hanging="577"/>
        <w:jc w:val="both"/>
      </w:pPr>
      <w:r>
        <w:t xml:space="preserve">land or buildings concerning </w:t>
      </w:r>
      <w:r>
        <w:rPr>
          <w:spacing w:val="-3"/>
        </w:rPr>
        <w:t xml:space="preserve">which </w:t>
      </w:r>
      <w:r>
        <w:t xml:space="preserve">DH guidance has been issued </w:t>
      </w:r>
      <w:r>
        <w:rPr>
          <w:spacing w:val="-3"/>
        </w:rPr>
        <w:t xml:space="preserve">but </w:t>
      </w:r>
      <w:r>
        <w:t xml:space="preserve">subject to compliance </w:t>
      </w:r>
      <w:r>
        <w:rPr>
          <w:spacing w:val="-3"/>
        </w:rPr>
        <w:t xml:space="preserve">with </w:t>
      </w:r>
      <w:r>
        <w:t>such</w:t>
      </w:r>
      <w:r>
        <w:rPr>
          <w:spacing w:val="-10"/>
        </w:rPr>
        <w:t xml:space="preserve"> </w:t>
      </w:r>
      <w:r>
        <w:t>guidance.</w:t>
      </w:r>
    </w:p>
    <w:p w14:paraId="4F0EB6A6" w14:textId="77777777" w:rsidR="006C18A1" w:rsidRDefault="006C18A1">
      <w:pPr>
        <w:pStyle w:val="BodyText"/>
        <w:rPr>
          <w:sz w:val="25"/>
        </w:rPr>
      </w:pPr>
    </w:p>
    <w:p w14:paraId="0281DFF1" w14:textId="77777777" w:rsidR="006C18A1" w:rsidRDefault="007A170F">
      <w:pPr>
        <w:pStyle w:val="Heading3"/>
        <w:numPr>
          <w:ilvl w:val="1"/>
          <w:numId w:val="34"/>
        </w:numPr>
        <w:tabs>
          <w:tab w:val="left" w:pos="1959"/>
          <w:tab w:val="left" w:pos="1960"/>
        </w:tabs>
        <w:ind w:left="1959" w:hanging="900"/>
      </w:pPr>
      <w:bookmarkStart w:id="120" w:name="7.14_In-house_Services"/>
      <w:bookmarkEnd w:id="120"/>
      <w:r>
        <w:t>In-house</w:t>
      </w:r>
      <w:r>
        <w:rPr>
          <w:spacing w:val="-5"/>
        </w:rPr>
        <w:t xml:space="preserve"> </w:t>
      </w:r>
      <w:r>
        <w:t>Services</w:t>
      </w:r>
    </w:p>
    <w:p w14:paraId="4B78C7AA" w14:textId="77777777" w:rsidR="006C18A1" w:rsidRDefault="006C18A1">
      <w:pPr>
        <w:pStyle w:val="BodyText"/>
        <w:spacing w:before="8"/>
        <w:rPr>
          <w:b/>
          <w:sz w:val="28"/>
        </w:rPr>
      </w:pPr>
    </w:p>
    <w:p w14:paraId="7390978E" w14:textId="77777777" w:rsidR="006C18A1" w:rsidRDefault="007A170F">
      <w:pPr>
        <w:pStyle w:val="ListParagraph"/>
        <w:numPr>
          <w:ilvl w:val="2"/>
          <w:numId w:val="33"/>
        </w:numPr>
        <w:tabs>
          <w:tab w:val="left" w:pos="1927"/>
        </w:tabs>
        <w:spacing w:line="276" w:lineRule="auto"/>
        <w:ind w:right="1071" w:hanging="900"/>
        <w:jc w:val="both"/>
      </w:pPr>
      <w:r>
        <w:t xml:space="preserve">The </w:t>
      </w:r>
      <w:r>
        <w:rPr>
          <w:spacing w:val="-3"/>
        </w:rPr>
        <w:t xml:space="preserve">Chief Executive </w:t>
      </w:r>
      <w:r>
        <w:t>shall be responsible for ensuring that best value for money can be demonstrated for all services provided on an in-house basis. The Trust may also determine from time to time that in-house services should be market tested by competitive</w:t>
      </w:r>
      <w:r>
        <w:rPr>
          <w:spacing w:val="-2"/>
        </w:rPr>
        <w:t xml:space="preserve"> </w:t>
      </w:r>
      <w:r>
        <w:rPr>
          <w:spacing w:val="-3"/>
        </w:rPr>
        <w:t>tendering.</w:t>
      </w:r>
    </w:p>
    <w:p w14:paraId="0D13086B" w14:textId="77777777" w:rsidR="006C18A1" w:rsidRDefault="006C18A1">
      <w:pPr>
        <w:pStyle w:val="BodyText"/>
        <w:spacing w:before="6"/>
        <w:rPr>
          <w:sz w:val="25"/>
        </w:rPr>
      </w:pPr>
    </w:p>
    <w:p w14:paraId="2E369EA7" w14:textId="77777777" w:rsidR="006C18A1" w:rsidRDefault="007A170F">
      <w:pPr>
        <w:pStyle w:val="ListParagraph"/>
        <w:numPr>
          <w:ilvl w:val="2"/>
          <w:numId w:val="33"/>
        </w:numPr>
        <w:tabs>
          <w:tab w:val="left" w:pos="1927"/>
        </w:tabs>
        <w:spacing w:line="278" w:lineRule="auto"/>
        <w:ind w:right="1072" w:hanging="900"/>
        <w:jc w:val="both"/>
      </w:pPr>
      <w:r>
        <w:t>In all cases where the Board determines that in-house services should be subject to competitive tendering the following groups shall be set</w:t>
      </w:r>
      <w:r>
        <w:rPr>
          <w:spacing w:val="-28"/>
        </w:rPr>
        <w:t xml:space="preserve"> </w:t>
      </w:r>
      <w:r>
        <w:rPr>
          <w:spacing w:val="-3"/>
        </w:rPr>
        <w:t>up:</w:t>
      </w:r>
    </w:p>
    <w:p w14:paraId="007145D6" w14:textId="77777777" w:rsidR="006C18A1" w:rsidRDefault="006C18A1">
      <w:pPr>
        <w:pStyle w:val="BodyText"/>
        <w:spacing w:before="10"/>
        <w:rPr>
          <w:sz w:val="24"/>
        </w:rPr>
      </w:pPr>
    </w:p>
    <w:p w14:paraId="1490DC11" w14:textId="77777777" w:rsidR="006C18A1" w:rsidRDefault="007A170F">
      <w:pPr>
        <w:pStyle w:val="ListParagraph"/>
        <w:numPr>
          <w:ilvl w:val="3"/>
          <w:numId w:val="33"/>
        </w:numPr>
        <w:tabs>
          <w:tab w:val="left" w:pos="2320"/>
        </w:tabs>
        <w:spacing w:before="1" w:line="276" w:lineRule="auto"/>
        <w:ind w:right="1798"/>
        <w:jc w:val="both"/>
      </w:pPr>
      <w:r>
        <w:t xml:space="preserve">Specification group, comprising the Chief </w:t>
      </w:r>
      <w:r>
        <w:rPr>
          <w:spacing w:val="-3"/>
        </w:rPr>
        <w:t xml:space="preserve">Executive </w:t>
      </w:r>
      <w:r>
        <w:t>or nominated officer/s and</w:t>
      </w:r>
      <w:r>
        <w:rPr>
          <w:spacing w:val="-9"/>
        </w:rPr>
        <w:t xml:space="preserve"> </w:t>
      </w:r>
      <w:r>
        <w:t>specialist.</w:t>
      </w:r>
    </w:p>
    <w:p w14:paraId="145729EF" w14:textId="77777777" w:rsidR="006C18A1" w:rsidRDefault="006C18A1">
      <w:pPr>
        <w:pStyle w:val="BodyText"/>
        <w:spacing w:before="4"/>
        <w:rPr>
          <w:sz w:val="25"/>
        </w:rPr>
      </w:pPr>
    </w:p>
    <w:p w14:paraId="6EF065D0" w14:textId="77777777" w:rsidR="006C18A1" w:rsidRDefault="007A170F">
      <w:pPr>
        <w:pStyle w:val="ListParagraph"/>
        <w:numPr>
          <w:ilvl w:val="3"/>
          <w:numId w:val="33"/>
        </w:numPr>
        <w:tabs>
          <w:tab w:val="left" w:pos="2320"/>
        </w:tabs>
        <w:spacing w:line="276" w:lineRule="auto"/>
        <w:ind w:right="1803"/>
        <w:jc w:val="both"/>
      </w:pPr>
      <w:r>
        <w:t xml:space="preserve">In-house tender group, comprising a nominee of the </w:t>
      </w:r>
      <w:r>
        <w:rPr>
          <w:spacing w:val="-3"/>
        </w:rPr>
        <w:t xml:space="preserve">Chief </w:t>
      </w:r>
      <w:r>
        <w:rPr>
          <w:spacing w:val="-4"/>
        </w:rPr>
        <w:t>Executive</w:t>
      </w:r>
      <w:r>
        <w:rPr>
          <w:spacing w:val="53"/>
        </w:rPr>
        <w:t xml:space="preserve"> </w:t>
      </w:r>
      <w:r>
        <w:t>and technical</w:t>
      </w:r>
      <w:r>
        <w:rPr>
          <w:spacing w:val="-8"/>
        </w:rPr>
        <w:t xml:space="preserve"> </w:t>
      </w:r>
      <w:r>
        <w:t>support.</w:t>
      </w:r>
    </w:p>
    <w:p w14:paraId="177ED6A9" w14:textId="77777777" w:rsidR="006C18A1" w:rsidRDefault="006C18A1">
      <w:pPr>
        <w:pStyle w:val="BodyText"/>
        <w:spacing w:before="11"/>
        <w:rPr>
          <w:sz w:val="24"/>
        </w:rPr>
      </w:pPr>
    </w:p>
    <w:p w14:paraId="77FDD773" w14:textId="79F6F33B" w:rsidR="006C18A1" w:rsidRDefault="007A170F">
      <w:pPr>
        <w:pStyle w:val="ListParagraph"/>
        <w:numPr>
          <w:ilvl w:val="3"/>
          <w:numId w:val="33"/>
        </w:numPr>
        <w:tabs>
          <w:tab w:val="left" w:pos="2320"/>
        </w:tabs>
        <w:spacing w:line="276" w:lineRule="auto"/>
        <w:ind w:right="1790"/>
        <w:jc w:val="both"/>
      </w:pPr>
      <w:r>
        <w:t xml:space="preserve">Evaluation team, comprising normally a specialist officer, a supplies officer and a </w:t>
      </w:r>
      <w:r w:rsidR="00525BFF">
        <w:t>Chief Financial Officer</w:t>
      </w:r>
      <w:r>
        <w:t xml:space="preserve"> representative. For services having a likely annual expenditure exceeding £ 250,000, a non-officer member should be a member of the evaluation</w:t>
      </w:r>
      <w:r>
        <w:rPr>
          <w:spacing w:val="-22"/>
        </w:rPr>
        <w:t xml:space="preserve"> </w:t>
      </w:r>
      <w:r>
        <w:t>team.</w:t>
      </w:r>
    </w:p>
    <w:p w14:paraId="603F509C" w14:textId="77777777" w:rsidR="006C18A1" w:rsidRDefault="006C18A1">
      <w:pPr>
        <w:pStyle w:val="BodyText"/>
        <w:spacing w:before="3"/>
        <w:rPr>
          <w:sz w:val="25"/>
        </w:rPr>
      </w:pPr>
    </w:p>
    <w:p w14:paraId="780457FF" w14:textId="3B2A14AB" w:rsidR="006C18A1" w:rsidRDefault="007A170F">
      <w:pPr>
        <w:pStyle w:val="ListParagraph"/>
        <w:numPr>
          <w:ilvl w:val="2"/>
          <w:numId w:val="33"/>
        </w:numPr>
        <w:tabs>
          <w:tab w:val="left" w:pos="1960"/>
        </w:tabs>
        <w:spacing w:line="276" w:lineRule="auto"/>
        <w:ind w:right="1069" w:hanging="900"/>
        <w:jc w:val="both"/>
      </w:pPr>
      <w:r>
        <w:t xml:space="preserve">All groups should work independently of each </w:t>
      </w:r>
      <w:r w:rsidR="00463455">
        <w:rPr>
          <w:spacing w:val="-4"/>
        </w:rPr>
        <w:t>other and</w:t>
      </w:r>
      <w:r>
        <w:t xml:space="preserve"> </w:t>
      </w:r>
      <w:r>
        <w:rPr>
          <w:spacing w:val="-3"/>
        </w:rPr>
        <w:t xml:space="preserve">individual </w:t>
      </w:r>
      <w:r>
        <w:t xml:space="preserve">officers may </w:t>
      </w:r>
      <w:r w:rsidR="00463455">
        <w:t>be a</w:t>
      </w:r>
      <w:r>
        <w:t xml:space="preserve"> member of more than one group but no member of the in-house tender group may participate in the evaluation of</w:t>
      </w:r>
      <w:r>
        <w:rPr>
          <w:spacing w:val="-21"/>
        </w:rPr>
        <w:t xml:space="preserve"> </w:t>
      </w:r>
      <w:r>
        <w:t>tenders.</w:t>
      </w:r>
    </w:p>
    <w:p w14:paraId="59B0BDFB" w14:textId="77777777" w:rsidR="006C18A1" w:rsidRDefault="006C18A1">
      <w:pPr>
        <w:pStyle w:val="BodyText"/>
        <w:spacing w:before="4"/>
        <w:rPr>
          <w:sz w:val="25"/>
        </w:rPr>
      </w:pPr>
    </w:p>
    <w:p w14:paraId="6C753932" w14:textId="77777777" w:rsidR="006C18A1" w:rsidRDefault="007A170F">
      <w:pPr>
        <w:pStyle w:val="ListParagraph"/>
        <w:numPr>
          <w:ilvl w:val="2"/>
          <w:numId w:val="33"/>
        </w:numPr>
        <w:tabs>
          <w:tab w:val="left" w:pos="1923"/>
          <w:tab w:val="left" w:pos="1924"/>
        </w:tabs>
        <w:ind w:left="1924" w:hanging="864"/>
      </w:pPr>
      <w:r>
        <w:t xml:space="preserve">The evaluation team </w:t>
      </w:r>
      <w:r>
        <w:rPr>
          <w:spacing w:val="-3"/>
        </w:rPr>
        <w:t xml:space="preserve">shall </w:t>
      </w:r>
      <w:r>
        <w:t>make recommendations to the</w:t>
      </w:r>
      <w:r>
        <w:rPr>
          <w:spacing w:val="-22"/>
        </w:rPr>
        <w:t xml:space="preserve"> </w:t>
      </w:r>
      <w:r>
        <w:rPr>
          <w:spacing w:val="-3"/>
        </w:rPr>
        <w:t>Board.</w:t>
      </w:r>
    </w:p>
    <w:p w14:paraId="769C8F96" w14:textId="2534C7A5" w:rsidR="006C18A1" w:rsidRDefault="006C18A1" w:rsidP="00F1006E">
      <w:pPr>
        <w:pStyle w:val="BodyText"/>
        <w:ind w:left="8069"/>
        <w:rPr>
          <w:sz w:val="20"/>
        </w:rPr>
      </w:pPr>
    </w:p>
    <w:p w14:paraId="6F3D5D5C" w14:textId="77777777" w:rsidR="006C18A1" w:rsidRDefault="006C18A1">
      <w:pPr>
        <w:pStyle w:val="BodyText"/>
        <w:spacing w:before="6"/>
        <w:rPr>
          <w:sz w:val="20"/>
        </w:rPr>
      </w:pPr>
    </w:p>
    <w:p w14:paraId="2033739B" w14:textId="77777777" w:rsidR="006C18A1" w:rsidRDefault="007A170F">
      <w:pPr>
        <w:pStyle w:val="ListParagraph"/>
        <w:numPr>
          <w:ilvl w:val="2"/>
          <w:numId w:val="33"/>
        </w:numPr>
        <w:tabs>
          <w:tab w:val="left" w:pos="1927"/>
        </w:tabs>
        <w:spacing w:before="94" w:line="278" w:lineRule="auto"/>
        <w:ind w:left="1960" w:right="1078" w:hanging="901"/>
        <w:jc w:val="both"/>
      </w:pPr>
      <w:r>
        <w:t xml:space="preserve">The </w:t>
      </w:r>
      <w:r>
        <w:rPr>
          <w:spacing w:val="-3"/>
        </w:rPr>
        <w:t xml:space="preserve">Chief Executive </w:t>
      </w:r>
      <w:r>
        <w:t xml:space="preserve">shall nominate an officer to oversee and manage the </w:t>
      </w:r>
      <w:r>
        <w:rPr>
          <w:spacing w:val="-3"/>
        </w:rPr>
        <w:t xml:space="preserve">contract </w:t>
      </w:r>
      <w:r>
        <w:t>on behalf of the</w:t>
      </w:r>
      <w:r>
        <w:rPr>
          <w:spacing w:val="-6"/>
        </w:rPr>
        <w:t xml:space="preserve"> </w:t>
      </w:r>
      <w:r>
        <w:t>Trust.</w:t>
      </w:r>
    </w:p>
    <w:p w14:paraId="70E6CB69" w14:textId="77777777" w:rsidR="006C18A1" w:rsidRDefault="006C18A1">
      <w:pPr>
        <w:pStyle w:val="BodyText"/>
        <w:spacing w:before="6"/>
        <w:rPr>
          <w:sz w:val="24"/>
        </w:rPr>
      </w:pPr>
    </w:p>
    <w:p w14:paraId="7DD65996" w14:textId="06EBAD73" w:rsidR="00764402" w:rsidRDefault="007A170F" w:rsidP="00764402">
      <w:pPr>
        <w:pStyle w:val="Heading3"/>
        <w:numPr>
          <w:ilvl w:val="1"/>
          <w:numId w:val="34"/>
        </w:numPr>
        <w:tabs>
          <w:tab w:val="left" w:pos="1779"/>
          <w:tab w:val="left" w:pos="1781"/>
        </w:tabs>
        <w:ind w:left="1780" w:hanging="721"/>
      </w:pPr>
      <w:bookmarkStart w:id="121" w:name="7.15_Significant_Transactions"/>
      <w:bookmarkEnd w:id="121"/>
      <w:r>
        <w:t>Significant</w:t>
      </w:r>
      <w:r>
        <w:rPr>
          <w:spacing w:val="-4"/>
        </w:rPr>
        <w:t xml:space="preserve"> </w:t>
      </w:r>
      <w:r>
        <w:t>Transactions</w:t>
      </w:r>
    </w:p>
    <w:p w14:paraId="27FA2654" w14:textId="77777777" w:rsidR="00764402" w:rsidRPr="00EB1A71" w:rsidRDefault="00764402" w:rsidP="002C6810">
      <w:pPr>
        <w:pStyle w:val="Heading3"/>
        <w:tabs>
          <w:tab w:val="left" w:pos="1779"/>
          <w:tab w:val="left" w:pos="1781"/>
        </w:tabs>
        <w:ind w:left="0" w:firstLine="0"/>
      </w:pPr>
    </w:p>
    <w:p w14:paraId="61E58026" w14:textId="77777777" w:rsidR="00670144" w:rsidRDefault="00670144" w:rsidP="00241BB5">
      <w:pPr>
        <w:pStyle w:val="Heading3"/>
        <w:tabs>
          <w:tab w:val="left" w:pos="1779"/>
          <w:tab w:val="left" w:pos="1781"/>
        </w:tabs>
        <w:ind w:left="1780" w:firstLine="0"/>
      </w:pPr>
    </w:p>
    <w:p w14:paraId="7C6E4A92" w14:textId="77777777" w:rsidR="00670144" w:rsidRDefault="00670144" w:rsidP="00670144">
      <w:pPr>
        <w:pStyle w:val="ListParagraph"/>
        <w:numPr>
          <w:ilvl w:val="2"/>
          <w:numId w:val="32"/>
        </w:numPr>
        <w:tabs>
          <w:tab w:val="left" w:pos="1913"/>
        </w:tabs>
        <w:spacing w:line="276" w:lineRule="auto"/>
        <w:ind w:right="1077"/>
        <w:jc w:val="both"/>
      </w:pPr>
      <w:r>
        <w:t xml:space="preserve">The Trust may enter into a significant transaction only if more than </w:t>
      </w:r>
      <w:r>
        <w:rPr>
          <w:spacing w:val="-4"/>
        </w:rPr>
        <w:t xml:space="preserve">half </w:t>
      </w:r>
      <w:r>
        <w:t xml:space="preserve">of the members of the Council of Governors of the Trust present and eligible to vote approve entering </w:t>
      </w:r>
      <w:r>
        <w:rPr>
          <w:spacing w:val="-3"/>
        </w:rPr>
        <w:t xml:space="preserve">into </w:t>
      </w:r>
      <w:r>
        <w:t>the</w:t>
      </w:r>
      <w:r>
        <w:rPr>
          <w:spacing w:val="-8"/>
        </w:rPr>
        <w:t xml:space="preserve"> </w:t>
      </w:r>
      <w:r>
        <w:t>transaction.</w:t>
      </w:r>
    </w:p>
    <w:p w14:paraId="2E2FC39F" w14:textId="77777777" w:rsidR="00670144" w:rsidRDefault="00670144" w:rsidP="00670144">
      <w:pPr>
        <w:pStyle w:val="BodyText"/>
        <w:spacing w:before="10" w:line="276" w:lineRule="auto"/>
        <w:rPr>
          <w:sz w:val="21"/>
        </w:rPr>
      </w:pPr>
    </w:p>
    <w:p w14:paraId="797069A0" w14:textId="19271B86" w:rsidR="00670144" w:rsidRDefault="00670144" w:rsidP="00670144">
      <w:pPr>
        <w:pStyle w:val="BodyText"/>
        <w:spacing w:before="1" w:line="276" w:lineRule="auto"/>
        <w:ind w:left="1911" w:right="1073"/>
        <w:jc w:val="both"/>
      </w:pPr>
      <w:r>
        <w:t xml:space="preserve">The governors have agreed a definition </w:t>
      </w:r>
      <w:r>
        <w:rPr>
          <w:spacing w:val="-3"/>
        </w:rPr>
        <w:t xml:space="preserve">of </w:t>
      </w:r>
      <w:r>
        <w:t xml:space="preserve">‘significant transaction’ consistent </w:t>
      </w:r>
      <w:r>
        <w:rPr>
          <w:spacing w:val="-3"/>
        </w:rPr>
        <w:t>with the</w:t>
      </w:r>
      <w:r>
        <w:t xml:space="preserve"> thresholds used by NHS England in its Compliance Framework and </w:t>
      </w:r>
      <w:r>
        <w:rPr>
          <w:spacing w:val="-3"/>
        </w:rPr>
        <w:t xml:space="preserve">REID (Risk </w:t>
      </w:r>
      <w:r>
        <w:t xml:space="preserve">Evaluation for Investment Decisions by </w:t>
      </w:r>
      <w:r>
        <w:rPr>
          <w:spacing w:val="-3"/>
        </w:rPr>
        <w:t xml:space="preserve">NHS </w:t>
      </w:r>
      <w:r>
        <w:t>Foundation Trusts) guidance,</w:t>
      </w:r>
      <w:r>
        <w:rPr>
          <w:spacing w:val="-35"/>
        </w:rPr>
        <w:t xml:space="preserve"> </w:t>
      </w:r>
      <w:r>
        <w:rPr>
          <w:spacing w:val="-3"/>
        </w:rPr>
        <w:t>i.e.</w:t>
      </w:r>
    </w:p>
    <w:p w14:paraId="6891082C" w14:textId="77777777" w:rsidR="00670144" w:rsidRDefault="00670144" w:rsidP="00670144">
      <w:pPr>
        <w:pStyle w:val="BodyText"/>
        <w:spacing w:before="2"/>
      </w:pPr>
    </w:p>
    <w:p w14:paraId="1EF3734D" w14:textId="77777777" w:rsidR="00670144" w:rsidRDefault="00670144" w:rsidP="00670144">
      <w:pPr>
        <w:pStyle w:val="ListParagraph"/>
        <w:numPr>
          <w:ilvl w:val="3"/>
          <w:numId w:val="32"/>
        </w:numPr>
        <w:tabs>
          <w:tab w:val="left" w:pos="2861"/>
        </w:tabs>
        <w:spacing w:line="276" w:lineRule="auto"/>
        <w:ind w:left="2858" w:right="1078" w:hanging="360"/>
        <w:jc w:val="both"/>
      </w:pPr>
      <w:r>
        <w:t xml:space="preserve">&gt;25% of gross assets subject to the transaction </w:t>
      </w:r>
      <w:r>
        <w:rPr>
          <w:spacing w:val="-3"/>
        </w:rPr>
        <w:t xml:space="preserve">divided </w:t>
      </w:r>
      <w:r>
        <w:t>by the gross assets of the trust;</w:t>
      </w:r>
      <w:r>
        <w:rPr>
          <w:spacing w:val="-11"/>
        </w:rPr>
        <w:t xml:space="preserve"> </w:t>
      </w:r>
      <w:r>
        <w:rPr>
          <w:spacing w:val="-3"/>
        </w:rPr>
        <w:t>or</w:t>
      </w:r>
    </w:p>
    <w:p w14:paraId="7C9B195A" w14:textId="77777777" w:rsidR="00670144" w:rsidRDefault="00670144" w:rsidP="00670144">
      <w:pPr>
        <w:pStyle w:val="ListParagraph"/>
        <w:numPr>
          <w:ilvl w:val="3"/>
          <w:numId w:val="32"/>
        </w:numPr>
        <w:tabs>
          <w:tab w:val="left" w:pos="2860"/>
        </w:tabs>
        <w:spacing w:before="4" w:line="276" w:lineRule="auto"/>
        <w:ind w:left="2858" w:right="1077" w:hanging="360"/>
        <w:jc w:val="both"/>
      </w:pPr>
      <w:r>
        <w:t xml:space="preserve">&gt;25% </w:t>
      </w:r>
      <w:r>
        <w:rPr>
          <w:spacing w:val="-3"/>
        </w:rPr>
        <w:t xml:space="preserve">of </w:t>
      </w:r>
      <w:r>
        <w:t xml:space="preserve">the income attributable to the assets or the contract associated </w:t>
      </w:r>
      <w:r>
        <w:lastRenderedPageBreak/>
        <w:t xml:space="preserve">with the transaction, </w:t>
      </w:r>
      <w:r>
        <w:rPr>
          <w:spacing w:val="-3"/>
        </w:rPr>
        <w:t xml:space="preserve">divided </w:t>
      </w:r>
      <w:r>
        <w:t xml:space="preserve">by the income </w:t>
      </w:r>
      <w:r>
        <w:rPr>
          <w:spacing w:val="-3"/>
        </w:rPr>
        <w:t xml:space="preserve">of </w:t>
      </w:r>
      <w:r>
        <w:t>the trust,</w:t>
      </w:r>
      <w:r>
        <w:rPr>
          <w:spacing w:val="-14"/>
        </w:rPr>
        <w:t xml:space="preserve"> </w:t>
      </w:r>
      <w:r>
        <w:rPr>
          <w:spacing w:val="-6"/>
        </w:rPr>
        <w:t>or</w:t>
      </w:r>
    </w:p>
    <w:p w14:paraId="65287D5E" w14:textId="77777777" w:rsidR="00670144" w:rsidRDefault="00670144" w:rsidP="00670144">
      <w:pPr>
        <w:pStyle w:val="ListParagraph"/>
        <w:numPr>
          <w:ilvl w:val="3"/>
          <w:numId w:val="32"/>
        </w:numPr>
        <w:tabs>
          <w:tab w:val="left" w:pos="2860"/>
        </w:tabs>
        <w:spacing w:before="7" w:line="276" w:lineRule="auto"/>
        <w:ind w:left="2858" w:right="1078"/>
        <w:jc w:val="both"/>
      </w:pPr>
      <w:r>
        <w:t xml:space="preserve">&gt;25% of the company or business being acquired or divested, divided by the total capital </w:t>
      </w:r>
      <w:r>
        <w:rPr>
          <w:spacing w:val="-3"/>
        </w:rPr>
        <w:t xml:space="preserve">of </w:t>
      </w:r>
      <w:r>
        <w:t>the trust following completion or the effects on the total capital of the foundation trust resulting from a</w:t>
      </w:r>
      <w:r>
        <w:rPr>
          <w:spacing w:val="-41"/>
        </w:rPr>
        <w:t xml:space="preserve"> </w:t>
      </w:r>
      <w:r>
        <w:t>transaction.</w:t>
      </w:r>
    </w:p>
    <w:p w14:paraId="60DFE759" w14:textId="77777777" w:rsidR="00D0352A" w:rsidRPr="002C6810" w:rsidRDefault="00D0352A" w:rsidP="002C6810">
      <w:pPr>
        <w:pStyle w:val="ListParagraph"/>
        <w:tabs>
          <w:tab w:val="left" w:pos="2860"/>
        </w:tabs>
        <w:spacing w:before="7" w:line="276" w:lineRule="auto"/>
        <w:ind w:left="2858" w:right="1078" w:firstLine="0"/>
        <w:jc w:val="both"/>
      </w:pPr>
    </w:p>
    <w:p w14:paraId="01E291DD" w14:textId="77777777" w:rsidR="001722EA" w:rsidRPr="00241BB5" w:rsidRDefault="001722EA" w:rsidP="001722EA">
      <w:pPr>
        <w:pStyle w:val="ListParagraph"/>
        <w:widowControl/>
        <w:numPr>
          <w:ilvl w:val="1"/>
          <w:numId w:val="32"/>
        </w:numPr>
        <w:autoSpaceDE/>
        <w:autoSpaceDN/>
        <w:spacing w:after="160" w:line="259" w:lineRule="auto"/>
        <w:contextualSpacing/>
        <w:rPr>
          <w:b/>
          <w:bCs/>
        </w:rPr>
      </w:pPr>
      <w:r w:rsidRPr="00241BB5">
        <w:rPr>
          <w:b/>
          <w:bCs/>
        </w:rPr>
        <w:t>Funding requests</w:t>
      </w:r>
    </w:p>
    <w:p w14:paraId="6C027CA9" w14:textId="77777777" w:rsidR="001722EA" w:rsidRPr="00D5040C" w:rsidRDefault="001722EA" w:rsidP="00241BB5">
      <w:pPr>
        <w:pStyle w:val="ListParagraph"/>
        <w:ind w:left="1563" w:firstLine="0"/>
        <w:jc w:val="both"/>
      </w:pPr>
    </w:p>
    <w:p w14:paraId="36755423" w14:textId="77777777" w:rsidR="001722EA" w:rsidRPr="00D5040C" w:rsidRDefault="001722EA" w:rsidP="00241BB5">
      <w:pPr>
        <w:pStyle w:val="ListParagraph"/>
        <w:widowControl/>
        <w:numPr>
          <w:ilvl w:val="2"/>
          <w:numId w:val="32"/>
        </w:numPr>
        <w:tabs>
          <w:tab w:val="left" w:pos="1779"/>
          <w:tab w:val="left" w:pos="1781"/>
        </w:tabs>
        <w:autoSpaceDE/>
        <w:autoSpaceDN/>
        <w:spacing w:after="160" w:line="259" w:lineRule="auto"/>
        <w:contextualSpacing/>
        <w:jc w:val="both"/>
      </w:pPr>
      <w:r w:rsidRPr="00D5040C">
        <w:t>The Chief Executive shall be responsible for ensuring all external bids are in line with the Trust Strategy and provide best value for the Trust</w:t>
      </w:r>
    </w:p>
    <w:p w14:paraId="4E298D1E" w14:textId="77777777" w:rsidR="001722EA" w:rsidRPr="00D5040C" w:rsidRDefault="001722EA" w:rsidP="00241BB5">
      <w:pPr>
        <w:pStyle w:val="ListParagraph"/>
        <w:tabs>
          <w:tab w:val="left" w:pos="1779"/>
          <w:tab w:val="left" w:pos="1781"/>
        </w:tabs>
        <w:ind w:left="1060" w:firstLine="0"/>
        <w:jc w:val="both"/>
      </w:pPr>
    </w:p>
    <w:p w14:paraId="2B179FE7" w14:textId="77777777" w:rsidR="001722EA" w:rsidRDefault="001722EA" w:rsidP="00241BB5">
      <w:pPr>
        <w:pStyle w:val="ListParagraph"/>
        <w:widowControl/>
        <w:numPr>
          <w:ilvl w:val="2"/>
          <w:numId w:val="32"/>
        </w:numPr>
        <w:tabs>
          <w:tab w:val="left" w:pos="1779"/>
          <w:tab w:val="left" w:pos="1781"/>
        </w:tabs>
        <w:autoSpaceDE/>
        <w:autoSpaceDN/>
        <w:spacing w:after="160" w:line="259" w:lineRule="auto"/>
        <w:contextualSpacing/>
        <w:jc w:val="both"/>
      </w:pPr>
      <w:r w:rsidRPr="00D5040C">
        <w:t>Saving exceptions noted below</w:t>
      </w:r>
      <w:r>
        <w:t xml:space="preserve"> at 7.16.5,</w:t>
      </w:r>
      <w:r w:rsidRPr="00D5040C">
        <w:t xml:space="preserve"> all bids for external funding, including capital bids and PDC funding should be preceded by an approved business case prior to the application for funding in line with the Scheme of Reservation and Delegation.  </w:t>
      </w:r>
    </w:p>
    <w:p w14:paraId="445E18E4" w14:textId="77777777" w:rsidR="001722EA" w:rsidRPr="002C6810" w:rsidRDefault="001722EA" w:rsidP="002C6810">
      <w:pPr>
        <w:pStyle w:val="ListParagraph"/>
        <w:tabs>
          <w:tab w:val="left" w:pos="1779"/>
          <w:tab w:val="left" w:pos="1781"/>
        </w:tabs>
        <w:ind w:left="1060" w:firstLine="0"/>
        <w:jc w:val="both"/>
      </w:pPr>
    </w:p>
    <w:p w14:paraId="68EDB09A" w14:textId="77777777" w:rsidR="001722EA" w:rsidRPr="00D5040C" w:rsidRDefault="001722EA" w:rsidP="00241BB5">
      <w:pPr>
        <w:pStyle w:val="ListParagraph"/>
        <w:widowControl/>
        <w:numPr>
          <w:ilvl w:val="2"/>
          <w:numId w:val="32"/>
        </w:numPr>
        <w:tabs>
          <w:tab w:val="left" w:pos="1779"/>
          <w:tab w:val="left" w:pos="1781"/>
        </w:tabs>
        <w:autoSpaceDE/>
        <w:autoSpaceDN/>
        <w:spacing w:after="160" w:line="259" w:lineRule="auto"/>
        <w:contextualSpacing/>
        <w:jc w:val="both"/>
      </w:pPr>
      <w:r w:rsidRPr="00D5040C">
        <w:t>It is recognised that in some instances, where a quick response is necessary or where the bid is part of a number of more speculative bids, an agreement in principle can be sought from the Executive using the decision document template and EA/QIA template</w:t>
      </w:r>
      <w:r>
        <w:t>, as an alternative to a business case, with the business case to follow, using the normal governance routes set out in the SFIs if the funding bid should be accepted.</w:t>
      </w:r>
    </w:p>
    <w:p w14:paraId="019CF29E" w14:textId="77777777" w:rsidR="001722EA" w:rsidRPr="00D5040C" w:rsidRDefault="001722EA" w:rsidP="00241BB5">
      <w:pPr>
        <w:pStyle w:val="ListParagraph"/>
        <w:tabs>
          <w:tab w:val="left" w:pos="1779"/>
          <w:tab w:val="left" w:pos="1781"/>
        </w:tabs>
        <w:ind w:left="1060" w:firstLine="0"/>
        <w:jc w:val="both"/>
      </w:pPr>
    </w:p>
    <w:p w14:paraId="7D1455BC" w14:textId="77777777" w:rsidR="001722EA" w:rsidRDefault="001722EA" w:rsidP="00241BB5">
      <w:pPr>
        <w:pStyle w:val="ListParagraph"/>
        <w:widowControl/>
        <w:numPr>
          <w:ilvl w:val="2"/>
          <w:numId w:val="32"/>
        </w:numPr>
        <w:tabs>
          <w:tab w:val="left" w:pos="1779"/>
          <w:tab w:val="left" w:pos="1781"/>
        </w:tabs>
        <w:autoSpaceDE/>
        <w:autoSpaceDN/>
        <w:spacing w:after="160" w:line="259" w:lineRule="auto"/>
        <w:contextualSpacing/>
        <w:jc w:val="both"/>
      </w:pPr>
      <w:r w:rsidRPr="00D5040C">
        <w:t>In compiling the external bid t</w:t>
      </w:r>
      <w:r w:rsidRPr="00D5040C">
        <w:rPr>
          <w:rFonts w:eastAsiaTheme="minorHAnsi"/>
        </w:rPr>
        <w:t>he principles as defined in the Futures Financial Framework should be applied</w:t>
      </w:r>
      <w:r>
        <w:t>.  Finance sign off of external bids should be applied as per the scheme of reservation and delegation.</w:t>
      </w:r>
    </w:p>
    <w:p w14:paraId="102A124D" w14:textId="77777777" w:rsidR="001722EA" w:rsidRDefault="001722EA" w:rsidP="00241BB5">
      <w:pPr>
        <w:pStyle w:val="ListParagraph"/>
        <w:tabs>
          <w:tab w:val="left" w:pos="1779"/>
          <w:tab w:val="left" w:pos="1781"/>
        </w:tabs>
        <w:ind w:left="1060" w:firstLine="0"/>
        <w:jc w:val="both"/>
      </w:pPr>
    </w:p>
    <w:p w14:paraId="390CBC82" w14:textId="632AFC8F" w:rsidR="001722EA" w:rsidRDefault="001722EA" w:rsidP="00241BB5">
      <w:pPr>
        <w:pStyle w:val="ListParagraph"/>
        <w:widowControl/>
        <w:numPr>
          <w:ilvl w:val="2"/>
          <w:numId w:val="32"/>
        </w:numPr>
        <w:tabs>
          <w:tab w:val="left" w:pos="1779"/>
          <w:tab w:val="left" w:pos="1781"/>
        </w:tabs>
        <w:autoSpaceDE/>
        <w:autoSpaceDN/>
        <w:spacing w:after="160" w:line="259" w:lineRule="auto"/>
        <w:contextualSpacing/>
        <w:jc w:val="both"/>
      </w:pPr>
      <w:r>
        <w:t xml:space="preserve">An exception to the above process will be made for any external funding bids to NIHR, Research Council and external </w:t>
      </w:r>
      <w:r w:rsidR="00DF3219">
        <w:t>charities, if</w:t>
      </w:r>
      <w:r>
        <w:t xml:space="preserve"> the bid is for new funding, and doe not create any funding requirements for the Trust.  In these instances all bids will be governed by divisional governance processes, and reported retrospectively quarterly to Futures Committee and Finance and Transformation Committee, with no requirement for a decision document/business case.  This exception will not be applied if any of the following circumstances apply (regardless of funder);</w:t>
      </w:r>
    </w:p>
    <w:p w14:paraId="633B2CF2" w14:textId="77777777" w:rsidR="00D0352A" w:rsidRDefault="00D0352A" w:rsidP="00241BB5">
      <w:pPr>
        <w:pStyle w:val="ListParagraph"/>
        <w:widowControl/>
        <w:tabs>
          <w:tab w:val="left" w:pos="1779"/>
          <w:tab w:val="left" w:pos="1781"/>
        </w:tabs>
        <w:autoSpaceDE/>
        <w:autoSpaceDN/>
        <w:spacing w:after="160" w:line="259" w:lineRule="auto"/>
        <w:ind w:left="1912" w:firstLine="0"/>
        <w:contextualSpacing/>
        <w:jc w:val="both"/>
      </w:pPr>
    </w:p>
    <w:p w14:paraId="60D9FF00" w14:textId="77777777" w:rsidR="00D0352A" w:rsidRDefault="001722EA" w:rsidP="00241BB5">
      <w:pPr>
        <w:pStyle w:val="ListParagraph"/>
        <w:widowControl/>
        <w:numPr>
          <w:ilvl w:val="0"/>
          <w:numId w:val="250"/>
        </w:numPr>
        <w:tabs>
          <w:tab w:val="left" w:pos="1779"/>
          <w:tab w:val="left" w:pos="1781"/>
        </w:tabs>
        <w:autoSpaceDE/>
        <w:autoSpaceDN/>
        <w:spacing w:after="160" w:line="259" w:lineRule="auto"/>
        <w:contextualSpacing/>
        <w:jc w:val="both"/>
      </w:pPr>
      <w:r>
        <w:t>The bid is novel or contentious</w:t>
      </w:r>
    </w:p>
    <w:p w14:paraId="654ADBE3" w14:textId="77777777" w:rsidR="00D0352A" w:rsidRDefault="001722EA" w:rsidP="00241BB5">
      <w:pPr>
        <w:pStyle w:val="ListParagraph"/>
        <w:widowControl/>
        <w:numPr>
          <w:ilvl w:val="0"/>
          <w:numId w:val="250"/>
        </w:numPr>
        <w:tabs>
          <w:tab w:val="left" w:pos="1779"/>
          <w:tab w:val="left" w:pos="1781"/>
        </w:tabs>
        <w:autoSpaceDE/>
        <w:autoSpaceDN/>
        <w:spacing w:after="160" w:line="259" w:lineRule="auto"/>
        <w:contextualSpacing/>
        <w:jc w:val="both"/>
      </w:pPr>
      <w:r w:rsidRPr="000667BB">
        <w:t>The bid commits to match funding from the trust</w:t>
      </w:r>
    </w:p>
    <w:p w14:paraId="63CF1602" w14:textId="77777777" w:rsidR="00D0352A" w:rsidRDefault="001722EA" w:rsidP="00241BB5">
      <w:pPr>
        <w:pStyle w:val="ListParagraph"/>
        <w:widowControl/>
        <w:numPr>
          <w:ilvl w:val="0"/>
          <w:numId w:val="250"/>
        </w:numPr>
        <w:tabs>
          <w:tab w:val="left" w:pos="1779"/>
          <w:tab w:val="left" w:pos="1781"/>
        </w:tabs>
        <w:autoSpaceDE/>
        <w:autoSpaceDN/>
        <w:spacing w:after="160" w:line="259" w:lineRule="auto"/>
        <w:contextualSpacing/>
        <w:jc w:val="both"/>
      </w:pPr>
      <w:r w:rsidRPr="000667BB">
        <w:t>The bid creates an unfunded ongoing pressure once external funding ends</w:t>
      </w:r>
    </w:p>
    <w:p w14:paraId="002794B7" w14:textId="3A1F74C2" w:rsidR="001722EA" w:rsidRPr="000667BB" w:rsidRDefault="001722EA" w:rsidP="00241BB5">
      <w:pPr>
        <w:pStyle w:val="ListParagraph"/>
        <w:widowControl/>
        <w:numPr>
          <w:ilvl w:val="0"/>
          <w:numId w:val="250"/>
        </w:numPr>
        <w:tabs>
          <w:tab w:val="left" w:pos="1779"/>
          <w:tab w:val="left" w:pos="1781"/>
        </w:tabs>
        <w:autoSpaceDE/>
        <w:autoSpaceDN/>
        <w:spacing w:after="160" w:line="259" w:lineRule="auto"/>
        <w:contextualSpacing/>
        <w:jc w:val="both"/>
      </w:pPr>
      <w:r w:rsidRPr="000667BB">
        <w:t>The bid is for capital funding</w:t>
      </w:r>
    </w:p>
    <w:p w14:paraId="0980E622" w14:textId="77777777" w:rsidR="001722EA" w:rsidRDefault="001722EA" w:rsidP="00241BB5">
      <w:pPr>
        <w:pStyle w:val="ListParagraph"/>
        <w:tabs>
          <w:tab w:val="left" w:pos="1779"/>
          <w:tab w:val="left" w:pos="1781"/>
        </w:tabs>
        <w:ind w:left="1922" w:firstLine="0"/>
        <w:jc w:val="both"/>
      </w:pPr>
    </w:p>
    <w:p w14:paraId="31095BEE" w14:textId="77777777" w:rsidR="001722EA" w:rsidRPr="00D5040C" w:rsidRDefault="001722EA" w:rsidP="00241BB5">
      <w:pPr>
        <w:pStyle w:val="ListParagraph"/>
        <w:widowControl/>
        <w:numPr>
          <w:ilvl w:val="2"/>
          <w:numId w:val="32"/>
        </w:numPr>
        <w:tabs>
          <w:tab w:val="left" w:pos="1779"/>
          <w:tab w:val="left" w:pos="1781"/>
        </w:tabs>
        <w:autoSpaceDE/>
        <w:autoSpaceDN/>
        <w:spacing w:after="160" w:line="259" w:lineRule="auto"/>
        <w:contextualSpacing/>
        <w:jc w:val="both"/>
        <w:rPr>
          <w:rFonts w:eastAsiaTheme="minorHAnsi"/>
        </w:rPr>
      </w:pPr>
      <w:r>
        <w:t>If any of 7.16.5 a-d apply the normal external bid process set out in 7.161-7.16.4 will apply</w:t>
      </w:r>
    </w:p>
    <w:p w14:paraId="183CEE7F" w14:textId="77777777" w:rsidR="001722EA" w:rsidRDefault="001722EA" w:rsidP="001722EA">
      <w:pPr>
        <w:pStyle w:val="ListParagraph"/>
        <w:tabs>
          <w:tab w:val="left" w:pos="2860"/>
        </w:tabs>
        <w:spacing w:before="7" w:line="276" w:lineRule="auto"/>
        <w:ind w:left="1912" w:right="1078" w:firstLine="0"/>
        <w:jc w:val="both"/>
      </w:pPr>
    </w:p>
    <w:p w14:paraId="11A1C818" w14:textId="77777777" w:rsidR="00AE3AB3" w:rsidRPr="00241BB5" w:rsidRDefault="00AE3AB3" w:rsidP="00DA2266">
      <w:pPr>
        <w:pStyle w:val="ListParagraph"/>
        <w:widowControl/>
        <w:numPr>
          <w:ilvl w:val="1"/>
          <w:numId w:val="249"/>
        </w:numPr>
        <w:autoSpaceDE/>
        <w:autoSpaceDN/>
        <w:spacing w:after="160" w:line="259" w:lineRule="auto"/>
        <w:contextualSpacing/>
        <w:rPr>
          <w:b/>
          <w:bCs/>
        </w:rPr>
      </w:pPr>
      <w:r w:rsidRPr="00241BB5">
        <w:rPr>
          <w:b/>
          <w:bCs/>
        </w:rPr>
        <w:t>Insourcing and outsourcing</w:t>
      </w:r>
    </w:p>
    <w:p w14:paraId="068603C9" w14:textId="77777777" w:rsidR="00AE3AB3" w:rsidRPr="00241BB5" w:rsidRDefault="00AE3AB3" w:rsidP="00241BB5">
      <w:pPr>
        <w:pStyle w:val="MIAA05HeadingsNumbered"/>
        <w:numPr>
          <w:ilvl w:val="2"/>
          <w:numId w:val="249"/>
        </w:numPr>
        <w:spacing w:before="0" w:after="80"/>
        <w:jc w:val="both"/>
        <w:rPr>
          <w:rFonts w:cs="Arial"/>
          <w:color w:val="auto"/>
          <w:sz w:val="22"/>
          <w:szCs w:val="22"/>
        </w:rPr>
      </w:pPr>
      <w:r w:rsidRPr="00241BB5">
        <w:rPr>
          <w:rFonts w:cs="Arial"/>
          <w:color w:val="auto"/>
          <w:sz w:val="22"/>
          <w:szCs w:val="22"/>
        </w:rPr>
        <w:t xml:space="preserve">Insourcing and outsourcing contracts are subject to Procurement rules in line with the Procurement Act (PA23) or the Provider Selection Regime (PSR).  The Procurement department should be engaged upon initial identification of need or requirement to insource or outsource services, to ensure that the correct procurement processes are undertaken.  </w:t>
      </w:r>
    </w:p>
    <w:p w14:paraId="5E4BD8EF" w14:textId="77777777" w:rsidR="00AE3AB3" w:rsidRPr="00241BB5" w:rsidRDefault="00AE3AB3" w:rsidP="00241BB5">
      <w:pPr>
        <w:pStyle w:val="MIAA05HeadingsNumbered"/>
        <w:numPr>
          <w:ilvl w:val="2"/>
          <w:numId w:val="249"/>
        </w:numPr>
        <w:spacing w:before="0" w:after="80"/>
        <w:jc w:val="both"/>
        <w:rPr>
          <w:rFonts w:cs="Arial"/>
          <w:color w:val="auto"/>
          <w:sz w:val="22"/>
          <w:szCs w:val="22"/>
        </w:rPr>
      </w:pPr>
      <w:r w:rsidRPr="00241BB5">
        <w:rPr>
          <w:rFonts w:cs="Arial"/>
          <w:color w:val="auto"/>
          <w:sz w:val="22"/>
          <w:szCs w:val="22"/>
        </w:rPr>
        <w:t xml:space="preserve">In addition, Cheshire and Merseyside System have developed the grip and control of how insourcing and </w:t>
      </w:r>
      <w:r w:rsidRPr="00241BB5">
        <w:rPr>
          <w:color w:val="auto"/>
          <w:sz w:val="22"/>
          <w:szCs w:val="22"/>
        </w:rPr>
        <w:t xml:space="preserve">outsourcing is managed by introducing a new oversight process.  </w:t>
      </w:r>
    </w:p>
    <w:p w14:paraId="1ECE3B64" w14:textId="214D7471" w:rsidR="00AE3AB3" w:rsidRPr="00241BB5" w:rsidRDefault="00AE3AB3" w:rsidP="00241BB5">
      <w:pPr>
        <w:pStyle w:val="MIAA05HeadingsNumbered"/>
        <w:numPr>
          <w:ilvl w:val="2"/>
          <w:numId w:val="249"/>
        </w:numPr>
        <w:spacing w:before="0" w:after="80"/>
        <w:jc w:val="both"/>
        <w:rPr>
          <w:rFonts w:cs="Arial"/>
          <w:color w:val="auto"/>
          <w:sz w:val="22"/>
          <w:szCs w:val="22"/>
        </w:rPr>
      </w:pPr>
      <w:r w:rsidRPr="00241BB5">
        <w:rPr>
          <w:rFonts w:cs="Arial"/>
          <w:color w:val="auto"/>
          <w:sz w:val="22"/>
          <w:szCs w:val="22"/>
        </w:rPr>
        <w:t xml:space="preserve">Any requirement for insourcing and outsourcing within the Trust should now be approved and overseen externally by the CMAST Elective Recovery Programme prior to commencement. The requirement to insource/outsource will first be approved via </w:t>
      </w:r>
      <w:r w:rsidR="00DF3219" w:rsidRPr="00DF3219">
        <w:rPr>
          <w:rFonts w:cs="Arial"/>
          <w:color w:val="auto"/>
          <w:sz w:val="22"/>
          <w:szCs w:val="22"/>
        </w:rPr>
        <w:t>Sustainability</w:t>
      </w:r>
      <w:r w:rsidRPr="00241BB5">
        <w:rPr>
          <w:rFonts w:cs="Arial"/>
          <w:color w:val="auto"/>
          <w:sz w:val="22"/>
          <w:szCs w:val="22"/>
        </w:rPr>
        <w:t xml:space="preserve"> Delivery Group and Operational delivery Board, after which, the Trust’s dedicated lead (Chief Operating Officer) is required to notify the Elective Recovery Team by email. </w:t>
      </w:r>
    </w:p>
    <w:p w14:paraId="007CECCA" w14:textId="77777777" w:rsidR="00AE3AB3" w:rsidRDefault="00AE3AB3" w:rsidP="00241BB5">
      <w:pPr>
        <w:pStyle w:val="ListParagraph"/>
        <w:tabs>
          <w:tab w:val="left" w:pos="2860"/>
        </w:tabs>
        <w:spacing w:before="7" w:line="276" w:lineRule="auto"/>
        <w:ind w:left="1912" w:right="1078" w:firstLine="0"/>
        <w:jc w:val="both"/>
      </w:pPr>
    </w:p>
    <w:p w14:paraId="4A58EFC9" w14:textId="77777777" w:rsidR="006C18A1" w:rsidRDefault="006C18A1" w:rsidP="00241BB5">
      <w:pPr>
        <w:tabs>
          <w:tab w:val="left" w:pos="2860"/>
        </w:tabs>
        <w:spacing w:before="7" w:line="276" w:lineRule="auto"/>
        <w:ind w:right="1078"/>
        <w:jc w:val="both"/>
        <w:rPr>
          <w:sz w:val="24"/>
        </w:rPr>
      </w:pPr>
    </w:p>
    <w:p w14:paraId="3339D019" w14:textId="77777777" w:rsidR="006C18A1" w:rsidRDefault="007A170F" w:rsidP="00E63258">
      <w:pPr>
        <w:pStyle w:val="Heading3"/>
        <w:numPr>
          <w:ilvl w:val="0"/>
          <w:numId w:val="70"/>
        </w:numPr>
        <w:tabs>
          <w:tab w:val="left" w:pos="1959"/>
          <w:tab w:val="left" w:pos="1960"/>
        </w:tabs>
        <w:ind w:left="1959" w:hanging="900"/>
      </w:pPr>
      <w:bookmarkStart w:id="122" w:name="8._NHS_SERVICE_AGREEMENTS_FOR_PROVISION_"/>
      <w:bookmarkEnd w:id="122"/>
      <w:r>
        <w:rPr>
          <w:spacing w:val="-3"/>
        </w:rPr>
        <w:t xml:space="preserve">NHS </w:t>
      </w:r>
      <w:r>
        <w:t xml:space="preserve">SERVICE </w:t>
      </w:r>
      <w:r>
        <w:rPr>
          <w:spacing w:val="-3"/>
        </w:rPr>
        <w:t xml:space="preserve">AGREEMENTS </w:t>
      </w:r>
      <w:r>
        <w:t>FOR PROVISION OF</w:t>
      </w:r>
      <w:r>
        <w:rPr>
          <w:spacing w:val="-1"/>
        </w:rPr>
        <w:t xml:space="preserve"> </w:t>
      </w:r>
      <w:r>
        <w:t>SERVICES</w:t>
      </w:r>
    </w:p>
    <w:p w14:paraId="4BF10AF3" w14:textId="77777777" w:rsidR="006C18A1" w:rsidRDefault="006C18A1">
      <w:pPr>
        <w:pStyle w:val="BodyText"/>
        <w:spacing w:before="8"/>
        <w:rPr>
          <w:b/>
          <w:sz w:val="28"/>
        </w:rPr>
      </w:pPr>
    </w:p>
    <w:p w14:paraId="793DEB22" w14:textId="77777777" w:rsidR="006C18A1" w:rsidRDefault="007A170F" w:rsidP="00E63258">
      <w:pPr>
        <w:pStyle w:val="ListParagraph"/>
        <w:numPr>
          <w:ilvl w:val="1"/>
          <w:numId w:val="70"/>
        </w:numPr>
        <w:tabs>
          <w:tab w:val="left" w:pos="1924"/>
        </w:tabs>
        <w:spacing w:line="276" w:lineRule="auto"/>
        <w:ind w:left="1923" w:right="1068" w:hanging="864"/>
        <w:jc w:val="both"/>
      </w:pPr>
      <w:r>
        <w:t xml:space="preserve">The Board of Directors </w:t>
      </w:r>
      <w:r>
        <w:rPr>
          <w:spacing w:val="-3"/>
        </w:rPr>
        <w:t xml:space="preserve">of </w:t>
      </w:r>
      <w:r>
        <w:t xml:space="preserve">the Foundation Trust shall regularly review and shall at all times maintain and ensure the capacity and capability of the Foundation Trust to provide the mandatory goods and services referred to in the </w:t>
      </w:r>
      <w:r>
        <w:rPr>
          <w:spacing w:val="-3"/>
        </w:rPr>
        <w:t xml:space="preserve">Provider </w:t>
      </w:r>
      <w:r>
        <w:t>Licence and related Schedules.</w:t>
      </w:r>
    </w:p>
    <w:p w14:paraId="577275E8" w14:textId="77777777" w:rsidR="006C18A1" w:rsidRDefault="006C18A1">
      <w:pPr>
        <w:pStyle w:val="BodyText"/>
        <w:spacing w:before="3"/>
        <w:rPr>
          <w:sz w:val="25"/>
        </w:rPr>
      </w:pPr>
    </w:p>
    <w:p w14:paraId="5D22172D" w14:textId="77777777" w:rsidR="006C18A1" w:rsidRDefault="007A170F" w:rsidP="00E63258">
      <w:pPr>
        <w:pStyle w:val="Heading3"/>
        <w:numPr>
          <w:ilvl w:val="1"/>
          <w:numId w:val="70"/>
        </w:numPr>
        <w:tabs>
          <w:tab w:val="left" w:pos="1923"/>
          <w:tab w:val="left" w:pos="1924"/>
        </w:tabs>
        <w:ind w:left="1924" w:hanging="864"/>
      </w:pPr>
      <w:bookmarkStart w:id="123" w:name="8.2_Legally_Binding_Contracts"/>
      <w:bookmarkEnd w:id="123"/>
      <w:r>
        <w:t>Legally Binding</w:t>
      </w:r>
      <w:r>
        <w:rPr>
          <w:spacing w:val="-7"/>
        </w:rPr>
        <w:t xml:space="preserve"> </w:t>
      </w:r>
      <w:r>
        <w:t>Contracts</w:t>
      </w:r>
    </w:p>
    <w:p w14:paraId="7FE007A3" w14:textId="77777777" w:rsidR="006C18A1" w:rsidRDefault="006C18A1">
      <w:pPr>
        <w:pStyle w:val="BodyText"/>
        <w:spacing w:before="8"/>
        <w:rPr>
          <w:b/>
          <w:sz w:val="28"/>
        </w:rPr>
      </w:pPr>
    </w:p>
    <w:p w14:paraId="509206CD" w14:textId="6D3E9E08" w:rsidR="006C18A1" w:rsidRDefault="007A170F">
      <w:pPr>
        <w:pStyle w:val="BodyText"/>
        <w:spacing w:before="1" w:line="276" w:lineRule="auto"/>
        <w:ind w:left="1924" w:right="1074"/>
        <w:jc w:val="both"/>
      </w:pPr>
      <w:r>
        <w:t xml:space="preserve">The </w:t>
      </w:r>
      <w:r>
        <w:rPr>
          <w:spacing w:val="-3"/>
        </w:rPr>
        <w:t xml:space="preserve">Chief </w:t>
      </w:r>
      <w:r>
        <w:t xml:space="preserve">Executive, as the accountable officer, is responsible for ensuring the Trust enters into suitable Legally Binding </w:t>
      </w:r>
      <w:r>
        <w:rPr>
          <w:spacing w:val="-2"/>
        </w:rPr>
        <w:t xml:space="preserve">Contracts </w:t>
      </w:r>
      <w:r>
        <w:rPr>
          <w:spacing w:val="-3"/>
        </w:rPr>
        <w:t>with</w:t>
      </w:r>
      <w:r w:rsidR="00525BFF">
        <w:rPr>
          <w:spacing w:val="-3"/>
        </w:rPr>
        <w:t xml:space="preserve"> Integrated Care Boards</w:t>
      </w:r>
      <w:r>
        <w:t xml:space="preserve"> and the relevant </w:t>
      </w:r>
      <w:r w:rsidR="00525BFF">
        <w:t xml:space="preserve">teams within </w:t>
      </w:r>
      <w:r>
        <w:rPr>
          <w:spacing w:val="-3"/>
        </w:rPr>
        <w:t xml:space="preserve">NHS </w:t>
      </w:r>
      <w:r>
        <w:t xml:space="preserve">England for the </w:t>
      </w:r>
      <w:r>
        <w:rPr>
          <w:spacing w:val="-3"/>
        </w:rPr>
        <w:t xml:space="preserve">provision </w:t>
      </w:r>
      <w:r>
        <w:t xml:space="preserve">of </w:t>
      </w:r>
      <w:r>
        <w:rPr>
          <w:spacing w:val="-3"/>
        </w:rPr>
        <w:t>NHS</w:t>
      </w:r>
      <w:r>
        <w:rPr>
          <w:spacing w:val="2"/>
        </w:rPr>
        <w:t xml:space="preserve"> </w:t>
      </w:r>
      <w:r>
        <w:rPr>
          <w:spacing w:val="-3"/>
        </w:rPr>
        <w:t>services.</w:t>
      </w:r>
    </w:p>
    <w:p w14:paraId="0D1BD9CA" w14:textId="77777777" w:rsidR="006C18A1" w:rsidRDefault="006C18A1">
      <w:pPr>
        <w:pStyle w:val="BodyText"/>
        <w:spacing w:before="3"/>
        <w:rPr>
          <w:sz w:val="25"/>
        </w:rPr>
      </w:pPr>
    </w:p>
    <w:p w14:paraId="007EE2C5" w14:textId="77777777" w:rsidR="006C18A1" w:rsidRDefault="007A170F" w:rsidP="00E63258">
      <w:pPr>
        <w:pStyle w:val="ListParagraph"/>
        <w:numPr>
          <w:ilvl w:val="2"/>
          <w:numId w:val="70"/>
        </w:numPr>
        <w:tabs>
          <w:tab w:val="left" w:pos="1915"/>
        </w:tabs>
        <w:spacing w:line="276" w:lineRule="auto"/>
        <w:ind w:left="1923" w:right="1077" w:hanging="864"/>
        <w:jc w:val="both"/>
      </w:pPr>
      <w:r>
        <w:t xml:space="preserve">The Trust </w:t>
      </w:r>
      <w:r>
        <w:rPr>
          <w:spacing w:val="-3"/>
        </w:rPr>
        <w:t xml:space="preserve">will </w:t>
      </w:r>
      <w:r>
        <w:t xml:space="preserve">follow the priorities contained </w:t>
      </w:r>
      <w:r>
        <w:rPr>
          <w:spacing w:val="-3"/>
        </w:rPr>
        <w:t xml:space="preserve">within </w:t>
      </w:r>
      <w:r>
        <w:t xml:space="preserve">the schedules of the contract, (and wherever possible, be based upon integrated care </w:t>
      </w:r>
      <w:r>
        <w:rPr>
          <w:spacing w:val="-3"/>
        </w:rPr>
        <w:t xml:space="preserve">pathways </w:t>
      </w:r>
      <w:r>
        <w:t>to reflect expected patient</w:t>
      </w:r>
      <w:r>
        <w:rPr>
          <w:spacing w:val="-6"/>
        </w:rPr>
        <w:t xml:space="preserve"> </w:t>
      </w:r>
      <w:r>
        <w:t>experience.)</w:t>
      </w:r>
    </w:p>
    <w:p w14:paraId="1ECE3E84" w14:textId="77777777" w:rsidR="006C18A1" w:rsidRDefault="006C18A1">
      <w:pPr>
        <w:pStyle w:val="BodyText"/>
        <w:spacing w:before="1"/>
        <w:rPr>
          <w:sz w:val="25"/>
        </w:rPr>
      </w:pPr>
    </w:p>
    <w:p w14:paraId="6941021A" w14:textId="77777777" w:rsidR="006C18A1" w:rsidRDefault="007A170F" w:rsidP="00E63258">
      <w:pPr>
        <w:pStyle w:val="ListParagraph"/>
        <w:numPr>
          <w:ilvl w:val="2"/>
          <w:numId w:val="70"/>
        </w:numPr>
        <w:tabs>
          <w:tab w:val="left" w:pos="1911"/>
          <w:tab w:val="left" w:pos="1912"/>
        </w:tabs>
        <w:ind w:left="1911" w:hanging="852"/>
      </w:pPr>
      <w:r>
        <w:t xml:space="preserve">In discharging this responsibility, the </w:t>
      </w:r>
      <w:r>
        <w:rPr>
          <w:spacing w:val="-3"/>
        </w:rPr>
        <w:t xml:space="preserve">Chief Executive </w:t>
      </w:r>
      <w:r>
        <w:t>should take into</w:t>
      </w:r>
      <w:r>
        <w:rPr>
          <w:spacing w:val="-22"/>
        </w:rPr>
        <w:t xml:space="preserve"> </w:t>
      </w:r>
      <w:r>
        <w:t>account:</w:t>
      </w:r>
    </w:p>
    <w:p w14:paraId="7DFA94F8" w14:textId="77777777" w:rsidR="006C18A1" w:rsidRDefault="006C18A1">
      <w:pPr>
        <w:pStyle w:val="BodyText"/>
        <w:spacing w:before="6"/>
        <w:rPr>
          <w:sz w:val="28"/>
        </w:rPr>
      </w:pPr>
    </w:p>
    <w:p w14:paraId="1131D772" w14:textId="77777777" w:rsidR="006C18A1" w:rsidRDefault="007A170F">
      <w:pPr>
        <w:pStyle w:val="ListParagraph"/>
        <w:numPr>
          <w:ilvl w:val="0"/>
          <w:numId w:val="31"/>
        </w:numPr>
        <w:tabs>
          <w:tab w:val="left" w:pos="2337"/>
        </w:tabs>
      </w:pPr>
      <w:r>
        <w:t xml:space="preserve">the standards of </w:t>
      </w:r>
      <w:r>
        <w:rPr>
          <w:spacing w:val="-3"/>
        </w:rPr>
        <w:t xml:space="preserve">service </w:t>
      </w:r>
      <w:r>
        <w:t>quality</w:t>
      </w:r>
      <w:r>
        <w:rPr>
          <w:spacing w:val="-13"/>
        </w:rPr>
        <w:t xml:space="preserve"> </w:t>
      </w:r>
      <w:r>
        <w:rPr>
          <w:spacing w:val="-3"/>
        </w:rPr>
        <w:t>expected;</w:t>
      </w:r>
    </w:p>
    <w:p w14:paraId="4022F2E0" w14:textId="77777777" w:rsidR="006C18A1" w:rsidRDefault="006C18A1">
      <w:pPr>
        <w:pStyle w:val="BodyText"/>
        <w:spacing w:before="8"/>
        <w:rPr>
          <w:sz w:val="28"/>
        </w:rPr>
      </w:pPr>
    </w:p>
    <w:p w14:paraId="17CC59A3" w14:textId="77777777" w:rsidR="006C18A1" w:rsidRDefault="007A170F">
      <w:pPr>
        <w:pStyle w:val="ListParagraph"/>
        <w:numPr>
          <w:ilvl w:val="0"/>
          <w:numId w:val="31"/>
        </w:numPr>
        <w:tabs>
          <w:tab w:val="left" w:pos="2337"/>
        </w:tabs>
      </w:pPr>
      <w:r>
        <w:t xml:space="preserve">the relevant national </w:t>
      </w:r>
      <w:r>
        <w:rPr>
          <w:spacing w:val="-3"/>
        </w:rPr>
        <w:t xml:space="preserve">service </w:t>
      </w:r>
      <w:r>
        <w:t xml:space="preserve">framework </w:t>
      </w:r>
      <w:r>
        <w:rPr>
          <w:spacing w:val="-2"/>
        </w:rPr>
        <w:t xml:space="preserve">(if </w:t>
      </w:r>
      <w:r>
        <w:rPr>
          <w:spacing w:val="-3"/>
        </w:rPr>
        <w:t>any);</w:t>
      </w:r>
    </w:p>
    <w:p w14:paraId="15978906" w14:textId="77777777" w:rsidR="006C18A1" w:rsidRDefault="006C18A1">
      <w:pPr>
        <w:pStyle w:val="BodyText"/>
        <w:spacing w:before="6"/>
        <w:rPr>
          <w:sz w:val="28"/>
        </w:rPr>
      </w:pPr>
    </w:p>
    <w:p w14:paraId="7170779B" w14:textId="77777777" w:rsidR="006C18A1" w:rsidRDefault="007A170F">
      <w:pPr>
        <w:pStyle w:val="ListParagraph"/>
        <w:numPr>
          <w:ilvl w:val="0"/>
          <w:numId w:val="31"/>
        </w:numPr>
        <w:tabs>
          <w:tab w:val="left" w:pos="2337"/>
        </w:tabs>
      </w:pPr>
      <w:r>
        <w:t xml:space="preserve">the </w:t>
      </w:r>
      <w:r>
        <w:rPr>
          <w:spacing w:val="-3"/>
        </w:rPr>
        <w:t xml:space="preserve">provision </w:t>
      </w:r>
      <w:r>
        <w:t>of reliable information on cost and volume of</w:t>
      </w:r>
      <w:r>
        <w:rPr>
          <w:spacing w:val="-11"/>
        </w:rPr>
        <w:t xml:space="preserve"> </w:t>
      </w:r>
      <w:r>
        <w:t>services;</w:t>
      </w:r>
    </w:p>
    <w:p w14:paraId="35E0A472" w14:textId="74DBBCE9" w:rsidR="006C18A1" w:rsidRDefault="006C18A1">
      <w:pPr>
        <w:pStyle w:val="BodyText"/>
        <w:ind w:left="8069"/>
        <w:rPr>
          <w:sz w:val="20"/>
        </w:rPr>
      </w:pPr>
    </w:p>
    <w:p w14:paraId="69A5D49F" w14:textId="77777777" w:rsidR="006C18A1" w:rsidRDefault="006C18A1">
      <w:pPr>
        <w:pStyle w:val="BodyText"/>
        <w:spacing w:before="5"/>
        <w:rPr>
          <w:sz w:val="17"/>
        </w:rPr>
      </w:pPr>
    </w:p>
    <w:p w14:paraId="19DAC6E2" w14:textId="06DD5292" w:rsidR="006C18A1" w:rsidRDefault="007A170F">
      <w:pPr>
        <w:pStyle w:val="ListParagraph"/>
        <w:numPr>
          <w:ilvl w:val="0"/>
          <w:numId w:val="31"/>
        </w:numPr>
        <w:tabs>
          <w:tab w:val="left" w:pos="2337"/>
        </w:tabs>
        <w:spacing w:before="93" w:line="276" w:lineRule="auto"/>
        <w:ind w:right="1153"/>
      </w:pPr>
      <w:r>
        <w:t xml:space="preserve">ability to provide timely and accurate information/reports relating to </w:t>
      </w:r>
      <w:r>
        <w:rPr>
          <w:spacing w:val="-3"/>
        </w:rPr>
        <w:t xml:space="preserve">agreed </w:t>
      </w:r>
      <w:r>
        <w:t>targets;</w:t>
      </w:r>
    </w:p>
    <w:p w14:paraId="790C8DE3" w14:textId="77777777" w:rsidR="006C18A1" w:rsidRDefault="006C18A1">
      <w:pPr>
        <w:pStyle w:val="BodyText"/>
        <w:spacing w:before="7"/>
        <w:rPr>
          <w:sz w:val="21"/>
        </w:rPr>
      </w:pPr>
    </w:p>
    <w:p w14:paraId="71AC29BC" w14:textId="77777777" w:rsidR="006C18A1" w:rsidRDefault="007A170F">
      <w:pPr>
        <w:pStyle w:val="ListParagraph"/>
        <w:numPr>
          <w:ilvl w:val="0"/>
          <w:numId w:val="31"/>
        </w:numPr>
        <w:tabs>
          <w:tab w:val="left" w:pos="2337"/>
        </w:tabs>
        <w:ind w:hanging="426"/>
      </w:pPr>
      <w:r>
        <w:t xml:space="preserve">the </w:t>
      </w:r>
      <w:r>
        <w:rPr>
          <w:spacing w:val="-3"/>
        </w:rPr>
        <w:t xml:space="preserve">provision </w:t>
      </w:r>
      <w:r>
        <w:t>of agreed information regarding outcome</w:t>
      </w:r>
      <w:r>
        <w:rPr>
          <w:spacing w:val="-16"/>
        </w:rPr>
        <w:t xml:space="preserve"> </w:t>
      </w:r>
      <w:r>
        <w:t>measures.</w:t>
      </w:r>
    </w:p>
    <w:p w14:paraId="74C9FD44" w14:textId="77777777" w:rsidR="006C18A1" w:rsidRDefault="006C18A1">
      <w:pPr>
        <w:pStyle w:val="BodyText"/>
        <w:spacing w:before="11"/>
        <w:rPr>
          <w:sz w:val="28"/>
        </w:rPr>
      </w:pPr>
    </w:p>
    <w:p w14:paraId="0406102B" w14:textId="77777777" w:rsidR="006C18A1" w:rsidRDefault="007A170F" w:rsidP="00E63258">
      <w:pPr>
        <w:pStyle w:val="ListParagraph"/>
        <w:numPr>
          <w:ilvl w:val="2"/>
          <w:numId w:val="70"/>
        </w:numPr>
        <w:tabs>
          <w:tab w:val="left" w:pos="1915"/>
        </w:tabs>
        <w:spacing w:line="273" w:lineRule="auto"/>
        <w:ind w:left="1923" w:right="1070" w:hanging="864"/>
        <w:jc w:val="both"/>
      </w:pPr>
      <w:r>
        <w:t xml:space="preserve">A good </w:t>
      </w:r>
      <w:r>
        <w:rPr>
          <w:spacing w:val="-3"/>
        </w:rPr>
        <w:t xml:space="preserve">legally </w:t>
      </w:r>
      <w:r>
        <w:t xml:space="preserve">binding contract (LBC) </w:t>
      </w:r>
      <w:r>
        <w:rPr>
          <w:spacing w:val="-3"/>
        </w:rPr>
        <w:t xml:space="preserve">will </w:t>
      </w:r>
      <w:r>
        <w:t xml:space="preserve">result from a dialogue of clinicians, users, carers, public health professionals and managers. It </w:t>
      </w:r>
      <w:r>
        <w:rPr>
          <w:spacing w:val="-3"/>
        </w:rPr>
        <w:t xml:space="preserve">will </w:t>
      </w:r>
      <w:r>
        <w:t>reflect knowledge of local needs and</w:t>
      </w:r>
      <w:r>
        <w:rPr>
          <w:spacing w:val="-1"/>
        </w:rPr>
        <w:t xml:space="preserve"> </w:t>
      </w:r>
      <w:r>
        <w:t>inequalities.</w:t>
      </w:r>
    </w:p>
    <w:p w14:paraId="77A6FBD6" w14:textId="77777777" w:rsidR="006C18A1" w:rsidRDefault="006C18A1">
      <w:pPr>
        <w:pStyle w:val="BodyText"/>
        <w:spacing w:before="9"/>
        <w:rPr>
          <w:sz w:val="25"/>
        </w:rPr>
      </w:pPr>
    </w:p>
    <w:p w14:paraId="5C18461D" w14:textId="77777777" w:rsidR="006C18A1" w:rsidRDefault="007A170F" w:rsidP="00E63258">
      <w:pPr>
        <w:pStyle w:val="ListParagraph"/>
        <w:numPr>
          <w:ilvl w:val="2"/>
          <w:numId w:val="70"/>
        </w:numPr>
        <w:tabs>
          <w:tab w:val="left" w:pos="1915"/>
        </w:tabs>
        <w:spacing w:line="276" w:lineRule="auto"/>
        <w:ind w:left="1923" w:right="1070" w:hanging="864"/>
        <w:jc w:val="both"/>
      </w:pPr>
      <w:r>
        <w:t xml:space="preserve">This </w:t>
      </w:r>
      <w:r>
        <w:rPr>
          <w:spacing w:val="-3"/>
        </w:rPr>
        <w:t xml:space="preserve">will </w:t>
      </w:r>
      <w:r>
        <w:t xml:space="preserve">require the </w:t>
      </w:r>
      <w:r>
        <w:rPr>
          <w:spacing w:val="-3"/>
        </w:rPr>
        <w:t xml:space="preserve">Chief Executive </w:t>
      </w:r>
      <w:r>
        <w:t xml:space="preserve">to ensure that the Foundation Trust works </w:t>
      </w:r>
      <w:r>
        <w:rPr>
          <w:spacing w:val="-3"/>
        </w:rPr>
        <w:t xml:space="preserve">with </w:t>
      </w:r>
      <w:r>
        <w:t xml:space="preserve">all partner agencies </w:t>
      </w:r>
      <w:r>
        <w:rPr>
          <w:spacing w:val="-4"/>
        </w:rPr>
        <w:t xml:space="preserve">involved </w:t>
      </w:r>
      <w:r>
        <w:t>in both the delivery and the commissioning of the service</w:t>
      </w:r>
      <w:r>
        <w:rPr>
          <w:spacing w:val="-3"/>
        </w:rPr>
        <w:t xml:space="preserve"> </w:t>
      </w:r>
      <w:r>
        <w:t>required.</w:t>
      </w:r>
    </w:p>
    <w:p w14:paraId="2A46ACAA" w14:textId="77777777" w:rsidR="006C18A1" w:rsidRDefault="006C18A1">
      <w:pPr>
        <w:pStyle w:val="BodyText"/>
        <w:spacing w:before="3"/>
        <w:rPr>
          <w:sz w:val="25"/>
        </w:rPr>
      </w:pPr>
    </w:p>
    <w:p w14:paraId="745ABF56" w14:textId="77777777" w:rsidR="006C18A1" w:rsidRDefault="007A170F" w:rsidP="00E63258">
      <w:pPr>
        <w:pStyle w:val="ListParagraph"/>
        <w:numPr>
          <w:ilvl w:val="2"/>
          <w:numId w:val="70"/>
        </w:numPr>
        <w:tabs>
          <w:tab w:val="left" w:pos="1915"/>
        </w:tabs>
        <w:spacing w:before="1" w:line="276" w:lineRule="auto"/>
        <w:ind w:right="1074" w:hanging="863"/>
        <w:jc w:val="both"/>
      </w:pPr>
      <w:r>
        <w:t xml:space="preserve">The </w:t>
      </w:r>
      <w:r>
        <w:rPr>
          <w:spacing w:val="-3"/>
        </w:rPr>
        <w:t xml:space="preserve">Chief </w:t>
      </w:r>
      <w:r>
        <w:t xml:space="preserve">Executive, as the accountable officer, </w:t>
      </w:r>
      <w:r>
        <w:rPr>
          <w:spacing w:val="-3"/>
        </w:rPr>
        <w:t xml:space="preserve">will </w:t>
      </w:r>
      <w:r>
        <w:t xml:space="preserve">need to ensure that </w:t>
      </w:r>
      <w:r>
        <w:rPr>
          <w:spacing w:val="-3"/>
        </w:rPr>
        <w:t xml:space="preserve">regular </w:t>
      </w:r>
      <w:r>
        <w:t xml:space="preserve">reports are provided to the Board of Directors </w:t>
      </w:r>
      <w:r>
        <w:rPr>
          <w:spacing w:val="-3"/>
        </w:rPr>
        <w:t xml:space="preserve">detailing </w:t>
      </w:r>
      <w:r>
        <w:t xml:space="preserve">actual and forecast </w:t>
      </w:r>
      <w:r>
        <w:rPr>
          <w:spacing w:val="-3"/>
        </w:rPr>
        <w:t xml:space="preserve">income </w:t>
      </w:r>
      <w:r>
        <w:t xml:space="preserve">from the </w:t>
      </w:r>
      <w:r>
        <w:rPr>
          <w:spacing w:val="-3"/>
        </w:rPr>
        <w:t xml:space="preserve">LBC. </w:t>
      </w:r>
      <w:r>
        <w:t xml:space="preserve">This </w:t>
      </w:r>
      <w:r>
        <w:rPr>
          <w:spacing w:val="-3"/>
        </w:rPr>
        <w:t xml:space="preserve">will </w:t>
      </w:r>
      <w:r>
        <w:t xml:space="preserve">include appropriate payment by results performance </w:t>
      </w:r>
      <w:r>
        <w:rPr>
          <w:spacing w:val="-2"/>
        </w:rPr>
        <w:t>information.</w:t>
      </w:r>
    </w:p>
    <w:p w14:paraId="586B2E51" w14:textId="77777777" w:rsidR="006C18A1" w:rsidRDefault="006C18A1">
      <w:pPr>
        <w:pStyle w:val="BodyText"/>
        <w:spacing w:before="3"/>
        <w:rPr>
          <w:sz w:val="25"/>
        </w:rPr>
      </w:pPr>
    </w:p>
    <w:p w14:paraId="22DCBECE" w14:textId="77777777" w:rsidR="006C18A1" w:rsidRDefault="007A170F" w:rsidP="00E63258">
      <w:pPr>
        <w:pStyle w:val="ListParagraph"/>
        <w:numPr>
          <w:ilvl w:val="2"/>
          <w:numId w:val="70"/>
        </w:numPr>
        <w:tabs>
          <w:tab w:val="left" w:pos="1915"/>
        </w:tabs>
        <w:spacing w:line="273" w:lineRule="auto"/>
        <w:ind w:left="1924" w:right="1073" w:hanging="865"/>
        <w:jc w:val="both"/>
      </w:pPr>
      <w:r>
        <w:t xml:space="preserve">Contract prices shall be in accordance </w:t>
      </w:r>
      <w:r>
        <w:rPr>
          <w:spacing w:val="-3"/>
        </w:rPr>
        <w:t xml:space="preserve">with </w:t>
      </w:r>
      <w:r>
        <w:t xml:space="preserve">the National Tariff and guidance </w:t>
      </w:r>
      <w:r>
        <w:rPr>
          <w:spacing w:val="-3"/>
        </w:rPr>
        <w:t xml:space="preserve">as </w:t>
      </w:r>
      <w:r>
        <w:t xml:space="preserve">applicable and for those services excluded from the tariff </w:t>
      </w:r>
      <w:r>
        <w:rPr>
          <w:spacing w:val="-3"/>
        </w:rPr>
        <w:t xml:space="preserve">will </w:t>
      </w:r>
      <w:r>
        <w:t xml:space="preserve">be subject to negotiation </w:t>
      </w:r>
      <w:r>
        <w:rPr>
          <w:spacing w:val="-3"/>
        </w:rPr>
        <w:t xml:space="preserve">with </w:t>
      </w:r>
      <w:r>
        <w:t>contracting organisation as to the most appropriate</w:t>
      </w:r>
      <w:r>
        <w:rPr>
          <w:spacing w:val="-33"/>
        </w:rPr>
        <w:t xml:space="preserve"> </w:t>
      </w:r>
      <w:r>
        <w:rPr>
          <w:spacing w:val="-3"/>
        </w:rPr>
        <w:t>currency.</w:t>
      </w:r>
    </w:p>
    <w:p w14:paraId="0990B576" w14:textId="77777777" w:rsidR="006C18A1" w:rsidRDefault="006C18A1">
      <w:pPr>
        <w:pStyle w:val="BodyText"/>
        <w:rPr>
          <w:sz w:val="24"/>
        </w:rPr>
      </w:pPr>
    </w:p>
    <w:p w14:paraId="5D7E1B27" w14:textId="77777777" w:rsidR="006C18A1" w:rsidRDefault="007A170F" w:rsidP="00E63258">
      <w:pPr>
        <w:pStyle w:val="Heading3"/>
        <w:numPr>
          <w:ilvl w:val="1"/>
          <w:numId w:val="70"/>
        </w:numPr>
        <w:tabs>
          <w:tab w:val="left" w:pos="1923"/>
          <w:tab w:val="left" w:pos="1924"/>
        </w:tabs>
        <w:ind w:left="1924" w:hanging="864"/>
      </w:pPr>
      <w:bookmarkStart w:id="124" w:name="8.3_Involving_Partners_and_Jointly_Manag"/>
      <w:bookmarkEnd w:id="124"/>
      <w:r>
        <w:t>Involving Partners and Jointly Managing</w:t>
      </w:r>
      <w:r>
        <w:rPr>
          <w:spacing w:val="-24"/>
        </w:rPr>
        <w:t xml:space="preserve"> </w:t>
      </w:r>
      <w:r>
        <w:t>Risk</w:t>
      </w:r>
    </w:p>
    <w:p w14:paraId="49E4940A" w14:textId="77777777" w:rsidR="006C18A1" w:rsidRDefault="006C18A1">
      <w:pPr>
        <w:pStyle w:val="BodyText"/>
        <w:spacing w:before="6"/>
        <w:rPr>
          <w:b/>
          <w:sz w:val="28"/>
        </w:rPr>
      </w:pPr>
    </w:p>
    <w:p w14:paraId="61101A8C" w14:textId="77777777" w:rsidR="006C18A1" w:rsidRDefault="007A170F">
      <w:pPr>
        <w:pStyle w:val="BodyText"/>
        <w:spacing w:line="276" w:lineRule="auto"/>
        <w:ind w:left="1923" w:right="1068" w:hanging="12"/>
        <w:jc w:val="both"/>
      </w:pPr>
      <w:r>
        <w:lastRenderedPageBreak/>
        <w:t xml:space="preserve">A good agreement </w:t>
      </w:r>
      <w:r>
        <w:rPr>
          <w:spacing w:val="-3"/>
        </w:rPr>
        <w:t xml:space="preserve">will </w:t>
      </w:r>
      <w:r>
        <w:t xml:space="preserve">result from a dialogue of clinicians, users, carers, </w:t>
      </w:r>
      <w:r>
        <w:rPr>
          <w:spacing w:val="-3"/>
        </w:rPr>
        <w:t>public</w:t>
      </w:r>
      <w:r>
        <w:rPr>
          <w:spacing w:val="55"/>
        </w:rPr>
        <w:t xml:space="preserve"> </w:t>
      </w:r>
      <w:r>
        <w:t xml:space="preserve">health professionals </w:t>
      </w:r>
      <w:r>
        <w:rPr>
          <w:spacing w:val="-3"/>
        </w:rPr>
        <w:t xml:space="preserve">and </w:t>
      </w:r>
      <w:r>
        <w:t xml:space="preserve">managers. It </w:t>
      </w:r>
      <w:r>
        <w:rPr>
          <w:spacing w:val="-3"/>
        </w:rPr>
        <w:t xml:space="preserve">will </w:t>
      </w:r>
      <w:r>
        <w:t xml:space="preserve">reflect knowledge of local needs </w:t>
      </w:r>
      <w:r>
        <w:rPr>
          <w:spacing w:val="-3"/>
        </w:rPr>
        <w:t xml:space="preserve">and </w:t>
      </w:r>
      <w:r>
        <w:t xml:space="preserve">inequalities. This </w:t>
      </w:r>
      <w:r>
        <w:rPr>
          <w:spacing w:val="-3"/>
        </w:rPr>
        <w:t xml:space="preserve">will </w:t>
      </w:r>
      <w:r>
        <w:t xml:space="preserve">require the Chief </w:t>
      </w:r>
      <w:r>
        <w:rPr>
          <w:spacing w:val="-3"/>
        </w:rPr>
        <w:t xml:space="preserve">Executive </w:t>
      </w:r>
      <w:r>
        <w:t xml:space="preserve">to ensure that the Trust works </w:t>
      </w:r>
      <w:r>
        <w:rPr>
          <w:spacing w:val="-3"/>
        </w:rPr>
        <w:t xml:space="preserve">with </w:t>
      </w:r>
      <w:r>
        <w:t xml:space="preserve">all partner agencies </w:t>
      </w:r>
      <w:r>
        <w:rPr>
          <w:spacing w:val="-3"/>
        </w:rPr>
        <w:t xml:space="preserve">involved </w:t>
      </w:r>
      <w:r>
        <w:t xml:space="preserve">in both the delivery and the commissioning of the service required. The agreement </w:t>
      </w:r>
      <w:r>
        <w:rPr>
          <w:spacing w:val="-3"/>
        </w:rPr>
        <w:t xml:space="preserve">will </w:t>
      </w:r>
      <w:r>
        <w:t xml:space="preserve">apportion responsibility for handling a particular </w:t>
      </w:r>
      <w:r>
        <w:rPr>
          <w:spacing w:val="-3"/>
        </w:rPr>
        <w:t xml:space="preserve">risk </w:t>
      </w:r>
      <w:r>
        <w:t xml:space="preserve">to the </w:t>
      </w:r>
      <w:r>
        <w:rPr>
          <w:spacing w:val="-3"/>
        </w:rPr>
        <w:t xml:space="preserve">party </w:t>
      </w:r>
      <w:r>
        <w:t xml:space="preserve">or parties in the best position to influence the </w:t>
      </w:r>
      <w:r>
        <w:rPr>
          <w:spacing w:val="-3"/>
        </w:rPr>
        <w:t xml:space="preserve">event </w:t>
      </w:r>
      <w:r>
        <w:t xml:space="preserve">and financial arrangements should reflect this. In this way the Trust can jointly manage risk </w:t>
      </w:r>
      <w:r>
        <w:rPr>
          <w:spacing w:val="-3"/>
        </w:rPr>
        <w:t xml:space="preserve">with </w:t>
      </w:r>
      <w:r>
        <w:t>all interested</w:t>
      </w:r>
      <w:r>
        <w:rPr>
          <w:spacing w:val="-1"/>
        </w:rPr>
        <w:t xml:space="preserve"> </w:t>
      </w:r>
      <w:r>
        <w:t>parties.</w:t>
      </w:r>
    </w:p>
    <w:p w14:paraId="41D761AC" w14:textId="77777777" w:rsidR="006C18A1" w:rsidRDefault="006C18A1">
      <w:pPr>
        <w:pStyle w:val="BodyText"/>
        <w:spacing w:before="1"/>
        <w:rPr>
          <w:sz w:val="25"/>
        </w:rPr>
      </w:pPr>
    </w:p>
    <w:p w14:paraId="7ECAE423" w14:textId="77777777" w:rsidR="006C18A1" w:rsidRDefault="007A170F" w:rsidP="00E63258">
      <w:pPr>
        <w:pStyle w:val="Heading3"/>
        <w:numPr>
          <w:ilvl w:val="1"/>
          <w:numId w:val="70"/>
        </w:numPr>
        <w:tabs>
          <w:tab w:val="left" w:pos="1923"/>
          <w:tab w:val="left" w:pos="1924"/>
        </w:tabs>
        <w:ind w:left="1924" w:hanging="864"/>
      </w:pPr>
      <w:bookmarkStart w:id="125" w:name="8.4_Reports_to_Board_on_Agreements"/>
      <w:bookmarkEnd w:id="125"/>
      <w:r>
        <w:t>Reports to Board on</w:t>
      </w:r>
      <w:r>
        <w:rPr>
          <w:spacing w:val="-6"/>
        </w:rPr>
        <w:t xml:space="preserve"> </w:t>
      </w:r>
      <w:r>
        <w:t>Agreements</w:t>
      </w:r>
    </w:p>
    <w:p w14:paraId="489F1F0E" w14:textId="77777777" w:rsidR="006C18A1" w:rsidRDefault="006C18A1">
      <w:pPr>
        <w:pStyle w:val="BodyText"/>
        <w:spacing w:before="2"/>
        <w:rPr>
          <w:b/>
          <w:sz w:val="29"/>
        </w:rPr>
      </w:pPr>
    </w:p>
    <w:p w14:paraId="4898C88B" w14:textId="002FCF9E" w:rsidR="006C18A1" w:rsidRPr="002C6810" w:rsidRDefault="007A170F" w:rsidP="00241BB5">
      <w:pPr>
        <w:pStyle w:val="BodyText"/>
        <w:spacing w:line="276" w:lineRule="auto"/>
        <w:ind w:left="1923" w:right="1072"/>
        <w:jc w:val="both"/>
        <w:rPr>
          <w:sz w:val="35"/>
        </w:rPr>
      </w:pPr>
      <w:r>
        <w:t>The Chief Executive, as the Accountable Officer, will need to ensure that regular reports are provided to the Board detailing actual and forecast income from the agreements. This will include information on costing arrangements, which increasingly should be based upon Healthcare Resource Groups (HRGs). Where HRGs are unavailable for specific services, all parties should agree a common currency for application across the range of agreements.</w:t>
      </w:r>
    </w:p>
    <w:p w14:paraId="48963AC7" w14:textId="0A2C44F2" w:rsidR="006C18A1" w:rsidRPr="002C6810" w:rsidRDefault="006C18A1" w:rsidP="002C6810">
      <w:pPr>
        <w:pStyle w:val="BodyText"/>
        <w:ind w:left="8069"/>
        <w:rPr>
          <w:sz w:val="20"/>
        </w:rPr>
      </w:pPr>
      <w:bookmarkStart w:id="126" w:name="8.5_Non_Commercial_Contract"/>
      <w:bookmarkEnd w:id="126"/>
    </w:p>
    <w:p w14:paraId="4659AD33" w14:textId="77777777" w:rsidR="006C18A1" w:rsidRDefault="006C18A1">
      <w:pPr>
        <w:pStyle w:val="BodyText"/>
        <w:spacing w:before="1"/>
        <w:rPr>
          <w:b/>
          <w:sz w:val="15"/>
        </w:rPr>
      </w:pPr>
    </w:p>
    <w:p w14:paraId="6ECC72E7" w14:textId="77DBF1EF" w:rsidR="004103EC" w:rsidRDefault="004103EC" w:rsidP="004103EC">
      <w:pPr>
        <w:pStyle w:val="Heading3"/>
        <w:numPr>
          <w:ilvl w:val="1"/>
          <w:numId w:val="70"/>
        </w:numPr>
        <w:tabs>
          <w:tab w:val="left" w:pos="1768"/>
          <w:tab w:val="left" w:pos="1769"/>
        </w:tabs>
        <w:ind w:left="1768" w:hanging="709"/>
      </w:pPr>
      <w:r>
        <w:t>Non Commercial</w:t>
      </w:r>
      <w:r>
        <w:rPr>
          <w:spacing w:val="-1"/>
        </w:rPr>
        <w:t xml:space="preserve"> </w:t>
      </w:r>
      <w:r>
        <w:rPr>
          <w:spacing w:val="-3"/>
        </w:rPr>
        <w:t>Contract</w:t>
      </w:r>
    </w:p>
    <w:p w14:paraId="07EEF11E" w14:textId="77777777" w:rsidR="004103EC" w:rsidRDefault="004103EC" w:rsidP="004103EC">
      <w:pPr>
        <w:pStyle w:val="ListParagraph"/>
        <w:tabs>
          <w:tab w:val="left" w:pos="1768"/>
        </w:tabs>
        <w:spacing w:line="276" w:lineRule="auto"/>
        <w:ind w:left="1769" w:right="1077" w:firstLine="0"/>
        <w:jc w:val="both"/>
      </w:pPr>
    </w:p>
    <w:p w14:paraId="79564D3F" w14:textId="308ACD41" w:rsidR="006C18A1" w:rsidRDefault="007A170F" w:rsidP="00E63258">
      <w:pPr>
        <w:pStyle w:val="ListParagraph"/>
        <w:numPr>
          <w:ilvl w:val="2"/>
          <w:numId w:val="70"/>
        </w:numPr>
        <w:tabs>
          <w:tab w:val="left" w:pos="1768"/>
        </w:tabs>
        <w:spacing w:before="93" w:line="276" w:lineRule="auto"/>
        <w:ind w:left="1767" w:right="1075" w:hanging="708"/>
        <w:jc w:val="both"/>
      </w:pPr>
      <w:r>
        <w:t xml:space="preserve">Where the Trust enters into a relationship </w:t>
      </w:r>
      <w:r>
        <w:rPr>
          <w:spacing w:val="-3"/>
        </w:rPr>
        <w:t xml:space="preserve">with </w:t>
      </w:r>
      <w:r>
        <w:t xml:space="preserve">another organisation for the supply </w:t>
      </w:r>
      <w:r>
        <w:rPr>
          <w:spacing w:val="-3"/>
        </w:rPr>
        <w:t xml:space="preserve">or </w:t>
      </w:r>
      <w:r>
        <w:t>receipt of other services – clinical or non-clinical, the responsible officer should ensure that an appropriate non-commercial contract is present and signed by both parties</w:t>
      </w:r>
      <w:r w:rsidR="00525BFF">
        <w:t xml:space="preserve"> in line with the limits set out in the Scheme of Reservation and Delegation</w:t>
      </w:r>
      <w:r>
        <w:t>. This should</w:t>
      </w:r>
      <w:r>
        <w:rPr>
          <w:spacing w:val="-6"/>
        </w:rPr>
        <w:t xml:space="preserve"> </w:t>
      </w:r>
      <w:r>
        <w:rPr>
          <w:spacing w:val="-3"/>
        </w:rPr>
        <w:t>incorporate:</w:t>
      </w:r>
    </w:p>
    <w:p w14:paraId="7EDE7447" w14:textId="77777777" w:rsidR="006C18A1" w:rsidRDefault="007A170F">
      <w:pPr>
        <w:pStyle w:val="ListParagraph"/>
        <w:numPr>
          <w:ilvl w:val="0"/>
          <w:numId w:val="30"/>
        </w:numPr>
        <w:tabs>
          <w:tab w:val="left" w:pos="2494"/>
        </w:tabs>
        <w:spacing w:before="120"/>
        <w:ind w:hanging="357"/>
        <w:jc w:val="both"/>
      </w:pPr>
      <w:r>
        <w:t>A description of the service and indicative activity</w:t>
      </w:r>
      <w:r>
        <w:rPr>
          <w:spacing w:val="-21"/>
        </w:rPr>
        <w:t xml:space="preserve"> </w:t>
      </w:r>
      <w:r>
        <w:t>levels</w:t>
      </w:r>
    </w:p>
    <w:p w14:paraId="371FB484" w14:textId="77777777" w:rsidR="006C18A1" w:rsidRDefault="007A170F">
      <w:pPr>
        <w:pStyle w:val="ListParagraph"/>
        <w:numPr>
          <w:ilvl w:val="0"/>
          <w:numId w:val="30"/>
        </w:numPr>
        <w:tabs>
          <w:tab w:val="left" w:pos="2494"/>
        </w:tabs>
        <w:spacing w:before="153"/>
        <w:jc w:val="both"/>
      </w:pPr>
      <w:r>
        <w:t>The term of the</w:t>
      </w:r>
      <w:r>
        <w:rPr>
          <w:spacing w:val="-9"/>
        </w:rPr>
        <w:t xml:space="preserve"> </w:t>
      </w:r>
      <w:r>
        <w:t>agreement</w:t>
      </w:r>
    </w:p>
    <w:p w14:paraId="565CF502" w14:textId="77777777" w:rsidR="006C18A1" w:rsidRDefault="007A170F">
      <w:pPr>
        <w:pStyle w:val="ListParagraph"/>
        <w:numPr>
          <w:ilvl w:val="0"/>
          <w:numId w:val="30"/>
        </w:numPr>
        <w:tabs>
          <w:tab w:val="left" w:pos="2494"/>
        </w:tabs>
        <w:spacing w:before="158"/>
        <w:jc w:val="both"/>
      </w:pPr>
      <w:r>
        <w:t>The value of the</w:t>
      </w:r>
      <w:r>
        <w:rPr>
          <w:spacing w:val="-9"/>
        </w:rPr>
        <w:t xml:space="preserve"> </w:t>
      </w:r>
      <w:r>
        <w:rPr>
          <w:spacing w:val="-3"/>
        </w:rPr>
        <w:t>agreement</w:t>
      </w:r>
    </w:p>
    <w:p w14:paraId="47302B63" w14:textId="77777777" w:rsidR="006C18A1" w:rsidRDefault="007A170F">
      <w:pPr>
        <w:pStyle w:val="ListParagraph"/>
        <w:numPr>
          <w:ilvl w:val="0"/>
          <w:numId w:val="30"/>
        </w:numPr>
        <w:tabs>
          <w:tab w:val="left" w:pos="2494"/>
        </w:tabs>
        <w:spacing w:before="153"/>
        <w:jc w:val="both"/>
      </w:pPr>
      <w:r>
        <w:t>The lead</w:t>
      </w:r>
      <w:r>
        <w:rPr>
          <w:spacing w:val="-4"/>
        </w:rPr>
        <w:t xml:space="preserve"> </w:t>
      </w:r>
      <w:r>
        <w:rPr>
          <w:spacing w:val="-3"/>
        </w:rPr>
        <w:t>officer</w:t>
      </w:r>
    </w:p>
    <w:p w14:paraId="1DFD50C1" w14:textId="77777777" w:rsidR="006C18A1" w:rsidRDefault="007A170F">
      <w:pPr>
        <w:pStyle w:val="ListParagraph"/>
        <w:numPr>
          <w:ilvl w:val="0"/>
          <w:numId w:val="30"/>
        </w:numPr>
        <w:tabs>
          <w:tab w:val="left" w:pos="2494"/>
        </w:tabs>
        <w:spacing w:before="155"/>
        <w:jc w:val="both"/>
      </w:pPr>
      <w:r>
        <w:t>performance and dispute resolution</w:t>
      </w:r>
      <w:r>
        <w:rPr>
          <w:spacing w:val="-17"/>
        </w:rPr>
        <w:t xml:space="preserve"> </w:t>
      </w:r>
      <w:r>
        <w:t>procedures</w:t>
      </w:r>
    </w:p>
    <w:p w14:paraId="1A0FC326" w14:textId="77777777" w:rsidR="006C18A1" w:rsidRDefault="007A170F">
      <w:pPr>
        <w:pStyle w:val="ListParagraph"/>
        <w:numPr>
          <w:ilvl w:val="0"/>
          <w:numId w:val="30"/>
        </w:numPr>
        <w:tabs>
          <w:tab w:val="left" w:pos="2494"/>
        </w:tabs>
        <w:spacing w:before="153"/>
        <w:jc w:val="both"/>
      </w:pPr>
      <w:r>
        <w:t>Risk management and clinical governance</w:t>
      </w:r>
      <w:r>
        <w:rPr>
          <w:spacing w:val="-16"/>
        </w:rPr>
        <w:t xml:space="preserve"> </w:t>
      </w:r>
      <w:r>
        <w:t>agreements.</w:t>
      </w:r>
    </w:p>
    <w:p w14:paraId="43EC6679" w14:textId="220FD190" w:rsidR="006C18A1" w:rsidRPr="00595659" w:rsidRDefault="007A170F" w:rsidP="00E63258">
      <w:pPr>
        <w:pStyle w:val="ListParagraph"/>
        <w:numPr>
          <w:ilvl w:val="2"/>
          <w:numId w:val="70"/>
        </w:numPr>
        <w:tabs>
          <w:tab w:val="left" w:pos="1770"/>
        </w:tabs>
        <w:spacing w:before="153" w:line="276" w:lineRule="auto"/>
        <w:ind w:left="1769" w:right="1074" w:hanging="709"/>
        <w:jc w:val="both"/>
      </w:pPr>
      <w:r>
        <w:t xml:space="preserve">Non-commercial contracts should be reviewed and agreed on an annual basis or </w:t>
      </w:r>
      <w:r>
        <w:rPr>
          <w:spacing w:val="-3"/>
        </w:rPr>
        <w:t xml:space="preserve">as </w:t>
      </w:r>
      <w:r>
        <w:t xml:space="preserve">determined by the term of the agreement so as to ensure value for money and to minimise the potential </w:t>
      </w:r>
      <w:r>
        <w:rPr>
          <w:spacing w:val="-3"/>
        </w:rPr>
        <w:t xml:space="preserve">loss </w:t>
      </w:r>
      <w:r>
        <w:t>of</w:t>
      </w:r>
      <w:r>
        <w:rPr>
          <w:spacing w:val="-6"/>
        </w:rPr>
        <w:t xml:space="preserve"> </w:t>
      </w:r>
      <w:r>
        <w:rPr>
          <w:spacing w:val="-3"/>
        </w:rPr>
        <w:t>income.</w:t>
      </w:r>
      <w:bookmarkStart w:id="127" w:name="8.6"/>
      <w:bookmarkEnd w:id="127"/>
    </w:p>
    <w:p w14:paraId="02B89E62" w14:textId="77777777" w:rsidR="006C18A1" w:rsidRDefault="006C18A1">
      <w:pPr>
        <w:pStyle w:val="BodyText"/>
        <w:spacing w:before="10"/>
        <w:rPr>
          <w:b/>
          <w:sz w:val="25"/>
        </w:rPr>
      </w:pPr>
    </w:p>
    <w:p w14:paraId="7FA0C64D" w14:textId="77777777" w:rsidR="006C18A1" w:rsidRDefault="007A170F" w:rsidP="00E63258">
      <w:pPr>
        <w:pStyle w:val="Heading3"/>
        <w:numPr>
          <w:ilvl w:val="0"/>
          <w:numId w:val="70"/>
        </w:numPr>
        <w:tabs>
          <w:tab w:val="left" w:pos="1768"/>
        </w:tabs>
        <w:spacing w:line="273" w:lineRule="auto"/>
        <w:ind w:left="1767" w:right="1083" w:hanging="708"/>
        <w:jc w:val="both"/>
      </w:pPr>
      <w:r>
        <w:rPr>
          <w:spacing w:val="-3"/>
        </w:rPr>
        <w:t xml:space="preserve">TERMS </w:t>
      </w:r>
      <w:r>
        <w:t xml:space="preserve">OF SERVICE, ALLOWANCES </w:t>
      </w:r>
      <w:r>
        <w:rPr>
          <w:spacing w:val="-2"/>
        </w:rPr>
        <w:t xml:space="preserve">AND PAYMENT </w:t>
      </w:r>
      <w:r>
        <w:t xml:space="preserve">OF MEMBERS OF </w:t>
      </w:r>
      <w:r>
        <w:rPr>
          <w:spacing w:val="-3"/>
        </w:rPr>
        <w:t xml:space="preserve">THE </w:t>
      </w:r>
      <w:r>
        <w:t xml:space="preserve">TRUST </w:t>
      </w:r>
      <w:r>
        <w:rPr>
          <w:spacing w:val="-3"/>
        </w:rPr>
        <w:t xml:space="preserve">BOARD </w:t>
      </w:r>
      <w:r>
        <w:rPr>
          <w:spacing w:val="-2"/>
        </w:rPr>
        <w:t xml:space="preserve">AND </w:t>
      </w:r>
      <w:r>
        <w:t xml:space="preserve">EXECUTIVE </w:t>
      </w:r>
      <w:r>
        <w:rPr>
          <w:spacing w:val="-3"/>
        </w:rPr>
        <w:t xml:space="preserve">COMMITTEE </w:t>
      </w:r>
      <w:r>
        <w:rPr>
          <w:spacing w:val="-2"/>
        </w:rPr>
        <w:t>AND</w:t>
      </w:r>
      <w:r>
        <w:rPr>
          <w:spacing w:val="-24"/>
        </w:rPr>
        <w:t xml:space="preserve"> </w:t>
      </w:r>
      <w:r>
        <w:t>EMPLOYEES</w:t>
      </w:r>
    </w:p>
    <w:p w14:paraId="55E47AB9" w14:textId="77777777" w:rsidR="006C18A1" w:rsidRDefault="006C18A1">
      <w:pPr>
        <w:pStyle w:val="BodyText"/>
        <w:spacing w:before="4"/>
        <w:rPr>
          <w:b/>
          <w:sz w:val="25"/>
        </w:rPr>
      </w:pPr>
    </w:p>
    <w:p w14:paraId="3944FAA0" w14:textId="77777777" w:rsidR="006C18A1" w:rsidRDefault="007A170F" w:rsidP="00E63258">
      <w:pPr>
        <w:pStyle w:val="ListParagraph"/>
        <w:numPr>
          <w:ilvl w:val="1"/>
          <w:numId w:val="70"/>
        </w:numPr>
        <w:tabs>
          <w:tab w:val="left" w:pos="1923"/>
          <w:tab w:val="left" w:pos="1924"/>
        </w:tabs>
        <w:ind w:left="1924" w:hanging="864"/>
        <w:rPr>
          <w:b/>
        </w:rPr>
      </w:pPr>
      <w:r>
        <w:rPr>
          <w:b/>
        </w:rPr>
        <w:t xml:space="preserve">Remuneration and Terms </w:t>
      </w:r>
      <w:r>
        <w:rPr>
          <w:b/>
          <w:spacing w:val="-3"/>
        </w:rPr>
        <w:t>of</w:t>
      </w:r>
      <w:r>
        <w:rPr>
          <w:b/>
          <w:spacing w:val="-11"/>
        </w:rPr>
        <w:t xml:space="preserve"> </w:t>
      </w:r>
      <w:r>
        <w:rPr>
          <w:b/>
        </w:rPr>
        <w:t>Service</w:t>
      </w:r>
    </w:p>
    <w:p w14:paraId="264FA9CA" w14:textId="77777777" w:rsidR="006C18A1" w:rsidRDefault="006C18A1">
      <w:pPr>
        <w:pStyle w:val="BodyText"/>
        <w:spacing w:before="11"/>
        <w:rPr>
          <w:b/>
          <w:sz w:val="28"/>
        </w:rPr>
      </w:pPr>
    </w:p>
    <w:p w14:paraId="59315FCE" w14:textId="57F0F88D" w:rsidR="006C18A1" w:rsidRDefault="007A170F" w:rsidP="00E63258">
      <w:pPr>
        <w:pStyle w:val="ListParagraph"/>
        <w:numPr>
          <w:ilvl w:val="2"/>
          <w:numId w:val="70"/>
        </w:numPr>
        <w:tabs>
          <w:tab w:val="left" w:pos="1927"/>
        </w:tabs>
        <w:spacing w:line="276" w:lineRule="auto"/>
        <w:ind w:left="1957" w:right="1066" w:hanging="898"/>
        <w:jc w:val="both"/>
      </w:pPr>
      <w:r>
        <w:t xml:space="preserve">In accordance </w:t>
      </w:r>
      <w:r>
        <w:rPr>
          <w:spacing w:val="-3"/>
        </w:rPr>
        <w:t xml:space="preserve">with </w:t>
      </w:r>
      <w:r>
        <w:t xml:space="preserve">Standing Orders the Board </w:t>
      </w:r>
      <w:r>
        <w:rPr>
          <w:spacing w:val="-3"/>
        </w:rPr>
        <w:t xml:space="preserve">shall </w:t>
      </w:r>
      <w:r>
        <w:t xml:space="preserve">establish a Remuneration and Terms </w:t>
      </w:r>
      <w:r>
        <w:rPr>
          <w:spacing w:val="-3"/>
        </w:rPr>
        <w:t xml:space="preserve">of </w:t>
      </w:r>
      <w:r>
        <w:t xml:space="preserve">Service Committee, </w:t>
      </w:r>
      <w:r>
        <w:rPr>
          <w:spacing w:val="-3"/>
        </w:rPr>
        <w:t xml:space="preserve">with </w:t>
      </w:r>
      <w:r>
        <w:t xml:space="preserve">clearly defined terms </w:t>
      </w:r>
      <w:r>
        <w:rPr>
          <w:spacing w:val="-3"/>
        </w:rPr>
        <w:t xml:space="preserve">of </w:t>
      </w:r>
      <w:r>
        <w:t xml:space="preserve">reference, specifying which posts fall </w:t>
      </w:r>
      <w:r>
        <w:rPr>
          <w:spacing w:val="-3"/>
        </w:rPr>
        <w:t xml:space="preserve">within </w:t>
      </w:r>
      <w:r>
        <w:t xml:space="preserve">its area of responsibility, </w:t>
      </w:r>
      <w:r>
        <w:rPr>
          <w:spacing w:val="-2"/>
        </w:rPr>
        <w:t xml:space="preserve">its </w:t>
      </w:r>
      <w:r>
        <w:t xml:space="preserve">composition, and the arrangements for reporting. (See </w:t>
      </w:r>
      <w:r>
        <w:rPr>
          <w:spacing w:val="-3"/>
        </w:rPr>
        <w:t xml:space="preserve">NHS </w:t>
      </w:r>
      <w:r>
        <w:t xml:space="preserve">guidance contained in the Higgs report and the </w:t>
      </w:r>
      <w:r>
        <w:rPr>
          <w:i/>
          <w:spacing w:val="-3"/>
        </w:rPr>
        <w:t xml:space="preserve">NHS </w:t>
      </w:r>
      <w:r>
        <w:rPr>
          <w:i/>
        </w:rPr>
        <w:t xml:space="preserve">Foundation Trust Code of Governance </w:t>
      </w:r>
      <w:r>
        <w:t>published by</w:t>
      </w:r>
      <w:r>
        <w:rPr>
          <w:spacing w:val="-20"/>
        </w:rPr>
        <w:t xml:space="preserve"> </w:t>
      </w:r>
      <w:r w:rsidR="005C50F5">
        <w:t>NHS England</w:t>
      </w:r>
      <w:r>
        <w:t>).</w:t>
      </w:r>
    </w:p>
    <w:p w14:paraId="56354F3B" w14:textId="77777777" w:rsidR="006C18A1" w:rsidRDefault="006C18A1">
      <w:pPr>
        <w:pStyle w:val="BodyText"/>
        <w:spacing w:before="2"/>
        <w:rPr>
          <w:sz w:val="25"/>
        </w:rPr>
      </w:pPr>
    </w:p>
    <w:p w14:paraId="562D6BC4" w14:textId="77777777" w:rsidR="006C18A1" w:rsidRDefault="007A170F" w:rsidP="00E63258">
      <w:pPr>
        <w:pStyle w:val="ListParagraph"/>
        <w:numPr>
          <w:ilvl w:val="2"/>
          <w:numId w:val="70"/>
        </w:numPr>
        <w:tabs>
          <w:tab w:val="left" w:pos="1923"/>
          <w:tab w:val="left" w:pos="1924"/>
        </w:tabs>
        <w:spacing w:before="1"/>
        <w:ind w:left="1924" w:hanging="864"/>
      </w:pPr>
      <w:r>
        <w:t>The Committee</w:t>
      </w:r>
      <w:r>
        <w:rPr>
          <w:spacing w:val="-5"/>
        </w:rPr>
        <w:t xml:space="preserve"> </w:t>
      </w:r>
      <w:r>
        <w:rPr>
          <w:spacing w:val="-4"/>
        </w:rPr>
        <w:t>will:</w:t>
      </w:r>
    </w:p>
    <w:p w14:paraId="278C162C" w14:textId="77777777" w:rsidR="006C18A1" w:rsidRDefault="006C18A1">
      <w:pPr>
        <w:pStyle w:val="BodyText"/>
        <w:spacing w:before="10"/>
        <w:rPr>
          <w:sz w:val="28"/>
        </w:rPr>
      </w:pPr>
    </w:p>
    <w:p w14:paraId="443B52E7" w14:textId="77777777" w:rsidR="006C18A1" w:rsidRDefault="007A170F">
      <w:pPr>
        <w:pStyle w:val="ListParagraph"/>
        <w:numPr>
          <w:ilvl w:val="0"/>
          <w:numId w:val="29"/>
        </w:numPr>
        <w:tabs>
          <w:tab w:val="left" w:pos="2500"/>
        </w:tabs>
        <w:spacing w:line="273" w:lineRule="auto"/>
        <w:ind w:right="1076" w:hanging="539"/>
        <w:jc w:val="both"/>
      </w:pPr>
      <w:r>
        <w:t>advise the Board about appropriate remuneration and terms of service for the Chief Executive, other officer members employed by the Trust and other senior employees including:</w:t>
      </w:r>
    </w:p>
    <w:p w14:paraId="32E8353F" w14:textId="77777777" w:rsidR="006C18A1" w:rsidRDefault="006C18A1">
      <w:pPr>
        <w:pStyle w:val="BodyText"/>
        <w:spacing w:before="9"/>
        <w:rPr>
          <w:sz w:val="25"/>
        </w:rPr>
      </w:pPr>
    </w:p>
    <w:p w14:paraId="114F76C0" w14:textId="77777777" w:rsidR="006C18A1" w:rsidRDefault="007A170F">
      <w:pPr>
        <w:pStyle w:val="ListParagraph"/>
        <w:numPr>
          <w:ilvl w:val="1"/>
          <w:numId w:val="29"/>
        </w:numPr>
        <w:tabs>
          <w:tab w:val="left" w:pos="3044"/>
          <w:tab w:val="left" w:pos="3045"/>
        </w:tabs>
        <w:spacing w:line="276" w:lineRule="auto"/>
        <w:ind w:right="1153"/>
      </w:pPr>
      <w:r>
        <w:t xml:space="preserve">all aspects </w:t>
      </w:r>
      <w:r>
        <w:rPr>
          <w:spacing w:val="-3"/>
        </w:rPr>
        <w:t xml:space="preserve">of </w:t>
      </w:r>
      <w:r>
        <w:t>salary (including any performance-related elements/ bonuses);</w:t>
      </w:r>
    </w:p>
    <w:p w14:paraId="308B5474" w14:textId="77777777" w:rsidR="006C18A1" w:rsidRDefault="006C18A1">
      <w:pPr>
        <w:pStyle w:val="BodyText"/>
        <w:spacing w:before="2"/>
        <w:rPr>
          <w:sz w:val="25"/>
        </w:rPr>
      </w:pPr>
    </w:p>
    <w:p w14:paraId="6C33C286" w14:textId="77777777" w:rsidR="006C18A1" w:rsidRDefault="007A170F">
      <w:pPr>
        <w:pStyle w:val="ListParagraph"/>
        <w:numPr>
          <w:ilvl w:val="1"/>
          <w:numId w:val="29"/>
        </w:numPr>
        <w:tabs>
          <w:tab w:val="left" w:pos="3044"/>
          <w:tab w:val="left" w:pos="3045"/>
        </w:tabs>
      </w:pPr>
      <w:r>
        <w:t>provisions for other benefits, including pensions and</w:t>
      </w:r>
      <w:r>
        <w:rPr>
          <w:spacing w:val="-15"/>
        </w:rPr>
        <w:t xml:space="preserve"> </w:t>
      </w:r>
      <w:r>
        <w:t>cars;</w:t>
      </w:r>
    </w:p>
    <w:p w14:paraId="18BA8D76" w14:textId="77777777" w:rsidR="006C18A1" w:rsidRDefault="006C18A1">
      <w:pPr>
        <w:pStyle w:val="BodyText"/>
        <w:spacing w:before="11"/>
        <w:rPr>
          <w:sz w:val="28"/>
        </w:rPr>
      </w:pPr>
    </w:p>
    <w:p w14:paraId="47D1A83B" w14:textId="77777777" w:rsidR="006C18A1" w:rsidRDefault="007A170F">
      <w:pPr>
        <w:pStyle w:val="ListParagraph"/>
        <w:numPr>
          <w:ilvl w:val="1"/>
          <w:numId w:val="29"/>
        </w:numPr>
        <w:tabs>
          <w:tab w:val="left" w:pos="3044"/>
          <w:tab w:val="left" w:pos="3045"/>
        </w:tabs>
        <w:spacing w:line="273" w:lineRule="auto"/>
        <w:ind w:right="1142"/>
      </w:pPr>
      <w:r>
        <w:t xml:space="preserve">arrangements for termination </w:t>
      </w:r>
      <w:r>
        <w:rPr>
          <w:spacing w:val="-3"/>
        </w:rPr>
        <w:t xml:space="preserve">of </w:t>
      </w:r>
      <w:r>
        <w:t>employment and other contractual terms;</w:t>
      </w:r>
    </w:p>
    <w:p w14:paraId="2F0EA22A" w14:textId="5F5D9BF4" w:rsidR="006C18A1" w:rsidRDefault="006C18A1">
      <w:pPr>
        <w:pStyle w:val="BodyText"/>
        <w:ind w:left="8069"/>
        <w:rPr>
          <w:sz w:val="20"/>
        </w:rPr>
      </w:pPr>
    </w:p>
    <w:p w14:paraId="5F6FE731" w14:textId="77777777" w:rsidR="006C18A1" w:rsidRDefault="006C18A1">
      <w:pPr>
        <w:pStyle w:val="BodyText"/>
        <w:spacing w:before="1"/>
        <w:rPr>
          <w:sz w:val="15"/>
        </w:rPr>
      </w:pPr>
    </w:p>
    <w:p w14:paraId="63053D02" w14:textId="77777777" w:rsidR="006C18A1" w:rsidRDefault="007A170F">
      <w:pPr>
        <w:pStyle w:val="ListParagraph"/>
        <w:numPr>
          <w:ilvl w:val="0"/>
          <w:numId w:val="29"/>
        </w:numPr>
        <w:tabs>
          <w:tab w:val="left" w:pos="2500"/>
        </w:tabs>
        <w:spacing w:before="93" w:line="276" w:lineRule="auto"/>
        <w:ind w:left="2500" w:right="1071" w:hanging="541"/>
        <w:jc w:val="both"/>
      </w:pPr>
      <w:r>
        <w:t xml:space="preserve">make such recommendations to the Board on the remuneration and terms </w:t>
      </w:r>
      <w:r>
        <w:rPr>
          <w:spacing w:val="-3"/>
        </w:rPr>
        <w:t xml:space="preserve">of </w:t>
      </w:r>
      <w:r>
        <w:t xml:space="preserve">service of officer members of the Board (and other senior employees) to ensure they are fairly rewarded for their </w:t>
      </w:r>
      <w:r>
        <w:rPr>
          <w:spacing w:val="-3"/>
        </w:rPr>
        <w:t xml:space="preserve">individual </w:t>
      </w:r>
      <w:r>
        <w:t xml:space="preserve">contribution to the Trust - having proper regard to the Trust’s circumstances and performance </w:t>
      </w:r>
      <w:r>
        <w:rPr>
          <w:spacing w:val="-3"/>
        </w:rPr>
        <w:t xml:space="preserve">and </w:t>
      </w:r>
      <w:r>
        <w:t xml:space="preserve">to  the provisions of any national arrangements for such members and </w:t>
      </w:r>
      <w:r>
        <w:rPr>
          <w:spacing w:val="-3"/>
        </w:rPr>
        <w:t xml:space="preserve">staff </w:t>
      </w:r>
      <w:r>
        <w:t>where</w:t>
      </w:r>
      <w:r>
        <w:rPr>
          <w:spacing w:val="-2"/>
        </w:rPr>
        <w:t xml:space="preserve"> </w:t>
      </w:r>
      <w:r>
        <w:rPr>
          <w:spacing w:val="-3"/>
        </w:rPr>
        <w:t>appropriate;</w:t>
      </w:r>
    </w:p>
    <w:p w14:paraId="5B025961" w14:textId="77777777" w:rsidR="006C18A1" w:rsidRDefault="006C18A1">
      <w:pPr>
        <w:pStyle w:val="BodyText"/>
        <w:spacing w:before="10"/>
        <w:rPr>
          <w:sz w:val="25"/>
        </w:rPr>
      </w:pPr>
    </w:p>
    <w:p w14:paraId="042BCE69" w14:textId="77777777" w:rsidR="006C18A1" w:rsidRDefault="007A170F">
      <w:pPr>
        <w:pStyle w:val="ListParagraph"/>
        <w:numPr>
          <w:ilvl w:val="0"/>
          <w:numId w:val="29"/>
        </w:numPr>
        <w:tabs>
          <w:tab w:val="left" w:pos="2499"/>
          <w:tab w:val="left" w:pos="2501"/>
        </w:tabs>
        <w:spacing w:line="273" w:lineRule="auto"/>
        <w:ind w:left="2500" w:right="2141" w:hanging="541"/>
      </w:pPr>
      <w:r>
        <w:t>monitor</w:t>
      </w:r>
      <w:r>
        <w:rPr>
          <w:spacing w:val="-9"/>
        </w:rPr>
        <w:t xml:space="preserve"> </w:t>
      </w:r>
      <w:r>
        <w:t>and</w:t>
      </w:r>
      <w:r>
        <w:rPr>
          <w:spacing w:val="-10"/>
        </w:rPr>
        <w:t xml:space="preserve"> </w:t>
      </w:r>
      <w:r>
        <w:t>evaluate</w:t>
      </w:r>
      <w:r>
        <w:rPr>
          <w:spacing w:val="-10"/>
        </w:rPr>
        <w:t xml:space="preserve"> </w:t>
      </w:r>
      <w:r>
        <w:t>the</w:t>
      </w:r>
      <w:r>
        <w:rPr>
          <w:spacing w:val="-11"/>
        </w:rPr>
        <w:t xml:space="preserve"> </w:t>
      </w:r>
      <w:r>
        <w:t>performance</w:t>
      </w:r>
      <w:r>
        <w:rPr>
          <w:spacing w:val="-10"/>
        </w:rPr>
        <w:t xml:space="preserve"> </w:t>
      </w:r>
      <w:r>
        <w:t>of</w:t>
      </w:r>
      <w:r>
        <w:rPr>
          <w:spacing w:val="-6"/>
        </w:rPr>
        <w:t xml:space="preserve"> </w:t>
      </w:r>
      <w:r>
        <w:t>individual</w:t>
      </w:r>
      <w:r>
        <w:rPr>
          <w:spacing w:val="-8"/>
        </w:rPr>
        <w:t xml:space="preserve"> </w:t>
      </w:r>
      <w:r>
        <w:t>officer</w:t>
      </w:r>
      <w:r>
        <w:rPr>
          <w:spacing w:val="-8"/>
        </w:rPr>
        <w:t xml:space="preserve"> </w:t>
      </w:r>
      <w:r>
        <w:t>members (and other senior</w:t>
      </w:r>
      <w:r>
        <w:rPr>
          <w:spacing w:val="-3"/>
        </w:rPr>
        <w:t xml:space="preserve"> </w:t>
      </w:r>
      <w:r>
        <w:t>employees);</w:t>
      </w:r>
    </w:p>
    <w:p w14:paraId="1F9A4267" w14:textId="77777777" w:rsidR="006C18A1" w:rsidRDefault="006C18A1">
      <w:pPr>
        <w:pStyle w:val="BodyText"/>
        <w:spacing w:before="4"/>
        <w:rPr>
          <w:sz w:val="25"/>
        </w:rPr>
      </w:pPr>
    </w:p>
    <w:p w14:paraId="7BF21BFE" w14:textId="77777777" w:rsidR="006C18A1" w:rsidRDefault="007A170F">
      <w:pPr>
        <w:pStyle w:val="ListParagraph"/>
        <w:numPr>
          <w:ilvl w:val="0"/>
          <w:numId w:val="29"/>
        </w:numPr>
        <w:tabs>
          <w:tab w:val="left" w:pos="2500"/>
        </w:tabs>
        <w:spacing w:line="276" w:lineRule="auto"/>
        <w:ind w:left="2499" w:right="1072"/>
        <w:jc w:val="both"/>
      </w:pPr>
      <w:r>
        <w:t>advise on and oversee appropriate contractual arrangements for such staff including the proper calculation and scrutiny of termination payments taking account of such national guidance as is</w:t>
      </w:r>
      <w:r>
        <w:rPr>
          <w:spacing w:val="-22"/>
        </w:rPr>
        <w:t xml:space="preserve"> </w:t>
      </w:r>
      <w:r>
        <w:t>appropriate.</w:t>
      </w:r>
    </w:p>
    <w:p w14:paraId="1228D06B" w14:textId="77777777" w:rsidR="006C18A1" w:rsidRDefault="006C18A1">
      <w:pPr>
        <w:pStyle w:val="BodyText"/>
        <w:spacing w:before="2"/>
        <w:rPr>
          <w:sz w:val="25"/>
        </w:rPr>
      </w:pPr>
    </w:p>
    <w:p w14:paraId="42D05723" w14:textId="77777777" w:rsidR="006C18A1" w:rsidRDefault="007A170F" w:rsidP="00E63258">
      <w:pPr>
        <w:pStyle w:val="ListParagraph"/>
        <w:numPr>
          <w:ilvl w:val="2"/>
          <w:numId w:val="70"/>
        </w:numPr>
        <w:tabs>
          <w:tab w:val="left" w:pos="1927"/>
        </w:tabs>
        <w:spacing w:line="276" w:lineRule="auto"/>
        <w:ind w:left="1958" w:right="1073" w:hanging="899"/>
        <w:jc w:val="both"/>
      </w:pPr>
      <w:r>
        <w:t xml:space="preserve">The Committee shall report in </w:t>
      </w:r>
      <w:r>
        <w:rPr>
          <w:spacing w:val="-3"/>
        </w:rPr>
        <w:t xml:space="preserve">writing </w:t>
      </w:r>
      <w:r>
        <w:t xml:space="preserve">to the Board the basis for its recommendations. The Board shall use the report as the basis for their decisions, but remain accountable for taking decisions on the remuneration and terms </w:t>
      </w:r>
      <w:r>
        <w:rPr>
          <w:spacing w:val="-3"/>
        </w:rPr>
        <w:t xml:space="preserve">of </w:t>
      </w:r>
      <w:r>
        <w:t>service of officer members. Minutes of the Board's meetings should record such decisions.</w:t>
      </w:r>
    </w:p>
    <w:p w14:paraId="4DABB161" w14:textId="77777777" w:rsidR="006C18A1" w:rsidRDefault="006C18A1">
      <w:pPr>
        <w:pStyle w:val="BodyText"/>
        <w:spacing w:before="9"/>
        <w:rPr>
          <w:sz w:val="25"/>
        </w:rPr>
      </w:pPr>
    </w:p>
    <w:p w14:paraId="4EC0C402" w14:textId="77777777" w:rsidR="006C18A1" w:rsidRDefault="007A170F" w:rsidP="00E63258">
      <w:pPr>
        <w:pStyle w:val="ListParagraph"/>
        <w:numPr>
          <w:ilvl w:val="2"/>
          <w:numId w:val="70"/>
        </w:numPr>
        <w:tabs>
          <w:tab w:val="left" w:pos="1927"/>
        </w:tabs>
        <w:spacing w:before="1" w:line="273" w:lineRule="auto"/>
        <w:ind w:left="1959" w:right="1073" w:hanging="900"/>
        <w:jc w:val="both"/>
      </w:pPr>
      <w:r>
        <w:t xml:space="preserve">The Board </w:t>
      </w:r>
      <w:r>
        <w:rPr>
          <w:spacing w:val="-3"/>
        </w:rPr>
        <w:t xml:space="preserve">will </w:t>
      </w:r>
      <w:r>
        <w:t xml:space="preserve">consider and need to approve proposals presented by the </w:t>
      </w:r>
      <w:r>
        <w:rPr>
          <w:spacing w:val="-3"/>
        </w:rPr>
        <w:t xml:space="preserve">Chief Executive </w:t>
      </w:r>
      <w:r>
        <w:t xml:space="preserve">for the setting of remuneration and conditions of </w:t>
      </w:r>
      <w:r>
        <w:rPr>
          <w:spacing w:val="-3"/>
        </w:rPr>
        <w:t xml:space="preserve">service </w:t>
      </w:r>
      <w:r>
        <w:t>for those employees and officers not covered by the</w:t>
      </w:r>
      <w:r>
        <w:rPr>
          <w:spacing w:val="-18"/>
        </w:rPr>
        <w:t xml:space="preserve"> </w:t>
      </w:r>
      <w:r>
        <w:rPr>
          <w:spacing w:val="-3"/>
        </w:rPr>
        <w:t>Committee.</w:t>
      </w:r>
    </w:p>
    <w:p w14:paraId="542C5E89" w14:textId="77777777" w:rsidR="006C18A1" w:rsidRDefault="006C18A1">
      <w:pPr>
        <w:pStyle w:val="BodyText"/>
        <w:spacing w:before="4"/>
        <w:rPr>
          <w:sz w:val="25"/>
        </w:rPr>
      </w:pPr>
    </w:p>
    <w:p w14:paraId="4533977E" w14:textId="77777777" w:rsidR="006C18A1" w:rsidRDefault="007A170F" w:rsidP="00E63258">
      <w:pPr>
        <w:pStyle w:val="ListParagraph"/>
        <w:numPr>
          <w:ilvl w:val="2"/>
          <w:numId w:val="70"/>
        </w:numPr>
        <w:tabs>
          <w:tab w:val="left" w:pos="1927"/>
        </w:tabs>
        <w:spacing w:line="276" w:lineRule="auto"/>
        <w:ind w:left="1958" w:right="1071" w:hanging="899"/>
        <w:jc w:val="both"/>
      </w:pPr>
      <w:r>
        <w:t xml:space="preserve">The Council of Governors, at a General Meeting </w:t>
      </w:r>
      <w:r>
        <w:rPr>
          <w:spacing w:val="-3"/>
        </w:rPr>
        <w:t xml:space="preserve">will </w:t>
      </w:r>
      <w:r>
        <w:t xml:space="preserve">decide the remuneration and allowances, and the </w:t>
      </w:r>
      <w:r>
        <w:rPr>
          <w:spacing w:val="-4"/>
        </w:rPr>
        <w:t xml:space="preserve">other </w:t>
      </w:r>
      <w:r>
        <w:t xml:space="preserve">terms and conditions </w:t>
      </w:r>
      <w:r>
        <w:rPr>
          <w:spacing w:val="-3"/>
        </w:rPr>
        <w:t xml:space="preserve">of </w:t>
      </w:r>
      <w:r>
        <w:t xml:space="preserve">office </w:t>
      </w:r>
      <w:r>
        <w:rPr>
          <w:spacing w:val="-3"/>
        </w:rPr>
        <w:t xml:space="preserve">of </w:t>
      </w:r>
      <w:r>
        <w:t xml:space="preserve">the Non-executive </w:t>
      </w:r>
      <w:r>
        <w:rPr>
          <w:spacing w:val="-3"/>
        </w:rPr>
        <w:t>Directors.</w:t>
      </w:r>
    </w:p>
    <w:p w14:paraId="6747A1ED" w14:textId="77777777" w:rsidR="006C18A1" w:rsidRDefault="006C18A1">
      <w:pPr>
        <w:pStyle w:val="BodyText"/>
        <w:spacing w:before="1"/>
        <w:rPr>
          <w:sz w:val="25"/>
        </w:rPr>
      </w:pPr>
    </w:p>
    <w:p w14:paraId="421BE32E" w14:textId="77777777" w:rsidR="006C18A1" w:rsidRDefault="007A170F" w:rsidP="00E63258">
      <w:pPr>
        <w:pStyle w:val="Heading3"/>
        <w:numPr>
          <w:ilvl w:val="1"/>
          <w:numId w:val="70"/>
        </w:numPr>
        <w:tabs>
          <w:tab w:val="left" w:pos="1923"/>
          <w:tab w:val="left" w:pos="1924"/>
        </w:tabs>
        <w:ind w:left="1924" w:hanging="864"/>
      </w:pPr>
      <w:bookmarkStart w:id="128" w:name="9.2_Funded_Establishment"/>
      <w:bookmarkEnd w:id="128"/>
      <w:r>
        <w:t xml:space="preserve">Funded </w:t>
      </w:r>
      <w:r>
        <w:rPr>
          <w:spacing w:val="-3"/>
        </w:rPr>
        <w:t>Establishment</w:t>
      </w:r>
    </w:p>
    <w:p w14:paraId="42E72CA2" w14:textId="77777777" w:rsidR="006C18A1" w:rsidRDefault="006C18A1">
      <w:pPr>
        <w:pStyle w:val="BodyText"/>
        <w:spacing w:before="1"/>
        <w:rPr>
          <w:b/>
          <w:sz w:val="29"/>
        </w:rPr>
      </w:pPr>
    </w:p>
    <w:p w14:paraId="39A82349" w14:textId="77777777" w:rsidR="006C18A1" w:rsidRDefault="007A170F" w:rsidP="00E63258">
      <w:pPr>
        <w:pStyle w:val="ListParagraph"/>
        <w:numPr>
          <w:ilvl w:val="2"/>
          <w:numId w:val="70"/>
        </w:numPr>
        <w:tabs>
          <w:tab w:val="left" w:pos="1924"/>
        </w:tabs>
        <w:spacing w:before="1" w:line="276" w:lineRule="auto"/>
        <w:ind w:left="1923" w:right="1076" w:hanging="864"/>
        <w:jc w:val="both"/>
      </w:pPr>
      <w:r>
        <w:t xml:space="preserve">The workforce plans incorporated </w:t>
      </w:r>
      <w:r>
        <w:rPr>
          <w:spacing w:val="-3"/>
        </w:rPr>
        <w:t xml:space="preserve">within </w:t>
      </w:r>
      <w:r>
        <w:t xml:space="preserve">the annual budget </w:t>
      </w:r>
      <w:r>
        <w:rPr>
          <w:spacing w:val="-3"/>
        </w:rPr>
        <w:t xml:space="preserve">will </w:t>
      </w:r>
      <w:r>
        <w:t>form the funded establishment.</w:t>
      </w:r>
    </w:p>
    <w:p w14:paraId="025E7899" w14:textId="77777777" w:rsidR="006C18A1" w:rsidRDefault="006C18A1">
      <w:pPr>
        <w:pStyle w:val="BodyText"/>
        <w:spacing w:before="1"/>
        <w:rPr>
          <w:sz w:val="25"/>
        </w:rPr>
      </w:pPr>
    </w:p>
    <w:p w14:paraId="7D452739" w14:textId="522A6F12" w:rsidR="006C18A1" w:rsidRDefault="007A170F" w:rsidP="00E63258">
      <w:pPr>
        <w:pStyle w:val="ListParagraph"/>
        <w:numPr>
          <w:ilvl w:val="2"/>
          <w:numId w:val="70"/>
        </w:numPr>
        <w:tabs>
          <w:tab w:val="left" w:pos="1924"/>
        </w:tabs>
        <w:spacing w:before="1" w:line="278" w:lineRule="auto"/>
        <w:ind w:left="1924" w:right="1074" w:hanging="865"/>
        <w:jc w:val="both"/>
      </w:pPr>
      <w:r>
        <w:t>The</w:t>
      </w:r>
      <w:r>
        <w:rPr>
          <w:spacing w:val="-11"/>
        </w:rPr>
        <w:t xml:space="preserve"> </w:t>
      </w:r>
      <w:r>
        <w:t>funded</w:t>
      </w:r>
      <w:r>
        <w:rPr>
          <w:spacing w:val="-7"/>
        </w:rPr>
        <w:t xml:space="preserve"> </w:t>
      </w:r>
      <w:r>
        <w:t>establishment</w:t>
      </w:r>
      <w:r>
        <w:rPr>
          <w:spacing w:val="-3"/>
        </w:rPr>
        <w:t xml:space="preserve"> </w:t>
      </w:r>
      <w:r>
        <w:t>of</w:t>
      </w:r>
      <w:r>
        <w:rPr>
          <w:spacing w:val="-8"/>
        </w:rPr>
        <w:t xml:space="preserve"> </w:t>
      </w:r>
      <w:r>
        <w:t>any</w:t>
      </w:r>
      <w:r>
        <w:rPr>
          <w:spacing w:val="-6"/>
        </w:rPr>
        <w:t xml:space="preserve"> </w:t>
      </w:r>
      <w:r>
        <w:t>department</w:t>
      </w:r>
      <w:r>
        <w:rPr>
          <w:spacing w:val="-9"/>
        </w:rPr>
        <w:t xml:space="preserve"> </w:t>
      </w:r>
      <w:r>
        <w:t>may</w:t>
      </w:r>
      <w:r>
        <w:rPr>
          <w:spacing w:val="-11"/>
        </w:rPr>
        <w:t xml:space="preserve"> </w:t>
      </w:r>
      <w:r>
        <w:t>not</w:t>
      </w:r>
      <w:r>
        <w:rPr>
          <w:spacing w:val="-4"/>
        </w:rPr>
        <w:t xml:space="preserve"> </w:t>
      </w:r>
      <w:r>
        <w:t>be</w:t>
      </w:r>
      <w:r>
        <w:rPr>
          <w:spacing w:val="-9"/>
        </w:rPr>
        <w:t xml:space="preserve"> </w:t>
      </w:r>
      <w:r>
        <w:t>varied</w:t>
      </w:r>
      <w:r>
        <w:rPr>
          <w:spacing w:val="-4"/>
        </w:rPr>
        <w:t xml:space="preserve"> </w:t>
      </w:r>
      <w:r>
        <w:t>without</w:t>
      </w:r>
      <w:r>
        <w:rPr>
          <w:spacing w:val="-9"/>
        </w:rPr>
        <w:t xml:space="preserve"> </w:t>
      </w:r>
      <w:r>
        <w:t>the</w:t>
      </w:r>
      <w:r>
        <w:rPr>
          <w:spacing w:val="19"/>
        </w:rPr>
        <w:t xml:space="preserve"> </w:t>
      </w:r>
      <w:r>
        <w:t xml:space="preserve">approval of the </w:t>
      </w:r>
      <w:r>
        <w:rPr>
          <w:spacing w:val="-3"/>
        </w:rPr>
        <w:t>Chief</w:t>
      </w:r>
      <w:r>
        <w:t xml:space="preserve"> </w:t>
      </w:r>
      <w:r>
        <w:rPr>
          <w:spacing w:val="-3"/>
        </w:rPr>
        <w:t>Executive</w:t>
      </w:r>
      <w:r w:rsidR="00A20199">
        <w:rPr>
          <w:spacing w:val="-3"/>
        </w:rPr>
        <w:t xml:space="preserve"> or delegated officer as per the Scheme of Reservation and Delegation</w:t>
      </w:r>
      <w:r>
        <w:rPr>
          <w:spacing w:val="-3"/>
        </w:rPr>
        <w:t>.</w:t>
      </w:r>
    </w:p>
    <w:p w14:paraId="60FEA4E7" w14:textId="77777777" w:rsidR="006C18A1" w:rsidRDefault="006C18A1">
      <w:pPr>
        <w:pStyle w:val="BodyText"/>
        <w:spacing w:before="5"/>
        <w:rPr>
          <w:sz w:val="24"/>
        </w:rPr>
      </w:pPr>
    </w:p>
    <w:p w14:paraId="240911C1" w14:textId="77777777" w:rsidR="006C18A1" w:rsidRDefault="007A170F" w:rsidP="00E63258">
      <w:pPr>
        <w:pStyle w:val="Heading3"/>
        <w:numPr>
          <w:ilvl w:val="1"/>
          <w:numId w:val="70"/>
        </w:numPr>
        <w:tabs>
          <w:tab w:val="left" w:pos="1923"/>
          <w:tab w:val="left" w:pos="1924"/>
        </w:tabs>
        <w:ind w:left="1924" w:hanging="864"/>
      </w:pPr>
      <w:bookmarkStart w:id="129" w:name="9.3_Staff_Appointments"/>
      <w:bookmarkEnd w:id="129"/>
      <w:r>
        <w:t>Staff</w:t>
      </w:r>
      <w:r>
        <w:rPr>
          <w:spacing w:val="-2"/>
        </w:rPr>
        <w:t xml:space="preserve"> </w:t>
      </w:r>
      <w:r>
        <w:t>Appointments</w:t>
      </w:r>
    </w:p>
    <w:p w14:paraId="0AFAD8CE" w14:textId="77777777" w:rsidR="006C18A1" w:rsidRDefault="006C18A1">
      <w:pPr>
        <w:pStyle w:val="BodyText"/>
        <w:spacing w:before="2"/>
        <w:rPr>
          <w:b/>
          <w:sz w:val="29"/>
        </w:rPr>
      </w:pPr>
    </w:p>
    <w:p w14:paraId="545C1972" w14:textId="77777777" w:rsidR="006C18A1" w:rsidRDefault="007A170F" w:rsidP="00E63258">
      <w:pPr>
        <w:pStyle w:val="ListParagraph"/>
        <w:numPr>
          <w:ilvl w:val="2"/>
          <w:numId w:val="70"/>
        </w:numPr>
        <w:tabs>
          <w:tab w:val="left" w:pos="1924"/>
        </w:tabs>
        <w:spacing w:line="276" w:lineRule="auto"/>
        <w:ind w:left="1923" w:right="1072" w:hanging="864"/>
        <w:jc w:val="both"/>
      </w:pPr>
      <w:r>
        <w:t xml:space="preserve">No officer or member </w:t>
      </w:r>
      <w:r>
        <w:rPr>
          <w:spacing w:val="-3"/>
        </w:rPr>
        <w:t xml:space="preserve">of </w:t>
      </w:r>
      <w:r>
        <w:t>the Board or employee may engage, re-engage, or re- grade employees, either on a permanent or temporary nature, or hire agency staff, or agree to changes in any aspect of</w:t>
      </w:r>
      <w:r>
        <w:rPr>
          <w:spacing w:val="-18"/>
        </w:rPr>
        <w:t xml:space="preserve"> </w:t>
      </w:r>
      <w:r>
        <w:t>remuneration:</w:t>
      </w:r>
    </w:p>
    <w:p w14:paraId="6C49169C" w14:textId="77777777" w:rsidR="006C18A1" w:rsidRDefault="006C18A1">
      <w:pPr>
        <w:pStyle w:val="BodyText"/>
        <w:spacing w:before="10"/>
        <w:rPr>
          <w:sz w:val="24"/>
        </w:rPr>
      </w:pPr>
    </w:p>
    <w:p w14:paraId="4AF5439A" w14:textId="699951EB" w:rsidR="006C18A1" w:rsidRDefault="007A170F">
      <w:pPr>
        <w:pStyle w:val="ListParagraph"/>
        <w:numPr>
          <w:ilvl w:val="0"/>
          <w:numId w:val="28"/>
        </w:numPr>
        <w:tabs>
          <w:tab w:val="left" w:pos="2499"/>
          <w:tab w:val="left" w:pos="2500"/>
        </w:tabs>
      </w:pPr>
      <w:r>
        <w:t xml:space="preserve">unless authorised to do </w:t>
      </w:r>
      <w:r>
        <w:rPr>
          <w:spacing w:val="-3"/>
        </w:rPr>
        <w:t xml:space="preserve">so </w:t>
      </w:r>
      <w:r>
        <w:t xml:space="preserve">by the </w:t>
      </w:r>
      <w:r>
        <w:rPr>
          <w:spacing w:val="-3"/>
        </w:rPr>
        <w:t>Chief</w:t>
      </w:r>
      <w:r>
        <w:rPr>
          <w:spacing w:val="-9"/>
        </w:rPr>
        <w:t xml:space="preserve"> </w:t>
      </w:r>
      <w:r>
        <w:rPr>
          <w:spacing w:val="-3"/>
        </w:rPr>
        <w:t>Executive</w:t>
      </w:r>
      <w:r w:rsidR="006B5F0F">
        <w:rPr>
          <w:spacing w:val="-3"/>
        </w:rPr>
        <w:t xml:space="preserve"> or their delegated officers as per the Scheme of Reservation and Delegation</w:t>
      </w:r>
      <w:r>
        <w:rPr>
          <w:spacing w:val="-3"/>
        </w:rPr>
        <w:t>;</w:t>
      </w:r>
    </w:p>
    <w:p w14:paraId="3E2F3832" w14:textId="77777777" w:rsidR="006C18A1" w:rsidRDefault="006C18A1">
      <w:pPr>
        <w:pStyle w:val="BodyText"/>
        <w:spacing w:before="8"/>
        <w:rPr>
          <w:sz w:val="28"/>
        </w:rPr>
      </w:pPr>
    </w:p>
    <w:p w14:paraId="348BBA6B" w14:textId="77777777" w:rsidR="006C18A1" w:rsidRDefault="007A170F">
      <w:pPr>
        <w:pStyle w:val="ListParagraph"/>
        <w:numPr>
          <w:ilvl w:val="0"/>
          <w:numId w:val="28"/>
        </w:numPr>
        <w:tabs>
          <w:tab w:val="left" w:pos="2499"/>
          <w:tab w:val="left" w:pos="2500"/>
        </w:tabs>
        <w:spacing w:before="1"/>
      </w:pPr>
      <w:r>
        <w:t xml:space="preserve">within the </w:t>
      </w:r>
      <w:r>
        <w:rPr>
          <w:spacing w:val="-3"/>
        </w:rPr>
        <w:t xml:space="preserve">limit </w:t>
      </w:r>
      <w:r>
        <w:t>of their approved budget and funded</w:t>
      </w:r>
      <w:r>
        <w:rPr>
          <w:spacing w:val="-20"/>
        </w:rPr>
        <w:t xml:space="preserve"> </w:t>
      </w:r>
      <w:r>
        <w:t>establishment.</w:t>
      </w:r>
    </w:p>
    <w:p w14:paraId="6E6CF975" w14:textId="357CA755" w:rsidR="006C18A1" w:rsidRDefault="006C18A1">
      <w:pPr>
        <w:pStyle w:val="BodyText"/>
        <w:ind w:left="8069"/>
        <w:rPr>
          <w:sz w:val="20"/>
        </w:rPr>
      </w:pPr>
    </w:p>
    <w:p w14:paraId="65AAFFCD" w14:textId="77777777" w:rsidR="006C18A1" w:rsidRDefault="006C18A1">
      <w:pPr>
        <w:pStyle w:val="BodyText"/>
        <w:spacing w:before="3"/>
        <w:rPr>
          <w:sz w:val="15"/>
        </w:rPr>
      </w:pPr>
    </w:p>
    <w:p w14:paraId="6C2456E1" w14:textId="77777777" w:rsidR="006C18A1" w:rsidRDefault="007A170F" w:rsidP="00E63258">
      <w:pPr>
        <w:pStyle w:val="ListParagraph"/>
        <w:numPr>
          <w:ilvl w:val="2"/>
          <w:numId w:val="70"/>
        </w:numPr>
        <w:tabs>
          <w:tab w:val="left" w:pos="1923"/>
          <w:tab w:val="left" w:pos="1924"/>
        </w:tabs>
        <w:spacing w:before="94" w:line="276" w:lineRule="auto"/>
        <w:ind w:left="1923" w:right="1147" w:hanging="864"/>
      </w:pPr>
      <w:r>
        <w:t xml:space="preserve">The Board </w:t>
      </w:r>
      <w:r>
        <w:rPr>
          <w:spacing w:val="-3"/>
        </w:rPr>
        <w:t xml:space="preserve">will </w:t>
      </w:r>
      <w:r>
        <w:t xml:space="preserve">approve procedures presented by the Chief </w:t>
      </w:r>
      <w:r>
        <w:rPr>
          <w:spacing w:val="-3"/>
        </w:rPr>
        <w:t xml:space="preserve">Executive </w:t>
      </w:r>
      <w:r>
        <w:t>for the determination</w:t>
      </w:r>
      <w:r>
        <w:rPr>
          <w:spacing w:val="-4"/>
        </w:rPr>
        <w:t xml:space="preserve"> </w:t>
      </w:r>
      <w:r>
        <w:rPr>
          <w:spacing w:val="-3"/>
        </w:rPr>
        <w:t>of</w:t>
      </w:r>
      <w:r>
        <w:rPr>
          <w:spacing w:val="-5"/>
        </w:rPr>
        <w:t xml:space="preserve"> </w:t>
      </w:r>
      <w:r>
        <w:t>commencing</w:t>
      </w:r>
      <w:r>
        <w:rPr>
          <w:spacing w:val="-4"/>
        </w:rPr>
        <w:t xml:space="preserve"> </w:t>
      </w:r>
      <w:r>
        <w:t>pay</w:t>
      </w:r>
      <w:r>
        <w:rPr>
          <w:spacing w:val="-9"/>
        </w:rPr>
        <w:t xml:space="preserve"> </w:t>
      </w:r>
      <w:r>
        <w:t>rates,</w:t>
      </w:r>
      <w:r>
        <w:rPr>
          <w:spacing w:val="-8"/>
        </w:rPr>
        <w:t xml:space="preserve"> </w:t>
      </w:r>
      <w:r>
        <w:t>condition</w:t>
      </w:r>
      <w:r>
        <w:rPr>
          <w:spacing w:val="-3"/>
        </w:rPr>
        <w:t xml:space="preserve"> </w:t>
      </w:r>
      <w:r>
        <w:t>of</w:t>
      </w:r>
      <w:r>
        <w:rPr>
          <w:spacing w:val="-5"/>
        </w:rPr>
        <w:t xml:space="preserve"> </w:t>
      </w:r>
      <w:r>
        <w:t>service,</w:t>
      </w:r>
      <w:r>
        <w:rPr>
          <w:spacing w:val="-1"/>
        </w:rPr>
        <w:t xml:space="preserve"> </w:t>
      </w:r>
      <w:r>
        <w:t>etc.,</w:t>
      </w:r>
      <w:r>
        <w:rPr>
          <w:spacing w:val="-7"/>
        </w:rPr>
        <w:t xml:space="preserve"> </w:t>
      </w:r>
      <w:r>
        <w:t>for</w:t>
      </w:r>
      <w:r>
        <w:rPr>
          <w:spacing w:val="-5"/>
        </w:rPr>
        <w:t xml:space="preserve"> </w:t>
      </w:r>
      <w:r>
        <w:rPr>
          <w:spacing w:val="-3"/>
        </w:rPr>
        <w:t>employees.</w:t>
      </w:r>
    </w:p>
    <w:p w14:paraId="4925D5CC" w14:textId="77777777" w:rsidR="006C18A1" w:rsidRDefault="006C18A1">
      <w:pPr>
        <w:pStyle w:val="BodyText"/>
        <w:spacing w:before="11"/>
        <w:rPr>
          <w:sz w:val="24"/>
        </w:rPr>
      </w:pPr>
    </w:p>
    <w:p w14:paraId="4B87C7DA" w14:textId="77777777" w:rsidR="006C18A1" w:rsidRDefault="007A170F" w:rsidP="00E63258">
      <w:pPr>
        <w:pStyle w:val="Heading3"/>
        <w:numPr>
          <w:ilvl w:val="1"/>
          <w:numId w:val="70"/>
        </w:numPr>
        <w:tabs>
          <w:tab w:val="left" w:pos="1923"/>
          <w:tab w:val="left" w:pos="1924"/>
        </w:tabs>
        <w:ind w:left="1924" w:hanging="864"/>
      </w:pPr>
      <w:bookmarkStart w:id="130" w:name="9.4_Processing_Payroll"/>
      <w:bookmarkEnd w:id="130"/>
      <w:r>
        <w:t>Processing</w:t>
      </w:r>
      <w:r>
        <w:rPr>
          <w:spacing w:val="-3"/>
        </w:rPr>
        <w:t xml:space="preserve"> </w:t>
      </w:r>
      <w:r>
        <w:t>Payroll</w:t>
      </w:r>
    </w:p>
    <w:p w14:paraId="330AE0BF" w14:textId="77777777" w:rsidR="006C18A1" w:rsidRDefault="006C18A1">
      <w:pPr>
        <w:pStyle w:val="BodyText"/>
        <w:spacing w:before="8"/>
        <w:rPr>
          <w:b/>
          <w:sz w:val="28"/>
        </w:rPr>
      </w:pPr>
    </w:p>
    <w:p w14:paraId="435CBE1A" w14:textId="4CDFC8B9" w:rsidR="006C18A1" w:rsidRDefault="007A170F" w:rsidP="00E63258">
      <w:pPr>
        <w:pStyle w:val="ListParagraph"/>
        <w:numPr>
          <w:ilvl w:val="2"/>
          <w:numId w:val="70"/>
        </w:numPr>
        <w:tabs>
          <w:tab w:val="left" w:pos="1923"/>
          <w:tab w:val="left" w:pos="1924"/>
        </w:tabs>
        <w:ind w:left="1924" w:hanging="864"/>
      </w:pPr>
      <w:r>
        <w:t xml:space="preserve">The </w:t>
      </w:r>
      <w:r w:rsidR="0057354F">
        <w:t>Chief People Officer</w:t>
      </w:r>
      <w:r>
        <w:t xml:space="preserve"> is responsible</w:t>
      </w:r>
      <w:r>
        <w:rPr>
          <w:spacing w:val="-18"/>
        </w:rPr>
        <w:t xml:space="preserve"> </w:t>
      </w:r>
      <w:r>
        <w:t>for:</w:t>
      </w:r>
    </w:p>
    <w:p w14:paraId="57F5C68F" w14:textId="77777777" w:rsidR="006C18A1" w:rsidRDefault="006C18A1">
      <w:pPr>
        <w:pStyle w:val="BodyText"/>
        <w:spacing w:before="11"/>
        <w:rPr>
          <w:sz w:val="28"/>
        </w:rPr>
      </w:pPr>
    </w:p>
    <w:p w14:paraId="0ACF30FF" w14:textId="77777777" w:rsidR="006C18A1" w:rsidRDefault="007A170F">
      <w:pPr>
        <w:pStyle w:val="ListParagraph"/>
        <w:numPr>
          <w:ilvl w:val="0"/>
          <w:numId w:val="27"/>
        </w:numPr>
        <w:tabs>
          <w:tab w:val="left" w:pos="2499"/>
          <w:tab w:val="left" w:pos="2500"/>
        </w:tabs>
        <w:spacing w:line="276" w:lineRule="auto"/>
        <w:ind w:right="1157" w:hanging="541"/>
      </w:pPr>
      <w:r>
        <w:t>specifying timetables for submission of properly authorised time records and other</w:t>
      </w:r>
      <w:r>
        <w:rPr>
          <w:spacing w:val="-1"/>
        </w:rPr>
        <w:t xml:space="preserve"> </w:t>
      </w:r>
      <w:r>
        <w:t>notifications;</w:t>
      </w:r>
    </w:p>
    <w:p w14:paraId="49976055" w14:textId="77777777" w:rsidR="006C18A1" w:rsidRDefault="006C18A1">
      <w:pPr>
        <w:pStyle w:val="BodyText"/>
        <w:spacing w:before="11"/>
        <w:rPr>
          <w:sz w:val="24"/>
        </w:rPr>
      </w:pPr>
    </w:p>
    <w:p w14:paraId="4F577179" w14:textId="77777777" w:rsidR="006C18A1" w:rsidRDefault="007A170F">
      <w:pPr>
        <w:pStyle w:val="ListParagraph"/>
        <w:numPr>
          <w:ilvl w:val="0"/>
          <w:numId w:val="27"/>
        </w:numPr>
        <w:tabs>
          <w:tab w:val="left" w:pos="2499"/>
          <w:tab w:val="left" w:pos="2500"/>
        </w:tabs>
        <w:ind w:left="2499"/>
      </w:pPr>
      <w:r>
        <w:t>the final determination of pay and</w:t>
      </w:r>
      <w:r>
        <w:rPr>
          <w:spacing w:val="-21"/>
        </w:rPr>
        <w:t xml:space="preserve"> </w:t>
      </w:r>
      <w:r>
        <w:t>allowances;</w:t>
      </w:r>
    </w:p>
    <w:p w14:paraId="68A90B91" w14:textId="77777777" w:rsidR="006C18A1" w:rsidRDefault="006C18A1">
      <w:pPr>
        <w:pStyle w:val="BodyText"/>
        <w:spacing w:before="8"/>
        <w:rPr>
          <w:sz w:val="28"/>
        </w:rPr>
      </w:pPr>
    </w:p>
    <w:p w14:paraId="382DA6FF" w14:textId="77777777" w:rsidR="006C18A1" w:rsidRDefault="007A170F">
      <w:pPr>
        <w:pStyle w:val="ListParagraph"/>
        <w:numPr>
          <w:ilvl w:val="0"/>
          <w:numId w:val="27"/>
        </w:numPr>
        <w:tabs>
          <w:tab w:val="left" w:pos="2499"/>
          <w:tab w:val="left" w:pos="2501"/>
        </w:tabs>
        <w:ind w:hanging="541"/>
      </w:pPr>
      <w:r>
        <w:t>making payment on agreed</w:t>
      </w:r>
      <w:r>
        <w:rPr>
          <w:spacing w:val="-10"/>
        </w:rPr>
        <w:t xml:space="preserve"> </w:t>
      </w:r>
      <w:r>
        <w:t>dates;</w:t>
      </w:r>
    </w:p>
    <w:p w14:paraId="4A6C5F00" w14:textId="77777777" w:rsidR="006C18A1" w:rsidRDefault="006C18A1">
      <w:pPr>
        <w:pStyle w:val="BodyText"/>
        <w:spacing w:before="6"/>
        <w:rPr>
          <w:sz w:val="28"/>
        </w:rPr>
      </w:pPr>
    </w:p>
    <w:p w14:paraId="3A855F16" w14:textId="77777777" w:rsidR="006C18A1" w:rsidRDefault="007A170F">
      <w:pPr>
        <w:pStyle w:val="ListParagraph"/>
        <w:numPr>
          <w:ilvl w:val="0"/>
          <w:numId w:val="27"/>
        </w:numPr>
        <w:tabs>
          <w:tab w:val="left" w:pos="2499"/>
          <w:tab w:val="left" w:pos="2500"/>
        </w:tabs>
        <w:ind w:left="2499"/>
      </w:pPr>
      <w:r>
        <w:t xml:space="preserve">agreeing method </w:t>
      </w:r>
      <w:r>
        <w:rPr>
          <w:spacing w:val="-3"/>
        </w:rPr>
        <w:t>of</w:t>
      </w:r>
      <w:r>
        <w:rPr>
          <w:spacing w:val="-5"/>
        </w:rPr>
        <w:t xml:space="preserve"> </w:t>
      </w:r>
      <w:r>
        <w:t>payment.</w:t>
      </w:r>
    </w:p>
    <w:p w14:paraId="299DB1E6" w14:textId="77777777" w:rsidR="006C18A1" w:rsidRDefault="006C18A1">
      <w:pPr>
        <w:pStyle w:val="BodyText"/>
        <w:spacing w:before="8"/>
        <w:rPr>
          <w:sz w:val="28"/>
        </w:rPr>
      </w:pPr>
    </w:p>
    <w:p w14:paraId="21BE9568" w14:textId="40243BCC" w:rsidR="006C18A1" w:rsidRDefault="007A170F" w:rsidP="00E63258">
      <w:pPr>
        <w:pStyle w:val="ListParagraph"/>
        <w:numPr>
          <w:ilvl w:val="2"/>
          <w:numId w:val="70"/>
        </w:numPr>
        <w:tabs>
          <w:tab w:val="left" w:pos="1923"/>
          <w:tab w:val="left" w:pos="1924"/>
        </w:tabs>
        <w:ind w:left="1924" w:hanging="864"/>
      </w:pPr>
      <w:r>
        <w:t xml:space="preserve">The </w:t>
      </w:r>
      <w:r w:rsidR="0057354F">
        <w:t>Chief People Officer</w:t>
      </w:r>
      <w:r>
        <w:t xml:space="preserve"> </w:t>
      </w:r>
      <w:r>
        <w:rPr>
          <w:spacing w:val="-3"/>
        </w:rPr>
        <w:t xml:space="preserve">will </w:t>
      </w:r>
      <w:r>
        <w:t>issue instructions</w:t>
      </w:r>
      <w:r>
        <w:rPr>
          <w:spacing w:val="-14"/>
        </w:rPr>
        <w:t xml:space="preserve"> </w:t>
      </w:r>
      <w:r>
        <w:rPr>
          <w:spacing w:val="-3"/>
        </w:rPr>
        <w:t>regarding:</w:t>
      </w:r>
    </w:p>
    <w:p w14:paraId="277669E2" w14:textId="77777777" w:rsidR="006C18A1" w:rsidRDefault="006C18A1">
      <w:pPr>
        <w:pStyle w:val="BodyText"/>
        <w:spacing w:before="6"/>
        <w:rPr>
          <w:sz w:val="28"/>
        </w:rPr>
      </w:pPr>
    </w:p>
    <w:p w14:paraId="04C8D84D" w14:textId="77777777" w:rsidR="006C18A1" w:rsidRDefault="007A170F">
      <w:pPr>
        <w:pStyle w:val="ListParagraph"/>
        <w:numPr>
          <w:ilvl w:val="0"/>
          <w:numId w:val="26"/>
        </w:numPr>
        <w:tabs>
          <w:tab w:val="left" w:pos="2499"/>
          <w:tab w:val="left" w:pos="2500"/>
        </w:tabs>
      </w:pPr>
      <w:r>
        <w:t>verification and documentation of</w:t>
      </w:r>
      <w:r>
        <w:rPr>
          <w:spacing w:val="-7"/>
        </w:rPr>
        <w:t xml:space="preserve"> </w:t>
      </w:r>
      <w:r>
        <w:rPr>
          <w:spacing w:val="-3"/>
        </w:rPr>
        <w:t>data;</w:t>
      </w:r>
    </w:p>
    <w:p w14:paraId="281EA33E" w14:textId="77777777" w:rsidR="006C18A1" w:rsidRDefault="006C18A1">
      <w:pPr>
        <w:pStyle w:val="BodyText"/>
        <w:spacing w:before="10"/>
        <w:rPr>
          <w:sz w:val="28"/>
        </w:rPr>
      </w:pPr>
    </w:p>
    <w:p w14:paraId="3A694DE0" w14:textId="77777777" w:rsidR="006C18A1" w:rsidRDefault="007A170F">
      <w:pPr>
        <w:pStyle w:val="ListParagraph"/>
        <w:numPr>
          <w:ilvl w:val="0"/>
          <w:numId w:val="26"/>
        </w:numPr>
        <w:tabs>
          <w:tab w:val="left" w:pos="2499"/>
          <w:tab w:val="left" w:pos="2500"/>
        </w:tabs>
        <w:spacing w:before="1" w:line="273" w:lineRule="auto"/>
        <w:ind w:right="1164"/>
      </w:pPr>
      <w:r>
        <w:t xml:space="preserve">the timetable for receipt and preparation of payroll data and the </w:t>
      </w:r>
      <w:r>
        <w:rPr>
          <w:spacing w:val="-3"/>
        </w:rPr>
        <w:t xml:space="preserve">payment of </w:t>
      </w:r>
      <w:r>
        <w:t>employees and</w:t>
      </w:r>
      <w:r>
        <w:rPr>
          <w:spacing w:val="-4"/>
        </w:rPr>
        <w:t xml:space="preserve"> </w:t>
      </w:r>
      <w:r>
        <w:t>allowances;</w:t>
      </w:r>
    </w:p>
    <w:p w14:paraId="74DD67BC" w14:textId="77777777" w:rsidR="006C18A1" w:rsidRDefault="006C18A1">
      <w:pPr>
        <w:pStyle w:val="BodyText"/>
        <w:spacing w:before="6"/>
        <w:rPr>
          <w:sz w:val="25"/>
        </w:rPr>
      </w:pPr>
    </w:p>
    <w:p w14:paraId="6CE17D92" w14:textId="77777777" w:rsidR="006C18A1" w:rsidRDefault="007A170F">
      <w:pPr>
        <w:pStyle w:val="ListParagraph"/>
        <w:numPr>
          <w:ilvl w:val="0"/>
          <w:numId w:val="26"/>
        </w:numPr>
        <w:tabs>
          <w:tab w:val="left" w:pos="2499"/>
          <w:tab w:val="left" w:pos="2501"/>
        </w:tabs>
        <w:spacing w:line="273" w:lineRule="auto"/>
        <w:ind w:left="2500" w:right="1148" w:hanging="541"/>
      </w:pPr>
      <w:r>
        <w:t>maintenance of subsidiary records for superannuation, income tax, social security and other authorised deductions from</w:t>
      </w:r>
      <w:r>
        <w:rPr>
          <w:spacing w:val="-21"/>
        </w:rPr>
        <w:t xml:space="preserve"> </w:t>
      </w:r>
      <w:r>
        <w:t>pay;</w:t>
      </w:r>
    </w:p>
    <w:p w14:paraId="219B47FF" w14:textId="77777777" w:rsidR="006C18A1" w:rsidRDefault="006C18A1">
      <w:pPr>
        <w:pStyle w:val="BodyText"/>
        <w:spacing w:before="7"/>
        <w:rPr>
          <w:sz w:val="25"/>
        </w:rPr>
      </w:pPr>
    </w:p>
    <w:p w14:paraId="5D25C226" w14:textId="77777777" w:rsidR="006C18A1" w:rsidRDefault="007A170F">
      <w:pPr>
        <w:pStyle w:val="ListParagraph"/>
        <w:numPr>
          <w:ilvl w:val="0"/>
          <w:numId w:val="26"/>
        </w:numPr>
        <w:tabs>
          <w:tab w:val="left" w:pos="2499"/>
          <w:tab w:val="left" w:pos="2500"/>
        </w:tabs>
      </w:pPr>
      <w:r>
        <w:t>security and confidentiality of payroll</w:t>
      </w:r>
      <w:r>
        <w:rPr>
          <w:spacing w:val="-10"/>
        </w:rPr>
        <w:t xml:space="preserve"> </w:t>
      </w:r>
      <w:r>
        <w:t>information;</w:t>
      </w:r>
    </w:p>
    <w:p w14:paraId="0C9614B5" w14:textId="77777777" w:rsidR="006C18A1" w:rsidRDefault="006C18A1">
      <w:pPr>
        <w:pStyle w:val="BodyText"/>
        <w:spacing w:before="6"/>
        <w:rPr>
          <w:sz w:val="28"/>
        </w:rPr>
      </w:pPr>
    </w:p>
    <w:p w14:paraId="74A5229E" w14:textId="77777777" w:rsidR="006C18A1" w:rsidRDefault="007A170F">
      <w:pPr>
        <w:pStyle w:val="ListParagraph"/>
        <w:numPr>
          <w:ilvl w:val="0"/>
          <w:numId w:val="26"/>
        </w:numPr>
        <w:tabs>
          <w:tab w:val="left" w:pos="2499"/>
          <w:tab w:val="left" w:pos="2500"/>
        </w:tabs>
      </w:pPr>
      <w:r>
        <w:t>checks to be applied to completed payroll before and after</w:t>
      </w:r>
      <w:r>
        <w:rPr>
          <w:spacing w:val="-40"/>
        </w:rPr>
        <w:t xml:space="preserve"> </w:t>
      </w:r>
      <w:r>
        <w:t>payment;</w:t>
      </w:r>
    </w:p>
    <w:p w14:paraId="7E2DF072" w14:textId="77777777" w:rsidR="006C18A1" w:rsidRDefault="006C18A1">
      <w:pPr>
        <w:pStyle w:val="BodyText"/>
        <w:spacing w:before="11"/>
        <w:rPr>
          <w:sz w:val="28"/>
        </w:rPr>
      </w:pPr>
    </w:p>
    <w:p w14:paraId="436E38BB" w14:textId="77777777" w:rsidR="006C18A1" w:rsidRDefault="007A170F">
      <w:pPr>
        <w:pStyle w:val="ListParagraph"/>
        <w:numPr>
          <w:ilvl w:val="0"/>
          <w:numId w:val="26"/>
        </w:numPr>
        <w:tabs>
          <w:tab w:val="left" w:pos="2499"/>
          <w:tab w:val="left" w:pos="2501"/>
        </w:tabs>
        <w:spacing w:line="276" w:lineRule="auto"/>
        <w:ind w:right="1157"/>
      </w:pPr>
      <w:r>
        <w:t>authority to release payroll data under the provisions of the Data Protection Act;</w:t>
      </w:r>
    </w:p>
    <w:p w14:paraId="76832663" w14:textId="77777777" w:rsidR="006C18A1" w:rsidRDefault="006C18A1">
      <w:pPr>
        <w:pStyle w:val="BodyText"/>
        <w:spacing w:before="11"/>
        <w:rPr>
          <w:sz w:val="24"/>
        </w:rPr>
      </w:pPr>
    </w:p>
    <w:p w14:paraId="2064969B" w14:textId="77777777" w:rsidR="006C18A1" w:rsidRDefault="007A170F">
      <w:pPr>
        <w:pStyle w:val="ListParagraph"/>
        <w:numPr>
          <w:ilvl w:val="0"/>
          <w:numId w:val="26"/>
        </w:numPr>
        <w:tabs>
          <w:tab w:val="left" w:pos="2499"/>
          <w:tab w:val="left" w:pos="2500"/>
        </w:tabs>
      </w:pPr>
      <w:r>
        <w:t xml:space="preserve">methods of payment </w:t>
      </w:r>
      <w:r>
        <w:rPr>
          <w:spacing w:val="-3"/>
        </w:rPr>
        <w:t xml:space="preserve">available </w:t>
      </w:r>
      <w:r>
        <w:t>to various categories of employee and</w:t>
      </w:r>
      <w:r>
        <w:rPr>
          <w:spacing w:val="-31"/>
        </w:rPr>
        <w:t xml:space="preserve"> </w:t>
      </w:r>
      <w:r>
        <w:t>officers;</w:t>
      </w:r>
    </w:p>
    <w:p w14:paraId="4DF28EDA" w14:textId="77777777" w:rsidR="006C18A1" w:rsidRDefault="006C18A1">
      <w:pPr>
        <w:pStyle w:val="BodyText"/>
        <w:spacing w:before="8"/>
        <w:rPr>
          <w:sz w:val="28"/>
        </w:rPr>
      </w:pPr>
    </w:p>
    <w:p w14:paraId="6D5F132A" w14:textId="34C9BCD9" w:rsidR="006C18A1" w:rsidRDefault="007A170F" w:rsidP="00E63258">
      <w:pPr>
        <w:pStyle w:val="ListParagraph"/>
        <w:numPr>
          <w:ilvl w:val="2"/>
          <w:numId w:val="70"/>
        </w:numPr>
        <w:tabs>
          <w:tab w:val="left" w:pos="1923"/>
          <w:tab w:val="left" w:pos="1924"/>
        </w:tabs>
        <w:ind w:left="1924" w:hanging="864"/>
      </w:pPr>
      <w:r>
        <w:t xml:space="preserve">The </w:t>
      </w:r>
      <w:r w:rsidR="006B5F0F">
        <w:t>Chief Financial Officer</w:t>
      </w:r>
      <w:r>
        <w:t xml:space="preserve"> </w:t>
      </w:r>
      <w:r>
        <w:rPr>
          <w:spacing w:val="-3"/>
        </w:rPr>
        <w:t xml:space="preserve">will </w:t>
      </w:r>
      <w:r>
        <w:t>issue instructions</w:t>
      </w:r>
      <w:r>
        <w:rPr>
          <w:spacing w:val="-14"/>
        </w:rPr>
        <w:t xml:space="preserve"> </w:t>
      </w:r>
      <w:r>
        <w:rPr>
          <w:spacing w:val="-3"/>
        </w:rPr>
        <w:t>regarding:</w:t>
      </w:r>
    </w:p>
    <w:p w14:paraId="736F2785" w14:textId="77777777" w:rsidR="006C18A1" w:rsidRDefault="006C18A1">
      <w:pPr>
        <w:pStyle w:val="BodyText"/>
        <w:spacing w:before="8"/>
        <w:rPr>
          <w:sz w:val="28"/>
        </w:rPr>
      </w:pPr>
    </w:p>
    <w:p w14:paraId="0A4BFD80" w14:textId="77777777" w:rsidR="006C18A1" w:rsidRDefault="007A170F">
      <w:pPr>
        <w:pStyle w:val="ListParagraph"/>
        <w:numPr>
          <w:ilvl w:val="0"/>
          <w:numId w:val="25"/>
        </w:numPr>
        <w:tabs>
          <w:tab w:val="left" w:pos="2499"/>
          <w:tab w:val="left" w:pos="2500"/>
        </w:tabs>
        <w:spacing w:line="276" w:lineRule="auto"/>
        <w:ind w:right="1152"/>
      </w:pPr>
      <w:r>
        <w:t xml:space="preserve">procedures for </w:t>
      </w:r>
      <w:r>
        <w:rPr>
          <w:spacing w:val="-3"/>
        </w:rPr>
        <w:t xml:space="preserve">payment </w:t>
      </w:r>
      <w:r>
        <w:t>by cheque, bank credit, or cash to employees and officers;</w:t>
      </w:r>
    </w:p>
    <w:p w14:paraId="2048C56F" w14:textId="77777777" w:rsidR="006C18A1" w:rsidRDefault="006C18A1">
      <w:pPr>
        <w:pStyle w:val="BodyText"/>
        <w:spacing w:before="2"/>
        <w:rPr>
          <w:sz w:val="25"/>
        </w:rPr>
      </w:pPr>
    </w:p>
    <w:p w14:paraId="22CAF410" w14:textId="77777777" w:rsidR="006C18A1" w:rsidRDefault="007A170F">
      <w:pPr>
        <w:pStyle w:val="ListParagraph"/>
        <w:numPr>
          <w:ilvl w:val="0"/>
          <w:numId w:val="25"/>
        </w:numPr>
        <w:tabs>
          <w:tab w:val="left" w:pos="2499"/>
          <w:tab w:val="left" w:pos="2500"/>
        </w:tabs>
      </w:pPr>
      <w:r>
        <w:lastRenderedPageBreak/>
        <w:t>procedures for the recall of cheques and bank</w:t>
      </w:r>
      <w:r>
        <w:rPr>
          <w:spacing w:val="-27"/>
        </w:rPr>
        <w:t xml:space="preserve"> </w:t>
      </w:r>
      <w:r>
        <w:rPr>
          <w:spacing w:val="-3"/>
        </w:rPr>
        <w:t>credits;</w:t>
      </w:r>
    </w:p>
    <w:p w14:paraId="5F01E141" w14:textId="77777777" w:rsidR="006C18A1" w:rsidRDefault="006C18A1">
      <w:pPr>
        <w:pStyle w:val="BodyText"/>
        <w:spacing w:before="6"/>
        <w:rPr>
          <w:sz w:val="28"/>
        </w:rPr>
      </w:pPr>
    </w:p>
    <w:p w14:paraId="662B537A" w14:textId="77777777" w:rsidR="006C18A1" w:rsidRDefault="007A170F">
      <w:pPr>
        <w:pStyle w:val="ListParagraph"/>
        <w:numPr>
          <w:ilvl w:val="0"/>
          <w:numId w:val="25"/>
        </w:numPr>
        <w:tabs>
          <w:tab w:val="left" w:pos="2499"/>
          <w:tab w:val="left" w:pos="2501"/>
        </w:tabs>
        <w:ind w:left="2500" w:hanging="541"/>
      </w:pPr>
      <w:r>
        <w:t>pay advances and their</w:t>
      </w:r>
      <w:r>
        <w:rPr>
          <w:spacing w:val="-10"/>
        </w:rPr>
        <w:t xml:space="preserve"> </w:t>
      </w:r>
      <w:r>
        <w:t>recovery;</w:t>
      </w:r>
    </w:p>
    <w:p w14:paraId="272E597F" w14:textId="77777777" w:rsidR="006C18A1" w:rsidRDefault="006C18A1">
      <w:pPr>
        <w:pStyle w:val="BodyText"/>
        <w:spacing w:before="11"/>
        <w:rPr>
          <w:sz w:val="28"/>
        </w:rPr>
      </w:pPr>
    </w:p>
    <w:p w14:paraId="382C1F60" w14:textId="77777777" w:rsidR="006C18A1" w:rsidRDefault="007A170F">
      <w:pPr>
        <w:pStyle w:val="ListParagraph"/>
        <w:numPr>
          <w:ilvl w:val="0"/>
          <w:numId w:val="25"/>
        </w:numPr>
        <w:tabs>
          <w:tab w:val="left" w:pos="2499"/>
          <w:tab w:val="left" w:pos="2500"/>
        </w:tabs>
        <w:spacing w:line="273" w:lineRule="auto"/>
        <w:ind w:left="2500" w:right="1144" w:hanging="541"/>
      </w:pPr>
      <w:r>
        <w:t>maintenance of regular and independent reconciliation of pay control accounts;</w:t>
      </w:r>
    </w:p>
    <w:p w14:paraId="7324EE9C" w14:textId="280A7D7B" w:rsidR="006C18A1" w:rsidRPr="0055356C" w:rsidRDefault="006C18A1" w:rsidP="0055356C">
      <w:pPr>
        <w:pStyle w:val="BodyText"/>
        <w:ind w:left="8069"/>
        <w:rPr>
          <w:sz w:val="20"/>
        </w:rPr>
      </w:pPr>
    </w:p>
    <w:p w14:paraId="6AE2C590" w14:textId="77777777" w:rsidR="006C18A1" w:rsidRDefault="007A170F">
      <w:pPr>
        <w:pStyle w:val="ListParagraph"/>
        <w:numPr>
          <w:ilvl w:val="0"/>
          <w:numId w:val="25"/>
        </w:numPr>
        <w:tabs>
          <w:tab w:val="left" w:pos="2499"/>
          <w:tab w:val="left" w:pos="2500"/>
        </w:tabs>
        <w:spacing w:before="93"/>
      </w:pPr>
      <w:r>
        <w:t>separation of duties of preparing records and handling</w:t>
      </w:r>
      <w:r>
        <w:rPr>
          <w:spacing w:val="-24"/>
        </w:rPr>
        <w:t xml:space="preserve"> </w:t>
      </w:r>
      <w:r>
        <w:t>cash;</w:t>
      </w:r>
    </w:p>
    <w:p w14:paraId="18C21EED" w14:textId="77777777" w:rsidR="006C18A1" w:rsidRDefault="006C18A1">
      <w:pPr>
        <w:pStyle w:val="BodyText"/>
        <w:spacing w:before="11"/>
        <w:rPr>
          <w:sz w:val="28"/>
        </w:rPr>
      </w:pPr>
    </w:p>
    <w:p w14:paraId="6A291614" w14:textId="77777777" w:rsidR="006C18A1" w:rsidRDefault="007A170F">
      <w:pPr>
        <w:pStyle w:val="ListParagraph"/>
        <w:numPr>
          <w:ilvl w:val="0"/>
          <w:numId w:val="25"/>
        </w:numPr>
        <w:tabs>
          <w:tab w:val="left" w:pos="2501"/>
        </w:tabs>
        <w:spacing w:line="276" w:lineRule="auto"/>
        <w:ind w:left="2500" w:right="1080" w:hanging="541"/>
        <w:jc w:val="both"/>
      </w:pPr>
      <w:r>
        <w:t xml:space="preserve">a system to ensure the recovery from those </w:t>
      </w:r>
      <w:r>
        <w:rPr>
          <w:spacing w:val="-3"/>
        </w:rPr>
        <w:t xml:space="preserve">leaving </w:t>
      </w:r>
      <w:r>
        <w:t>the employment of the Trust</w:t>
      </w:r>
      <w:r>
        <w:rPr>
          <w:spacing w:val="-2"/>
        </w:rPr>
        <w:t xml:space="preserve"> </w:t>
      </w:r>
      <w:r>
        <w:t>of</w:t>
      </w:r>
      <w:r>
        <w:rPr>
          <w:spacing w:val="-4"/>
        </w:rPr>
        <w:t xml:space="preserve"> </w:t>
      </w:r>
      <w:r>
        <w:t>sums of</w:t>
      </w:r>
      <w:r>
        <w:rPr>
          <w:spacing w:val="-6"/>
        </w:rPr>
        <w:t xml:space="preserve"> </w:t>
      </w:r>
      <w:r>
        <w:t>money</w:t>
      </w:r>
      <w:r>
        <w:rPr>
          <w:spacing w:val="-7"/>
        </w:rPr>
        <w:t xml:space="preserve"> </w:t>
      </w:r>
      <w:r>
        <w:t>and</w:t>
      </w:r>
      <w:r>
        <w:rPr>
          <w:spacing w:val="-3"/>
        </w:rPr>
        <w:t xml:space="preserve"> </w:t>
      </w:r>
      <w:r>
        <w:t>property</w:t>
      </w:r>
      <w:r>
        <w:rPr>
          <w:spacing w:val="-4"/>
        </w:rPr>
        <w:t xml:space="preserve"> </w:t>
      </w:r>
      <w:r>
        <w:t>due</w:t>
      </w:r>
      <w:r>
        <w:rPr>
          <w:spacing w:val="-3"/>
        </w:rPr>
        <w:t xml:space="preserve"> </w:t>
      </w:r>
      <w:r>
        <w:t>by</w:t>
      </w:r>
      <w:r>
        <w:rPr>
          <w:spacing w:val="-7"/>
        </w:rPr>
        <w:t xml:space="preserve"> </w:t>
      </w:r>
      <w:r>
        <w:t>them</w:t>
      </w:r>
      <w:r>
        <w:rPr>
          <w:spacing w:val="-4"/>
        </w:rPr>
        <w:t xml:space="preserve"> </w:t>
      </w:r>
      <w:r>
        <w:t>to</w:t>
      </w:r>
      <w:r>
        <w:rPr>
          <w:spacing w:val="-3"/>
        </w:rPr>
        <w:t xml:space="preserve"> </w:t>
      </w:r>
      <w:r>
        <w:t>the</w:t>
      </w:r>
      <w:r>
        <w:rPr>
          <w:spacing w:val="-5"/>
        </w:rPr>
        <w:t xml:space="preserve"> </w:t>
      </w:r>
      <w:r>
        <w:t>Trust.</w:t>
      </w:r>
    </w:p>
    <w:p w14:paraId="4540EF02" w14:textId="77777777" w:rsidR="006C18A1" w:rsidRDefault="006C18A1">
      <w:pPr>
        <w:pStyle w:val="BodyText"/>
        <w:spacing w:before="11"/>
        <w:rPr>
          <w:sz w:val="24"/>
        </w:rPr>
      </w:pPr>
    </w:p>
    <w:p w14:paraId="671DEF39" w14:textId="77777777" w:rsidR="006C18A1" w:rsidRDefault="007A170F" w:rsidP="00E63258">
      <w:pPr>
        <w:pStyle w:val="ListParagraph"/>
        <w:numPr>
          <w:ilvl w:val="2"/>
          <w:numId w:val="70"/>
        </w:numPr>
        <w:tabs>
          <w:tab w:val="left" w:pos="1923"/>
          <w:tab w:val="left" w:pos="1924"/>
        </w:tabs>
        <w:ind w:left="1924" w:hanging="864"/>
      </w:pPr>
      <w:r>
        <w:t xml:space="preserve">Appropriately nominated managers have </w:t>
      </w:r>
      <w:r>
        <w:rPr>
          <w:spacing w:val="-2"/>
        </w:rPr>
        <w:t xml:space="preserve">delegated </w:t>
      </w:r>
      <w:r>
        <w:t>responsibility</w:t>
      </w:r>
      <w:r>
        <w:rPr>
          <w:spacing w:val="-26"/>
        </w:rPr>
        <w:t xml:space="preserve"> </w:t>
      </w:r>
      <w:r>
        <w:t>for:</w:t>
      </w:r>
    </w:p>
    <w:p w14:paraId="026F5333" w14:textId="77777777" w:rsidR="006C18A1" w:rsidRDefault="006C18A1">
      <w:pPr>
        <w:pStyle w:val="BodyText"/>
        <w:spacing w:before="11"/>
        <w:rPr>
          <w:sz w:val="28"/>
        </w:rPr>
      </w:pPr>
    </w:p>
    <w:p w14:paraId="03D777D0" w14:textId="77777777" w:rsidR="006C18A1" w:rsidRDefault="007A170F">
      <w:pPr>
        <w:pStyle w:val="ListParagraph"/>
        <w:numPr>
          <w:ilvl w:val="0"/>
          <w:numId w:val="24"/>
        </w:numPr>
        <w:tabs>
          <w:tab w:val="left" w:pos="2500"/>
        </w:tabs>
        <w:spacing w:line="273" w:lineRule="auto"/>
        <w:ind w:right="1076" w:hanging="541"/>
        <w:jc w:val="both"/>
      </w:pPr>
      <w:r>
        <w:t>processing a signed copy of the contract/ appointment form and other such documentation as may be required immediately upon an employee commencing</w:t>
      </w:r>
      <w:r>
        <w:rPr>
          <w:spacing w:val="-3"/>
        </w:rPr>
        <w:t xml:space="preserve"> </w:t>
      </w:r>
      <w:r>
        <w:t>duty.</w:t>
      </w:r>
    </w:p>
    <w:p w14:paraId="7C1C2773" w14:textId="77777777" w:rsidR="006C18A1" w:rsidRDefault="006C18A1">
      <w:pPr>
        <w:pStyle w:val="BodyText"/>
        <w:spacing w:before="8"/>
        <w:rPr>
          <w:sz w:val="25"/>
        </w:rPr>
      </w:pPr>
    </w:p>
    <w:p w14:paraId="5F226326" w14:textId="77777777" w:rsidR="006C18A1" w:rsidRDefault="007A170F">
      <w:pPr>
        <w:pStyle w:val="ListParagraph"/>
        <w:numPr>
          <w:ilvl w:val="0"/>
          <w:numId w:val="24"/>
        </w:numPr>
        <w:tabs>
          <w:tab w:val="left" w:pos="2500"/>
        </w:tabs>
        <w:spacing w:before="1" w:line="276" w:lineRule="auto"/>
        <w:ind w:right="1077" w:hanging="541"/>
        <w:jc w:val="both"/>
      </w:pPr>
      <w:r>
        <w:t>submitting time records, and other notifications in accordance with agreed timetables;</w:t>
      </w:r>
    </w:p>
    <w:p w14:paraId="45428797" w14:textId="77777777" w:rsidR="006C18A1" w:rsidRDefault="006C18A1">
      <w:pPr>
        <w:pStyle w:val="BodyText"/>
        <w:spacing w:before="1"/>
        <w:rPr>
          <w:sz w:val="25"/>
        </w:rPr>
      </w:pPr>
    </w:p>
    <w:p w14:paraId="24587D14" w14:textId="549469E4" w:rsidR="006C18A1" w:rsidRDefault="007A170F">
      <w:pPr>
        <w:pStyle w:val="ListParagraph"/>
        <w:numPr>
          <w:ilvl w:val="0"/>
          <w:numId w:val="24"/>
        </w:numPr>
        <w:tabs>
          <w:tab w:val="left" w:pos="2501"/>
        </w:tabs>
        <w:spacing w:before="1" w:line="276" w:lineRule="auto"/>
        <w:ind w:right="1071" w:hanging="541"/>
        <w:jc w:val="both"/>
      </w:pPr>
      <w:r>
        <w:t xml:space="preserve">completing time records and other notifications in accordance </w:t>
      </w:r>
      <w:r>
        <w:rPr>
          <w:spacing w:val="-3"/>
        </w:rPr>
        <w:t xml:space="preserve">with </w:t>
      </w:r>
      <w:r>
        <w:t xml:space="preserve">the </w:t>
      </w:r>
      <w:r w:rsidR="006B5F0F">
        <w:t xml:space="preserve">Chief Financial Officer’s </w:t>
      </w:r>
      <w:r>
        <w:t xml:space="preserve">instructions and in the form prescribed by the </w:t>
      </w:r>
      <w:r w:rsidR="006B5F0F">
        <w:t>Chief Financial Officer</w:t>
      </w:r>
      <w:r>
        <w:t>;</w:t>
      </w:r>
    </w:p>
    <w:p w14:paraId="71C33E35" w14:textId="77777777" w:rsidR="006C18A1" w:rsidRDefault="006C18A1">
      <w:pPr>
        <w:pStyle w:val="BodyText"/>
        <w:spacing w:before="3"/>
        <w:rPr>
          <w:sz w:val="25"/>
        </w:rPr>
      </w:pPr>
    </w:p>
    <w:p w14:paraId="6A365E34" w14:textId="473772C9" w:rsidR="006C18A1" w:rsidRDefault="007A170F">
      <w:pPr>
        <w:pStyle w:val="ListParagraph"/>
        <w:numPr>
          <w:ilvl w:val="0"/>
          <w:numId w:val="24"/>
        </w:numPr>
        <w:tabs>
          <w:tab w:val="left" w:pos="2500"/>
        </w:tabs>
        <w:spacing w:line="276" w:lineRule="auto"/>
        <w:ind w:left="2499" w:right="1076"/>
        <w:jc w:val="both"/>
      </w:pPr>
      <w:r>
        <w:t xml:space="preserve">submitting termination forms in the prescribed form immediately upon knowing the </w:t>
      </w:r>
      <w:r>
        <w:rPr>
          <w:spacing w:val="-3"/>
        </w:rPr>
        <w:t xml:space="preserve">effective </w:t>
      </w:r>
      <w:r>
        <w:t xml:space="preserve">date </w:t>
      </w:r>
      <w:r>
        <w:rPr>
          <w:spacing w:val="-3"/>
        </w:rPr>
        <w:t xml:space="preserve">of </w:t>
      </w:r>
      <w:r>
        <w:t xml:space="preserve">an employee's or officer’s resignation, termination or </w:t>
      </w:r>
      <w:r>
        <w:rPr>
          <w:spacing w:val="-3"/>
        </w:rPr>
        <w:t xml:space="preserve">retirement. </w:t>
      </w:r>
      <w:r>
        <w:t xml:space="preserve">Where an employee fails to report  for duty or to  fulfil obligations in circumstances that suggest they have left without notice, the </w:t>
      </w:r>
      <w:r w:rsidR="006B5F0F">
        <w:t>Chief Financial Officer</w:t>
      </w:r>
      <w:r>
        <w:t xml:space="preserve"> must be informed</w:t>
      </w:r>
      <w:r>
        <w:rPr>
          <w:spacing w:val="3"/>
        </w:rPr>
        <w:t xml:space="preserve"> </w:t>
      </w:r>
      <w:r>
        <w:rPr>
          <w:spacing w:val="-3"/>
        </w:rPr>
        <w:t>immediately.</w:t>
      </w:r>
    </w:p>
    <w:p w14:paraId="42C8E0E9" w14:textId="77777777" w:rsidR="006C18A1" w:rsidRDefault="006C18A1">
      <w:pPr>
        <w:pStyle w:val="BodyText"/>
        <w:spacing w:before="3"/>
        <w:rPr>
          <w:sz w:val="25"/>
        </w:rPr>
      </w:pPr>
    </w:p>
    <w:p w14:paraId="2F691354" w14:textId="257334BE" w:rsidR="006C18A1" w:rsidRDefault="007A170F" w:rsidP="00E63258">
      <w:pPr>
        <w:pStyle w:val="ListParagraph"/>
        <w:numPr>
          <w:ilvl w:val="2"/>
          <w:numId w:val="70"/>
        </w:numPr>
        <w:tabs>
          <w:tab w:val="left" w:pos="1924"/>
        </w:tabs>
        <w:spacing w:line="276" w:lineRule="auto"/>
        <w:ind w:right="1073" w:hanging="863"/>
        <w:jc w:val="both"/>
      </w:pPr>
      <w:r>
        <w:t xml:space="preserve">Regardless </w:t>
      </w:r>
      <w:r>
        <w:rPr>
          <w:spacing w:val="-3"/>
        </w:rPr>
        <w:t xml:space="preserve">of </w:t>
      </w:r>
      <w:r>
        <w:t xml:space="preserve">the arrangements for </w:t>
      </w:r>
      <w:r>
        <w:rPr>
          <w:spacing w:val="-3"/>
        </w:rPr>
        <w:t xml:space="preserve">providing </w:t>
      </w:r>
      <w:r>
        <w:t xml:space="preserve">the payroll service, the </w:t>
      </w:r>
      <w:r w:rsidR="006B5F0F">
        <w:t>Chief Financial Officer</w:t>
      </w:r>
      <w:r>
        <w:t xml:space="preserve"> shall ensure that the chosen method is supported by appropriate (contracted) terms and conditions, adequate internal controls and audit </w:t>
      </w:r>
      <w:r>
        <w:rPr>
          <w:spacing w:val="-2"/>
        </w:rPr>
        <w:t xml:space="preserve">review </w:t>
      </w:r>
      <w:r>
        <w:t>procedures and that suitable arrangements are made for the collection of payroll deductions and payment of these to appropriate</w:t>
      </w:r>
      <w:r>
        <w:rPr>
          <w:spacing w:val="-24"/>
        </w:rPr>
        <w:t xml:space="preserve"> </w:t>
      </w:r>
      <w:r>
        <w:t>bodies.</w:t>
      </w:r>
    </w:p>
    <w:p w14:paraId="6D173855" w14:textId="77777777" w:rsidR="006C18A1" w:rsidRDefault="006C18A1">
      <w:pPr>
        <w:pStyle w:val="BodyText"/>
        <w:spacing w:before="2"/>
        <w:rPr>
          <w:sz w:val="25"/>
        </w:rPr>
      </w:pPr>
    </w:p>
    <w:p w14:paraId="2ED90546" w14:textId="77777777" w:rsidR="006C18A1" w:rsidRDefault="007A170F" w:rsidP="00E63258">
      <w:pPr>
        <w:pStyle w:val="Heading3"/>
        <w:numPr>
          <w:ilvl w:val="1"/>
          <w:numId w:val="70"/>
        </w:numPr>
        <w:tabs>
          <w:tab w:val="left" w:pos="1923"/>
          <w:tab w:val="left" w:pos="1924"/>
        </w:tabs>
        <w:spacing w:before="1"/>
        <w:ind w:left="1924" w:hanging="864"/>
      </w:pPr>
      <w:bookmarkStart w:id="131" w:name="9.5_Contracts_of_Employment"/>
      <w:bookmarkEnd w:id="131"/>
      <w:r>
        <w:t>Contracts of</w:t>
      </w:r>
      <w:r>
        <w:rPr>
          <w:spacing w:val="-4"/>
        </w:rPr>
        <w:t xml:space="preserve"> </w:t>
      </w:r>
      <w:r>
        <w:t>Employment</w:t>
      </w:r>
    </w:p>
    <w:p w14:paraId="56AC1396" w14:textId="77777777" w:rsidR="006C18A1" w:rsidRDefault="006C18A1">
      <w:pPr>
        <w:pStyle w:val="BodyText"/>
        <w:spacing w:before="8"/>
        <w:rPr>
          <w:b/>
          <w:sz w:val="28"/>
        </w:rPr>
      </w:pPr>
    </w:p>
    <w:p w14:paraId="2278546F" w14:textId="77777777" w:rsidR="006C18A1" w:rsidRDefault="007A170F" w:rsidP="00E63258">
      <w:pPr>
        <w:pStyle w:val="ListParagraph"/>
        <w:numPr>
          <w:ilvl w:val="2"/>
          <w:numId w:val="70"/>
        </w:numPr>
        <w:tabs>
          <w:tab w:val="left" w:pos="1923"/>
          <w:tab w:val="left" w:pos="1924"/>
        </w:tabs>
        <w:ind w:left="1924" w:hanging="864"/>
      </w:pPr>
      <w:r>
        <w:t xml:space="preserve">The Board shall delegate responsibility to an </w:t>
      </w:r>
      <w:r>
        <w:rPr>
          <w:spacing w:val="-3"/>
        </w:rPr>
        <w:t>officer</w:t>
      </w:r>
      <w:r>
        <w:rPr>
          <w:spacing w:val="-27"/>
        </w:rPr>
        <w:t xml:space="preserve"> </w:t>
      </w:r>
      <w:r>
        <w:t>for:</w:t>
      </w:r>
    </w:p>
    <w:p w14:paraId="7D4BF239" w14:textId="77777777" w:rsidR="006C18A1" w:rsidRDefault="006C18A1">
      <w:pPr>
        <w:pStyle w:val="BodyText"/>
        <w:spacing w:before="10"/>
        <w:rPr>
          <w:sz w:val="28"/>
        </w:rPr>
      </w:pPr>
    </w:p>
    <w:p w14:paraId="659874FB" w14:textId="77777777" w:rsidR="006C18A1" w:rsidRDefault="007A170F">
      <w:pPr>
        <w:pStyle w:val="ListParagraph"/>
        <w:numPr>
          <w:ilvl w:val="0"/>
          <w:numId w:val="23"/>
        </w:numPr>
        <w:tabs>
          <w:tab w:val="left" w:pos="2499"/>
          <w:tab w:val="left" w:pos="2500"/>
        </w:tabs>
        <w:spacing w:before="1" w:line="273" w:lineRule="auto"/>
        <w:ind w:right="1077"/>
      </w:pPr>
      <w:r>
        <w:t xml:space="preserve">ensuring that all employees are issued </w:t>
      </w:r>
      <w:r>
        <w:rPr>
          <w:spacing w:val="-3"/>
        </w:rPr>
        <w:t xml:space="preserve">with </w:t>
      </w:r>
      <w:r>
        <w:t xml:space="preserve">a Contract of </w:t>
      </w:r>
      <w:r>
        <w:rPr>
          <w:spacing w:val="-3"/>
        </w:rPr>
        <w:t xml:space="preserve">Employment </w:t>
      </w:r>
      <w:r>
        <w:t>in a form approved by the Board and which complies with employment and health &amp; Safety</w:t>
      </w:r>
      <w:r>
        <w:rPr>
          <w:spacing w:val="-2"/>
        </w:rPr>
        <w:t xml:space="preserve"> </w:t>
      </w:r>
      <w:r>
        <w:rPr>
          <w:spacing w:val="-3"/>
        </w:rPr>
        <w:t>legislation;</w:t>
      </w:r>
    </w:p>
    <w:p w14:paraId="24CCC030" w14:textId="77777777" w:rsidR="006C18A1" w:rsidRDefault="006C18A1">
      <w:pPr>
        <w:pStyle w:val="BodyText"/>
        <w:spacing w:before="6"/>
        <w:rPr>
          <w:sz w:val="25"/>
        </w:rPr>
      </w:pPr>
    </w:p>
    <w:p w14:paraId="5DF5C6B4" w14:textId="77777777" w:rsidR="006C18A1" w:rsidRDefault="007A170F">
      <w:pPr>
        <w:pStyle w:val="ListParagraph"/>
        <w:numPr>
          <w:ilvl w:val="0"/>
          <w:numId w:val="23"/>
        </w:numPr>
        <w:tabs>
          <w:tab w:val="left" w:pos="2499"/>
          <w:tab w:val="left" w:pos="2500"/>
        </w:tabs>
      </w:pPr>
      <w:r>
        <w:t xml:space="preserve">dealing </w:t>
      </w:r>
      <w:r>
        <w:rPr>
          <w:spacing w:val="-3"/>
        </w:rPr>
        <w:t xml:space="preserve">with </w:t>
      </w:r>
      <w:r>
        <w:t>variations to, or termination of, contracts of</w:t>
      </w:r>
      <w:r>
        <w:rPr>
          <w:spacing w:val="-21"/>
        </w:rPr>
        <w:t xml:space="preserve"> </w:t>
      </w:r>
      <w:r>
        <w:t>employment.</w:t>
      </w:r>
    </w:p>
    <w:p w14:paraId="38D4DC5B" w14:textId="77777777" w:rsidR="006C18A1" w:rsidRDefault="006C18A1">
      <w:pPr>
        <w:pStyle w:val="BodyText"/>
        <w:rPr>
          <w:sz w:val="24"/>
        </w:rPr>
      </w:pPr>
    </w:p>
    <w:p w14:paraId="491F8F9E" w14:textId="1731C81C" w:rsidR="006C18A1" w:rsidRDefault="007A170F" w:rsidP="00E63258">
      <w:pPr>
        <w:pStyle w:val="Heading3"/>
        <w:numPr>
          <w:ilvl w:val="0"/>
          <w:numId w:val="70"/>
        </w:numPr>
        <w:tabs>
          <w:tab w:val="left" w:pos="1923"/>
          <w:tab w:val="left" w:pos="1924"/>
        </w:tabs>
        <w:ind w:left="1924" w:hanging="864"/>
      </w:pPr>
      <w:bookmarkStart w:id="132" w:name="10._NON-PAY_EXPENDITURE"/>
      <w:bookmarkEnd w:id="132"/>
      <w:r>
        <w:rPr>
          <w:spacing w:val="-3"/>
        </w:rPr>
        <w:t xml:space="preserve">NON-PAY </w:t>
      </w:r>
      <w:r>
        <w:rPr>
          <w:spacing w:val="-2"/>
        </w:rPr>
        <w:t>EXPENDITURE</w:t>
      </w:r>
      <w:r w:rsidR="00B17116">
        <w:rPr>
          <w:spacing w:val="-2"/>
        </w:rPr>
        <w:t xml:space="preserve">  (see overlap with SFI No 7)</w:t>
      </w:r>
    </w:p>
    <w:p w14:paraId="5AD58327" w14:textId="77777777" w:rsidR="006C18A1" w:rsidRDefault="006C18A1">
      <w:pPr>
        <w:pStyle w:val="BodyText"/>
        <w:spacing w:before="8"/>
        <w:rPr>
          <w:b/>
          <w:sz w:val="28"/>
        </w:rPr>
      </w:pPr>
    </w:p>
    <w:p w14:paraId="4C155871" w14:textId="77777777" w:rsidR="006C18A1" w:rsidRDefault="007A170F" w:rsidP="00E63258">
      <w:pPr>
        <w:pStyle w:val="ListParagraph"/>
        <w:numPr>
          <w:ilvl w:val="1"/>
          <w:numId w:val="70"/>
        </w:numPr>
        <w:tabs>
          <w:tab w:val="left" w:pos="1926"/>
          <w:tab w:val="left" w:pos="1927"/>
        </w:tabs>
        <w:ind w:left="1926" w:hanging="867"/>
        <w:rPr>
          <w:b/>
        </w:rPr>
      </w:pPr>
      <w:r>
        <w:rPr>
          <w:b/>
        </w:rPr>
        <w:t>Delegation of</w:t>
      </w:r>
      <w:r>
        <w:rPr>
          <w:b/>
          <w:spacing w:val="-4"/>
        </w:rPr>
        <w:t xml:space="preserve"> </w:t>
      </w:r>
      <w:r>
        <w:rPr>
          <w:b/>
        </w:rPr>
        <w:t>Authority</w:t>
      </w:r>
    </w:p>
    <w:p w14:paraId="69EEC8C1" w14:textId="77777777" w:rsidR="006C18A1" w:rsidRDefault="006C18A1">
      <w:pPr>
        <w:pStyle w:val="BodyText"/>
        <w:spacing w:before="11"/>
        <w:rPr>
          <w:b/>
          <w:sz w:val="28"/>
        </w:rPr>
      </w:pPr>
    </w:p>
    <w:p w14:paraId="08988EED" w14:textId="77777777" w:rsidR="006C18A1" w:rsidRDefault="007A170F" w:rsidP="00E63258">
      <w:pPr>
        <w:pStyle w:val="ListParagraph"/>
        <w:numPr>
          <w:ilvl w:val="2"/>
          <w:numId w:val="70"/>
        </w:numPr>
        <w:tabs>
          <w:tab w:val="left" w:pos="1927"/>
        </w:tabs>
        <w:spacing w:line="273" w:lineRule="auto"/>
        <w:ind w:left="1960" w:right="1149" w:hanging="901"/>
        <w:jc w:val="both"/>
      </w:pPr>
      <w:r>
        <w:t>The</w:t>
      </w:r>
      <w:r>
        <w:rPr>
          <w:spacing w:val="-4"/>
        </w:rPr>
        <w:t xml:space="preserve"> </w:t>
      </w:r>
      <w:r>
        <w:t>Board</w:t>
      </w:r>
      <w:r>
        <w:rPr>
          <w:spacing w:val="-5"/>
        </w:rPr>
        <w:t xml:space="preserve"> </w:t>
      </w:r>
      <w:r>
        <w:rPr>
          <w:spacing w:val="-3"/>
        </w:rPr>
        <w:t>will</w:t>
      </w:r>
      <w:r>
        <w:rPr>
          <w:spacing w:val="-5"/>
        </w:rPr>
        <w:t xml:space="preserve"> </w:t>
      </w:r>
      <w:r>
        <w:t>approve</w:t>
      </w:r>
      <w:r>
        <w:rPr>
          <w:spacing w:val="-2"/>
        </w:rPr>
        <w:t xml:space="preserve"> </w:t>
      </w:r>
      <w:r>
        <w:t>the</w:t>
      </w:r>
      <w:r>
        <w:rPr>
          <w:spacing w:val="-4"/>
        </w:rPr>
        <w:t xml:space="preserve"> </w:t>
      </w:r>
      <w:r>
        <w:t>level</w:t>
      </w:r>
      <w:r>
        <w:rPr>
          <w:spacing w:val="-6"/>
        </w:rPr>
        <w:t xml:space="preserve"> </w:t>
      </w:r>
      <w:r>
        <w:t>of</w:t>
      </w:r>
      <w:r>
        <w:rPr>
          <w:spacing w:val="1"/>
        </w:rPr>
        <w:t xml:space="preserve"> </w:t>
      </w:r>
      <w:r>
        <w:t>non-pay</w:t>
      </w:r>
      <w:r>
        <w:rPr>
          <w:spacing w:val="-4"/>
        </w:rPr>
        <w:t xml:space="preserve"> </w:t>
      </w:r>
      <w:r>
        <w:t>expenditure</w:t>
      </w:r>
      <w:r>
        <w:rPr>
          <w:spacing w:val="-3"/>
        </w:rPr>
        <w:t xml:space="preserve"> </w:t>
      </w:r>
      <w:r>
        <w:t>on</w:t>
      </w:r>
      <w:r>
        <w:rPr>
          <w:spacing w:val="-3"/>
        </w:rPr>
        <w:t xml:space="preserve"> </w:t>
      </w:r>
      <w:r>
        <w:t>an</w:t>
      </w:r>
      <w:r>
        <w:rPr>
          <w:spacing w:val="-5"/>
        </w:rPr>
        <w:t xml:space="preserve"> </w:t>
      </w:r>
      <w:r>
        <w:t>annual</w:t>
      </w:r>
      <w:r>
        <w:rPr>
          <w:spacing w:val="-5"/>
        </w:rPr>
        <w:t xml:space="preserve"> </w:t>
      </w:r>
      <w:r>
        <w:rPr>
          <w:spacing w:val="-3"/>
        </w:rPr>
        <w:t>basis</w:t>
      </w:r>
      <w:r>
        <w:rPr>
          <w:spacing w:val="-5"/>
        </w:rPr>
        <w:t xml:space="preserve"> </w:t>
      </w:r>
      <w:r>
        <w:t>and</w:t>
      </w:r>
      <w:r>
        <w:rPr>
          <w:spacing w:val="-5"/>
        </w:rPr>
        <w:t xml:space="preserve"> </w:t>
      </w:r>
      <w:r>
        <w:t xml:space="preserve">the Chief </w:t>
      </w:r>
      <w:r>
        <w:rPr>
          <w:spacing w:val="-3"/>
        </w:rPr>
        <w:t xml:space="preserve">Executive will </w:t>
      </w:r>
      <w:r>
        <w:t>determine the level of delegation to budget</w:t>
      </w:r>
      <w:r>
        <w:rPr>
          <w:spacing w:val="-28"/>
        </w:rPr>
        <w:t xml:space="preserve"> </w:t>
      </w:r>
      <w:r>
        <w:t>managers.</w:t>
      </w:r>
    </w:p>
    <w:p w14:paraId="74C20557" w14:textId="516F1D09" w:rsidR="006C18A1" w:rsidRDefault="006C18A1">
      <w:pPr>
        <w:pStyle w:val="BodyText"/>
        <w:ind w:left="8069"/>
        <w:rPr>
          <w:sz w:val="20"/>
        </w:rPr>
      </w:pPr>
    </w:p>
    <w:p w14:paraId="75F56942" w14:textId="77777777" w:rsidR="006C18A1" w:rsidRDefault="006C18A1">
      <w:pPr>
        <w:pStyle w:val="BodyText"/>
        <w:spacing w:before="4"/>
        <w:rPr>
          <w:sz w:val="20"/>
        </w:rPr>
      </w:pPr>
    </w:p>
    <w:p w14:paraId="62D3EEBA" w14:textId="77777777" w:rsidR="006C18A1" w:rsidRDefault="007A170F" w:rsidP="00E63258">
      <w:pPr>
        <w:pStyle w:val="ListParagraph"/>
        <w:numPr>
          <w:ilvl w:val="2"/>
          <w:numId w:val="70"/>
        </w:numPr>
        <w:tabs>
          <w:tab w:val="left" w:pos="1923"/>
          <w:tab w:val="left" w:pos="1924"/>
        </w:tabs>
        <w:spacing w:before="93"/>
        <w:ind w:left="1924" w:hanging="864"/>
      </w:pPr>
      <w:r>
        <w:t xml:space="preserve">The </w:t>
      </w:r>
      <w:r>
        <w:rPr>
          <w:spacing w:val="-3"/>
        </w:rPr>
        <w:t xml:space="preserve">Chief Executive </w:t>
      </w:r>
      <w:r>
        <w:t>will set</w:t>
      </w:r>
      <w:r>
        <w:rPr>
          <w:spacing w:val="7"/>
        </w:rPr>
        <w:t xml:space="preserve"> </w:t>
      </w:r>
      <w:r>
        <w:t>out:</w:t>
      </w:r>
    </w:p>
    <w:p w14:paraId="777A492E" w14:textId="77777777" w:rsidR="006C18A1" w:rsidRDefault="006C18A1">
      <w:pPr>
        <w:pStyle w:val="BodyText"/>
        <w:spacing w:before="11"/>
        <w:rPr>
          <w:sz w:val="28"/>
        </w:rPr>
      </w:pPr>
    </w:p>
    <w:p w14:paraId="29567454" w14:textId="4629BD98" w:rsidR="006C18A1" w:rsidRDefault="007A170F">
      <w:pPr>
        <w:pStyle w:val="ListParagraph"/>
        <w:numPr>
          <w:ilvl w:val="0"/>
          <w:numId w:val="22"/>
        </w:numPr>
        <w:tabs>
          <w:tab w:val="left" w:pos="2500"/>
        </w:tabs>
        <w:spacing w:line="273" w:lineRule="auto"/>
        <w:ind w:right="1071"/>
        <w:jc w:val="both"/>
      </w:pPr>
      <w:r>
        <w:t xml:space="preserve">the list </w:t>
      </w:r>
      <w:r>
        <w:rPr>
          <w:spacing w:val="-3"/>
        </w:rPr>
        <w:t xml:space="preserve">of </w:t>
      </w:r>
      <w:r>
        <w:t xml:space="preserve">managers </w:t>
      </w:r>
      <w:r>
        <w:rPr>
          <w:spacing w:val="-3"/>
        </w:rPr>
        <w:t xml:space="preserve">who </w:t>
      </w:r>
      <w:r>
        <w:t xml:space="preserve">are authorised to place requisitions for the </w:t>
      </w:r>
      <w:r>
        <w:rPr>
          <w:spacing w:val="-2"/>
        </w:rPr>
        <w:t xml:space="preserve">supply </w:t>
      </w:r>
      <w:r>
        <w:t>of goods and services</w:t>
      </w:r>
      <w:r w:rsidR="006B5F0F">
        <w:t xml:space="preserve"> in line with the scheme of reservation and delegation</w:t>
      </w:r>
      <w:r>
        <w:t xml:space="preserve"> (which should be updated and reviewed on an on-going basis);</w:t>
      </w:r>
    </w:p>
    <w:p w14:paraId="74B995DA" w14:textId="77777777" w:rsidR="006C18A1" w:rsidRDefault="006C18A1">
      <w:pPr>
        <w:pStyle w:val="BodyText"/>
        <w:rPr>
          <w:sz w:val="26"/>
        </w:rPr>
      </w:pPr>
    </w:p>
    <w:p w14:paraId="0EB6B626" w14:textId="77777777" w:rsidR="006C18A1" w:rsidRDefault="007A170F">
      <w:pPr>
        <w:pStyle w:val="ListParagraph"/>
        <w:numPr>
          <w:ilvl w:val="0"/>
          <w:numId w:val="22"/>
        </w:numPr>
        <w:tabs>
          <w:tab w:val="left" w:pos="2500"/>
        </w:tabs>
        <w:spacing w:line="273" w:lineRule="auto"/>
        <w:ind w:left="2498" w:right="1078" w:hanging="575"/>
        <w:jc w:val="both"/>
      </w:pPr>
      <w:r>
        <w:t xml:space="preserve">the maximum level of each requisition and the system for authorisation above that </w:t>
      </w:r>
      <w:r>
        <w:rPr>
          <w:spacing w:val="-3"/>
        </w:rPr>
        <w:t>level;</w:t>
      </w:r>
    </w:p>
    <w:p w14:paraId="12767D4A" w14:textId="77777777" w:rsidR="006C18A1" w:rsidRDefault="006C18A1">
      <w:pPr>
        <w:pStyle w:val="BodyText"/>
        <w:spacing w:before="4"/>
        <w:rPr>
          <w:sz w:val="25"/>
        </w:rPr>
      </w:pPr>
    </w:p>
    <w:p w14:paraId="66B13D2C" w14:textId="77777777" w:rsidR="006C18A1" w:rsidRDefault="007A170F">
      <w:pPr>
        <w:pStyle w:val="ListParagraph"/>
        <w:numPr>
          <w:ilvl w:val="0"/>
          <w:numId w:val="22"/>
        </w:numPr>
        <w:tabs>
          <w:tab w:val="left" w:pos="2501"/>
        </w:tabs>
        <w:spacing w:line="276" w:lineRule="auto"/>
        <w:ind w:right="1076"/>
        <w:jc w:val="both"/>
      </w:pPr>
      <w:r>
        <w:t xml:space="preserve">where the authorisation system is computerised the </w:t>
      </w:r>
      <w:r>
        <w:rPr>
          <w:spacing w:val="-3"/>
        </w:rPr>
        <w:t xml:space="preserve">list will </w:t>
      </w:r>
      <w:r>
        <w:t xml:space="preserve">be maintained within the computerised system and the ‘signature’ </w:t>
      </w:r>
      <w:r>
        <w:rPr>
          <w:spacing w:val="-3"/>
        </w:rPr>
        <w:t xml:space="preserve">will </w:t>
      </w:r>
      <w:r>
        <w:t xml:space="preserve">be in the form </w:t>
      </w:r>
      <w:r>
        <w:rPr>
          <w:spacing w:val="-3"/>
        </w:rPr>
        <w:t xml:space="preserve">of </w:t>
      </w:r>
      <w:r>
        <w:t xml:space="preserve">electronic authorisation in accordance </w:t>
      </w:r>
      <w:r>
        <w:rPr>
          <w:spacing w:val="-3"/>
        </w:rPr>
        <w:t xml:space="preserve">with </w:t>
      </w:r>
      <w:r>
        <w:t xml:space="preserve">the access and authority controls maintained </w:t>
      </w:r>
      <w:r>
        <w:rPr>
          <w:spacing w:val="-3"/>
        </w:rPr>
        <w:t xml:space="preserve">within </w:t>
      </w:r>
      <w:r>
        <w:t>the computerised</w:t>
      </w:r>
      <w:r>
        <w:rPr>
          <w:spacing w:val="-4"/>
        </w:rPr>
        <w:t xml:space="preserve"> </w:t>
      </w:r>
      <w:r>
        <w:t>system.</w:t>
      </w:r>
    </w:p>
    <w:p w14:paraId="3884B127" w14:textId="77777777" w:rsidR="006C18A1" w:rsidRDefault="006C18A1">
      <w:pPr>
        <w:pStyle w:val="BodyText"/>
        <w:spacing w:before="3"/>
        <w:rPr>
          <w:sz w:val="25"/>
        </w:rPr>
      </w:pPr>
    </w:p>
    <w:p w14:paraId="558CFBC9" w14:textId="77777777" w:rsidR="006C18A1" w:rsidRDefault="007A170F" w:rsidP="00E63258">
      <w:pPr>
        <w:pStyle w:val="ListParagraph"/>
        <w:numPr>
          <w:ilvl w:val="2"/>
          <w:numId w:val="70"/>
        </w:numPr>
        <w:tabs>
          <w:tab w:val="left" w:pos="1926"/>
          <w:tab w:val="left" w:pos="1927"/>
        </w:tabs>
        <w:spacing w:before="1" w:line="278" w:lineRule="auto"/>
        <w:ind w:left="1959" w:right="1169" w:hanging="900"/>
      </w:pPr>
      <w:r>
        <w:t xml:space="preserve">The </w:t>
      </w:r>
      <w:r>
        <w:rPr>
          <w:spacing w:val="-3"/>
        </w:rPr>
        <w:t xml:space="preserve">Chief Executive </w:t>
      </w:r>
      <w:r>
        <w:t xml:space="preserve">shall set out procedures on the seeking </w:t>
      </w:r>
      <w:r>
        <w:rPr>
          <w:spacing w:val="-3"/>
        </w:rPr>
        <w:t xml:space="preserve">of </w:t>
      </w:r>
      <w:r>
        <w:t>professional advice regarding the supply of goods and</w:t>
      </w:r>
      <w:r>
        <w:rPr>
          <w:spacing w:val="-15"/>
        </w:rPr>
        <w:t xml:space="preserve"> </w:t>
      </w:r>
      <w:r>
        <w:t>services.</w:t>
      </w:r>
    </w:p>
    <w:p w14:paraId="1CA426F6" w14:textId="77777777" w:rsidR="006C18A1" w:rsidRDefault="006C18A1">
      <w:pPr>
        <w:pStyle w:val="BodyText"/>
        <w:spacing w:before="8"/>
        <w:rPr>
          <w:sz w:val="24"/>
        </w:rPr>
      </w:pPr>
    </w:p>
    <w:p w14:paraId="60777625" w14:textId="77777777" w:rsidR="006C18A1" w:rsidRDefault="007A170F" w:rsidP="00E63258">
      <w:pPr>
        <w:pStyle w:val="Heading3"/>
        <w:numPr>
          <w:ilvl w:val="1"/>
          <w:numId w:val="70"/>
        </w:numPr>
        <w:tabs>
          <w:tab w:val="left" w:pos="1926"/>
          <w:tab w:val="left" w:pos="1927"/>
        </w:tabs>
        <w:spacing w:line="276" w:lineRule="auto"/>
        <w:ind w:left="1960" w:right="1142" w:hanging="901"/>
      </w:pPr>
      <w:bookmarkStart w:id="133" w:name="10.2_Choice,__Requisitioning,__Ordering,"/>
      <w:bookmarkEnd w:id="133"/>
      <w:r>
        <w:t>Choice, Requisitioning, Ordering, Receipt and Payment for Goods and Services</w:t>
      </w:r>
    </w:p>
    <w:p w14:paraId="61FC4DEB" w14:textId="77777777" w:rsidR="006C18A1" w:rsidRDefault="006C18A1">
      <w:pPr>
        <w:pStyle w:val="BodyText"/>
        <w:spacing w:before="2"/>
        <w:rPr>
          <w:b/>
          <w:sz w:val="25"/>
        </w:rPr>
      </w:pPr>
    </w:p>
    <w:p w14:paraId="27462077" w14:textId="77777777" w:rsidR="006C18A1" w:rsidRDefault="007A170F" w:rsidP="00E63258">
      <w:pPr>
        <w:pStyle w:val="ListParagraph"/>
        <w:numPr>
          <w:ilvl w:val="2"/>
          <w:numId w:val="70"/>
        </w:numPr>
        <w:tabs>
          <w:tab w:val="left" w:pos="1923"/>
          <w:tab w:val="left" w:pos="1924"/>
        </w:tabs>
        <w:ind w:left="1924" w:hanging="864"/>
        <w:rPr>
          <w:b/>
        </w:rPr>
      </w:pPr>
      <w:r>
        <w:rPr>
          <w:b/>
        </w:rPr>
        <w:t>Requisitioning</w:t>
      </w:r>
    </w:p>
    <w:p w14:paraId="485844E1" w14:textId="77777777" w:rsidR="006C18A1" w:rsidRDefault="006C18A1">
      <w:pPr>
        <w:pStyle w:val="BodyText"/>
        <w:spacing w:before="8"/>
        <w:rPr>
          <w:b/>
          <w:sz w:val="28"/>
        </w:rPr>
      </w:pPr>
    </w:p>
    <w:p w14:paraId="7D5748CC" w14:textId="51904E0C" w:rsidR="006C18A1" w:rsidRDefault="007A170F">
      <w:pPr>
        <w:pStyle w:val="BodyText"/>
        <w:spacing w:line="276" w:lineRule="auto"/>
        <w:ind w:left="1959" w:right="1078" w:hanging="36"/>
        <w:jc w:val="both"/>
      </w:pPr>
      <w:r>
        <w:t xml:space="preserve">The requisitioner, in choosing the </w:t>
      </w:r>
      <w:r>
        <w:rPr>
          <w:spacing w:val="-3"/>
        </w:rPr>
        <w:t xml:space="preserve">item </w:t>
      </w:r>
      <w:r>
        <w:t xml:space="preserve">to be supplied (or the </w:t>
      </w:r>
      <w:r>
        <w:rPr>
          <w:spacing w:val="-3"/>
        </w:rPr>
        <w:t xml:space="preserve">service </w:t>
      </w:r>
      <w:r>
        <w:t>to be performed) shall always obtain the best value for money for the Trust. In so doing, the advice of the Trust’s</w:t>
      </w:r>
      <w:r w:rsidR="006B5F0F">
        <w:t xml:space="preserve"> procurement service </w:t>
      </w:r>
      <w:r>
        <w:t xml:space="preserve">shall be sought. Where this advice </w:t>
      </w:r>
      <w:r>
        <w:rPr>
          <w:spacing w:val="-4"/>
        </w:rPr>
        <w:t>is</w:t>
      </w:r>
      <w:r>
        <w:rPr>
          <w:spacing w:val="53"/>
        </w:rPr>
        <w:t xml:space="preserve"> </w:t>
      </w:r>
      <w:r>
        <w:t xml:space="preserve">not acceptable to the requisitioner, the </w:t>
      </w:r>
      <w:r w:rsidR="006B5F0F">
        <w:rPr>
          <w:spacing w:val="-3"/>
        </w:rPr>
        <w:t>Chief Financial Officer</w:t>
      </w:r>
      <w:r>
        <w:t xml:space="preserve"> (and/or the Chief Executive) shall be</w:t>
      </w:r>
      <w:r>
        <w:rPr>
          <w:spacing w:val="-5"/>
        </w:rPr>
        <w:t xml:space="preserve"> </w:t>
      </w:r>
      <w:r>
        <w:t>consulted.</w:t>
      </w:r>
    </w:p>
    <w:p w14:paraId="1890AAE1" w14:textId="77777777" w:rsidR="006C18A1" w:rsidRDefault="006C18A1">
      <w:pPr>
        <w:pStyle w:val="BodyText"/>
        <w:spacing w:before="3"/>
        <w:rPr>
          <w:sz w:val="25"/>
        </w:rPr>
      </w:pPr>
    </w:p>
    <w:p w14:paraId="00F83B74" w14:textId="77777777" w:rsidR="006C18A1" w:rsidRDefault="007A170F" w:rsidP="00E63258">
      <w:pPr>
        <w:pStyle w:val="Heading3"/>
        <w:numPr>
          <w:ilvl w:val="2"/>
          <w:numId w:val="70"/>
        </w:numPr>
        <w:tabs>
          <w:tab w:val="left" w:pos="2044"/>
          <w:tab w:val="left" w:pos="2045"/>
        </w:tabs>
        <w:ind w:left="2044" w:hanging="985"/>
      </w:pPr>
      <w:bookmarkStart w:id="134" w:name="10.2.2_System_of_Payment_and_Payment_Ver"/>
      <w:bookmarkEnd w:id="134"/>
      <w:r>
        <w:rPr>
          <w:spacing w:val="-3"/>
        </w:rPr>
        <w:t xml:space="preserve">System </w:t>
      </w:r>
      <w:r>
        <w:t xml:space="preserve">of </w:t>
      </w:r>
      <w:r>
        <w:rPr>
          <w:spacing w:val="-3"/>
        </w:rPr>
        <w:t xml:space="preserve">Payment </w:t>
      </w:r>
      <w:r>
        <w:t>and Payment Verification</w:t>
      </w:r>
    </w:p>
    <w:p w14:paraId="4E0D9014" w14:textId="77777777" w:rsidR="006C18A1" w:rsidRDefault="006C18A1">
      <w:pPr>
        <w:pStyle w:val="BodyText"/>
        <w:spacing w:before="8"/>
        <w:rPr>
          <w:b/>
          <w:sz w:val="28"/>
        </w:rPr>
      </w:pPr>
    </w:p>
    <w:p w14:paraId="795D3F48" w14:textId="6599F7E8" w:rsidR="006C18A1" w:rsidRDefault="007A170F">
      <w:pPr>
        <w:pStyle w:val="BodyText"/>
        <w:spacing w:line="276" w:lineRule="auto"/>
        <w:ind w:left="1959" w:right="1073" w:hanging="36"/>
        <w:jc w:val="both"/>
      </w:pPr>
      <w:r>
        <w:t xml:space="preserve">The </w:t>
      </w:r>
      <w:r w:rsidR="006B5F0F">
        <w:t>Chief Financial Officer</w:t>
      </w:r>
      <w:r>
        <w:t xml:space="preserve"> shall be responsible for the prompt payment of accounts and claims in accordance with the Better Practice Payment Code  (BPPC). Payment of contract </w:t>
      </w:r>
      <w:r>
        <w:rPr>
          <w:spacing w:val="-3"/>
        </w:rPr>
        <w:t xml:space="preserve">invoices </w:t>
      </w:r>
      <w:r>
        <w:t xml:space="preserve">shall be in accordance </w:t>
      </w:r>
      <w:r>
        <w:rPr>
          <w:spacing w:val="-3"/>
        </w:rPr>
        <w:t xml:space="preserve">with </w:t>
      </w:r>
      <w:r>
        <w:t xml:space="preserve">contract terms, </w:t>
      </w:r>
      <w:r>
        <w:rPr>
          <w:spacing w:val="-3"/>
        </w:rPr>
        <w:t xml:space="preserve">or </w:t>
      </w:r>
      <w:r>
        <w:t xml:space="preserve">otherwise, in accordance </w:t>
      </w:r>
      <w:r>
        <w:rPr>
          <w:spacing w:val="-3"/>
        </w:rPr>
        <w:t xml:space="preserve">with </w:t>
      </w:r>
      <w:r>
        <w:t>national</w:t>
      </w:r>
      <w:r>
        <w:rPr>
          <w:spacing w:val="-14"/>
        </w:rPr>
        <w:t xml:space="preserve"> </w:t>
      </w:r>
      <w:r>
        <w:t>guidance.</w:t>
      </w:r>
    </w:p>
    <w:p w14:paraId="0951A7AB" w14:textId="77777777" w:rsidR="006C18A1" w:rsidRDefault="006C18A1">
      <w:pPr>
        <w:pStyle w:val="BodyText"/>
        <w:spacing w:before="3"/>
        <w:rPr>
          <w:sz w:val="25"/>
        </w:rPr>
      </w:pPr>
    </w:p>
    <w:p w14:paraId="1C99FE00" w14:textId="5EC87A29" w:rsidR="006C18A1" w:rsidRDefault="007A170F" w:rsidP="00E63258">
      <w:pPr>
        <w:pStyle w:val="ListParagraph"/>
        <w:numPr>
          <w:ilvl w:val="2"/>
          <w:numId w:val="70"/>
        </w:numPr>
        <w:tabs>
          <w:tab w:val="left" w:pos="1923"/>
          <w:tab w:val="left" w:pos="1924"/>
        </w:tabs>
        <w:ind w:left="1924" w:hanging="864"/>
      </w:pPr>
      <w:r>
        <w:t xml:space="preserve">The </w:t>
      </w:r>
      <w:r w:rsidR="006B5F0F">
        <w:t>Chief Financial Officer</w:t>
      </w:r>
      <w:r>
        <w:rPr>
          <w:spacing w:val="-9"/>
        </w:rPr>
        <w:t xml:space="preserve"> </w:t>
      </w:r>
      <w:r>
        <w:rPr>
          <w:spacing w:val="-3"/>
        </w:rPr>
        <w:t>will:</w:t>
      </w:r>
    </w:p>
    <w:p w14:paraId="5AB2064A" w14:textId="77777777" w:rsidR="006C18A1" w:rsidRDefault="006C18A1">
      <w:pPr>
        <w:pStyle w:val="BodyText"/>
        <w:spacing w:before="11"/>
        <w:rPr>
          <w:sz w:val="28"/>
        </w:rPr>
      </w:pPr>
    </w:p>
    <w:p w14:paraId="7AA818E0" w14:textId="77777777" w:rsidR="006C18A1" w:rsidRDefault="007A170F">
      <w:pPr>
        <w:pStyle w:val="ListParagraph"/>
        <w:numPr>
          <w:ilvl w:val="0"/>
          <w:numId w:val="21"/>
        </w:numPr>
        <w:tabs>
          <w:tab w:val="left" w:pos="2500"/>
        </w:tabs>
        <w:spacing w:line="273" w:lineRule="auto"/>
        <w:ind w:right="1074" w:hanging="575"/>
        <w:jc w:val="both"/>
      </w:pPr>
      <w:r>
        <w:t xml:space="preserve">advise the Board regarding the </w:t>
      </w:r>
      <w:r>
        <w:rPr>
          <w:spacing w:val="-3"/>
        </w:rPr>
        <w:t xml:space="preserve">setting </w:t>
      </w:r>
      <w:r>
        <w:t>of thresholds above which quotations (competitive or otherwise) or formal tenders must be obtained; and, once approved, the thresholds should be incorporated in Standing Orders and Standing Financial Instructions and regularly</w:t>
      </w:r>
      <w:r>
        <w:rPr>
          <w:spacing w:val="-23"/>
        </w:rPr>
        <w:t xml:space="preserve"> </w:t>
      </w:r>
      <w:r>
        <w:rPr>
          <w:spacing w:val="-4"/>
        </w:rPr>
        <w:t>reviewed;</w:t>
      </w:r>
    </w:p>
    <w:p w14:paraId="1DCF3AF8" w14:textId="77777777" w:rsidR="006C18A1" w:rsidRDefault="006C18A1">
      <w:pPr>
        <w:pStyle w:val="BodyText"/>
        <w:spacing w:before="11"/>
        <w:rPr>
          <w:sz w:val="25"/>
        </w:rPr>
      </w:pPr>
    </w:p>
    <w:p w14:paraId="3215FDA8" w14:textId="77777777" w:rsidR="006C18A1" w:rsidRDefault="007A170F">
      <w:pPr>
        <w:pStyle w:val="ListParagraph"/>
        <w:numPr>
          <w:ilvl w:val="0"/>
          <w:numId w:val="21"/>
        </w:numPr>
        <w:tabs>
          <w:tab w:val="left" w:pos="2500"/>
        </w:tabs>
        <w:spacing w:line="276" w:lineRule="auto"/>
        <w:ind w:left="2499" w:right="1081"/>
        <w:jc w:val="both"/>
      </w:pPr>
      <w:r>
        <w:t xml:space="preserve">prepare procedural instructions or guidance </w:t>
      </w:r>
      <w:r>
        <w:rPr>
          <w:spacing w:val="-3"/>
        </w:rPr>
        <w:t xml:space="preserve">within </w:t>
      </w:r>
      <w:r>
        <w:t xml:space="preserve">the Scheme </w:t>
      </w:r>
      <w:r>
        <w:rPr>
          <w:spacing w:val="-3"/>
        </w:rPr>
        <w:t xml:space="preserve">of Delegation </w:t>
      </w:r>
      <w:r>
        <w:t>on</w:t>
      </w:r>
      <w:r>
        <w:rPr>
          <w:spacing w:val="-5"/>
        </w:rPr>
        <w:t xml:space="preserve"> </w:t>
      </w:r>
      <w:r>
        <w:t>the</w:t>
      </w:r>
      <w:r>
        <w:rPr>
          <w:spacing w:val="-8"/>
        </w:rPr>
        <w:t xml:space="preserve"> </w:t>
      </w:r>
      <w:r>
        <w:t>obtaining</w:t>
      </w:r>
      <w:r>
        <w:rPr>
          <w:spacing w:val="-4"/>
        </w:rPr>
        <w:t xml:space="preserve"> </w:t>
      </w:r>
      <w:r>
        <w:t>of</w:t>
      </w:r>
      <w:r>
        <w:rPr>
          <w:spacing w:val="-7"/>
        </w:rPr>
        <w:t xml:space="preserve"> </w:t>
      </w:r>
      <w:r>
        <w:t>goods,</w:t>
      </w:r>
      <w:r>
        <w:rPr>
          <w:spacing w:val="-3"/>
        </w:rPr>
        <w:t xml:space="preserve"> </w:t>
      </w:r>
      <w:r>
        <w:t>works</w:t>
      </w:r>
      <w:r>
        <w:rPr>
          <w:spacing w:val="-5"/>
        </w:rPr>
        <w:t xml:space="preserve"> </w:t>
      </w:r>
      <w:r>
        <w:t>and</w:t>
      </w:r>
      <w:r>
        <w:rPr>
          <w:spacing w:val="-8"/>
        </w:rPr>
        <w:t xml:space="preserve"> </w:t>
      </w:r>
      <w:r>
        <w:t>services</w:t>
      </w:r>
      <w:r>
        <w:rPr>
          <w:spacing w:val="-5"/>
        </w:rPr>
        <w:t xml:space="preserve"> </w:t>
      </w:r>
      <w:r>
        <w:t>incorporating</w:t>
      </w:r>
      <w:r>
        <w:rPr>
          <w:spacing w:val="-6"/>
        </w:rPr>
        <w:t xml:space="preserve"> </w:t>
      </w:r>
      <w:r>
        <w:t>the</w:t>
      </w:r>
      <w:r>
        <w:rPr>
          <w:spacing w:val="-8"/>
        </w:rPr>
        <w:t xml:space="preserve"> </w:t>
      </w:r>
      <w:r>
        <w:t>thresholds;</w:t>
      </w:r>
    </w:p>
    <w:p w14:paraId="10B0ED67" w14:textId="77777777" w:rsidR="006C18A1" w:rsidRDefault="006C18A1">
      <w:pPr>
        <w:spacing w:line="276" w:lineRule="auto"/>
        <w:jc w:val="both"/>
        <w:sectPr w:rsidR="006C18A1" w:rsidSect="00D1182B">
          <w:footerReference w:type="default" r:id="rId25"/>
          <w:pgSz w:w="11920" w:h="16850"/>
          <w:pgMar w:top="920" w:right="360" w:bottom="1180" w:left="380" w:header="0" w:footer="979" w:gutter="0"/>
          <w:cols w:space="720"/>
        </w:sectPr>
      </w:pPr>
    </w:p>
    <w:p w14:paraId="6E9033F3" w14:textId="2EB9C6C0" w:rsidR="006C18A1" w:rsidRDefault="006C18A1">
      <w:pPr>
        <w:pStyle w:val="BodyText"/>
        <w:ind w:left="8069"/>
        <w:rPr>
          <w:sz w:val="20"/>
        </w:rPr>
      </w:pPr>
    </w:p>
    <w:p w14:paraId="2D25DF93" w14:textId="77777777" w:rsidR="006C18A1" w:rsidRDefault="006C18A1">
      <w:pPr>
        <w:pStyle w:val="BodyText"/>
        <w:spacing w:before="3"/>
        <w:rPr>
          <w:sz w:val="15"/>
        </w:rPr>
      </w:pPr>
    </w:p>
    <w:p w14:paraId="20FECC44" w14:textId="77777777" w:rsidR="006C18A1" w:rsidRDefault="007A170F">
      <w:pPr>
        <w:pStyle w:val="ListParagraph"/>
        <w:numPr>
          <w:ilvl w:val="0"/>
          <w:numId w:val="21"/>
        </w:numPr>
        <w:tabs>
          <w:tab w:val="left" w:pos="2501"/>
        </w:tabs>
        <w:spacing w:before="94" w:line="276" w:lineRule="auto"/>
        <w:ind w:left="2500" w:right="1077" w:hanging="577"/>
        <w:jc w:val="both"/>
      </w:pPr>
      <w:r>
        <w:t>be responsible for the prompt payment of all properly authorised accounts and</w:t>
      </w:r>
      <w:r>
        <w:rPr>
          <w:spacing w:val="-3"/>
        </w:rPr>
        <w:t xml:space="preserve"> </w:t>
      </w:r>
      <w:r>
        <w:t>claims;</w:t>
      </w:r>
    </w:p>
    <w:p w14:paraId="69EF1994" w14:textId="77777777" w:rsidR="006C18A1" w:rsidRDefault="006C18A1">
      <w:pPr>
        <w:pStyle w:val="BodyText"/>
        <w:spacing w:before="4"/>
        <w:rPr>
          <w:sz w:val="25"/>
        </w:rPr>
      </w:pPr>
    </w:p>
    <w:p w14:paraId="14B52A8B" w14:textId="77777777" w:rsidR="006C18A1" w:rsidRDefault="007A170F">
      <w:pPr>
        <w:pStyle w:val="ListParagraph"/>
        <w:numPr>
          <w:ilvl w:val="0"/>
          <w:numId w:val="21"/>
        </w:numPr>
        <w:tabs>
          <w:tab w:val="left" w:pos="2500"/>
        </w:tabs>
        <w:spacing w:line="276" w:lineRule="auto"/>
        <w:ind w:right="1080" w:hanging="575"/>
        <w:jc w:val="both"/>
      </w:pPr>
      <w:r>
        <w:t xml:space="preserve">be responsible for designing and maintaining a system of verification, recording and payment </w:t>
      </w:r>
      <w:r>
        <w:rPr>
          <w:spacing w:val="-3"/>
        </w:rPr>
        <w:t xml:space="preserve">of </w:t>
      </w:r>
      <w:r>
        <w:t>all amounts payable. The system shall provide</w:t>
      </w:r>
      <w:r>
        <w:rPr>
          <w:spacing w:val="-11"/>
        </w:rPr>
        <w:t xml:space="preserve"> </w:t>
      </w:r>
      <w:r>
        <w:t>for:</w:t>
      </w:r>
    </w:p>
    <w:p w14:paraId="052DDFEE" w14:textId="77777777" w:rsidR="006C18A1" w:rsidRDefault="006C18A1">
      <w:pPr>
        <w:pStyle w:val="BodyText"/>
        <w:spacing w:before="2"/>
        <w:rPr>
          <w:sz w:val="25"/>
        </w:rPr>
      </w:pPr>
    </w:p>
    <w:p w14:paraId="4BF4613C" w14:textId="77777777" w:rsidR="006C18A1" w:rsidRDefault="007A170F">
      <w:pPr>
        <w:pStyle w:val="ListParagraph"/>
        <w:numPr>
          <w:ilvl w:val="1"/>
          <w:numId w:val="21"/>
        </w:numPr>
        <w:tabs>
          <w:tab w:val="left" w:pos="3045"/>
        </w:tabs>
        <w:spacing w:line="278" w:lineRule="auto"/>
        <w:ind w:right="1076" w:hanging="546"/>
        <w:jc w:val="both"/>
      </w:pPr>
      <w:r>
        <w:t xml:space="preserve">A </w:t>
      </w:r>
      <w:r>
        <w:rPr>
          <w:spacing w:val="-3"/>
        </w:rPr>
        <w:t xml:space="preserve">list of </w:t>
      </w:r>
      <w:r>
        <w:t xml:space="preserve">Board employees (including specimens </w:t>
      </w:r>
      <w:r>
        <w:rPr>
          <w:spacing w:val="-3"/>
        </w:rPr>
        <w:t xml:space="preserve">of </w:t>
      </w:r>
      <w:r>
        <w:t>their signatures) authorised to certify</w:t>
      </w:r>
      <w:r>
        <w:rPr>
          <w:spacing w:val="-12"/>
        </w:rPr>
        <w:t xml:space="preserve"> </w:t>
      </w:r>
      <w:r>
        <w:t>invoices.</w:t>
      </w:r>
    </w:p>
    <w:p w14:paraId="79432857" w14:textId="77777777" w:rsidR="006C18A1" w:rsidRDefault="006C18A1">
      <w:pPr>
        <w:pStyle w:val="BodyText"/>
        <w:spacing w:before="8"/>
        <w:rPr>
          <w:sz w:val="24"/>
        </w:rPr>
      </w:pPr>
    </w:p>
    <w:p w14:paraId="206F80E0" w14:textId="77777777" w:rsidR="006C18A1" w:rsidRDefault="007A170F">
      <w:pPr>
        <w:pStyle w:val="ListParagraph"/>
        <w:numPr>
          <w:ilvl w:val="1"/>
          <w:numId w:val="21"/>
        </w:numPr>
        <w:tabs>
          <w:tab w:val="left" w:pos="3044"/>
          <w:tab w:val="left" w:pos="3045"/>
        </w:tabs>
        <w:ind w:left="3044"/>
      </w:pPr>
      <w:r>
        <w:t>Certification</w:t>
      </w:r>
      <w:r>
        <w:rPr>
          <w:spacing w:val="-7"/>
        </w:rPr>
        <w:t xml:space="preserve"> </w:t>
      </w:r>
      <w:r>
        <w:t>that:</w:t>
      </w:r>
    </w:p>
    <w:p w14:paraId="70AFE12C" w14:textId="77777777" w:rsidR="006C18A1" w:rsidRDefault="006C18A1">
      <w:pPr>
        <w:pStyle w:val="BodyText"/>
        <w:spacing w:before="11"/>
        <w:rPr>
          <w:sz w:val="28"/>
        </w:rPr>
      </w:pPr>
    </w:p>
    <w:p w14:paraId="265E3FFC" w14:textId="77777777" w:rsidR="006C18A1" w:rsidRDefault="007A170F">
      <w:pPr>
        <w:pStyle w:val="ListParagraph"/>
        <w:numPr>
          <w:ilvl w:val="2"/>
          <w:numId w:val="21"/>
        </w:numPr>
        <w:tabs>
          <w:tab w:val="left" w:pos="3328"/>
        </w:tabs>
        <w:spacing w:line="273" w:lineRule="auto"/>
        <w:ind w:right="1073" w:hanging="361"/>
        <w:jc w:val="both"/>
      </w:pPr>
      <w:r>
        <w:t>goods have been duly received, examined and are in accordance with specification and the prices are</w:t>
      </w:r>
      <w:r>
        <w:rPr>
          <w:spacing w:val="-26"/>
        </w:rPr>
        <w:t xml:space="preserve"> </w:t>
      </w:r>
      <w:r>
        <w:t>correct;</w:t>
      </w:r>
    </w:p>
    <w:p w14:paraId="08C968B6" w14:textId="77777777" w:rsidR="006C18A1" w:rsidRDefault="006C18A1">
      <w:pPr>
        <w:pStyle w:val="BodyText"/>
        <w:spacing w:before="4"/>
        <w:rPr>
          <w:sz w:val="25"/>
        </w:rPr>
      </w:pPr>
    </w:p>
    <w:p w14:paraId="31C2D081" w14:textId="77777777" w:rsidR="006C18A1" w:rsidRDefault="007A170F">
      <w:pPr>
        <w:pStyle w:val="ListParagraph"/>
        <w:numPr>
          <w:ilvl w:val="2"/>
          <w:numId w:val="21"/>
        </w:numPr>
        <w:tabs>
          <w:tab w:val="left" w:pos="3328"/>
        </w:tabs>
        <w:spacing w:line="276" w:lineRule="auto"/>
        <w:ind w:right="1073" w:hanging="361"/>
        <w:jc w:val="both"/>
      </w:pPr>
      <w:r>
        <w:t xml:space="preserve">work done or services rendered have been satisfactorily carried out  in accordance </w:t>
      </w:r>
      <w:r>
        <w:rPr>
          <w:spacing w:val="-3"/>
        </w:rPr>
        <w:t xml:space="preserve">with </w:t>
      </w:r>
      <w:r>
        <w:t>the order, and, where applicable, the materials used</w:t>
      </w:r>
      <w:r>
        <w:rPr>
          <w:spacing w:val="-2"/>
        </w:rPr>
        <w:t xml:space="preserve"> </w:t>
      </w:r>
      <w:r>
        <w:t>are</w:t>
      </w:r>
      <w:r>
        <w:rPr>
          <w:spacing w:val="-4"/>
        </w:rPr>
        <w:t xml:space="preserve"> </w:t>
      </w:r>
      <w:r>
        <w:t>of</w:t>
      </w:r>
      <w:r>
        <w:rPr>
          <w:spacing w:val="-5"/>
        </w:rPr>
        <w:t xml:space="preserve"> </w:t>
      </w:r>
      <w:r>
        <w:t>the</w:t>
      </w:r>
      <w:r>
        <w:rPr>
          <w:spacing w:val="-6"/>
        </w:rPr>
        <w:t xml:space="preserve"> </w:t>
      </w:r>
      <w:r>
        <w:t>requisite</w:t>
      </w:r>
      <w:r>
        <w:rPr>
          <w:spacing w:val="-11"/>
        </w:rPr>
        <w:t xml:space="preserve"> </w:t>
      </w:r>
      <w:r>
        <w:t>standard</w:t>
      </w:r>
      <w:r>
        <w:rPr>
          <w:spacing w:val="-4"/>
        </w:rPr>
        <w:t xml:space="preserve"> </w:t>
      </w:r>
      <w:r>
        <w:t>and</w:t>
      </w:r>
      <w:r>
        <w:rPr>
          <w:spacing w:val="-6"/>
        </w:rPr>
        <w:t xml:space="preserve"> </w:t>
      </w:r>
      <w:r>
        <w:t>the</w:t>
      </w:r>
      <w:r>
        <w:rPr>
          <w:spacing w:val="-6"/>
        </w:rPr>
        <w:t xml:space="preserve"> </w:t>
      </w:r>
      <w:r>
        <w:t>charges</w:t>
      </w:r>
      <w:r>
        <w:rPr>
          <w:spacing w:val="-1"/>
        </w:rPr>
        <w:t xml:space="preserve"> </w:t>
      </w:r>
      <w:r>
        <w:t>are</w:t>
      </w:r>
      <w:r>
        <w:rPr>
          <w:spacing w:val="-6"/>
        </w:rPr>
        <w:t xml:space="preserve"> </w:t>
      </w:r>
      <w:r>
        <w:t>correct;</w:t>
      </w:r>
    </w:p>
    <w:p w14:paraId="19C5BC28" w14:textId="77777777" w:rsidR="006C18A1" w:rsidRDefault="006C18A1">
      <w:pPr>
        <w:pStyle w:val="BodyText"/>
        <w:spacing w:before="4"/>
        <w:rPr>
          <w:sz w:val="25"/>
        </w:rPr>
      </w:pPr>
    </w:p>
    <w:p w14:paraId="51D01575" w14:textId="77777777" w:rsidR="006C18A1" w:rsidRDefault="007A170F">
      <w:pPr>
        <w:pStyle w:val="ListParagraph"/>
        <w:numPr>
          <w:ilvl w:val="2"/>
          <w:numId w:val="21"/>
        </w:numPr>
        <w:tabs>
          <w:tab w:val="left" w:pos="3328"/>
        </w:tabs>
        <w:spacing w:line="276" w:lineRule="auto"/>
        <w:ind w:left="3326" w:right="1071" w:hanging="359"/>
        <w:jc w:val="both"/>
      </w:pPr>
      <w:r>
        <w:t xml:space="preserve">in the case of contracts based on the measurement of time, materials or expenses, the time charged is in accordance with the time sheets, the rates of labour are </w:t>
      </w:r>
      <w:r>
        <w:rPr>
          <w:spacing w:val="-3"/>
        </w:rPr>
        <w:t xml:space="preserve">in </w:t>
      </w:r>
      <w:r>
        <w:t xml:space="preserve">accordance </w:t>
      </w:r>
      <w:r>
        <w:rPr>
          <w:spacing w:val="-3"/>
        </w:rPr>
        <w:t xml:space="preserve">with </w:t>
      </w:r>
      <w:r>
        <w:t>the appropriate rates, the materials have been checked as regards quantity, quality, and price and the charges for the use of vehicles, plant and machinery have been</w:t>
      </w:r>
      <w:r>
        <w:rPr>
          <w:spacing w:val="-2"/>
        </w:rPr>
        <w:t xml:space="preserve"> </w:t>
      </w:r>
      <w:r>
        <w:rPr>
          <w:spacing w:val="-3"/>
        </w:rPr>
        <w:t>examined;</w:t>
      </w:r>
    </w:p>
    <w:p w14:paraId="36D41BEC" w14:textId="77777777" w:rsidR="006C18A1" w:rsidRDefault="006C18A1">
      <w:pPr>
        <w:pStyle w:val="BodyText"/>
        <w:spacing w:before="5"/>
        <w:rPr>
          <w:sz w:val="25"/>
        </w:rPr>
      </w:pPr>
    </w:p>
    <w:p w14:paraId="023FEE3A" w14:textId="77777777" w:rsidR="006C18A1" w:rsidRDefault="007A170F">
      <w:pPr>
        <w:pStyle w:val="ListParagraph"/>
        <w:numPr>
          <w:ilvl w:val="2"/>
          <w:numId w:val="21"/>
        </w:numPr>
        <w:tabs>
          <w:tab w:val="left" w:pos="3328"/>
        </w:tabs>
        <w:spacing w:line="278" w:lineRule="auto"/>
        <w:ind w:left="3327" w:right="1069"/>
        <w:jc w:val="both"/>
      </w:pPr>
      <w:r>
        <w:t xml:space="preserve">where appropriate, the expenditure is in accordance </w:t>
      </w:r>
      <w:r>
        <w:rPr>
          <w:spacing w:val="-3"/>
        </w:rPr>
        <w:t xml:space="preserve">with </w:t>
      </w:r>
      <w:r>
        <w:t>regulations and all necessary authorisations have been</w:t>
      </w:r>
      <w:r>
        <w:rPr>
          <w:spacing w:val="-18"/>
        </w:rPr>
        <w:t xml:space="preserve"> </w:t>
      </w:r>
      <w:r>
        <w:rPr>
          <w:spacing w:val="-3"/>
        </w:rPr>
        <w:t>obtained;</w:t>
      </w:r>
    </w:p>
    <w:p w14:paraId="69A2D11A" w14:textId="77777777" w:rsidR="006C18A1" w:rsidRDefault="006C18A1">
      <w:pPr>
        <w:pStyle w:val="BodyText"/>
        <w:spacing w:before="10"/>
        <w:rPr>
          <w:sz w:val="24"/>
        </w:rPr>
      </w:pPr>
    </w:p>
    <w:p w14:paraId="263CCED5" w14:textId="77777777" w:rsidR="006C18A1" w:rsidRDefault="007A170F">
      <w:pPr>
        <w:pStyle w:val="ListParagraph"/>
        <w:numPr>
          <w:ilvl w:val="2"/>
          <w:numId w:val="21"/>
        </w:numPr>
        <w:tabs>
          <w:tab w:val="left" w:pos="3327"/>
          <w:tab w:val="left" w:pos="3328"/>
        </w:tabs>
        <w:spacing w:before="1"/>
        <w:ind w:left="3327"/>
      </w:pPr>
      <w:r>
        <w:t>the account is arithmetically</w:t>
      </w:r>
      <w:r>
        <w:rPr>
          <w:spacing w:val="-47"/>
        </w:rPr>
        <w:t xml:space="preserve"> </w:t>
      </w:r>
      <w:r>
        <w:t>correct;</w:t>
      </w:r>
    </w:p>
    <w:p w14:paraId="05D77994" w14:textId="77777777" w:rsidR="006C18A1" w:rsidRDefault="006C18A1">
      <w:pPr>
        <w:pStyle w:val="BodyText"/>
        <w:spacing w:before="8"/>
        <w:rPr>
          <w:sz w:val="28"/>
        </w:rPr>
      </w:pPr>
    </w:p>
    <w:p w14:paraId="365FDF15" w14:textId="77777777" w:rsidR="006C18A1" w:rsidRDefault="007A170F">
      <w:pPr>
        <w:pStyle w:val="ListParagraph"/>
        <w:numPr>
          <w:ilvl w:val="2"/>
          <w:numId w:val="21"/>
        </w:numPr>
        <w:tabs>
          <w:tab w:val="left" w:pos="3327"/>
          <w:tab w:val="left" w:pos="3328"/>
        </w:tabs>
        <w:ind w:left="3327"/>
      </w:pPr>
      <w:r>
        <w:t>the account is in order for</w:t>
      </w:r>
      <w:r>
        <w:rPr>
          <w:spacing w:val="-37"/>
        </w:rPr>
        <w:t xml:space="preserve"> </w:t>
      </w:r>
      <w:r>
        <w:t>payment.</w:t>
      </w:r>
    </w:p>
    <w:p w14:paraId="16FE0AF0" w14:textId="77777777" w:rsidR="006C18A1" w:rsidRDefault="006C18A1">
      <w:pPr>
        <w:pStyle w:val="BodyText"/>
        <w:spacing w:before="5"/>
        <w:rPr>
          <w:sz w:val="28"/>
        </w:rPr>
      </w:pPr>
    </w:p>
    <w:p w14:paraId="2AF658A7" w14:textId="4C0372E7" w:rsidR="006C18A1" w:rsidRDefault="007A170F">
      <w:pPr>
        <w:pStyle w:val="ListParagraph"/>
        <w:numPr>
          <w:ilvl w:val="1"/>
          <w:numId w:val="21"/>
        </w:numPr>
        <w:tabs>
          <w:tab w:val="left" w:pos="3045"/>
        </w:tabs>
        <w:spacing w:before="1" w:line="276" w:lineRule="auto"/>
        <w:ind w:left="3044" w:right="1075"/>
        <w:jc w:val="both"/>
      </w:pPr>
      <w:r>
        <w:t xml:space="preserve">A timetable and system for submission to the </w:t>
      </w:r>
      <w:r w:rsidR="006B5F0F">
        <w:t>Chief Financial Officer</w:t>
      </w:r>
      <w:r>
        <w:t xml:space="preserve"> </w:t>
      </w:r>
      <w:r>
        <w:rPr>
          <w:spacing w:val="-6"/>
        </w:rPr>
        <w:t xml:space="preserve">of </w:t>
      </w:r>
      <w:r>
        <w:t xml:space="preserve">accounts for payment; </w:t>
      </w:r>
      <w:r>
        <w:rPr>
          <w:spacing w:val="-3"/>
        </w:rPr>
        <w:t xml:space="preserve">provision </w:t>
      </w:r>
      <w:r>
        <w:t xml:space="preserve">shall be made for the early submission of accounts subject to cash discounts or </w:t>
      </w:r>
      <w:r>
        <w:rPr>
          <w:spacing w:val="-3"/>
        </w:rPr>
        <w:t xml:space="preserve">otherwise </w:t>
      </w:r>
      <w:r>
        <w:t xml:space="preserve">requiring </w:t>
      </w:r>
      <w:r>
        <w:rPr>
          <w:spacing w:val="-3"/>
        </w:rPr>
        <w:t xml:space="preserve">early </w:t>
      </w:r>
      <w:r>
        <w:t>payment.</w:t>
      </w:r>
    </w:p>
    <w:p w14:paraId="47B3D2BD" w14:textId="77777777" w:rsidR="006C18A1" w:rsidRDefault="006C18A1">
      <w:pPr>
        <w:pStyle w:val="BodyText"/>
        <w:spacing w:before="5"/>
        <w:rPr>
          <w:sz w:val="25"/>
        </w:rPr>
      </w:pPr>
    </w:p>
    <w:p w14:paraId="58A86EDB" w14:textId="77777777" w:rsidR="006C18A1" w:rsidRDefault="007A170F">
      <w:pPr>
        <w:pStyle w:val="ListParagraph"/>
        <w:numPr>
          <w:ilvl w:val="1"/>
          <w:numId w:val="21"/>
        </w:numPr>
        <w:tabs>
          <w:tab w:val="left" w:pos="3045"/>
        </w:tabs>
        <w:spacing w:line="276" w:lineRule="auto"/>
        <w:ind w:left="3044" w:right="1080"/>
        <w:jc w:val="both"/>
      </w:pPr>
      <w:r>
        <w:t xml:space="preserve">Instructions to employees regarding the </w:t>
      </w:r>
      <w:r>
        <w:rPr>
          <w:spacing w:val="-3"/>
        </w:rPr>
        <w:t xml:space="preserve">handling </w:t>
      </w:r>
      <w:r>
        <w:t xml:space="preserve">and payment </w:t>
      </w:r>
      <w:r>
        <w:rPr>
          <w:spacing w:val="-3"/>
        </w:rPr>
        <w:t xml:space="preserve">of </w:t>
      </w:r>
      <w:r>
        <w:t xml:space="preserve">accounts </w:t>
      </w:r>
      <w:r>
        <w:rPr>
          <w:spacing w:val="-3"/>
        </w:rPr>
        <w:t xml:space="preserve">within </w:t>
      </w:r>
      <w:r>
        <w:t>the Finance</w:t>
      </w:r>
      <w:r>
        <w:rPr>
          <w:spacing w:val="-7"/>
        </w:rPr>
        <w:t xml:space="preserve"> </w:t>
      </w:r>
      <w:r>
        <w:t>Department.</w:t>
      </w:r>
    </w:p>
    <w:p w14:paraId="50B1AB5D" w14:textId="77777777" w:rsidR="006C18A1" w:rsidRDefault="006C18A1">
      <w:pPr>
        <w:pStyle w:val="BodyText"/>
        <w:spacing w:before="4"/>
        <w:rPr>
          <w:sz w:val="25"/>
        </w:rPr>
      </w:pPr>
    </w:p>
    <w:p w14:paraId="4B07E687" w14:textId="77777777" w:rsidR="006C18A1" w:rsidRDefault="007A170F">
      <w:pPr>
        <w:pStyle w:val="ListParagraph"/>
        <w:numPr>
          <w:ilvl w:val="0"/>
          <w:numId w:val="21"/>
        </w:numPr>
        <w:tabs>
          <w:tab w:val="left" w:pos="2500"/>
        </w:tabs>
        <w:spacing w:before="1" w:line="273" w:lineRule="auto"/>
        <w:ind w:left="2499" w:right="1073"/>
        <w:jc w:val="both"/>
      </w:pPr>
      <w:r>
        <w:t xml:space="preserve">be responsible for ensuring that payment for goods and services is only made once the goods and services are received. The </w:t>
      </w:r>
      <w:r>
        <w:rPr>
          <w:spacing w:val="-4"/>
        </w:rPr>
        <w:t xml:space="preserve">only </w:t>
      </w:r>
      <w:r>
        <w:t xml:space="preserve">exceptions are set out </w:t>
      </w:r>
      <w:r>
        <w:rPr>
          <w:spacing w:val="-4"/>
        </w:rPr>
        <w:t xml:space="preserve">in </w:t>
      </w:r>
      <w:r>
        <w:t>SFI No. 10.2.4</w:t>
      </w:r>
      <w:r>
        <w:rPr>
          <w:spacing w:val="-4"/>
        </w:rPr>
        <w:t xml:space="preserve"> </w:t>
      </w:r>
      <w:r>
        <w:t>below.</w:t>
      </w:r>
    </w:p>
    <w:p w14:paraId="0923976C" w14:textId="77777777" w:rsidR="006C18A1" w:rsidRDefault="006C18A1">
      <w:pPr>
        <w:pStyle w:val="BodyText"/>
        <w:spacing w:before="3"/>
        <w:rPr>
          <w:sz w:val="25"/>
        </w:rPr>
      </w:pPr>
    </w:p>
    <w:p w14:paraId="5A99010C" w14:textId="77777777" w:rsidR="006C18A1" w:rsidRDefault="006C18A1">
      <w:pPr>
        <w:sectPr w:rsidR="006C18A1" w:rsidSect="00D1182B">
          <w:pgSz w:w="11920" w:h="16850"/>
          <w:pgMar w:top="920" w:right="360" w:bottom="1160" w:left="380" w:header="0" w:footer="979" w:gutter="0"/>
          <w:cols w:space="720"/>
        </w:sectPr>
      </w:pPr>
      <w:bookmarkStart w:id="135" w:name="10.2.4_Prepayments"/>
      <w:bookmarkEnd w:id="135"/>
    </w:p>
    <w:p w14:paraId="3ACA0AFE" w14:textId="1F1DB32A" w:rsidR="006C18A1" w:rsidRDefault="006C18A1">
      <w:pPr>
        <w:pStyle w:val="BodyText"/>
        <w:ind w:left="8069"/>
        <w:rPr>
          <w:sz w:val="20"/>
        </w:rPr>
      </w:pPr>
    </w:p>
    <w:p w14:paraId="74147FBF" w14:textId="77777777" w:rsidR="006C18A1" w:rsidRDefault="006C18A1">
      <w:pPr>
        <w:pStyle w:val="BodyText"/>
        <w:spacing w:before="3"/>
        <w:rPr>
          <w:b/>
          <w:sz w:val="15"/>
        </w:rPr>
      </w:pPr>
    </w:p>
    <w:p w14:paraId="5F925214" w14:textId="77777777" w:rsidR="004103EC" w:rsidRDefault="004103EC" w:rsidP="004103EC">
      <w:pPr>
        <w:pStyle w:val="Heading3"/>
        <w:numPr>
          <w:ilvl w:val="2"/>
          <w:numId w:val="70"/>
        </w:numPr>
        <w:tabs>
          <w:tab w:val="left" w:pos="1923"/>
          <w:tab w:val="left" w:pos="1924"/>
        </w:tabs>
        <w:spacing w:before="1"/>
      </w:pPr>
      <w:r>
        <w:t>Prepayments</w:t>
      </w:r>
    </w:p>
    <w:p w14:paraId="0DA7F89B" w14:textId="77777777" w:rsidR="004103EC" w:rsidRDefault="004103EC" w:rsidP="004103EC">
      <w:pPr>
        <w:pStyle w:val="BodyText"/>
        <w:spacing w:line="276" w:lineRule="auto"/>
        <w:ind w:left="1922" w:right="1077"/>
      </w:pPr>
    </w:p>
    <w:p w14:paraId="5175BB8C" w14:textId="0B63C5CD" w:rsidR="006C18A1" w:rsidRDefault="007A170F" w:rsidP="004103EC">
      <w:pPr>
        <w:pStyle w:val="BodyText"/>
        <w:spacing w:line="276" w:lineRule="auto"/>
        <w:ind w:left="1922" w:right="1077"/>
      </w:pPr>
      <w:r>
        <w:t>Prepayments are only permitted where exceptional circumstances apply. In such instances:</w:t>
      </w:r>
    </w:p>
    <w:p w14:paraId="2CA8B8C3" w14:textId="77777777" w:rsidR="006C18A1" w:rsidRDefault="006C18A1">
      <w:pPr>
        <w:pStyle w:val="BodyText"/>
        <w:spacing w:before="4"/>
        <w:rPr>
          <w:sz w:val="25"/>
        </w:rPr>
      </w:pPr>
    </w:p>
    <w:p w14:paraId="5FC4CE94" w14:textId="77777777" w:rsidR="006C18A1" w:rsidRDefault="007A170F">
      <w:pPr>
        <w:pStyle w:val="ListParagraph"/>
        <w:numPr>
          <w:ilvl w:val="0"/>
          <w:numId w:val="20"/>
        </w:numPr>
        <w:tabs>
          <w:tab w:val="left" w:pos="2500"/>
        </w:tabs>
        <w:spacing w:line="276" w:lineRule="auto"/>
        <w:ind w:right="1077" w:hanging="577"/>
        <w:jc w:val="both"/>
      </w:pPr>
      <w:r>
        <w:t>Prepayments are only permitted where the financial advantages outweigh the disadvantages (i.e. cash flows must be discounted to</w:t>
      </w:r>
      <w:r>
        <w:rPr>
          <w:spacing w:val="-31"/>
        </w:rPr>
        <w:t xml:space="preserve"> </w:t>
      </w:r>
      <w:r>
        <w:rPr>
          <w:spacing w:val="-3"/>
        </w:rPr>
        <w:t>NPV)</w:t>
      </w:r>
    </w:p>
    <w:p w14:paraId="1C35F762" w14:textId="77777777" w:rsidR="006C18A1" w:rsidRDefault="006C18A1">
      <w:pPr>
        <w:pStyle w:val="BodyText"/>
        <w:spacing w:before="11"/>
        <w:rPr>
          <w:sz w:val="24"/>
        </w:rPr>
      </w:pPr>
    </w:p>
    <w:p w14:paraId="5D60287E" w14:textId="77777777" w:rsidR="006C18A1" w:rsidRDefault="007A170F">
      <w:pPr>
        <w:pStyle w:val="ListParagraph"/>
        <w:numPr>
          <w:ilvl w:val="0"/>
          <w:numId w:val="20"/>
        </w:numPr>
        <w:tabs>
          <w:tab w:val="left" w:pos="2500"/>
        </w:tabs>
        <w:spacing w:line="276" w:lineRule="auto"/>
        <w:ind w:left="2499" w:right="1078"/>
        <w:jc w:val="both"/>
      </w:pPr>
      <w:r>
        <w:t xml:space="preserve">The appropriate officer must provide, in the form of a written report, a case setting out all relevant circumstances </w:t>
      </w:r>
      <w:r>
        <w:rPr>
          <w:spacing w:val="-3"/>
        </w:rPr>
        <w:t xml:space="preserve">of </w:t>
      </w:r>
      <w:r>
        <w:t xml:space="preserve">the purchase.  The report must set out the effects on the Trust if the supplier is at some time during the course </w:t>
      </w:r>
      <w:r>
        <w:rPr>
          <w:spacing w:val="-3"/>
        </w:rPr>
        <w:t xml:space="preserve">of </w:t>
      </w:r>
      <w:r>
        <w:t>the prepayment agreement unable to meet his</w:t>
      </w:r>
      <w:r>
        <w:rPr>
          <w:spacing w:val="-29"/>
        </w:rPr>
        <w:t xml:space="preserve"> </w:t>
      </w:r>
      <w:r>
        <w:t>commitments;</w:t>
      </w:r>
    </w:p>
    <w:p w14:paraId="4CFE44F6" w14:textId="77777777" w:rsidR="006C18A1" w:rsidRDefault="006C18A1">
      <w:pPr>
        <w:pStyle w:val="BodyText"/>
        <w:spacing w:before="8"/>
        <w:rPr>
          <w:sz w:val="25"/>
        </w:rPr>
      </w:pPr>
    </w:p>
    <w:p w14:paraId="51A86D61" w14:textId="4CBA5AA0" w:rsidR="006C18A1" w:rsidRDefault="007A170F">
      <w:pPr>
        <w:pStyle w:val="ListParagraph"/>
        <w:numPr>
          <w:ilvl w:val="0"/>
          <w:numId w:val="20"/>
        </w:numPr>
        <w:tabs>
          <w:tab w:val="left" w:pos="2501"/>
        </w:tabs>
        <w:spacing w:line="273" w:lineRule="auto"/>
        <w:ind w:right="1072" w:hanging="577"/>
        <w:jc w:val="both"/>
      </w:pPr>
      <w:r>
        <w:t xml:space="preserve">The </w:t>
      </w:r>
      <w:r w:rsidR="006B5F0F">
        <w:t>Chief Financial Officer</w:t>
      </w:r>
      <w:r>
        <w:t xml:space="preserve"> </w:t>
      </w:r>
      <w:r>
        <w:rPr>
          <w:spacing w:val="-3"/>
        </w:rPr>
        <w:t xml:space="preserve">will </w:t>
      </w:r>
      <w:r>
        <w:t xml:space="preserve">need to be satisfied </w:t>
      </w:r>
      <w:r>
        <w:rPr>
          <w:spacing w:val="-3"/>
        </w:rPr>
        <w:t xml:space="preserve">with </w:t>
      </w:r>
      <w:r>
        <w:t xml:space="preserve">the proposed arrangements before contractual arrangements proceed (taking into </w:t>
      </w:r>
      <w:r>
        <w:rPr>
          <w:spacing w:val="-3"/>
        </w:rPr>
        <w:t xml:space="preserve">account </w:t>
      </w:r>
      <w:r>
        <w:t>the public procurement rules where the contract is above a stipulated financial</w:t>
      </w:r>
      <w:r>
        <w:rPr>
          <w:spacing w:val="-8"/>
        </w:rPr>
        <w:t xml:space="preserve"> </w:t>
      </w:r>
      <w:r>
        <w:t>threshold);</w:t>
      </w:r>
    </w:p>
    <w:p w14:paraId="4578FE2D" w14:textId="77777777" w:rsidR="006C18A1" w:rsidRDefault="006C18A1">
      <w:pPr>
        <w:pStyle w:val="BodyText"/>
        <w:spacing w:before="11"/>
        <w:rPr>
          <w:sz w:val="25"/>
        </w:rPr>
      </w:pPr>
    </w:p>
    <w:p w14:paraId="4DBBD951" w14:textId="77777777" w:rsidR="006C18A1" w:rsidRDefault="007A170F">
      <w:pPr>
        <w:pStyle w:val="ListParagraph"/>
        <w:numPr>
          <w:ilvl w:val="0"/>
          <w:numId w:val="20"/>
        </w:numPr>
        <w:tabs>
          <w:tab w:val="left" w:pos="2500"/>
        </w:tabs>
        <w:spacing w:line="276" w:lineRule="auto"/>
        <w:ind w:left="2499" w:right="1072"/>
        <w:jc w:val="both"/>
      </w:pPr>
      <w:r>
        <w:t xml:space="preserve">The budget holder is responsible for ensuring that all items due under a prepayment contract </w:t>
      </w:r>
      <w:r>
        <w:rPr>
          <w:spacing w:val="-3"/>
        </w:rPr>
        <w:t xml:space="preserve">are </w:t>
      </w:r>
      <w:r>
        <w:t xml:space="preserve">received and they must immediately inform the appropriate </w:t>
      </w:r>
      <w:r>
        <w:rPr>
          <w:spacing w:val="-3"/>
        </w:rPr>
        <w:t xml:space="preserve">Director </w:t>
      </w:r>
      <w:r>
        <w:t xml:space="preserve">or </w:t>
      </w:r>
      <w:r>
        <w:rPr>
          <w:spacing w:val="-4"/>
        </w:rPr>
        <w:t xml:space="preserve">Chief </w:t>
      </w:r>
      <w:r>
        <w:rPr>
          <w:spacing w:val="-3"/>
        </w:rPr>
        <w:t xml:space="preserve">Executive </w:t>
      </w:r>
      <w:r>
        <w:t>if problems are encountered.</w:t>
      </w:r>
    </w:p>
    <w:p w14:paraId="3A8CD184" w14:textId="77777777" w:rsidR="006C18A1" w:rsidRDefault="006C18A1">
      <w:pPr>
        <w:pStyle w:val="BodyText"/>
        <w:spacing w:before="10"/>
        <w:rPr>
          <w:sz w:val="24"/>
        </w:rPr>
      </w:pPr>
    </w:p>
    <w:p w14:paraId="474E8DAB" w14:textId="77777777" w:rsidR="006C18A1" w:rsidRDefault="007A170F" w:rsidP="00E63258">
      <w:pPr>
        <w:pStyle w:val="Heading3"/>
        <w:numPr>
          <w:ilvl w:val="2"/>
          <w:numId w:val="70"/>
        </w:numPr>
        <w:tabs>
          <w:tab w:val="left" w:pos="1781"/>
        </w:tabs>
        <w:spacing w:before="1"/>
        <w:ind w:left="1780" w:hanging="721"/>
      </w:pPr>
      <w:bookmarkStart w:id="136" w:name="10.2.5_Official_orders"/>
      <w:bookmarkEnd w:id="136"/>
      <w:r>
        <w:t>Official</w:t>
      </w:r>
      <w:r>
        <w:rPr>
          <w:spacing w:val="-2"/>
        </w:rPr>
        <w:t xml:space="preserve"> </w:t>
      </w:r>
      <w:r>
        <w:t>orders</w:t>
      </w:r>
    </w:p>
    <w:p w14:paraId="2B9DB55C" w14:textId="77777777" w:rsidR="006C18A1" w:rsidRDefault="006C18A1">
      <w:pPr>
        <w:pStyle w:val="BodyText"/>
        <w:spacing w:before="8"/>
        <w:rPr>
          <w:b/>
          <w:sz w:val="28"/>
        </w:rPr>
      </w:pPr>
    </w:p>
    <w:p w14:paraId="5C4354E6" w14:textId="77777777" w:rsidR="006C18A1" w:rsidRDefault="007A170F">
      <w:pPr>
        <w:pStyle w:val="BodyText"/>
        <w:ind w:left="1924"/>
      </w:pPr>
      <w:r>
        <w:t>Official Orders must:</w:t>
      </w:r>
    </w:p>
    <w:p w14:paraId="1E1CEA87" w14:textId="77777777" w:rsidR="006C18A1" w:rsidRDefault="006C18A1">
      <w:pPr>
        <w:pStyle w:val="BodyText"/>
        <w:spacing w:before="5"/>
        <w:rPr>
          <w:sz w:val="28"/>
        </w:rPr>
      </w:pPr>
    </w:p>
    <w:p w14:paraId="565DF0E4" w14:textId="29716068" w:rsidR="006C18A1" w:rsidRDefault="006B5F0F">
      <w:pPr>
        <w:pStyle w:val="ListParagraph"/>
        <w:numPr>
          <w:ilvl w:val="0"/>
          <w:numId w:val="19"/>
        </w:numPr>
        <w:tabs>
          <w:tab w:val="left" w:pos="2499"/>
          <w:tab w:val="left" w:pos="2500"/>
        </w:tabs>
        <w:spacing w:before="1"/>
      </w:pPr>
      <w:r>
        <w:t xml:space="preserve">Contain a </w:t>
      </w:r>
      <w:r w:rsidR="00DF3219">
        <w:t>purchase</w:t>
      </w:r>
      <w:r>
        <w:t xml:space="preserve"> number as allocated by the finance system</w:t>
      </w:r>
      <w:r w:rsidR="007A170F">
        <w:rPr>
          <w:spacing w:val="-3"/>
        </w:rPr>
        <w:t>;</w:t>
      </w:r>
    </w:p>
    <w:p w14:paraId="6CEF4F57" w14:textId="77777777" w:rsidR="006C18A1" w:rsidRDefault="006C18A1">
      <w:pPr>
        <w:pStyle w:val="BodyText"/>
        <w:spacing w:before="8"/>
        <w:rPr>
          <w:sz w:val="28"/>
        </w:rPr>
      </w:pPr>
    </w:p>
    <w:p w14:paraId="33C3A7C1" w14:textId="6F4F0BEB" w:rsidR="006C18A1" w:rsidRDefault="007A170F">
      <w:pPr>
        <w:pStyle w:val="ListParagraph"/>
        <w:numPr>
          <w:ilvl w:val="0"/>
          <w:numId w:val="19"/>
        </w:numPr>
        <w:tabs>
          <w:tab w:val="left" w:pos="2499"/>
          <w:tab w:val="left" w:pos="2500"/>
        </w:tabs>
      </w:pPr>
      <w:r>
        <w:t xml:space="preserve">be in a form approved by the </w:t>
      </w:r>
      <w:r w:rsidR="00297369">
        <w:t>Chief Financial Officer</w:t>
      </w:r>
      <w:r>
        <w:t>;</w:t>
      </w:r>
    </w:p>
    <w:p w14:paraId="7407675C" w14:textId="77777777" w:rsidR="006C18A1" w:rsidRDefault="006C18A1">
      <w:pPr>
        <w:pStyle w:val="BodyText"/>
        <w:spacing w:before="8"/>
        <w:rPr>
          <w:sz w:val="28"/>
        </w:rPr>
      </w:pPr>
    </w:p>
    <w:p w14:paraId="5B1522DD" w14:textId="77777777" w:rsidR="006C18A1" w:rsidRDefault="007A170F">
      <w:pPr>
        <w:pStyle w:val="ListParagraph"/>
        <w:numPr>
          <w:ilvl w:val="0"/>
          <w:numId w:val="19"/>
        </w:numPr>
        <w:tabs>
          <w:tab w:val="left" w:pos="2499"/>
          <w:tab w:val="left" w:pos="2501"/>
        </w:tabs>
        <w:ind w:left="2500" w:hanging="541"/>
      </w:pPr>
      <w:r>
        <w:t>state the Trust’s terms and conditions of</w:t>
      </w:r>
      <w:r>
        <w:rPr>
          <w:spacing w:val="-30"/>
        </w:rPr>
        <w:t xml:space="preserve"> </w:t>
      </w:r>
      <w:r>
        <w:t>trade;</w:t>
      </w:r>
    </w:p>
    <w:p w14:paraId="54E76E99" w14:textId="77777777" w:rsidR="006C18A1" w:rsidRDefault="006C18A1">
      <w:pPr>
        <w:pStyle w:val="BodyText"/>
        <w:spacing w:before="6"/>
        <w:rPr>
          <w:sz w:val="28"/>
        </w:rPr>
      </w:pPr>
    </w:p>
    <w:p w14:paraId="4D8AB627" w14:textId="77777777" w:rsidR="006C18A1" w:rsidRDefault="007A170F">
      <w:pPr>
        <w:pStyle w:val="ListParagraph"/>
        <w:numPr>
          <w:ilvl w:val="0"/>
          <w:numId w:val="19"/>
        </w:numPr>
        <w:tabs>
          <w:tab w:val="left" w:pos="2499"/>
          <w:tab w:val="left" w:pos="2500"/>
        </w:tabs>
      </w:pPr>
      <w:r>
        <w:t xml:space="preserve">only be issued to, and used by, those duly authorised by the </w:t>
      </w:r>
      <w:r>
        <w:rPr>
          <w:spacing w:val="-3"/>
        </w:rPr>
        <w:t>Chief</w:t>
      </w:r>
      <w:r>
        <w:rPr>
          <w:spacing w:val="-33"/>
        </w:rPr>
        <w:t xml:space="preserve"> </w:t>
      </w:r>
      <w:r>
        <w:rPr>
          <w:spacing w:val="-3"/>
        </w:rPr>
        <w:t>Executive.</w:t>
      </w:r>
    </w:p>
    <w:p w14:paraId="5D7AD673" w14:textId="77777777" w:rsidR="006C18A1" w:rsidRDefault="006C18A1">
      <w:pPr>
        <w:pStyle w:val="BodyText"/>
        <w:spacing w:before="3"/>
        <w:rPr>
          <w:sz w:val="28"/>
        </w:rPr>
      </w:pPr>
    </w:p>
    <w:p w14:paraId="4C81E347" w14:textId="77777777" w:rsidR="006C18A1" w:rsidRDefault="007A170F" w:rsidP="00E63258">
      <w:pPr>
        <w:pStyle w:val="Heading3"/>
        <w:numPr>
          <w:ilvl w:val="2"/>
          <w:numId w:val="70"/>
        </w:numPr>
        <w:tabs>
          <w:tab w:val="left" w:pos="1923"/>
          <w:tab w:val="left" w:pos="1924"/>
        </w:tabs>
        <w:ind w:left="1924" w:hanging="864"/>
      </w:pPr>
      <w:bookmarkStart w:id="137" w:name="10.2.6_Duties_of_Managers_and_Officers"/>
      <w:bookmarkEnd w:id="137"/>
      <w:r>
        <w:t>Duties of Managers and</w:t>
      </w:r>
      <w:r>
        <w:rPr>
          <w:spacing w:val="-17"/>
        </w:rPr>
        <w:t xml:space="preserve"> </w:t>
      </w:r>
      <w:r>
        <w:t>Officers</w:t>
      </w:r>
    </w:p>
    <w:p w14:paraId="2DF8EB0B" w14:textId="77777777" w:rsidR="006C18A1" w:rsidRDefault="006C18A1">
      <w:pPr>
        <w:pStyle w:val="BodyText"/>
        <w:spacing w:before="2"/>
        <w:rPr>
          <w:b/>
          <w:sz w:val="29"/>
        </w:rPr>
      </w:pPr>
    </w:p>
    <w:p w14:paraId="415DCD14" w14:textId="43147E78" w:rsidR="006C18A1" w:rsidRDefault="007A170F">
      <w:pPr>
        <w:pStyle w:val="BodyText"/>
        <w:spacing w:line="276" w:lineRule="auto"/>
        <w:ind w:left="1923" w:right="1079"/>
      </w:pPr>
      <w:r>
        <w:t xml:space="preserve">Managers and officers must ensure that they comply fully with the guidance and limits specified by the </w:t>
      </w:r>
      <w:r w:rsidR="006B5F0F">
        <w:t>Chief Financial Officer</w:t>
      </w:r>
      <w:r>
        <w:t xml:space="preserve"> and that:</w:t>
      </w:r>
    </w:p>
    <w:p w14:paraId="46914810" w14:textId="77777777" w:rsidR="006C18A1" w:rsidRDefault="006C18A1">
      <w:pPr>
        <w:pStyle w:val="BodyText"/>
        <w:spacing w:before="11"/>
        <w:rPr>
          <w:sz w:val="24"/>
        </w:rPr>
      </w:pPr>
    </w:p>
    <w:p w14:paraId="4E8678CF" w14:textId="7B4A8B32" w:rsidR="006C18A1" w:rsidRPr="00CA3161" w:rsidRDefault="007A170F">
      <w:pPr>
        <w:pStyle w:val="ListParagraph"/>
        <w:numPr>
          <w:ilvl w:val="0"/>
          <w:numId w:val="18"/>
        </w:numPr>
        <w:tabs>
          <w:tab w:val="left" w:pos="2500"/>
        </w:tabs>
        <w:spacing w:line="276" w:lineRule="auto"/>
        <w:ind w:right="1073" w:hanging="539"/>
        <w:jc w:val="both"/>
      </w:pPr>
      <w:r>
        <w:t xml:space="preserve">all contracts (except as otherwise provided for in the Scheme of Delegation), leases, tenancy agreements and other commitments </w:t>
      </w:r>
      <w:r>
        <w:rPr>
          <w:spacing w:val="-3"/>
        </w:rPr>
        <w:t xml:space="preserve">which </w:t>
      </w:r>
      <w:r>
        <w:t xml:space="preserve">may result in a liability are notified to the </w:t>
      </w:r>
      <w:r w:rsidR="00915D6F">
        <w:t>Chief Financial Officer</w:t>
      </w:r>
      <w:r>
        <w:t xml:space="preserve"> in advance of any commitment </w:t>
      </w:r>
      <w:r w:rsidRPr="00CA3161">
        <w:t>being</w:t>
      </w:r>
      <w:r w:rsidRPr="00CA3161">
        <w:rPr>
          <w:spacing w:val="-2"/>
        </w:rPr>
        <w:t xml:space="preserve"> </w:t>
      </w:r>
      <w:r w:rsidRPr="00CA3161">
        <w:rPr>
          <w:spacing w:val="-3"/>
        </w:rPr>
        <w:t>made;</w:t>
      </w:r>
    </w:p>
    <w:p w14:paraId="17D585BA" w14:textId="77777777" w:rsidR="006C18A1" w:rsidRPr="00CA3161" w:rsidRDefault="006C18A1">
      <w:pPr>
        <w:pStyle w:val="BodyText"/>
        <w:spacing w:before="3"/>
        <w:rPr>
          <w:sz w:val="25"/>
        </w:rPr>
      </w:pPr>
    </w:p>
    <w:p w14:paraId="7577F2F4" w14:textId="040877B2" w:rsidR="006C18A1" w:rsidRPr="00CA3161" w:rsidRDefault="007A170F">
      <w:pPr>
        <w:pStyle w:val="ListParagraph"/>
        <w:numPr>
          <w:ilvl w:val="0"/>
          <w:numId w:val="18"/>
        </w:numPr>
        <w:tabs>
          <w:tab w:val="left" w:pos="2500"/>
        </w:tabs>
        <w:spacing w:line="276" w:lineRule="auto"/>
        <w:ind w:right="1076" w:hanging="539"/>
        <w:jc w:val="both"/>
      </w:pPr>
      <w:r w:rsidRPr="00CA3161">
        <w:t xml:space="preserve">contracts above specified thresholds are advertised and awarded </w:t>
      </w:r>
      <w:r w:rsidRPr="00CA3161">
        <w:rPr>
          <w:spacing w:val="-4"/>
        </w:rPr>
        <w:t xml:space="preserve">in </w:t>
      </w:r>
      <w:r w:rsidRPr="00CA3161">
        <w:t xml:space="preserve">accordance </w:t>
      </w:r>
      <w:r w:rsidRPr="00CA3161">
        <w:rPr>
          <w:spacing w:val="-3"/>
        </w:rPr>
        <w:t>with</w:t>
      </w:r>
      <w:r w:rsidR="00915D6F" w:rsidRPr="00CA3161">
        <w:rPr>
          <w:spacing w:val="-3"/>
        </w:rPr>
        <w:t xml:space="preserve"> the Procurement Act (PA23), Provider Selection Regime (PSR) and any other relevant guidance on </w:t>
      </w:r>
      <w:r w:rsidRPr="00CA3161">
        <w:t>public procurement and comply with the White Paper on Standards, Quality and International Competitiveness (CMND</w:t>
      </w:r>
      <w:r w:rsidRPr="00CA3161">
        <w:rPr>
          <w:spacing w:val="-3"/>
        </w:rPr>
        <w:t xml:space="preserve"> </w:t>
      </w:r>
      <w:r w:rsidRPr="00CA3161">
        <w:t>8621);</w:t>
      </w:r>
    </w:p>
    <w:p w14:paraId="15B0784C" w14:textId="77777777" w:rsidR="006C18A1" w:rsidRDefault="006C18A1">
      <w:pPr>
        <w:spacing w:line="276" w:lineRule="auto"/>
        <w:jc w:val="both"/>
        <w:sectPr w:rsidR="006C18A1" w:rsidSect="00D1182B">
          <w:pgSz w:w="11920" w:h="16850"/>
          <w:pgMar w:top="920" w:right="360" w:bottom="1180" w:left="380" w:header="0" w:footer="979" w:gutter="0"/>
          <w:cols w:space="720"/>
        </w:sectPr>
      </w:pPr>
    </w:p>
    <w:p w14:paraId="61E7480E" w14:textId="379D0D8D" w:rsidR="006C18A1" w:rsidRPr="0055356C" w:rsidRDefault="006C18A1" w:rsidP="0055356C">
      <w:pPr>
        <w:pStyle w:val="BodyText"/>
        <w:ind w:left="8069"/>
        <w:rPr>
          <w:sz w:val="20"/>
        </w:rPr>
      </w:pPr>
    </w:p>
    <w:p w14:paraId="00C424D2" w14:textId="283522D6" w:rsidR="006C18A1" w:rsidRDefault="007A170F">
      <w:pPr>
        <w:pStyle w:val="ListParagraph"/>
        <w:numPr>
          <w:ilvl w:val="0"/>
          <w:numId w:val="18"/>
        </w:numPr>
        <w:tabs>
          <w:tab w:val="left" w:pos="2501"/>
        </w:tabs>
        <w:spacing w:before="94" w:line="276" w:lineRule="auto"/>
        <w:ind w:left="2499" w:right="1078"/>
        <w:jc w:val="both"/>
      </w:pPr>
      <w:r>
        <w:t xml:space="preserve">where consultancy advice is being obtained, the procurement of such </w:t>
      </w:r>
      <w:r>
        <w:rPr>
          <w:spacing w:val="-3"/>
        </w:rPr>
        <w:t xml:space="preserve">advice </w:t>
      </w:r>
      <w:r>
        <w:t xml:space="preserve">must be in accordance </w:t>
      </w:r>
      <w:r>
        <w:rPr>
          <w:spacing w:val="-3"/>
        </w:rPr>
        <w:t xml:space="preserve">with </w:t>
      </w:r>
      <w:r>
        <w:t>guidance issued by the Department of</w:t>
      </w:r>
      <w:r>
        <w:rPr>
          <w:spacing w:val="-39"/>
        </w:rPr>
        <w:t xml:space="preserve"> </w:t>
      </w:r>
      <w:r>
        <w:rPr>
          <w:spacing w:val="-4"/>
        </w:rPr>
        <w:t>Health</w:t>
      </w:r>
      <w:r w:rsidR="00915D6F">
        <w:rPr>
          <w:spacing w:val="-4"/>
        </w:rPr>
        <w:t xml:space="preserve"> and subject to relevant NHS England approval for spend over £50,000</w:t>
      </w:r>
      <w:r>
        <w:rPr>
          <w:spacing w:val="-4"/>
        </w:rPr>
        <w:t>;</w:t>
      </w:r>
    </w:p>
    <w:p w14:paraId="7FC536B2" w14:textId="77777777" w:rsidR="006C18A1" w:rsidRDefault="006C18A1">
      <w:pPr>
        <w:pStyle w:val="BodyText"/>
        <w:spacing w:before="4"/>
        <w:rPr>
          <w:sz w:val="25"/>
        </w:rPr>
      </w:pPr>
    </w:p>
    <w:p w14:paraId="4BD04386" w14:textId="77777777" w:rsidR="006C18A1" w:rsidRDefault="007A170F">
      <w:pPr>
        <w:pStyle w:val="ListParagraph"/>
        <w:numPr>
          <w:ilvl w:val="0"/>
          <w:numId w:val="18"/>
        </w:numPr>
        <w:tabs>
          <w:tab w:val="left" w:pos="2500"/>
        </w:tabs>
        <w:spacing w:line="276" w:lineRule="auto"/>
        <w:ind w:left="2500" w:right="1075" w:hanging="541"/>
        <w:jc w:val="both"/>
      </w:pPr>
      <w:r>
        <w:t xml:space="preserve">no order shall be issued for any item or items to any firm </w:t>
      </w:r>
      <w:r>
        <w:rPr>
          <w:spacing w:val="-3"/>
        </w:rPr>
        <w:t xml:space="preserve">which </w:t>
      </w:r>
      <w:r>
        <w:t xml:space="preserve">has made an offer of gifts, reward or benefit to directors or </w:t>
      </w:r>
      <w:r>
        <w:rPr>
          <w:spacing w:val="-3"/>
        </w:rPr>
        <w:t xml:space="preserve">employees, </w:t>
      </w:r>
      <w:r>
        <w:t>other</w:t>
      </w:r>
      <w:r>
        <w:rPr>
          <w:spacing w:val="-26"/>
        </w:rPr>
        <w:t xml:space="preserve"> </w:t>
      </w:r>
      <w:r>
        <w:t>than:</w:t>
      </w:r>
    </w:p>
    <w:p w14:paraId="0FBB509D" w14:textId="77777777" w:rsidR="006C18A1" w:rsidRDefault="006C18A1">
      <w:pPr>
        <w:pStyle w:val="BodyText"/>
        <w:spacing w:before="2"/>
        <w:rPr>
          <w:sz w:val="25"/>
        </w:rPr>
      </w:pPr>
    </w:p>
    <w:p w14:paraId="20103DDA" w14:textId="77777777" w:rsidR="006C18A1" w:rsidRDefault="007A170F">
      <w:pPr>
        <w:pStyle w:val="ListParagraph"/>
        <w:numPr>
          <w:ilvl w:val="1"/>
          <w:numId w:val="18"/>
        </w:numPr>
        <w:tabs>
          <w:tab w:val="left" w:pos="3219"/>
          <w:tab w:val="left" w:pos="3220"/>
        </w:tabs>
        <w:spacing w:line="278" w:lineRule="auto"/>
        <w:ind w:right="1149" w:hanging="721"/>
      </w:pPr>
      <w:r>
        <w:t>isolated gifts of a trivial character or inexpensive seasonal gifts, such as calendars;</w:t>
      </w:r>
    </w:p>
    <w:p w14:paraId="2A218B1F" w14:textId="77777777" w:rsidR="006C18A1" w:rsidRDefault="006C18A1">
      <w:pPr>
        <w:pStyle w:val="BodyText"/>
        <w:spacing w:before="11"/>
        <w:rPr>
          <w:sz w:val="24"/>
        </w:rPr>
      </w:pPr>
    </w:p>
    <w:p w14:paraId="63E2DD35" w14:textId="77777777" w:rsidR="006C18A1" w:rsidRDefault="007A170F">
      <w:pPr>
        <w:pStyle w:val="ListParagraph"/>
        <w:numPr>
          <w:ilvl w:val="1"/>
          <w:numId w:val="18"/>
        </w:numPr>
        <w:tabs>
          <w:tab w:val="left" w:pos="3219"/>
          <w:tab w:val="left" w:pos="3221"/>
        </w:tabs>
        <w:spacing w:line="276" w:lineRule="auto"/>
        <w:ind w:left="3219" w:right="1140"/>
      </w:pPr>
      <w:r>
        <w:t xml:space="preserve">conventional hospitality, such as lunches in the course of </w:t>
      </w:r>
      <w:r>
        <w:rPr>
          <w:spacing w:val="-3"/>
        </w:rPr>
        <w:t xml:space="preserve">working </w:t>
      </w:r>
      <w:r>
        <w:t>visits;</w:t>
      </w:r>
    </w:p>
    <w:p w14:paraId="114D15E5" w14:textId="77777777" w:rsidR="006C18A1" w:rsidRDefault="006C18A1">
      <w:pPr>
        <w:pStyle w:val="BodyText"/>
        <w:spacing w:before="1"/>
        <w:rPr>
          <w:sz w:val="25"/>
        </w:rPr>
      </w:pPr>
    </w:p>
    <w:p w14:paraId="554DAB49" w14:textId="77777777" w:rsidR="006C18A1" w:rsidRDefault="007A170F">
      <w:pPr>
        <w:pStyle w:val="Heading3"/>
        <w:spacing w:before="1" w:line="273" w:lineRule="auto"/>
        <w:ind w:left="2499" w:right="1076" w:firstLine="0"/>
        <w:jc w:val="both"/>
      </w:pPr>
      <w:bookmarkStart w:id="138" w:name="(This_provision_needs_to_be_read_in_conj"/>
      <w:bookmarkEnd w:id="138"/>
      <w:r>
        <w:t>(This provision needs to be read in conjunction with Standing Order No. 6 and the principles outlined in the national guidance contained in HSG 93(5) “Standards of Business Conduct for NHS Staff”);</w:t>
      </w:r>
    </w:p>
    <w:p w14:paraId="1FB0F919" w14:textId="77777777" w:rsidR="006C18A1" w:rsidRDefault="006C18A1">
      <w:pPr>
        <w:pStyle w:val="BodyText"/>
        <w:spacing w:before="2"/>
        <w:rPr>
          <w:b/>
          <w:sz w:val="26"/>
        </w:rPr>
      </w:pPr>
    </w:p>
    <w:p w14:paraId="6350E4EF" w14:textId="53E4AA6D" w:rsidR="006C18A1" w:rsidRDefault="007A170F">
      <w:pPr>
        <w:pStyle w:val="ListParagraph"/>
        <w:numPr>
          <w:ilvl w:val="0"/>
          <w:numId w:val="18"/>
        </w:numPr>
        <w:tabs>
          <w:tab w:val="left" w:pos="2500"/>
        </w:tabs>
        <w:spacing w:line="273" w:lineRule="auto"/>
        <w:ind w:left="2499" w:right="1073"/>
        <w:jc w:val="both"/>
      </w:pPr>
      <w:r>
        <w:t xml:space="preserve">no requisition/order is placed for any </w:t>
      </w:r>
      <w:r>
        <w:rPr>
          <w:spacing w:val="-3"/>
        </w:rPr>
        <w:t xml:space="preserve">item </w:t>
      </w:r>
      <w:r>
        <w:t xml:space="preserve">or </w:t>
      </w:r>
      <w:r>
        <w:rPr>
          <w:spacing w:val="-3"/>
        </w:rPr>
        <w:t xml:space="preserve">items </w:t>
      </w:r>
      <w:r>
        <w:t xml:space="preserve">for </w:t>
      </w:r>
      <w:r>
        <w:rPr>
          <w:spacing w:val="-3"/>
        </w:rPr>
        <w:t xml:space="preserve">which </w:t>
      </w:r>
      <w:r>
        <w:t xml:space="preserve">there is </w:t>
      </w:r>
      <w:r w:rsidR="00463455">
        <w:t>no budget</w:t>
      </w:r>
      <w:r>
        <w:t xml:space="preserve"> provision unless authorised by the </w:t>
      </w:r>
      <w:r w:rsidR="00915D6F">
        <w:t>Chief Financial Officer</w:t>
      </w:r>
      <w:r>
        <w:t xml:space="preserve"> on behalf of the Chief</w:t>
      </w:r>
      <w:r>
        <w:rPr>
          <w:spacing w:val="2"/>
        </w:rPr>
        <w:t xml:space="preserve"> </w:t>
      </w:r>
      <w:r>
        <w:rPr>
          <w:spacing w:val="-3"/>
        </w:rPr>
        <w:t>Executive;</w:t>
      </w:r>
    </w:p>
    <w:p w14:paraId="316B8F26" w14:textId="77777777" w:rsidR="006C18A1" w:rsidRDefault="006C18A1">
      <w:pPr>
        <w:pStyle w:val="BodyText"/>
        <w:spacing w:before="9"/>
        <w:rPr>
          <w:sz w:val="25"/>
        </w:rPr>
      </w:pPr>
    </w:p>
    <w:p w14:paraId="065F74FB" w14:textId="6BCDE1A4" w:rsidR="006C18A1" w:rsidRDefault="007A170F">
      <w:pPr>
        <w:pStyle w:val="ListParagraph"/>
        <w:numPr>
          <w:ilvl w:val="0"/>
          <w:numId w:val="18"/>
        </w:numPr>
        <w:tabs>
          <w:tab w:val="left" w:pos="2501"/>
        </w:tabs>
        <w:spacing w:line="276" w:lineRule="auto"/>
        <w:ind w:left="2500" w:right="1067" w:hanging="541"/>
        <w:jc w:val="both"/>
      </w:pPr>
      <w:r>
        <w:t xml:space="preserve">all goods, services, </w:t>
      </w:r>
      <w:r>
        <w:rPr>
          <w:spacing w:val="-3"/>
        </w:rPr>
        <w:t xml:space="preserve">or </w:t>
      </w:r>
      <w:r>
        <w:t xml:space="preserve">works are ordered on </w:t>
      </w:r>
      <w:r>
        <w:rPr>
          <w:spacing w:val="-3"/>
        </w:rPr>
        <w:t xml:space="preserve">an </w:t>
      </w:r>
      <w:r>
        <w:t xml:space="preserve">official order except </w:t>
      </w:r>
      <w:r w:rsidR="00463455">
        <w:t>works and</w:t>
      </w:r>
      <w:r>
        <w:t xml:space="preserve"> services executed in accordance </w:t>
      </w:r>
      <w:r>
        <w:rPr>
          <w:spacing w:val="-3"/>
        </w:rPr>
        <w:t xml:space="preserve">with </w:t>
      </w:r>
      <w:r>
        <w:t>a contract and purchases from petty</w:t>
      </w:r>
      <w:r>
        <w:rPr>
          <w:spacing w:val="-5"/>
        </w:rPr>
        <w:t xml:space="preserve"> </w:t>
      </w:r>
      <w:r>
        <w:t>cash;</w:t>
      </w:r>
    </w:p>
    <w:p w14:paraId="1717824D" w14:textId="77777777" w:rsidR="006C18A1" w:rsidRDefault="006C18A1">
      <w:pPr>
        <w:pStyle w:val="BodyText"/>
        <w:spacing w:before="10"/>
        <w:rPr>
          <w:sz w:val="24"/>
        </w:rPr>
      </w:pPr>
    </w:p>
    <w:p w14:paraId="7BEE7187" w14:textId="77777777" w:rsidR="006C18A1" w:rsidRDefault="007A170F">
      <w:pPr>
        <w:pStyle w:val="ListParagraph"/>
        <w:numPr>
          <w:ilvl w:val="0"/>
          <w:numId w:val="18"/>
        </w:numPr>
        <w:tabs>
          <w:tab w:val="left" w:pos="2500"/>
        </w:tabs>
        <w:spacing w:line="276" w:lineRule="auto"/>
        <w:ind w:left="2500" w:right="1072" w:hanging="541"/>
        <w:jc w:val="both"/>
      </w:pPr>
      <w:r>
        <w:t xml:space="preserve">verbal orders must only be issued very exceptionally - by an </w:t>
      </w:r>
      <w:r>
        <w:rPr>
          <w:spacing w:val="-3"/>
        </w:rPr>
        <w:t xml:space="preserve">employee </w:t>
      </w:r>
      <w:r>
        <w:t xml:space="preserve">designated by the </w:t>
      </w:r>
      <w:r>
        <w:rPr>
          <w:spacing w:val="-3"/>
        </w:rPr>
        <w:t xml:space="preserve">Chief Executive </w:t>
      </w:r>
      <w:r>
        <w:t>and only in cases of emergency or urgent necessity. These must be confirmed by an official order and clearly marked "Confirmation</w:t>
      </w:r>
      <w:r>
        <w:rPr>
          <w:spacing w:val="-7"/>
        </w:rPr>
        <w:t xml:space="preserve"> </w:t>
      </w:r>
      <w:r>
        <w:t>Order";</w:t>
      </w:r>
    </w:p>
    <w:p w14:paraId="058632AB" w14:textId="77777777" w:rsidR="006C18A1" w:rsidRDefault="006C18A1">
      <w:pPr>
        <w:pStyle w:val="BodyText"/>
        <w:spacing w:before="8"/>
        <w:rPr>
          <w:sz w:val="25"/>
        </w:rPr>
      </w:pPr>
    </w:p>
    <w:p w14:paraId="08528FE2" w14:textId="77777777" w:rsidR="006C18A1" w:rsidRDefault="007A170F">
      <w:pPr>
        <w:pStyle w:val="ListParagraph"/>
        <w:numPr>
          <w:ilvl w:val="0"/>
          <w:numId w:val="18"/>
        </w:numPr>
        <w:tabs>
          <w:tab w:val="left" w:pos="2500"/>
        </w:tabs>
        <w:spacing w:line="276" w:lineRule="auto"/>
        <w:ind w:left="2499" w:right="1080"/>
        <w:jc w:val="both"/>
      </w:pPr>
      <w:r>
        <w:t>orders are not split or otherwise placed in a manner devised so as to avoid the financial</w:t>
      </w:r>
      <w:r>
        <w:rPr>
          <w:spacing w:val="-12"/>
        </w:rPr>
        <w:t xml:space="preserve"> </w:t>
      </w:r>
      <w:r>
        <w:t>thresholds;</w:t>
      </w:r>
    </w:p>
    <w:p w14:paraId="626688B2" w14:textId="77777777" w:rsidR="006C18A1" w:rsidRDefault="006C18A1">
      <w:pPr>
        <w:pStyle w:val="BodyText"/>
        <w:spacing w:before="2"/>
        <w:rPr>
          <w:sz w:val="25"/>
        </w:rPr>
      </w:pPr>
    </w:p>
    <w:p w14:paraId="12970C54" w14:textId="77777777" w:rsidR="006C18A1" w:rsidRDefault="007A170F">
      <w:pPr>
        <w:pStyle w:val="ListParagraph"/>
        <w:numPr>
          <w:ilvl w:val="0"/>
          <w:numId w:val="18"/>
        </w:numPr>
        <w:tabs>
          <w:tab w:val="left" w:pos="2500"/>
        </w:tabs>
        <w:spacing w:line="276" w:lineRule="auto"/>
        <w:ind w:left="2499" w:right="1073"/>
        <w:jc w:val="both"/>
      </w:pPr>
      <w:r>
        <w:t>goods are not taken on trial or loan in circumstances that could commit the Trust to a future uncompetitive</w:t>
      </w:r>
      <w:r>
        <w:rPr>
          <w:spacing w:val="-14"/>
        </w:rPr>
        <w:t xml:space="preserve"> </w:t>
      </w:r>
      <w:r>
        <w:rPr>
          <w:spacing w:val="-3"/>
        </w:rPr>
        <w:t>purchase;</w:t>
      </w:r>
    </w:p>
    <w:p w14:paraId="47C0A910" w14:textId="77777777" w:rsidR="006C18A1" w:rsidRDefault="006C18A1">
      <w:pPr>
        <w:pStyle w:val="BodyText"/>
        <w:spacing w:before="4"/>
        <w:rPr>
          <w:sz w:val="25"/>
        </w:rPr>
      </w:pPr>
    </w:p>
    <w:p w14:paraId="4522ADA5" w14:textId="42544CAB" w:rsidR="006C18A1" w:rsidRDefault="007A170F">
      <w:pPr>
        <w:pStyle w:val="ListParagraph"/>
        <w:numPr>
          <w:ilvl w:val="0"/>
          <w:numId w:val="18"/>
        </w:numPr>
        <w:tabs>
          <w:tab w:val="left" w:pos="2500"/>
        </w:tabs>
        <w:spacing w:line="273" w:lineRule="auto"/>
        <w:ind w:left="2499" w:right="1075"/>
        <w:jc w:val="both"/>
      </w:pPr>
      <w:r>
        <w:t xml:space="preserve">changes to the </w:t>
      </w:r>
      <w:r>
        <w:rPr>
          <w:spacing w:val="-3"/>
        </w:rPr>
        <w:t xml:space="preserve">list </w:t>
      </w:r>
      <w:r>
        <w:t xml:space="preserve">of employees and officers authorised to certify invoices are notified to the </w:t>
      </w:r>
      <w:r w:rsidR="00915D6F">
        <w:rPr>
          <w:spacing w:val="-3"/>
        </w:rPr>
        <w:t>Chief Financial Officer</w:t>
      </w:r>
      <w:r>
        <w:t>;</w:t>
      </w:r>
    </w:p>
    <w:p w14:paraId="5E6C5CD2" w14:textId="77777777" w:rsidR="006C18A1" w:rsidRDefault="006C18A1">
      <w:pPr>
        <w:pStyle w:val="BodyText"/>
        <w:spacing w:before="7"/>
        <w:rPr>
          <w:sz w:val="25"/>
        </w:rPr>
      </w:pPr>
    </w:p>
    <w:p w14:paraId="7E31C1DF" w14:textId="6E0ECFAB" w:rsidR="006C18A1" w:rsidRDefault="007A170F">
      <w:pPr>
        <w:pStyle w:val="ListParagraph"/>
        <w:numPr>
          <w:ilvl w:val="0"/>
          <w:numId w:val="18"/>
        </w:numPr>
        <w:tabs>
          <w:tab w:val="left" w:pos="2501"/>
        </w:tabs>
        <w:spacing w:line="276" w:lineRule="auto"/>
        <w:ind w:left="2500" w:right="1080" w:hanging="541"/>
        <w:jc w:val="both"/>
      </w:pPr>
      <w:r>
        <w:t xml:space="preserve">purchases from petty cash are restricted in value and by type of purchase </w:t>
      </w:r>
      <w:r>
        <w:rPr>
          <w:spacing w:val="-4"/>
        </w:rPr>
        <w:t xml:space="preserve">in </w:t>
      </w:r>
      <w:r>
        <w:t xml:space="preserve">accordance </w:t>
      </w:r>
      <w:r>
        <w:rPr>
          <w:spacing w:val="-3"/>
        </w:rPr>
        <w:t xml:space="preserve">with </w:t>
      </w:r>
      <w:r>
        <w:t xml:space="preserve">instructions issued by the </w:t>
      </w:r>
      <w:r w:rsidR="00915D6F">
        <w:rPr>
          <w:spacing w:val="-3"/>
        </w:rPr>
        <w:t>Chief Financial Officer</w:t>
      </w:r>
      <w:r>
        <w:rPr>
          <w:spacing w:val="-3"/>
        </w:rPr>
        <w:t>;</w:t>
      </w:r>
    </w:p>
    <w:p w14:paraId="55E78331" w14:textId="77777777" w:rsidR="006C18A1" w:rsidRDefault="006C18A1">
      <w:pPr>
        <w:pStyle w:val="BodyText"/>
        <w:spacing w:before="4"/>
        <w:rPr>
          <w:sz w:val="25"/>
        </w:rPr>
      </w:pPr>
    </w:p>
    <w:p w14:paraId="2DA0E052" w14:textId="7D8E664F" w:rsidR="006C18A1" w:rsidRDefault="007A170F">
      <w:pPr>
        <w:pStyle w:val="ListParagraph"/>
        <w:numPr>
          <w:ilvl w:val="0"/>
          <w:numId w:val="18"/>
        </w:numPr>
        <w:tabs>
          <w:tab w:val="left" w:pos="2500"/>
        </w:tabs>
        <w:spacing w:before="1" w:line="276" w:lineRule="auto"/>
        <w:ind w:left="2499" w:right="1082"/>
        <w:jc w:val="both"/>
      </w:pPr>
      <w:r>
        <w:t xml:space="preserve">petty cash records are maintained in a form as determined by </w:t>
      </w:r>
      <w:r w:rsidR="00915D6F">
        <w:t>the Chief Financial Officer</w:t>
      </w:r>
      <w:r>
        <w:t>.</w:t>
      </w:r>
    </w:p>
    <w:p w14:paraId="0FCA6463" w14:textId="77777777" w:rsidR="006C18A1" w:rsidRDefault="006C18A1">
      <w:pPr>
        <w:pStyle w:val="BodyText"/>
        <w:spacing w:before="4"/>
        <w:rPr>
          <w:sz w:val="25"/>
        </w:rPr>
      </w:pPr>
    </w:p>
    <w:p w14:paraId="6279DF16" w14:textId="77777777" w:rsidR="006C18A1" w:rsidRDefault="007A170F" w:rsidP="00E63258">
      <w:pPr>
        <w:pStyle w:val="ListParagraph"/>
        <w:numPr>
          <w:ilvl w:val="2"/>
          <w:numId w:val="70"/>
        </w:numPr>
        <w:tabs>
          <w:tab w:val="left" w:pos="1924"/>
        </w:tabs>
        <w:spacing w:line="273" w:lineRule="auto"/>
        <w:ind w:left="1923" w:right="1073" w:hanging="864"/>
        <w:jc w:val="both"/>
      </w:pPr>
      <w:r>
        <w:t>Under no circumstances should goods be ordered through the Foundation Trust for personal or private use with the exception of permitted schemes such as lease cars or cycle to</w:t>
      </w:r>
      <w:r>
        <w:rPr>
          <w:spacing w:val="-3"/>
        </w:rPr>
        <w:t xml:space="preserve"> </w:t>
      </w:r>
      <w:r>
        <w:t>work.</w:t>
      </w:r>
    </w:p>
    <w:p w14:paraId="065BF132" w14:textId="1A7FE5BC" w:rsidR="006C18A1" w:rsidRDefault="006C18A1">
      <w:pPr>
        <w:pStyle w:val="BodyText"/>
        <w:ind w:left="8069"/>
        <w:rPr>
          <w:sz w:val="20"/>
        </w:rPr>
      </w:pPr>
    </w:p>
    <w:p w14:paraId="1040BB59" w14:textId="77777777" w:rsidR="006C18A1" w:rsidRDefault="006C18A1">
      <w:pPr>
        <w:pStyle w:val="BodyText"/>
        <w:rPr>
          <w:sz w:val="20"/>
        </w:rPr>
      </w:pPr>
    </w:p>
    <w:p w14:paraId="1E5FF0F1" w14:textId="77777777" w:rsidR="006C18A1" w:rsidRDefault="006C18A1">
      <w:pPr>
        <w:pStyle w:val="BodyText"/>
        <w:spacing w:before="1"/>
        <w:rPr>
          <w:sz w:val="20"/>
        </w:rPr>
      </w:pPr>
    </w:p>
    <w:p w14:paraId="61AB1C73" w14:textId="77777777" w:rsidR="006C18A1" w:rsidRDefault="007A170F" w:rsidP="00E63258">
      <w:pPr>
        <w:pStyle w:val="Heading3"/>
        <w:numPr>
          <w:ilvl w:val="1"/>
          <w:numId w:val="70"/>
        </w:numPr>
        <w:tabs>
          <w:tab w:val="left" w:pos="1923"/>
          <w:tab w:val="left" w:pos="1924"/>
        </w:tabs>
        <w:spacing w:before="94"/>
        <w:ind w:left="1924" w:hanging="864"/>
      </w:pPr>
      <w:bookmarkStart w:id="139" w:name="10.3_Joint_Finance_Arrangements_with_Loc"/>
      <w:bookmarkEnd w:id="139"/>
      <w:r>
        <w:t>Joint Finance Arrangements with Local Authorities and Voluntary</w:t>
      </w:r>
      <w:r>
        <w:rPr>
          <w:spacing w:val="-34"/>
        </w:rPr>
        <w:t xml:space="preserve"> </w:t>
      </w:r>
      <w:r>
        <w:rPr>
          <w:spacing w:val="-3"/>
        </w:rPr>
        <w:t>Bodies</w:t>
      </w:r>
    </w:p>
    <w:p w14:paraId="7C6F4BE1" w14:textId="77777777" w:rsidR="006C18A1" w:rsidRDefault="006C18A1">
      <w:pPr>
        <w:pStyle w:val="BodyText"/>
        <w:spacing w:before="1"/>
        <w:rPr>
          <w:b/>
          <w:sz w:val="29"/>
        </w:rPr>
      </w:pPr>
    </w:p>
    <w:p w14:paraId="54BEEA5A" w14:textId="59507AB8" w:rsidR="006C18A1" w:rsidRDefault="007A170F" w:rsidP="00E63258">
      <w:pPr>
        <w:pStyle w:val="ListParagraph"/>
        <w:numPr>
          <w:ilvl w:val="2"/>
          <w:numId w:val="70"/>
        </w:numPr>
        <w:tabs>
          <w:tab w:val="left" w:pos="1924"/>
        </w:tabs>
        <w:spacing w:before="1" w:line="276" w:lineRule="auto"/>
        <w:ind w:left="1924" w:right="1069" w:hanging="865"/>
        <w:jc w:val="both"/>
      </w:pPr>
      <w:r>
        <w:t xml:space="preserve">Payments to local authorities and voluntary organisations made in accordance </w:t>
      </w:r>
      <w:r>
        <w:rPr>
          <w:spacing w:val="-3"/>
        </w:rPr>
        <w:t xml:space="preserve">with </w:t>
      </w:r>
      <w:r>
        <w:t>statutory</w:t>
      </w:r>
      <w:r>
        <w:rPr>
          <w:spacing w:val="-8"/>
        </w:rPr>
        <w:t xml:space="preserve"> </w:t>
      </w:r>
      <w:r>
        <w:t>powers</w:t>
      </w:r>
      <w:r>
        <w:rPr>
          <w:spacing w:val="-2"/>
        </w:rPr>
        <w:t xml:space="preserve"> </w:t>
      </w:r>
      <w:r>
        <w:t>shall</w:t>
      </w:r>
      <w:r>
        <w:rPr>
          <w:spacing w:val="-6"/>
        </w:rPr>
        <w:t xml:space="preserve"> </w:t>
      </w:r>
      <w:r>
        <w:t>comply</w:t>
      </w:r>
      <w:r>
        <w:rPr>
          <w:spacing w:val="-7"/>
        </w:rPr>
        <w:t xml:space="preserve"> </w:t>
      </w:r>
      <w:r>
        <w:t>with</w:t>
      </w:r>
      <w:r>
        <w:rPr>
          <w:spacing w:val="-5"/>
        </w:rPr>
        <w:t xml:space="preserve"> </w:t>
      </w:r>
      <w:r>
        <w:t>procedures</w:t>
      </w:r>
      <w:r>
        <w:rPr>
          <w:spacing w:val="-5"/>
        </w:rPr>
        <w:t xml:space="preserve"> </w:t>
      </w:r>
      <w:r>
        <w:rPr>
          <w:spacing w:val="-3"/>
        </w:rPr>
        <w:t>laid</w:t>
      </w:r>
      <w:r>
        <w:rPr>
          <w:spacing w:val="-2"/>
        </w:rPr>
        <w:t xml:space="preserve"> </w:t>
      </w:r>
      <w:r>
        <w:t>down</w:t>
      </w:r>
      <w:r>
        <w:rPr>
          <w:spacing w:val="-6"/>
        </w:rPr>
        <w:t xml:space="preserve"> </w:t>
      </w:r>
      <w:r>
        <w:t>by</w:t>
      </w:r>
      <w:r>
        <w:rPr>
          <w:spacing w:val="-7"/>
        </w:rPr>
        <w:t xml:space="preserve"> </w:t>
      </w:r>
      <w:r>
        <w:t>the</w:t>
      </w:r>
      <w:r>
        <w:rPr>
          <w:spacing w:val="-3"/>
        </w:rPr>
        <w:t xml:space="preserve"> </w:t>
      </w:r>
      <w:r w:rsidR="002D2860">
        <w:rPr>
          <w:spacing w:val="-3"/>
        </w:rPr>
        <w:t>Chief Financial Officer</w:t>
      </w:r>
      <w:r>
        <w:t>.</w:t>
      </w:r>
    </w:p>
    <w:p w14:paraId="3B316306" w14:textId="77777777" w:rsidR="006C18A1" w:rsidRDefault="006C18A1">
      <w:pPr>
        <w:pStyle w:val="BodyText"/>
        <w:spacing w:before="8"/>
        <w:rPr>
          <w:sz w:val="24"/>
        </w:rPr>
      </w:pPr>
    </w:p>
    <w:p w14:paraId="70B0BF55" w14:textId="77777777" w:rsidR="006C18A1" w:rsidRDefault="007A170F" w:rsidP="00E63258">
      <w:pPr>
        <w:pStyle w:val="Heading3"/>
        <w:numPr>
          <w:ilvl w:val="0"/>
          <w:numId w:val="70"/>
        </w:numPr>
        <w:tabs>
          <w:tab w:val="left" w:pos="1923"/>
          <w:tab w:val="left" w:pos="1924"/>
        </w:tabs>
        <w:ind w:left="1924" w:hanging="864"/>
      </w:pPr>
      <w:bookmarkStart w:id="140" w:name="11._EXTERNAL_BORROWING_AND_INVESTMENTS"/>
      <w:bookmarkEnd w:id="140"/>
      <w:r>
        <w:rPr>
          <w:spacing w:val="-3"/>
        </w:rPr>
        <w:t xml:space="preserve">EXTERNAL </w:t>
      </w:r>
      <w:r>
        <w:t xml:space="preserve">BORROWING </w:t>
      </w:r>
      <w:r>
        <w:rPr>
          <w:spacing w:val="-2"/>
        </w:rPr>
        <w:t>AND</w:t>
      </w:r>
      <w:r>
        <w:rPr>
          <w:spacing w:val="-5"/>
        </w:rPr>
        <w:t xml:space="preserve"> </w:t>
      </w:r>
      <w:r>
        <w:t>INVESTMENTS</w:t>
      </w:r>
    </w:p>
    <w:p w14:paraId="47A91E22" w14:textId="77777777" w:rsidR="006C18A1" w:rsidRDefault="006C18A1">
      <w:pPr>
        <w:pStyle w:val="BodyText"/>
        <w:spacing w:before="8"/>
        <w:rPr>
          <w:b/>
          <w:sz w:val="28"/>
        </w:rPr>
      </w:pPr>
    </w:p>
    <w:p w14:paraId="3DF5DABD" w14:textId="77777777" w:rsidR="006C18A1" w:rsidRDefault="007A170F" w:rsidP="00E63258">
      <w:pPr>
        <w:pStyle w:val="ListParagraph"/>
        <w:numPr>
          <w:ilvl w:val="1"/>
          <w:numId w:val="70"/>
        </w:numPr>
        <w:tabs>
          <w:tab w:val="left" w:pos="1923"/>
          <w:tab w:val="left" w:pos="1924"/>
        </w:tabs>
        <w:ind w:left="1924" w:hanging="864"/>
        <w:rPr>
          <w:b/>
        </w:rPr>
      </w:pPr>
      <w:r>
        <w:rPr>
          <w:b/>
        </w:rPr>
        <w:t>Public Dividend</w:t>
      </w:r>
      <w:r>
        <w:rPr>
          <w:b/>
          <w:spacing w:val="-5"/>
        </w:rPr>
        <w:t xml:space="preserve"> </w:t>
      </w:r>
      <w:r>
        <w:rPr>
          <w:b/>
          <w:spacing w:val="-3"/>
        </w:rPr>
        <w:t>Capital</w:t>
      </w:r>
    </w:p>
    <w:p w14:paraId="1BD55D14" w14:textId="77777777" w:rsidR="006C18A1" w:rsidRDefault="006C18A1">
      <w:pPr>
        <w:pStyle w:val="BodyText"/>
        <w:spacing w:before="11"/>
        <w:rPr>
          <w:b/>
          <w:sz w:val="28"/>
        </w:rPr>
      </w:pPr>
    </w:p>
    <w:p w14:paraId="636088A1" w14:textId="77777777" w:rsidR="006C18A1" w:rsidRDefault="007A170F" w:rsidP="00E63258">
      <w:pPr>
        <w:pStyle w:val="ListParagraph"/>
        <w:numPr>
          <w:ilvl w:val="2"/>
          <w:numId w:val="70"/>
        </w:numPr>
        <w:tabs>
          <w:tab w:val="left" w:pos="1924"/>
        </w:tabs>
        <w:spacing w:line="278" w:lineRule="auto"/>
        <w:ind w:left="1923" w:right="1070" w:hanging="864"/>
        <w:jc w:val="both"/>
      </w:pPr>
      <w:r>
        <w:t>On authorisation as a Foundation Trust the Public Dividend Capital held immediately</w:t>
      </w:r>
      <w:r>
        <w:rPr>
          <w:spacing w:val="-5"/>
        </w:rPr>
        <w:t xml:space="preserve"> </w:t>
      </w:r>
      <w:r>
        <w:t>prior</w:t>
      </w:r>
      <w:r>
        <w:rPr>
          <w:spacing w:val="-4"/>
        </w:rPr>
        <w:t xml:space="preserve"> </w:t>
      </w:r>
      <w:r>
        <w:t>to</w:t>
      </w:r>
      <w:r>
        <w:rPr>
          <w:spacing w:val="-7"/>
        </w:rPr>
        <w:t xml:space="preserve"> </w:t>
      </w:r>
      <w:r>
        <w:t>authorisation</w:t>
      </w:r>
      <w:r>
        <w:rPr>
          <w:spacing w:val="-5"/>
        </w:rPr>
        <w:t xml:space="preserve"> </w:t>
      </w:r>
      <w:r>
        <w:t>continues</w:t>
      </w:r>
      <w:r>
        <w:rPr>
          <w:spacing w:val="-7"/>
        </w:rPr>
        <w:t xml:space="preserve"> </w:t>
      </w:r>
      <w:r>
        <w:t>to</w:t>
      </w:r>
      <w:r>
        <w:rPr>
          <w:spacing w:val="-5"/>
        </w:rPr>
        <w:t xml:space="preserve"> </w:t>
      </w:r>
      <w:r>
        <w:t>be</w:t>
      </w:r>
      <w:r>
        <w:rPr>
          <w:spacing w:val="-10"/>
        </w:rPr>
        <w:t xml:space="preserve"> </w:t>
      </w:r>
      <w:r>
        <w:t>held</w:t>
      </w:r>
      <w:r>
        <w:rPr>
          <w:spacing w:val="-5"/>
        </w:rPr>
        <w:t xml:space="preserve"> </w:t>
      </w:r>
      <w:r>
        <w:t>on</w:t>
      </w:r>
      <w:r>
        <w:rPr>
          <w:spacing w:val="-5"/>
        </w:rPr>
        <w:t xml:space="preserve"> </w:t>
      </w:r>
      <w:r>
        <w:t>the</w:t>
      </w:r>
      <w:r>
        <w:rPr>
          <w:spacing w:val="-7"/>
        </w:rPr>
        <w:t xml:space="preserve"> </w:t>
      </w:r>
      <w:r>
        <w:t>same</w:t>
      </w:r>
      <w:r>
        <w:rPr>
          <w:spacing w:val="-6"/>
        </w:rPr>
        <w:t xml:space="preserve"> </w:t>
      </w:r>
      <w:r>
        <w:t>conditions.</w:t>
      </w:r>
    </w:p>
    <w:p w14:paraId="09666374" w14:textId="77777777" w:rsidR="006C18A1" w:rsidRDefault="006C18A1">
      <w:pPr>
        <w:pStyle w:val="BodyText"/>
        <w:spacing w:before="11"/>
        <w:rPr>
          <w:sz w:val="24"/>
        </w:rPr>
      </w:pPr>
    </w:p>
    <w:p w14:paraId="38022040" w14:textId="77777777" w:rsidR="006C18A1" w:rsidRDefault="007A170F" w:rsidP="00E63258">
      <w:pPr>
        <w:pStyle w:val="ListParagraph"/>
        <w:numPr>
          <w:ilvl w:val="2"/>
          <w:numId w:val="70"/>
        </w:numPr>
        <w:tabs>
          <w:tab w:val="left" w:pos="1924"/>
        </w:tabs>
        <w:spacing w:line="276" w:lineRule="auto"/>
        <w:ind w:left="1924" w:right="1082" w:hanging="865"/>
        <w:jc w:val="both"/>
      </w:pPr>
      <w:r>
        <w:t xml:space="preserve">Additional Public Dividend Capital may be made available on such terms the Secretary of State </w:t>
      </w:r>
      <w:r>
        <w:rPr>
          <w:spacing w:val="-3"/>
        </w:rPr>
        <w:t xml:space="preserve">(with </w:t>
      </w:r>
      <w:r>
        <w:t>the consent of the Treasury)</w:t>
      </w:r>
      <w:r>
        <w:rPr>
          <w:spacing w:val="-24"/>
        </w:rPr>
        <w:t xml:space="preserve"> </w:t>
      </w:r>
      <w:r>
        <w:t>decides.</w:t>
      </w:r>
    </w:p>
    <w:p w14:paraId="449BF930" w14:textId="77777777" w:rsidR="006C18A1" w:rsidRDefault="006C18A1">
      <w:pPr>
        <w:pStyle w:val="BodyText"/>
        <w:spacing w:before="4"/>
        <w:rPr>
          <w:sz w:val="25"/>
        </w:rPr>
      </w:pPr>
    </w:p>
    <w:p w14:paraId="2EB37A49" w14:textId="77777777" w:rsidR="006C18A1" w:rsidRDefault="007A170F" w:rsidP="00E63258">
      <w:pPr>
        <w:pStyle w:val="ListParagraph"/>
        <w:numPr>
          <w:ilvl w:val="2"/>
          <w:numId w:val="70"/>
        </w:numPr>
        <w:tabs>
          <w:tab w:val="left" w:pos="1924"/>
        </w:tabs>
        <w:spacing w:line="273" w:lineRule="auto"/>
        <w:ind w:left="1923" w:right="1074" w:hanging="864"/>
        <w:jc w:val="both"/>
      </w:pPr>
      <w:r>
        <w:t xml:space="preserve">Draw down of Public </w:t>
      </w:r>
      <w:r>
        <w:rPr>
          <w:spacing w:val="-2"/>
        </w:rPr>
        <w:t xml:space="preserve">Dividend </w:t>
      </w:r>
      <w:r>
        <w:t xml:space="preserve">Capital should be authorised in accordance </w:t>
      </w:r>
      <w:r>
        <w:rPr>
          <w:spacing w:val="-3"/>
        </w:rPr>
        <w:t xml:space="preserve">with </w:t>
      </w:r>
      <w:r>
        <w:t>the mandate held by the Department of Health Cash Funding Team, and is subject to approval by the Secretary of</w:t>
      </w:r>
      <w:r>
        <w:rPr>
          <w:spacing w:val="-10"/>
        </w:rPr>
        <w:t xml:space="preserve"> </w:t>
      </w:r>
      <w:r>
        <w:rPr>
          <w:spacing w:val="-3"/>
        </w:rPr>
        <w:t>State.</w:t>
      </w:r>
    </w:p>
    <w:p w14:paraId="3666FFD0" w14:textId="77777777" w:rsidR="006C18A1" w:rsidRDefault="006C18A1">
      <w:pPr>
        <w:pStyle w:val="BodyText"/>
        <w:spacing w:before="9"/>
        <w:rPr>
          <w:sz w:val="25"/>
        </w:rPr>
      </w:pPr>
    </w:p>
    <w:p w14:paraId="2870985E" w14:textId="77777777" w:rsidR="006C18A1" w:rsidRDefault="007A170F" w:rsidP="00E63258">
      <w:pPr>
        <w:pStyle w:val="ListParagraph"/>
        <w:numPr>
          <w:ilvl w:val="2"/>
          <w:numId w:val="70"/>
        </w:numPr>
        <w:tabs>
          <w:tab w:val="left" w:pos="1924"/>
        </w:tabs>
        <w:spacing w:line="276" w:lineRule="auto"/>
        <w:ind w:left="1923" w:right="1073" w:hanging="864"/>
        <w:jc w:val="both"/>
      </w:pPr>
      <w:r>
        <w:t xml:space="preserve">The Foundation Trust shall be required to pay annually to the Department of Health a dividend on </w:t>
      </w:r>
      <w:r>
        <w:rPr>
          <w:spacing w:val="-2"/>
        </w:rPr>
        <w:t xml:space="preserve">its </w:t>
      </w:r>
      <w:r>
        <w:t>Public Dividend Capital at a rate to be determined from time to time, by the Secretary of</w:t>
      </w:r>
      <w:r>
        <w:rPr>
          <w:spacing w:val="-13"/>
        </w:rPr>
        <w:t xml:space="preserve"> </w:t>
      </w:r>
      <w:r>
        <w:rPr>
          <w:spacing w:val="-2"/>
        </w:rPr>
        <w:t>State.</w:t>
      </w:r>
    </w:p>
    <w:p w14:paraId="029224C5" w14:textId="77777777" w:rsidR="006C18A1" w:rsidRDefault="006C18A1">
      <w:pPr>
        <w:pStyle w:val="BodyText"/>
        <w:spacing w:before="10"/>
        <w:rPr>
          <w:sz w:val="24"/>
        </w:rPr>
      </w:pPr>
    </w:p>
    <w:p w14:paraId="3B994C25" w14:textId="0D4D6124" w:rsidR="006C18A1" w:rsidRDefault="007A170F" w:rsidP="00E63258">
      <w:pPr>
        <w:pStyle w:val="ListParagraph"/>
        <w:numPr>
          <w:ilvl w:val="2"/>
          <w:numId w:val="70"/>
        </w:numPr>
        <w:tabs>
          <w:tab w:val="left" w:pos="1924"/>
        </w:tabs>
        <w:spacing w:line="276" w:lineRule="auto"/>
        <w:ind w:left="1923" w:right="1070" w:hanging="864"/>
        <w:jc w:val="both"/>
      </w:pPr>
      <w:r>
        <w:t xml:space="preserve">The </w:t>
      </w:r>
      <w:r w:rsidR="002D2860">
        <w:t>Chief Financial Officer</w:t>
      </w:r>
      <w:r>
        <w:t xml:space="preserve"> </w:t>
      </w:r>
      <w:r>
        <w:rPr>
          <w:spacing w:val="-3"/>
        </w:rPr>
        <w:t xml:space="preserve">will </w:t>
      </w:r>
      <w:r>
        <w:t xml:space="preserve">advise the Board concerning the Trust’s ability to pay interest on, and repay, both the </w:t>
      </w:r>
      <w:r>
        <w:rPr>
          <w:spacing w:val="-2"/>
        </w:rPr>
        <w:t xml:space="preserve">Public </w:t>
      </w:r>
      <w:r>
        <w:rPr>
          <w:spacing w:val="-3"/>
        </w:rPr>
        <w:t xml:space="preserve">Dividend </w:t>
      </w:r>
      <w:r>
        <w:t xml:space="preserve">Capital and any proposed </w:t>
      </w:r>
      <w:r>
        <w:rPr>
          <w:spacing w:val="-3"/>
        </w:rPr>
        <w:t xml:space="preserve">new </w:t>
      </w:r>
      <w:r>
        <w:t xml:space="preserve">borrowing, </w:t>
      </w:r>
      <w:r>
        <w:rPr>
          <w:spacing w:val="-3"/>
        </w:rPr>
        <w:t xml:space="preserve">within </w:t>
      </w:r>
      <w:r>
        <w:t xml:space="preserve">the limits set by </w:t>
      </w:r>
      <w:r w:rsidR="002D2860">
        <w:t>NHS England</w:t>
      </w:r>
      <w:r>
        <w:t xml:space="preserve">. The </w:t>
      </w:r>
      <w:r w:rsidR="002D2860">
        <w:t>Chief Financial Officer</w:t>
      </w:r>
      <w:r>
        <w:t xml:space="preserve"> is also responsible for reporting periodically to the Board concerning the Public Dividend Capital and all loans and</w:t>
      </w:r>
      <w:r>
        <w:rPr>
          <w:spacing w:val="-15"/>
        </w:rPr>
        <w:t xml:space="preserve"> </w:t>
      </w:r>
      <w:r>
        <w:t>overdrafts.</w:t>
      </w:r>
    </w:p>
    <w:p w14:paraId="030AF23A" w14:textId="77777777" w:rsidR="006C18A1" w:rsidRDefault="006C18A1">
      <w:pPr>
        <w:pStyle w:val="BodyText"/>
        <w:spacing w:before="8"/>
        <w:rPr>
          <w:sz w:val="25"/>
        </w:rPr>
      </w:pPr>
    </w:p>
    <w:p w14:paraId="55FB49D3" w14:textId="6C9456C0" w:rsidR="006C18A1" w:rsidRDefault="007A170F" w:rsidP="00E63258">
      <w:pPr>
        <w:pStyle w:val="ListParagraph"/>
        <w:numPr>
          <w:ilvl w:val="2"/>
          <w:numId w:val="70"/>
        </w:numPr>
        <w:tabs>
          <w:tab w:val="left" w:pos="1924"/>
        </w:tabs>
        <w:spacing w:line="276" w:lineRule="auto"/>
        <w:ind w:left="1924" w:right="1079" w:hanging="865"/>
        <w:jc w:val="both"/>
      </w:pPr>
      <w:r>
        <w:t xml:space="preserve">Any application for a loan or overdraft </w:t>
      </w:r>
      <w:r>
        <w:rPr>
          <w:spacing w:val="-3"/>
        </w:rPr>
        <w:t xml:space="preserve">will </w:t>
      </w:r>
      <w:r>
        <w:t xml:space="preserve">only be made by the </w:t>
      </w:r>
      <w:r w:rsidR="002D2860">
        <w:t>Chief Financial Officer</w:t>
      </w:r>
      <w:r>
        <w:t xml:space="preserve"> or by an employee so delegated by</w:t>
      </w:r>
      <w:r>
        <w:rPr>
          <w:spacing w:val="-9"/>
        </w:rPr>
        <w:t xml:space="preserve"> </w:t>
      </w:r>
      <w:r>
        <w:rPr>
          <w:spacing w:val="-3"/>
        </w:rPr>
        <w:t>him/her.</w:t>
      </w:r>
    </w:p>
    <w:p w14:paraId="244C0AAF" w14:textId="77777777" w:rsidR="006C18A1" w:rsidRDefault="006C18A1">
      <w:pPr>
        <w:pStyle w:val="BodyText"/>
        <w:spacing w:before="2"/>
        <w:rPr>
          <w:sz w:val="25"/>
        </w:rPr>
      </w:pPr>
    </w:p>
    <w:p w14:paraId="14429CB1" w14:textId="18CE2DC5" w:rsidR="006C18A1" w:rsidRDefault="007A170F" w:rsidP="00E63258">
      <w:pPr>
        <w:pStyle w:val="ListParagraph"/>
        <w:numPr>
          <w:ilvl w:val="2"/>
          <w:numId w:val="70"/>
        </w:numPr>
        <w:tabs>
          <w:tab w:val="left" w:pos="1924"/>
        </w:tabs>
        <w:spacing w:line="278" w:lineRule="auto"/>
        <w:ind w:left="1923" w:right="1078" w:hanging="864"/>
        <w:jc w:val="both"/>
      </w:pPr>
      <w:r>
        <w:t xml:space="preserve">The </w:t>
      </w:r>
      <w:r w:rsidR="002D2860">
        <w:rPr>
          <w:spacing w:val="-3"/>
        </w:rPr>
        <w:t>Chief Financial Officer</w:t>
      </w:r>
      <w:r>
        <w:t xml:space="preserve"> must prepare detailed procedural instructions concerning applications for loans and</w:t>
      </w:r>
      <w:r>
        <w:rPr>
          <w:spacing w:val="-4"/>
        </w:rPr>
        <w:t xml:space="preserve"> </w:t>
      </w:r>
      <w:r>
        <w:t>overdrafts.</w:t>
      </w:r>
    </w:p>
    <w:p w14:paraId="5A81DFDB" w14:textId="77777777" w:rsidR="006C18A1" w:rsidRDefault="006C18A1">
      <w:pPr>
        <w:pStyle w:val="BodyText"/>
        <w:spacing w:before="8"/>
        <w:rPr>
          <w:sz w:val="24"/>
        </w:rPr>
      </w:pPr>
    </w:p>
    <w:p w14:paraId="4375BF2F" w14:textId="77777777" w:rsidR="006C18A1" w:rsidRDefault="007A170F" w:rsidP="00E63258">
      <w:pPr>
        <w:pStyle w:val="ListParagraph"/>
        <w:numPr>
          <w:ilvl w:val="2"/>
          <w:numId w:val="70"/>
        </w:numPr>
        <w:tabs>
          <w:tab w:val="left" w:pos="1924"/>
        </w:tabs>
        <w:spacing w:line="276" w:lineRule="auto"/>
        <w:ind w:left="1924" w:right="1070" w:hanging="865"/>
        <w:jc w:val="both"/>
      </w:pPr>
      <w:r>
        <w:t xml:space="preserve">All short term borrowings should be kept to the minimum period of time possible, consistent </w:t>
      </w:r>
      <w:r>
        <w:rPr>
          <w:spacing w:val="-3"/>
        </w:rPr>
        <w:t xml:space="preserve">with </w:t>
      </w:r>
      <w:r>
        <w:t xml:space="preserve">the </w:t>
      </w:r>
      <w:r>
        <w:rPr>
          <w:spacing w:val="-3"/>
        </w:rPr>
        <w:t xml:space="preserve">overall </w:t>
      </w:r>
      <w:r>
        <w:t xml:space="preserve">cash flow position. Any short </w:t>
      </w:r>
      <w:r>
        <w:rPr>
          <w:spacing w:val="-3"/>
        </w:rPr>
        <w:t xml:space="preserve">term </w:t>
      </w:r>
      <w:r>
        <w:t xml:space="preserve">borrowing </w:t>
      </w:r>
      <w:r>
        <w:rPr>
          <w:spacing w:val="-3"/>
        </w:rPr>
        <w:t xml:space="preserve">requirement </w:t>
      </w:r>
      <w:r>
        <w:t xml:space="preserve">in excess of one </w:t>
      </w:r>
      <w:r>
        <w:rPr>
          <w:spacing w:val="-3"/>
        </w:rPr>
        <w:t xml:space="preserve">month </w:t>
      </w:r>
      <w:r>
        <w:t xml:space="preserve">must be authorised in accordance </w:t>
      </w:r>
      <w:r>
        <w:rPr>
          <w:spacing w:val="-3"/>
        </w:rPr>
        <w:t xml:space="preserve">with </w:t>
      </w:r>
      <w:r>
        <w:t>the Treasury Management</w:t>
      </w:r>
      <w:r>
        <w:rPr>
          <w:spacing w:val="1"/>
        </w:rPr>
        <w:t xml:space="preserve"> </w:t>
      </w:r>
      <w:r>
        <w:rPr>
          <w:spacing w:val="-3"/>
        </w:rPr>
        <w:t>policy.</w:t>
      </w:r>
    </w:p>
    <w:p w14:paraId="173433C3" w14:textId="77777777" w:rsidR="006C18A1" w:rsidRDefault="006C18A1">
      <w:pPr>
        <w:pStyle w:val="BodyText"/>
        <w:spacing w:before="5"/>
        <w:rPr>
          <w:sz w:val="25"/>
        </w:rPr>
      </w:pPr>
    </w:p>
    <w:p w14:paraId="48B27078" w14:textId="77777777" w:rsidR="006C18A1" w:rsidRDefault="007A170F" w:rsidP="00E63258">
      <w:pPr>
        <w:pStyle w:val="ListParagraph"/>
        <w:numPr>
          <w:ilvl w:val="2"/>
          <w:numId w:val="70"/>
        </w:numPr>
        <w:tabs>
          <w:tab w:val="left" w:pos="1924"/>
        </w:tabs>
        <w:spacing w:before="1" w:line="276" w:lineRule="auto"/>
        <w:ind w:left="1924" w:right="1083" w:hanging="865"/>
        <w:jc w:val="both"/>
      </w:pPr>
      <w:r>
        <w:t xml:space="preserve">All long term borrowing must be consistent </w:t>
      </w:r>
      <w:r>
        <w:rPr>
          <w:spacing w:val="-3"/>
        </w:rPr>
        <w:t xml:space="preserve">with </w:t>
      </w:r>
      <w:r>
        <w:t xml:space="preserve">the plans outlined in the </w:t>
      </w:r>
      <w:r>
        <w:rPr>
          <w:spacing w:val="-3"/>
        </w:rPr>
        <w:t xml:space="preserve">current </w:t>
      </w:r>
      <w:r>
        <w:t>Business</w:t>
      </w:r>
      <w:r>
        <w:rPr>
          <w:spacing w:val="-2"/>
        </w:rPr>
        <w:t xml:space="preserve"> </w:t>
      </w:r>
      <w:r>
        <w:rPr>
          <w:spacing w:val="-3"/>
        </w:rPr>
        <w:t>Plan.</w:t>
      </w:r>
    </w:p>
    <w:p w14:paraId="00918104" w14:textId="77777777" w:rsidR="006C18A1" w:rsidRDefault="006C18A1">
      <w:pPr>
        <w:pStyle w:val="BodyText"/>
        <w:spacing w:before="10"/>
        <w:rPr>
          <w:sz w:val="24"/>
        </w:rPr>
      </w:pPr>
    </w:p>
    <w:p w14:paraId="062FDC7B" w14:textId="77777777" w:rsidR="006C18A1" w:rsidRDefault="006C18A1">
      <w:pPr>
        <w:sectPr w:rsidR="006C18A1" w:rsidSect="00D1182B">
          <w:pgSz w:w="11920" w:h="16850"/>
          <w:pgMar w:top="920" w:right="360" w:bottom="1180" w:left="380" w:header="0" w:footer="979" w:gutter="0"/>
          <w:cols w:space="720"/>
        </w:sectPr>
      </w:pPr>
      <w:bookmarkStart w:id="141" w:name="11.2_Department_of_Health_Working_Capita"/>
      <w:bookmarkEnd w:id="141"/>
    </w:p>
    <w:p w14:paraId="752A1E44" w14:textId="3A9252D1" w:rsidR="006C18A1" w:rsidRDefault="006C18A1">
      <w:pPr>
        <w:pStyle w:val="BodyText"/>
        <w:ind w:left="8069"/>
        <w:rPr>
          <w:sz w:val="20"/>
        </w:rPr>
      </w:pPr>
    </w:p>
    <w:p w14:paraId="6BD810C2" w14:textId="77777777" w:rsidR="006C18A1" w:rsidRDefault="006C18A1">
      <w:pPr>
        <w:pStyle w:val="BodyText"/>
        <w:spacing w:before="3"/>
        <w:rPr>
          <w:b/>
          <w:sz w:val="15"/>
        </w:rPr>
      </w:pPr>
    </w:p>
    <w:p w14:paraId="52D2DA80" w14:textId="77777777" w:rsidR="004103EC" w:rsidRDefault="004103EC" w:rsidP="004103EC">
      <w:pPr>
        <w:pStyle w:val="Heading3"/>
        <w:numPr>
          <w:ilvl w:val="1"/>
          <w:numId w:val="70"/>
        </w:numPr>
        <w:tabs>
          <w:tab w:val="left" w:pos="1923"/>
          <w:tab w:val="left" w:pos="1924"/>
        </w:tabs>
        <w:spacing w:before="1"/>
        <w:ind w:left="1924" w:hanging="864"/>
      </w:pPr>
      <w:r>
        <w:t>Department of Health Working Capital Loan</w:t>
      </w:r>
      <w:r>
        <w:rPr>
          <w:spacing w:val="-22"/>
        </w:rPr>
        <w:t xml:space="preserve"> </w:t>
      </w:r>
      <w:r>
        <w:t>Facility</w:t>
      </w:r>
    </w:p>
    <w:p w14:paraId="495B68DE" w14:textId="77777777" w:rsidR="004103EC" w:rsidRDefault="004103EC" w:rsidP="004103EC">
      <w:pPr>
        <w:tabs>
          <w:tab w:val="left" w:pos="1924"/>
        </w:tabs>
        <w:spacing w:before="94" w:line="276" w:lineRule="auto"/>
        <w:ind w:right="1072"/>
        <w:jc w:val="both"/>
      </w:pPr>
    </w:p>
    <w:p w14:paraId="5B07DEA2" w14:textId="1B73ED18" w:rsidR="006C18A1" w:rsidRDefault="007A170F" w:rsidP="00E63258">
      <w:pPr>
        <w:pStyle w:val="ListParagraph"/>
        <w:numPr>
          <w:ilvl w:val="2"/>
          <w:numId w:val="70"/>
        </w:numPr>
        <w:tabs>
          <w:tab w:val="left" w:pos="1924"/>
        </w:tabs>
        <w:spacing w:before="94" w:line="276" w:lineRule="auto"/>
        <w:ind w:left="1923" w:right="1072" w:hanging="864"/>
        <w:jc w:val="both"/>
      </w:pPr>
      <w:r>
        <w:t xml:space="preserve">The Foundation Trust must </w:t>
      </w:r>
      <w:r>
        <w:rPr>
          <w:spacing w:val="-2"/>
        </w:rPr>
        <w:t xml:space="preserve">(if </w:t>
      </w:r>
      <w:r>
        <w:t xml:space="preserve">required) ensure that a commercial working capital facility is available in accordance </w:t>
      </w:r>
      <w:r>
        <w:rPr>
          <w:spacing w:val="-3"/>
        </w:rPr>
        <w:t xml:space="preserve">with </w:t>
      </w:r>
      <w:r>
        <w:t>the</w:t>
      </w:r>
      <w:r>
        <w:rPr>
          <w:spacing w:val="-12"/>
        </w:rPr>
        <w:t xml:space="preserve"> </w:t>
      </w:r>
      <w:r>
        <w:t>requirements.</w:t>
      </w:r>
    </w:p>
    <w:p w14:paraId="57F4C5F1" w14:textId="77777777" w:rsidR="006C18A1" w:rsidRDefault="006C18A1">
      <w:pPr>
        <w:pStyle w:val="BodyText"/>
        <w:spacing w:before="4"/>
        <w:rPr>
          <w:sz w:val="25"/>
        </w:rPr>
      </w:pPr>
    </w:p>
    <w:p w14:paraId="645A8744" w14:textId="77777777" w:rsidR="006C18A1" w:rsidRDefault="007A170F" w:rsidP="00E63258">
      <w:pPr>
        <w:pStyle w:val="ListParagraph"/>
        <w:numPr>
          <w:ilvl w:val="2"/>
          <w:numId w:val="70"/>
        </w:numPr>
        <w:tabs>
          <w:tab w:val="left" w:pos="1924"/>
        </w:tabs>
        <w:spacing w:line="276" w:lineRule="auto"/>
        <w:ind w:left="1923" w:right="1076" w:hanging="864"/>
        <w:jc w:val="both"/>
      </w:pPr>
      <w:r>
        <w:t>The Commercial Working Capital Facility should be reviewed every two years to ensure value for</w:t>
      </w:r>
      <w:r>
        <w:rPr>
          <w:spacing w:val="-10"/>
        </w:rPr>
        <w:t xml:space="preserve"> </w:t>
      </w:r>
      <w:r>
        <w:t>money.</w:t>
      </w:r>
    </w:p>
    <w:p w14:paraId="000417F2" w14:textId="77777777" w:rsidR="006C18A1" w:rsidRDefault="006C18A1">
      <w:pPr>
        <w:pStyle w:val="BodyText"/>
        <w:spacing w:before="11"/>
        <w:rPr>
          <w:sz w:val="24"/>
        </w:rPr>
      </w:pPr>
    </w:p>
    <w:p w14:paraId="38174308" w14:textId="77777777" w:rsidR="006C18A1" w:rsidRDefault="007A170F" w:rsidP="00E63258">
      <w:pPr>
        <w:pStyle w:val="ListParagraph"/>
        <w:numPr>
          <w:ilvl w:val="2"/>
          <w:numId w:val="70"/>
        </w:numPr>
        <w:tabs>
          <w:tab w:val="left" w:pos="1924"/>
        </w:tabs>
        <w:spacing w:line="276" w:lineRule="auto"/>
        <w:ind w:left="1923" w:right="1073" w:hanging="864"/>
        <w:jc w:val="both"/>
      </w:pPr>
      <w:r>
        <w:t>The Trust must have procedures in place for the draw down against the facility to ensure that only appropriate authorised transactions take place. The transactions should</w:t>
      </w:r>
      <w:r>
        <w:rPr>
          <w:spacing w:val="-4"/>
        </w:rPr>
        <w:t xml:space="preserve"> </w:t>
      </w:r>
      <w:r>
        <w:t>be</w:t>
      </w:r>
      <w:r>
        <w:rPr>
          <w:spacing w:val="-3"/>
        </w:rPr>
        <w:t xml:space="preserve"> </w:t>
      </w:r>
      <w:r>
        <w:t>in</w:t>
      </w:r>
      <w:r>
        <w:rPr>
          <w:spacing w:val="-4"/>
        </w:rPr>
        <w:t xml:space="preserve"> </w:t>
      </w:r>
      <w:r>
        <w:t>accordance</w:t>
      </w:r>
      <w:r>
        <w:rPr>
          <w:spacing w:val="-7"/>
        </w:rPr>
        <w:t xml:space="preserve"> </w:t>
      </w:r>
      <w:r>
        <w:t>with</w:t>
      </w:r>
      <w:r>
        <w:rPr>
          <w:spacing w:val="-3"/>
        </w:rPr>
        <w:t xml:space="preserve"> </w:t>
      </w:r>
      <w:r>
        <w:t>the</w:t>
      </w:r>
      <w:r>
        <w:rPr>
          <w:spacing w:val="-5"/>
        </w:rPr>
        <w:t xml:space="preserve"> </w:t>
      </w:r>
      <w:r>
        <w:t>terms</w:t>
      </w:r>
      <w:r>
        <w:rPr>
          <w:spacing w:val="-6"/>
        </w:rPr>
        <w:t xml:space="preserve"> </w:t>
      </w:r>
      <w:r>
        <w:t>and</w:t>
      </w:r>
      <w:r>
        <w:rPr>
          <w:spacing w:val="-5"/>
        </w:rPr>
        <w:t xml:space="preserve"> </w:t>
      </w:r>
      <w:r>
        <w:t>conditions</w:t>
      </w:r>
      <w:r>
        <w:rPr>
          <w:spacing w:val="-2"/>
        </w:rPr>
        <w:t xml:space="preserve"> </w:t>
      </w:r>
      <w:r>
        <w:t>of</w:t>
      </w:r>
      <w:r>
        <w:rPr>
          <w:spacing w:val="-3"/>
        </w:rPr>
        <w:t xml:space="preserve"> </w:t>
      </w:r>
      <w:r>
        <w:t>the</w:t>
      </w:r>
      <w:r>
        <w:rPr>
          <w:spacing w:val="-10"/>
        </w:rPr>
        <w:t xml:space="preserve"> </w:t>
      </w:r>
      <w:r>
        <w:t>facility.</w:t>
      </w:r>
    </w:p>
    <w:p w14:paraId="6F735283" w14:textId="77777777" w:rsidR="006C18A1" w:rsidRDefault="006C18A1">
      <w:pPr>
        <w:pStyle w:val="BodyText"/>
        <w:rPr>
          <w:sz w:val="24"/>
        </w:rPr>
      </w:pPr>
    </w:p>
    <w:p w14:paraId="1D638623" w14:textId="77777777" w:rsidR="006C18A1" w:rsidRDefault="007A170F" w:rsidP="00E63258">
      <w:pPr>
        <w:pStyle w:val="Heading3"/>
        <w:numPr>
          <w:ilvl w:val="1"/>
          <w:numId w:val="70"/>
        </w:numPr>
        <w:tabs>
          <w:tab w:val="left" w:pos="1923"/>
          <w:tab w:val="left" w:pos="1924"/>
        </w:tabs>
        <w:ind w:left="1924" w:hanging="864"/>
      </w:pPr>
      <w:bookmarkStart w:id="142" w:name="11.3_Commercial_Borrowing_&amp;_Investment"/>
      <w:bookmarkEnd w:id="142"/>
      <w:r>
        <w:t>Commercial Borrowing &amp;</w:t>
      </w:r>
      <w:r>
        <w:rPr>
          <w:spacing w:val="-12"/>
        </w:rPr>
        <w:t xml:space="preserve"> </w:t>
      </w:r>
      <w:r>
        <w:t>Investment</w:t>
      </w:r>
    </w:p>
    <w:p w14:paraId="0E1DBD57" w14:textId="77777777" w:rsidR="006C18A1" w:rsidRDefault="006C18A1">
      <w:pPr>
        <w:pStyle w:val="BodyText"/>
        <w:spacing w:before="10"/>
        <w:rPr>
          <w:b/>
          <w:sz w:val="28"/>
        </w:rPr>
      </w:pPr>
    </w:p>
    <w:p w14:paraId="25F5772B" w14:textId="77777777" w:rsidR="006C18A1" w:rsidRDefault="007A170F" w:rsidP="00E63258">
      <w:pPr>
        <w:pStyle w:val="ListParagraph"/>
        <w:numPr>
          <w:ilvl w:val="2"/>
          <w:numId w:val="70"/>
        </w:numPr>
        <w:tabs>
          <w:tab w:val="left" w:pos="1924"/>
        </w:tabs>
        <w:spacing w:line="276" w:lineRule="auto"/>
        <w:ind w:left="1923" w:right="1075" w:hanging="864"/>
        <w:jc w:val="both"/>
      </w:pPr>
      <w:r>
        <w:t xml:space="preserve">The Foundation Trust may borrow money from any commercial or public sector source for the purposes of or in connection </w:t>
      </w:r>
      <w:r>
        <w:rPr>
          <w:spacing w:val="-3"/>
        </w:rPr>
        <w:t xml:space="preserve">with </w:t>
      </w:r>
      <w:r>
        <w:t>its</w:t>
      </w:r>
      <w:r>
        <w:rPr>
          <w:spacing w:val="-26"/>
        </w:rPr>
        <w:t xml:space="preserve"> </w:t>
      </w:r>
      <w:r>
        <w:t>functions.</w:t>
      </w:r>
    </w:p>
    <w:p w14:paraId="64A14FCD" w14:textId="77777777" w:rsidR="002D2860" w:rsidRDefault="002D2860" w:rsidP="00241BB5">
      <w:pPr>
        <w:pStyle w:val="ListParagraph"/>
        <w:tabs>
          <w:tab w:val="left" w:pos="1924"/>
        </w:tabs>
        <w:spacing w:line="276" w:lineRule="auto"/>
        <w:ind w:left="1923" w:right="1075" w:firstLine="0"/>
        <w:jc w:val="both"/>
      </w:pPr>
    </w:p>
    <w:p w14:paraId="54E967D0" w14:textId="5AFFC0C8" w:rsidR="006C18A1" w:rsidRDefault="007A170F" w:rsidP="00E63258">
      <w:pPr>
        <w:pStyle w:val="ListParagraph"/>
        <w:numPr>
          <w:ilvl w:val="2"/>
          <w:numId w:val="70"/>
        </w:numPr>
        <w:tabs>
          <w:tab w:val="left" w:pos="1924"/>
        </w:tabs>
        <w:spacing w:line="276" w:lineRule="auto"/>
        <w:ind w:right="1073" w:hanging="863"/>
        <w:jc w:val="both"/>
      </w:pPr>
      <w:r>
        <w:t xml:space="preserve">The Foundation Trust may invest money for the purposes of or in connection </w:t>
      </w:r>
      <w:r w:rsidR="00D02185">
        <w:rPr>
          <w:spacing w:val="-3"/>
        </w:rPr>
        <w:t>with its</w:t>
      </w:r>
      <w:r>
        <w:t xml:space="preserve"> functions. Such investment may include forming, or participating in forming, or otherwise acquiring membership of bodies</w:t>
      </w:r>
      <w:r>
        <w:rPr>
          <w:spacing w:val="-14"/>
        </w:rPr>
        <w:t xml:space="preserve"> </w:t>
      </w:r>
      <w:r>
        <w:t>corporate.</w:t>
      </w:r>
    </w:p>
    <w:p w14:paraId="19408370" w14:textId="77777777" w:rsidR="006C18A1" w:rsidRDefault="006C18A1">
      <w:pPr>
        <w:pStyle w:val="BodyText"/>
        <w:spacing w:before="1"/>
        <w:rPr>
          <w:sz w:val="25"/>
        </w:rPr>
      </w:pPr>
    </w:p>
    <w:p w14:paraId="5AFF103D" w14:textId="77777777" w:rsidR="006C18A1" w:rsidRDefault="007A170F" w:rsidP="00E63258">
      <w:pPr>
        <w:pStyle w:val="ListParagraph"/>
        <w:numPr>
          <w:ilvl w:val="2"/>
          <w:numId w:val="70"/>
        </w:numPr>
        <w:tabs>
          <w:tab w:val="left" w:pos="1924"/>
        </w:tabs>
        <w:spacing w:line="276" w:lineRule="auto"/>
        <w:ind w:left="1923" w:right="1069" w:hanging="864"/>
        <w:jc w:val="both"/>
      </w:pPr>
      <w:r>
        <w:t xml:space="preserve">The Foundation Trust may also give financial assistance (whether by </w:t>
      </w:r>
      <w:r>
        <w:rPr>
          <w:spacing w:val="-3"/>
        </w:rPr>
        <w:t xml:space="preserve">way </w:t>
      </w:r>
      <w:r>
        <w:t xml:space="preserve">of </w:t>
      </w:r>
      <w:r>
        <w:rPr>
          <w:spacing w:val="-3"/>
        </w:rPr>
        <w:t xml:space="preserve">loan. </w:t>
      </w:r>
      <w:r>
        <w:t>Guarantee or otherwise) to any person for the purposes of or in connection with its functions.</w:t>
      </w:r>
    </w:p>
    <w:p w14:paraId="061EE8FA" w14:textId="77777777" w:rsidR="006C18A1" w:rsidRDefault="006C18A1">
      <w:pPr>
        <w:pStyle w:val="BodyText"/>
        <w:spacing w:before="3"/>
        <w:rPr>
          <w:sz w:val="25"/>
        </w:rPr>
      </w:pPr>
    </w:p>
    <w:p w14:paraId="6ADC791D" w14:textId="77777777" w:rsidR="006C18A1" w:rsidRDefault="007A170F" w:rsidP="00E63258">
      <w:pPr>
        <w:pStyle w:val="ListParagraph"/>
        <w:numPr>
          <w:ilvl w:val="2"/>
          <w:numId w:val="70"/>
        </w:numPr>
        <w:tabs>
          <w:tab w:val="left" w:pos="1924"/>
        </w:tabs>
        <w:spacing w:line="276" w:lineRule="auto"/>
        <w:ind w:left="1923" w:right="1076" w:hanging="864"/>
        <w:jc w:val="both"/>
      </w:pPr>
      <w:r>
        <w:t xml:space="preserve">Temporary cash </w:t>
      </w:r>
      <w:r>
        <w:rPr>
          <w:spacing w:val="-2"/>
        </w:rPr>
        <w:t xml:space="preserve">surpluses </w:t>
      </w:r>
      <w:r>
        <w:t>must be held only in such public or private sector investments as approved in the Treasury Management</w:t>
      </w:r>
      <w:r>
        <w:rPr>
          <w:spacing w:val="-27"/>
        </w:rPr>
        <w:t xml:space="preserve"> </w:t>
      </w:r>
      <w:r>
        <w:rPr>
          <w:spacing w:val="-3"/>
        </w:rPr>
        <w:t>Policy.</w:t>
      </w:r>
    </w:p>
    <w:p w14:paraId="271F3384" w14:textId="77777777" w:rsidR="006C18A1" w:rsidRDefault="006C18A1">
      <w:pPr>
        <w:pStyle w:val="BodyText"/>
        <w:spacing w:before="5"/>
        <w:rPr>
          <w:sz w:val="25"/>
        </w:rPr>
      </w:pPr>
    </w:p>
    <w:p w14:paraId="73080AAB" w14:textId="38BE9A5C" w:rsidR="006C18A1" w:rsidRDefault="007A170F" w:rsidP="00E63258">
      <w:pPr>
        <w:pStyle w:val="ListParagraph"/>
        <w:numPr>
          <w:ilvl w:val="2"/>
          <w:numId w:val="70"/>
        </w:numPr>
        <w:tabs>
          <w:tab w:val="left" w:pos="1924"/>
        </w:tabs>
        <w:spacing w:line="276" w:lineRule="auto"/>
        <w:ind w:left="1923" w:right="1065" w:hanging="864"/>
        <w:jc w:val="both"/>
      </w:pPr>
      <w:r>
        <w:t xml:space="preserve">The </w:t>
      </w:r>
      <w:r w:rsidR="002D2860">
        <w:t>Chief Financial Officer</w:t>
      </w:r>
      <w:r>
        <w:t xml:space="preserve"> is responsible for </w:t>
      </w:r>
      <w:r>
        <w:rPr>
          <w:spacing w:val="-3"/>
        </w:rPr>
        <w:t xml:space="preserve">advising </w:t>
      </w:r>
      <w:r>
        <w:t>the Board of Directors on investments and shall report periodically to the Board concerning the performance of investments</w:t>
      </w:r>
      <w:r>
        <w:rPr>
          <w:spacing w:val="4"/>
        </w:rPr>
        <w:t xml:space="preserve"> </w:t>
      </w:r>
      <w:r>
        <w:rPr>
          <w:spacing w:val="-3"/>
        </w:rPr>
        <w:t>held.</w:t>
      </w:r>
    </w:p>
    <w:p w14:paraId="168E3969" w14:textId="77777777" w:rsidR="006C18A1" w:rsidRDefault="006C18A1">
      <w:pPr>
        <w:pStyle w:val="BodyText"/>
        <w:spacing w:before="3"/>
        <w:rPr>
          <w:sz w:val="25"/>
        </w:rPr>
      </w:pPr>
    </w:p>
    <w:p w14:paraId="693D2B36" w14:textId="03349351" w:rsidR="006C18A1" w:rsidRDefault="002D2860" w:rsidP="00E63258">
      <w:pPr>
        <w:pStyle w:val="ListParagraph"/>
        <w:numPr>
          <w:ilvl w:val="2"/>
          <w:numId w:val="70"/>
        </w:numPr>
        <w:tabs>
          <w:tab w:val="left" w:pos="1924"/>
        </w:tabs>
        <w:spacing w:line="276" w:lineRule="auto"/>
        <w:ind w:left="1923" w:right="1075" w:hanging="864"/>
        <w:jc w:val="both"/>
      </w:pPr>
      <w:r>
        <w:t>The Chief Financial Officer</w:t>
      </w:r>
      <w:r w:rsidR="007A170F">
        <w:t xml:space="preserve"> </w:t>
      </w:r>
      <w:r w:rsidR="007A170F">
        <w:rPr>
          <w:spacing w:val="-3"/>
        </w:rPr>
        <w:t xml:space="preserve">will </w:t>
      </w:r>
      <w:r w:rsidR="007A170F">
        <w:t>prepare detailed procedural instructions on the operation of investment accounts and on the records to be</w:t>
      </w:r>
      <w:r w:rsidR="007A170F">
        <w:rPr>
          <w:spacing w:val="-46"/>
        </w:rPr>
        <w:t xml:space="preserve"> </w:t>
      </w:r>
      <w:r w:rsidR="007A170F">
        <w:t>maintained.</w:t>
      </w:r>
    </w:p>
    <w:p w14:paraId="6AAFAE0D" w14:textId="77777777" w:rsidR="006C18A1" w:rsidRDefault="006C18A1">
      <w:pPr>
        <w:pStyle w:val="BodyText"/>
        <w:rPr>
          <w:sz w:val="25"/>
        </w:rPr>
      </w:pPr>
    </w:p>
    <w:p w14:paraId="70B51717" w14:textId="4F4CB819" w:rsidR="006C18A1" w:rsidRDefault="007A170F" w:rsidP="00E63258">
      <w:pPr>
        <w:pStyle w:val="ListParagraph"/>
        <w:numPr>
          <w:ilvl w:val="2"/>
          <w:numId w:val="70"/>
        </w:numPr>
        <w:tabs>
          <w:tab w:val="left" w:pos="1924"/>
        </w:tabs>
        <w:spacing w:line="276" w:lineRule="auto"/>
        <w:ind w:right="1079" w:hanging="863"/>
        <w:jc w:val="both"/>
      </w:pPr>
      <w:r>
        <w:t xml:space="preserve">The Board </w:t>
      </w:r>
      <w:r>
        <w:rPr>
          <w:spacing w:val="-3"/>
        </w:rPr>
        <w:t xml:space="preserve">will </w:t>
      </w:r>
      <w:r>
        <w:t xml:space="preserve">agree the </w:t>
      </w:r>
      <w:r>
        <w:rPr>
          <w:spacing w:val="-3"/>
        </w:rPr>
        <w:t xml:space="preserve">list </w:t>
      </w:r>
      <w:r>
        <w:t xml:space="preserve">of employees (including specimens of their signatures) </w:t>
      </w:r>
      <w:r>
        <w:rPr>
          <w:spacing w:val="-3"/>
        </w:rPr>
        <w:t xml:space="preserve">who </w:t>
      </w:r>
      <w:r>
        <w:t xml:space="preserve">are authorised to make short term borrowings on behalf of the Trust. This </w:t>
      </w:r>
      <w:r>
        <w:rPr>
          <w:spacing w:val="-3"/>
        </w:rPr>
        <w:t xml:space="preserve">must </w:t>
      </w:r>
      <w:r>
        <w:t xml:space="preserve">contain the </w:t>
      </w:r>
      <w:r>
        <w:rPr>
          <w:spacing w:val="-3"/>
        </w:rPr>
        <w:t xml:space="preserve">Chief Executive </w:t>
      </w:r>
      <w:r>
        <w:t xml:space="preserve">and the </w:t>
      </w:r>
      <w:r w:rsidR="002D2860">
        <w:t>Chief Financial Officer</w:t>
      </w:r>
      <w:r>
        <w:t>.</w:t>
      </w:r>
    </w:p>
    <w:p w14:paraId="6E43BC8C" w14:textId="77777777" w:rsidR="006C18A1" w:rsidRDefault="006C18A1">
      <w:pPr>
        <w:pStyle w:val="BodyText"/>
        <w:spacing w:before="4"/>
        <w:rPr>
          <w:sz w:val="25"/>
        </w:rPr>
      </w:pPr>
    </w:p>
    <w:p w14:paraId="37A535FB" w14:textId="2A8B1119" w:rsidR="006C18A1" w:rsidRDefault="007A170F" w:rsidP="00E63258">
      <w:pPr>
        <w:pStyle w:val="ListParagraph"/>
        <w:numPr>
          <w:ilvl w:val="2"/>
          <w:numId w:val="70"/>
        </w:numPr>
        <w:tabs>
          <w:tab w:val="left" w:pos="1924"/>
        </w:tabs>
        <w:spacing w:line="276" w:lineRule="auto"/>
        <w:ind w:right="1078" w:hanging="863"/>
        <w:jc w:val="both"/>
      </w:pPr>
      <w:r>
        <w:t xml:space="preserve">Any short-term borrowing must be </w:t>
      </w:r>
      <w:r>
        <w:rPr>
          <w:spacing w:val="-3"/>
        </w:rPr>
        <w:t xml:space="preserve">with </w:t>
      </w:r>
      <w:r>
        <w:t xml:space="preserve">the authority </w:t>
      </w:r>
      <w:r>
        <w:rPr>
          <w:spacing w:val="-3"/>
        </w:rPr>
        <w:t xml:space="preserve">of </w:t>
      </w:r>
      <w:r>
        <w:rPr>
          <w:spacing w:val="-2"/>
        </w:rPr>
        <w:t xml:space="preserve">two </w:t>
      </w:r>
      <w:r>
        <w:t xml:space="preserve">members of an authorised panel, one </w:t>
      </w:r>
      <w:r>
        <w:rPr>
          <w:spacing w:val="-3"/>
        </w:rPr>
        <w:t xml:space="preserve">of which </w:t>
      </w:r>
      <w:r>
        <w:t xml:space="preserve">must be the </w:t>
      </w:r>
      <w:r>
        <w:rPr>
          <w:spacing w:val="-3"/>
        </w:rPr>
        <w:t xml:space="preserve">Chief Executive </w:t>
      </w:r>
      <w:r>
        <w:t xml:space="preserve">or the </w:t>
      </w:r>
      <w:r w:rsidR="002D2860">
        <w:t>Chief Financial Officer</w:t>
      </w:r>
      <w:r>
        <w:t xml:space="preserve">. The Board must be made aware of all </w:t>
      </w:r>
      <w:r w:rsidR="00D02185">
        <w:t>short-term</w:t>
      </w:r>
      <w:r>
        <w:t xml:space="preserve"> borrowings at the next Board</w:t>
      </w:r>
      <w:r>
        <w:rPr>
          <w:spacing w:val="-7"/>
        </w:rPr>
        <w:t xml:space="preserve"> </w:t>
      </w:r>
      <w:r>
        <w:rPr>
          <w:spacing w:val="-3"/>
        </w:rPr>
        <w:t>meeting.</w:t>
      </w:r>
    </w:p>
    <w:p w14:paraId="5814A00B" w14:textId="77777777" w:rsidR="006C18A1" w:rsidRDefault="006C18A1">
      <w:pPr>
        <w:pStyle w:val="BodyText"/>
        <w:spacing w:before="5"/>
        <w:rPr>
          <w:sz w:val="25"/>
        </w:rPr>
      </w:pPr>
    </w:p>
    <w:p w14:paraId="2A4CB93D" w14:textId="77777777" w:rsidR="006C18A1" w:rsidRDefault="007A170F" w:rsidP="00E63258">
      <w:pPr>
        <w:pStyle w:val="ListParagraph"/>
        <w:numPr>
          <w:ilvl w:val="2"/>
          <w:numId w:val="70"/>
        </w:numPr>
        <w:tabs>
          <w:tab w:val="left" w:pos="1924"/>
        </w:tabs>
        <w:spacing w:line="276" w:lineRule="auto"/>
        <w:ind w:left="1923" w:right="1080" w:hanging="864"/>
        <w:jc w:val="both"/>
      </w:pPr>
      <w:r>
        <w:t xml:space="preserve">All long-term borrowing must be consistent </w:t>
      </w:r>
      <w:r>
        <w:rPr>
          <w:spacing w:val="-3"/>
        </w:rPr>
        <w:t xml:space="preserve">with </w:t>
      </w:r>
      <w:r>
        <w:t>the plans outlined in the current Business Plan and be approved by the Trust</w:t>
      </w:r>
      <w:r>
        <w:rPr>
          <w:spacing w:val="-26"/>
        </w:rPr>
        <w:t xml:space="preserve"> </w:t>
      </w:r>
      <w:r>
        <w:t>Board.</w:t>
      </w:r>
    </w:p>
    <w:p w14:paraId="5C6B1A92" w14:textId="77777777" w:rsidR="006C18A1" w:rsidRDefault="006C18A1">
      <w:pPr>
        <w:pStyle w:val="BodyText"/>
        <w:rPr>
          <w:sz w:val="25"/>
        </w:rPr>
      </w:pPr>
    </w:p>
    <w:p w14:paraId="29FBBF85" w14:textId="77777777" w:rsidR="006C18A1" w:rsidRDefault="006C18A1">
      <w:pPr>
        <w:sectPr w:rsidR="006C18A1" w:rsidSect="00D1182B">
          <w:pgSz w:w="11920" w:h="16850"/>
          <w:pgMar w:top="920" w:right="360" w:bottom="1180" w:left="380" w:header="0" w:footer="979" w:gutter="0"/>
          <w:cols w:space="720"/>
        </w:sectPr>
      </w:pPr>
      <w:bookmarkStart w:id="143" w:name="11.4_Investment_of_Temporary_Surpluses"/>
      <w:bookmarkEnd w:id="143"/>
    </w:p>
    <w:p w14:paraId="39EF1880" w14:textId="59B2C73D" w:rsidR="006C18A1" w:rsidRDefault="006C18A1">
      <w:pPr>
        <w:pStyle w:val="BodyText"/>
        <w:ind w:left="8069"/>
        <w:rPr>
          <w:sz w:val="20"/>
        </w:rPr>
      </w:pPr>
    </w:p>
    <w:p w14:paraId="248BAF68" w14:textId="77777777" w:rsidR="006C18A1" w:rsidRDefault="006C18A1">
      <w:pPr>
        <w:pStyle w:val="BodyText"/>
        <w:spacing w:before="3"/>
        <w:rPr>
          <w:b/>
          <w:sz w:val="15"/>
        </w:rPr>
      </w:pPr>
    </w:p>
    <w:p w14:paraId="03705ACF" w14:textId="77777777" w:rsidR="004103EC" w:rsidRDefault="004103EC" w:rsidP="004103EC">
      <w:pPr>
        <w:pStyle w:val="Heading3"/>
        <w:numPr>
          <w:ilvl w:val="1"/>
          <w:numId w:val="70"/>
        </w:numPr>
        <w:tabs>
          <w:tab w:val="left" w:pos="1923"/>
          <w:tab w:val="left" w:pos="1924"/>
        </w:tabs>
        <w:ind w:left="1924" w:hanging="864"/>
      </w:pPr>
      <w:r>
        <w:t>Investment of Temporary</w:t>
      </w:r>
      <w:r>
        <w:rPr>
          <w:spacing w:val="-12"/>
        </w:rPr>
        <w:t xml:space="preserve"> </w:t>
      </w:r>
      <w:r>
        <w:t>Surpluses</w:t>
      </w:r>
    </w:p>
    <w:p w14:paraId="1F5B0F8D" w14:textId="77777777" w:rsidR="004103EC" w:rsidRDefault="004103EC" w:rsidP="004103EC">
      <w:pPr>
        <w:pStyle w:val="ListParagraph"/>
        <w:tabs>
          <w:tab w:val="left" w:pos="1924"/>
        </w:tabs>
        <w:spacing w:line="276" w:lineRule="auto"/>
        <w:ind w:left="1922" w:right="1083" w:firstLine="0"/>
        <w:jc w:val="both"/>
      </w:pPr>
    </w:p>
    <w:p w14:paraId="1DD4F882" w14:textId="05EE3B06" w:rsidR="006C18A1" w:rsidRDefault="007A170F" w:rsidP="004103EC">
      <w:pPr>
        <w:pStyle w:val="ListParagraph"/>
        <w:numPr>
          <w:ilvl w:val="2"/>
          <w:numId w:val="70"/>
        </w:numPr>
        <w:tabs>
          <w:tab w:val="left" w:pos="1924"/>
        </w:tabs>
        <w:spacing w:line="276" w:lineRule="auto"/>
        <w:ind w:left="1928" w:right="1083" w:hanging="868"/>
        <w:jc w:val="both"/>
      </w:pPr>
      <w:r>
        <w:t xml:space="preserve">Temporary cash surpluses must be held only in such public and private </w:t>
      </w:r>
      <w:r>
        <w:rPr>
          <w:spacing w:val="-3"/>
        </w:rPr>
        <w:t xml:space="preserve">sector </w:t>
      </w:r>
      <w:r>
        <w:t>investments as authorised by the Board of</w:t>
      </w:r>
      <w:r>
        <w:rPr>
          <w:spacing w:val="-15"/>
        </w:rPr>
        <w:t xml:space="preserve"> </w:t>
      </w:r>
      <w:r>
        <w:t>Directors.</w:t>
      </w:r>
    </w:p>
    <w:p w14:paraId="0E4E50E5" w14:textId="77777777" w:rsidR="006C18A1" w:rsidRDefault="006C18A1">
      <w:pPr>
        <w:pStyle w:val="BodyText"/>
        <w:spacing w:before="4"/>
        <w:rPr>
          <w:sz w:val="25"/>
        </w:rPr>
      </w:pPr>
    </w:p>
    <w:p w14:paraId="6D822779" w14:textId="2440718D" w:rsidR="006C18A1" w:rsidRDefault="007A170F" w:rsidP="00E63258">
      <w:pPr>
        <w:pStyle w:val="ListParagraph"/>
        <w:numPr>
          <w:ilvl w:val="2"/>
          <w:numId w:val="70"/>
        </w:numPr>
        <w:tabs>
          <w:tab w:val="left" w:pos="1924"/>
        </w:tabs>
        <w:spacing w:line="276" w:lineRule="auto"/>
        <w:ind w:left="1924" w:right="1074" w:hanging="865"/>
        <w:jc w:val="both"/>
      </w:pPr>
      <w:r>
        <w:t xml:space="preserve">The </w:t>
      </w:r>
      <w:r w:rsidR="002D2860">
        <w:t>Finance, Transformation and Performance Committee</w:t>
      </w:r>
      <w:r>
        <w:t xml:space="preserve"> is responsible for establishing and monitoring an appropriate investment</w:t>
      </w:r>
      <w:r>
        <w:rPr>
          <w:spacing w:val="-20"/>
        </w:rPr>
        <w:t xml:space="preserve"> </w:t>
      </w:r>
      <w:r>
        <w:t>strategy.</w:t>
      </w:r>
    </w:p>
    <w:p w14:paraId="35313555" w14:textId="77777777" w:rsidR="006C18A1" w:rsidRDefault="006C18A1">
      <w:pPr>
        <w:pStyle w:val="BodyText"/>
        <w:spacing w:before="2"/>
        <w:rPr>
          <w:sz w:val="25"/>
        </w:rPr>
      </w:pPr>
    </w:p>
    <w:p w14:paraId="3BD7D8C4" w14:textId="575100B8" w:rsidR="006C18A1" w:rsidRDefault="007A170F" w:rsidP="00E63258">
      <w:pPr>
        <w:pStyle w:val="ListParagraph"/>
        <w:numPr>
          <w:ilvl w:val="2"/>
          <w:numId w:val="70"/>
        </w:numPr>
        <w:tabs>
          <w:tab w:val="left" w:pos="1924"/>
        </w:tabs>
        <w:spacing w:line="278" w:lineRule="auto"/>
        <w:ind w:left="1923" w:right="1068" w:hanging="864"/>
        <w:jc w:val="both"/>
      </w:pPr>
      <w:r>
        <w:t xml:space="preserve">Investments should </w:t>
      </w:r>
      <w:r>
        <w:rPr>
          <w:spacing w:val="-3"/>
        </w:rPr>
        <w:t xml:space="preserve">only </w:t>
      </w:r>
      <w:r>
        <w:t xml:space="preserve">be made in accordance </w:t>
      </w:r>
      <w:r>
        <w:rPr>
          <w:spacing w:val="-3"/>
        </w:rPr>
        <w:t xml:space="preserve">with </w:t>
      </w:r>
      <w:r>
        <w:t>the approved Treasury Management</w:t>
      </w:r>
      <w:r>
        <w:rPr>
          <w:spacing w:val="-2"/>
        </w:rPr>
        <w:t xml:space="preserve"> </w:t>
      </w:r>
      <w:r>
        <w:t>Policy</w:t>
      </w:r>
      <w:r>
        <w:rPr>
          <w:spacing w:val="-8"/>
        </w:rPr>
        <w:t xml:space="preserve"> </w:t>
      </w:r>
      <w:r>
        <w:t>which</w:t>
      </w:r>
      <w:r>
        <w:rPr>
          <w:spacing w:val="-3"/>
        </w:rPr>
        <w:t xml:space="preserve"> </w:t>
      </w:r>
      <w:r>
        <w:t>will</w:t>
      </w:r>
      <w:r>
        <w:rPr>
          <w:spacing w:val="-5"/>
        </w:rPr>
        <w:t xml:space="preserve"> </w:t>
      </w:r>
      <w:r>
        <w:t>incorporate</w:t>
      </w:r>
      <w:r>
        <w:rPr>
          <w:spacing w:val="-8"/>
        </w:rPr>
        <w:t xml:space="preserve"> </w:t>
      </w:r>
      <w:r>
        <w:t>guidance</w:t>
      </w:r>
      <w:r>
        <w:rPr>
          <w:spacing w:val="-6"/>
        </w:rPr>
        <w:t xml:space="preserve"> </w:t>
      </w:r>
      <w:r>
        <w:t>from</w:t>
      </w:r>
      <w:r>
        <w:rPr>
          <w:spacing w:val="-6"/>
        </w:rPr>
        <w:t xml:space="preserve"> </w:t>
      </w:r>
      <w:r w:rsidR="002D2860">
        <w:t>NHS England</w:t>
      </w:r>
      <w:r w:rsidR="002D2860">
        <w:rPr>
          <w:spacing w:val="-2"/>
        </w:rPr>
        <w:t xml:space="preserve"> </w:t>
      </w:r>
      <w:r>
        <w:t>as</w:t>
      </w:r>
      <w:r>
        <w:rPr>
          <w:spacing w:val="-6"/>
        </w:rPr>
        <w:t xml:space="preserve"> </w:t>
      </w:r>
      <w:r>
        <w:rPr>
          <w:spacing w:val="-3"/>
        </w:rPr>
        <w:t>appropriate.</w:t>
      </w:r>
    </w:p>
    <w:p w14:paraId="62A3BDB4" w14:textId="77777777" w:rsidR="006C18A1" w:rsidRDefault="006C18A1">
      <w:pPr>
        <w:pStyle w:val="BodyText"/>
        <w:spacing w:before="8"/>
        <w:rPr>
          <w:sz w:val="24"/>
        </w:rPr>
      </w:pPr>
    </w:p>
    <w:p w14:paraId="3EB18ED0" w14:textId="59956C28" w:rsidR="006C18A1" w:rsidRDefault="007A170F" w:rsidP="00E63258">
      <w:pPr>
        <w:pStyle w:val="ListParagraph"/>
        <w:numPr>
          <w:ilvl w:val="2"/>
          <w:numId w:val="70"/>
        </w:numPr>
        <w:tabs>
          <w:tab w:val="left" w:pos="1924"/>
        </w:tabs>
        <w:spacing w:line="276" w:lineRule="auto"/>
        <w:ind w:left="1924" w:right="1067" w:hanging="865"/>
        <w:jc w:val="both"/>
      </w:pPr>
      <w:r>
        <w:t xml:space="preserve">The </w:t>
      </w:r>
      <w:r w:rsidR="002D2860">
        <w:t>Chief Financial Officer</w:t>
      </w:r>
      <w:r>
        <w:t xml:space="preserve"> is responsible for </w:t>
      </w:r>
      <w:r>
        <w:rPr>
          <w:spacing w:val="-4"/>
        </w:rPr>
        <w:t xml:space="preserve">advising </w:t>
      </w:r>
      <w:r>
        <w:t xml:space="preserve">the Board of Directors on investments and </w:t>
      </w:r>
      <w:r>
        <w:rPr>
          <w:spacing w:val="-3"/>
        </w:rPr>
        <w:t xml:space="preserve">shall </w:t>
      </w:r>
      <w:r>
        <w:t xml:space="preserve">report </w:t>
      </w:r>
      <w:r>
        <w:rPr>
          <w:spacing w:val="-3"/>
        </w:rPr>
        <w:t xml:space="preserve">periodically </w:t>
      </w:r>
      <w:r>
        <w:t xml:space="preserve">to the Board </w:t>
      </w:r>
      <w:r>
        <w:rPr>
          <w:spacing w:val="-3"/>
        </w:rPr>
        <w:t xml:space="preserve">of </w:t>
      </w:r>
      <w:r>
        <w:t xml:space="preserve">Directors concerning the performance </w:t>
      </w:r>
      <w:r>
        <w:rPr>
          <w:spacing w:val="-3"/>
        </w:rPr>
        <w:t xml:space="preserve">of </w:t>
      </w:r>
      <w:r>
        <w:t>investments held.</w:t>
      </w:r>
    </w:p>
    <w:p w14:paraId="3CC09508" w14:textId="77777777" w:rsidR="006C18A1" w:rsidRDefault="006C18A1">
      <w:pPr>
        <w:pStyle w:val="BodyText"/>
        <w:spacing w:before="4"/>
        <w:rPr>
          <w:sz w:val="25"/>
        </w:rPr>
      </w:pPr>
    </w:p>
    <w:p w14:paraId="43223B15" w14:textId="54632827" w:rsidR="006C18A1" w:rsidRDefault="007A170F" w:rsidP="00E63258">
      <w:pPr>
        <w:pStyle w:val="ListParagraph"/>
        <w:numPr>
          <w:ilvl w:val="2"/>
          <w:numId w:val="70"/>
        </w:numPr>
        <w:tabs>
          <w:tab w:val="left" w:pos="1924"/>
        </w:tabs>
        <w:spacing w:line="276" w:lineRule="auto"/>
        <w:ind w:left="1924" w:right="1082" w:hanging="865"/>
        <w:jc w:val="both"/>
      </w:pPr>
      <w:r>
        <w:t xml:space="preserve">The </w:t>
      </w:r>
      <w:r w:rsidR="002D2860">
        <w:t xml:space="preserve">Chief Financial Officer </w:t>
      </w:r>
      <w:r>
        <w:rPr>
          <w:spacing w:val="-3"/>
        </w:rPr>
        <w:t xml:space="preserve">will </w:t>
      </w:r>
      <w:r>
        <w:t xml:space="preserve">prepare detailed procedural instructions on </w:t>
      </w:r>
      <w:r>
        <w:rPr>
          <w:spacing w:val="-3"/>
        </w:rPr>
        <w:t xml:space="preserve">investment </w:t>
      </w:r>
      <w:r>
        <w:t>operations and on the records to be</w:t>
      </w:r>
      <w:r>
        <w:rPr>
          <w:spacing w:val="-30"/>
        </w:rPr>
        <w:t xml:space="preserve"> </w:t>
      </w:r>
      <w:r>
        <w:t>maintained.</w:t>
      </w:r>
    </w:p>
    <w:p w14:paraId="1341730B" w14:textId="77777777" w:rsidR="006C18A1" w:rsidRDefault="006C18A1">
      <w:pPr>
        <w:pStyle w:val="BodyText"/>
        <w:spacing w:before="11"/>
        <w:rPr>
          <w:sz w:val="24"/>
        </w:rPr>
      </w:pPr>
    </w:p>
    <w:p w14:paraId="50E71B60" w14:textId="77777777" w:rsidR="006C18A1" w:rsidRDefault="007A170F" w:rsidP="00E63258">
      <w:pPr>
        <w:pStyle w:val="Heading3"/>
        <w:numPr>
          <w:ilvl w:val="0"/>
          <w:numId w:val="70"/>
        </w:numPr>
        <w:tabs>
          <w:tab w:val="left" w:pos="1923"/>
          <w:tab w:val="left" w:pos="1924"/>
        </w:tabs>
        <w:ind w:left="1924" w:hanging="864"/>
      </w:pPr>
      <w:bookmarkStart w:id="144" w:name="12._FINANCIAL_FRAMEWORK"/>
      <w:bookmarkEnd w:id="144"/>
      <w:r>
        <w:rPr>
          <w:spacing w:val="-3"/>
        </w:rPr>
        <w:t>FINANCIAL</w:t>
      </w:r>
      <w:r>
        <w:rPr>
          <w:spacing w:val="-4"/>
        </w:rPr>
        <w:t xml:space="preserve"> </w:t>
      </w:r>
      <w:r>
        <w:rPr>
          <w:spacing w:val="-3"/>
        </w:rPr>
        <w:t>FRAMEWORK</w:t>
      </w:r>
    </w:p>
    <w:p w14:paraId="4D121C6C" w14:textId="77777777" w:rsidR="006C18A1" w:rsidRDefault="006C18A1">
      <w:pPr>
        <w:pStyle w:val="BodyText"/>
        <w:spacing w:before="8"/>
        <w:rPr>
          <w:b/>
          <w:sz w:val="28"/>
        </w:rPr>
      </w:pPr>
    </w:p>
    <w:p w14:paraId="4AD94050" w14:textId="09068F11" w:rsidR="006C18A1" w:rsidRDefault="007A170F">
      <w:pPr>
        <w:pStyle w:val="BodyText"/>
        <w:spacing w:line="276" w:lineRule="auto"/>
        <w:ind w:left="1921" w:right="1074" w:hanging="862"/>
        <w:jc w:val="both"/>
      </w:pPr>
      <w:r>
        <w:t xml:space="preserve">12.1.1 </w:t>
      </w:r>
      <w:r w:rsidR="004103EC">
        <w:tab/>
      </w:r>
      <w:r>
        <w:t xml:space="preserve">The </w:t>
      </w:r>
      <w:r w:rsidR="002D2860">
        <w:t xml:space="preserve">Chief Financial Officer </w:t>
      </w:r>
      <w:r>
        <w:t xml:space="preserve">should ensure that members </w:t>
      </w:r>
      <w:r>
        <w:rPr>
          <w:spacing w:val="-3"/>
        </w:rPr>
        <w:t xml:space="preserve">of </w:t>
      </w:r>
      <w:r>
        <w:t>the Board are aware of the Financial</w:t>
      </w:r>
      <w:r>
        <w:rPr>
          <w:spacing w:val="-20"/>
        </w:rPr>
        <w:t xml:space="preserve"> </w:t>
      </w:r>
      <w:r>
        <w:t>Framework.</w:t>
      </w:r>
      <w:r>
        <w:rPr>
          <w:spacing w:val="-17"/>
        </w:rPr>
        <w:t xml:space="preserve"> </w:t>
      </w:r>
      <w:r>
        <w:t>This</w:t>
      </w:r>
      <w:r>
        <w:rPr>
          <w:spacing w:val="-18"/>
        </w:rPr>
        <w:t xml:space="preserve"> </w:t>
      </w:r>
      <w:r>
        <w:t>document</w:t>
      </w:r>
      <w:r>
        <w:rPr>
          <w:spacing w:val="-17"/>
        </w:rPr>
        <w:t xml:space="preserve"> </w:t>
      </w:r>
      <w:r>
        <w:t>contains</w:t>
      </w:r>
      <w:r>
        <w:rPr>
          <w:spacing w:val="24"/>
        </w:rPr>
        <w:t xml:space="preserve"> </w:t>
      </w:r>
      <w:r>
        <w:t>directions</w:t>
      </w:r>
      <w:r>
        <w:rPr>
          <w:spacing w:val="-18"/>
        </w:rPr>
        <w:t xml:space="preserve"> </w:t>
      </w:r>
      <w:r>
        <w:rPr>
          <w:spacing w:val="-3"/>
        </w:rPr>
        <w:t>which</w:t>
      </w:r>
      <w:r>
        <w:rPr>
          <w:spacing w:val="-18"/>
        </w:rPr>
        <w:t xml:space="preserve"> </w:t>
      </w:r>
      <w:r>
        <w:t>the</w:t>
      </w:r>
      <w:r>
        <w:rPr>
          <w:spacing w:val="-19"/>
        </w:rPr>
        <w:t xml:space="preserve"> </w:t>
      </w:r>
      <w:r>
        <w:t>Trust</w:t>
      </w:r>
      <w:r>
        <w:rPr>
          <w:spacing w:val="-19"/>
        </w:rPr>
        <w:t xml:space="preserve"> </w:t>
      </w:r>
      <w:r>
        <w:t>must</w:t>
      </w:r>
      <w:r>
        <w:rPr>
          <w:spacing w:val="37"/>
        </w:rPr>
        <w:t xml:space="preserve"> </w:t>
      </w:r>
      <w:r>
        <w:rPr>
          <w:spacing w:val="-4"/>
        </w:rPr>
        <w:t xml:space="preserve">follow. </w:t>
      </w:r>
      <w:r>
        <w:t xml:space="preserve">It also contains directions to NHS England regarding resource and capital </w:t>
      </w:r>
      <w:r>
        <w:rPr>
          <w:spacing w:val="-3"/>
        </w:rPr>
        <w:t xml:space="preserve">allocation </w:t>
      </w:r>
      <w:r>
        <w:t xml:space="preserve">and funding to Trust’s. The </w:t>
      </w:r>
      <w:r w:rsidR="002D2860">
        <w:t xml:space="preserve">Chief Financial Officer </w:t>
      </w:r>
      <w:r>
        <w:t>should also ensure that the direction and guidance in the framework is followed by the</w:t>
      </w:r>
      <w:r>
        <w:rPr>
          <w:spacing w:val="-37"/>
        </w:rPr>
        <w:t xml:space="preserve"> </w:t>
      </w:r>
      <w:r>
        <w:t>Trust.</w:t>
      </w:r>
    </w:p>
    <w:p w14:paraId="0B85182E" w14:textId="77777777" w:rsidR="006C18A1" w:rsidRDefault="006C18A1">
      <w:pPr>
        <w:pStyle w:val="BodyText"/>
        <w:spacing w:before="5"/>
        <w:rPr>
          <w:sz w:val="25"/>
        </w:rPr>
      </w:pPr>
    </w:p>
    <w:p w14:paraId="0BFD4B65" w14:textId="77777777" w:rsidR="006C18A1" w:rsidRDefault="007A170F" w:rsidP="00E63258">
      <w:pPr>
        <w:pStyle w:val="Heading3"/>
        <w:numPr>
          <w:ilvl w:val="0"/>
          <w:numId w:val="70"/>
        </w:numPr>
        <w:tabs>
          <w:tab w:val="left" w:pos="1924"/>
        </w:tabs>
        <w:spacing w:line="276" w:lineRule="auto"/>
        <w:ind w:left="1924" w:right="1082" w:hanging="865"/>
        <w:jc w:val="both"/>
      </w:pPr>
      <w:bookmarkStart w:id="145" w:name="13._CAPITAL_INVESTMENT,_PRIVATE_FINANCIN"/>
      <w:bookmarkEnd w:id="145"/>
      <w:r>
        <w:rPr>
          <w:spacing w:val="-3"/>
        </w:rPr>
        <w:t xml:space="preserve">CAPITAL INVESTMENT, </w:t>
      </w:r>
      <w:r>
        <w:t xml:space="preserve">PRIVATE FINANCING, FIXED </w:t>
      </w:r>
      <w:r>
        <w:rPr>
          <w:spacing w:val="-3"/>
        </w:rPr>
        <w:t xml:space="preserve">ASSET </w:t>
      </w:r>
      <w:r>
        <w:t xml:space="preserve">REGISTERS </w:t>
      </w:r>
      <w:r>
        <w:rPr>
          <w:spacing w:val="-4"/>
        </w:rPr>
        <w:t xml:space="preserve">AND </w:t>
      </w:r>
      <w:r>
        <w:t>SECURITY OF</w:t>
      </w:r>
      <w:r>
        <w:rPr>
          <w:spacing w:val="-4"/>
        </w:rPr>
        <w:t xml:space="preserve"> ASSETS</w:t>
      </w:r>
    </w:p>
    <w:p w14:paraId="0F421B64" w14:textId="77777777" w:rsidR="006C18A1" w:rsidRDefault="006C18A1">
      <w:pPr>
        <w:pStyle w:val="BodyText"/>
        <w:spacing w:before="2"/>
        <w:rPr>
          <w:b/>
          <w:sz w:val="25"/>
        </w:rPr>
      </w:pPr>
    </w:p>
    <w:p w14:paraId="7621798E" w14:textId="43B5962F" w:rsidR="006C18A1" w:rsidRDefault="007A170F" w:rsidP="00E63258">
      <w:pPr>
        <w:pStyle w:val="ListParagraph"/>
        <w:numPr>
          <w:ilvl w:val="1"/>
          <w:numId w:val="70"/>
        </w:numPr>
        <w:tabs>
          <w:tab w:val="left" w:pos="1923"/>
          <w:tab w:val="left" w:pos="1924"/>
        </w:tabs>
        <w:ind w:left="1924" w:hanging="864"/>
        <w:rPr>
          <w:b/>
        </w:rPr>
      </w:pPr>
      <w:r>
        <w:rPr>
          <w:b/>
        </w:rPr>
        <w:t>Capital</w:t>
      </w:r>
      <w:r>
        <w:rPr>
          <w:b/>
          <w:spacing w:val="-4"/>
        </w:rPr>
        <w:t xml:space="preserve"> </w:t>
      </w:r>
      <w:r>
        <w:rPr>
          <w:b/>
        </w:rPr>
        <w:t>Investment</w:t>
      </w:r>
      <w:r w:rsidR="002D2860">
        <w:rPr>
          <w:b/>
        </w:rPr>
        <w:t xml:space="preserve"> </w:t>
      </w:r>
    </w:p>
    <w:p w14:paraId="7D413F8F" w14:textId="77777777" w:rsidR="006C18A1" w:rsidRDefault="006C18A1">
      <w:pPr>
        <w:pStyle w:val="BodyText"/>
        <w:spacing w:before="11"/>
        <w:rPr>
          <w:b/>
          <w:sz w:val="28"/>
        </w:rPr>
      </w:pPr>
    </w:p>
    <w:p w14:paraId="4B303E45" w14:textId="77777777" w:rsidR="006C18A1" w:rsidRDefault="007A170F" w:rsidP="00E63258">
      <w:pPr>
        <w:pStyle w:val="ListParagraph"/>
        <w:numPr>
          <w:ilvl w:val="2"/>
          <w:numId w:val="70"/>
        </w:numPr>
        <w:tabs>
          <w:tab w:val="left" w:pos="1911"/>
          <w:tab w:val="left" w:pos="1913"/>
        </w:tabs>
        <w:ind w:left="1912"/>
      </w:pPr>
      <w:r>
        <w:t xml:space="preserve">The </w:t>
      </w:r>
      <w:r>
        <w:rPr>
          <w:spacing w:val="-3"/>
        </w:rPr>
        <w:t>Chief</w:t>
      </w:r>
      <w:r>
        <w:rPr>
          <w:spacing w:val="1"/>
        </w:rPr>
        <w:t xml:space="preserve"> </w:t>
      </w:r>
      <w:r>
        <w:t>Executive:</w:t>
      </w:r>
    </w:p>
    <w:p w14:paraId="14D1B782" w14:textId="77777777" w:rsidR="006C18A1" w:rsidRDefault="006C18A1">
      <w:pPr>
        <w:pStyle w:val="BodyText"/>
        <w:spacing w:before="8"/>
        <w:rPr>
          <w:sz w:val="28"/>
        </w:rPr>
      </w:pPr>
    </w:p>
    <w:p w14:paraId="4C79B2EB" w14:textId="77777777" w:rsidR="006C18A1" w:rsidRDefault="007A170F">
      <w:pPr>
        <w:pStyle w:val="ListParagraph"/>
        <w:numPr>
          <w:ilvl w:val="0"/>
          <w:numId w:val="17"/>
        </w:numPr>
        <w:tabs>
          <w:tab w:val="left" w:pos="2500"/>
        </w:tabs>
        <w:spacing w:line="273" w:lineRule="auto"/>
        <w:ind w:right="1075"/>
        <w:jc w:val="both"/>
      </w:pPr>
      <w:r>
        <w:t xml:space="preserve">shall ensure that there is an adequate appraisal and approval process in place for determining capital expenditure priorities and the effect </w:t>
      </w:r>
      <w:r>
        <w:rPr>
          <w:spacing w:val="-3"/>
        </w:rPr>
        <w:t xml:space="preserve">of </w:t>
      </w:r>
      <w:r>
        <w:t>each proposal upon business</w:t>
      </w:r>
      <w:r>
        <w:rPr>
          <w:spacing w:val="-10"/>
        </w:rPr>
        <w:t xml:space="preserve"> </w:t>
      </w:r>
      <w:r>
        <w:t>plans;</w:t>
      </w:r>
    </w:p>
    <w:p w14:paraId="73D1C027" w14:textId="77777777" w:rsidR="006C18A1" w:rsidRDefault="006C18A1">
      <w:pPr>
        <w:pStyle w:val="BodyText"/>
        <w:spacing w:before="9"/>
        <w:rPr>
          <w:sz w:val="25"/>
        </w:rPr>
      </w:pPr>
    </w:p>
    <w:p w14:paraId="50C58FC1" w14:textId="77777777" w:rsidR="006C18A1" w:rsidRDefault="007A170F">
      <w:pPr>
        <w:pStyle w:val="ListParagraph"/>
        <w:numPr>
          <w:ilvl w:val="0"/>
          <w:numId w:val="17"/>
        </w:numPr>
        <w:tabs>
          <w:tab w:val="left" w:pos="2500"/>
        </w:tabs>
        <w:spacing w:line="276" w:lineRule="auto"/>
        <w:ind w:left="2500" w:right="1079" w:hanging="541"/>
        <w:jc w:val="both"/>
      </w:pPr>
      <w:r>
        <w:t>is responsible for the management of all stages of capital schemes and for ensuring that schemes are delivered on time and to</w:t>
      </w:r>
      <w:r>
        <w:rPr>
          <w:spacing w:val="-26"/>
        </w:rPr>
        <w:t xml:space="preserve"> </w:t>
      </w:r>
      <w:r>
        <w:t>cost;</w:t>
      </w:r>
    </w:p>
    <w:p w14:paraId="4628B50E" w14:textId="77777777" w:rsidR="006C18A1" w:rsidRDefault="006C18A1">
      <w:pPr>
        <w:pStyle w:val="BodyText"/>
        <w:spacing w:before="4"/>
        <w:rPr>
          <w:sz w:val="25"/>
        </w:rPr>
      </w:pPr>
    </w:p>
    <w:p w14:paraId="22B6C10A" w14:textId="77777777" w:rsidR="006C18A1" w:rsidRDefault="007A170F">
      <w:pPr>
        <w:pStyle w:val="ListParagraph"/>
        <w:numPr>
          <w:ilvl w:val="0"/>
          <w:numId w:val="17"/>
        </w:numPr>
        <w:tabs>
          <w:tab w:val="left" w:pos="2479"/>
        </w:tabs>
        <w:spacing w:line="276" w:lineRule="auto"/>
        <w:ind w:left="2478" w:right="1072" w:hanging="425"/>
        <w:jc w:val="both"/>
      </w:pPr>
      <w:r>
        <w:t xml:space="preserve">shall ensure that the capital investment is not undertaken without the availability of resources to finance all revenue consequences, including capital charges and </w:t>
      </w:r>
      <w:r>
        <w:rPr>
          <w:spacing w:val="-3"/>
        </w:rPr>
        <w:t xml:space="preserve">confirmation </w:t>
      </w:r>
      <w:r>
        <w:t>of purchaser(s) support if</w:t>
      </w:r>
      <w:r>
        <w:rPr>
          <w:spacing w:val="-9"/>
        </w:rPr>
        <w:t xml:space="preserve"> </w:t>
      </w:r>
      <w:r>
        <w:t>required.</w:t>
      </w:r>
    </w:p>
    <w:p w14:paraId="58186623" w14:textId="77777777" w:rsidR="006C18A1" w:rsidRDefault="006C18A1">
      <w:pPr>
        <w:pStyle w:val="BodyText"/>
        <w:spacing w:before="11"/>
        <w:rPr>
          <w:sz w:val="24"/>
        </w:rPr>
      </w:pPr>
    </w:p>
    <w:p w14:paraId="3B132DD3" w14:textId="77777777" w:rsidR="006C18A1" w:rsidRDefault="007A170F">
      <w:pPr>
        <w:pStyle w:val="ListParagraph"/>
        <w:numPr>
          <w:ilvl w:val="0"/>
          <w:numId w:val="17"/>
        </w:numPr>
        <w:tabs>
          <w:tab w:val="left" w:pos="2479"/>
        </w:tabs>
        <w:ind w:left="2478" w:right="1508" w:hanging="425"/>
        <w:jc w:val="left"/>
      </w:pPr>
      <w:r>
        <w:t>is</w:t>
      </w:r>
      <w:r>
        <w:rPr>
          <w:spacing w:val="-7"/>
        </w:rPr>
        <w:t xml:space="preserve"> </w:t>
      </w:r>
      <w:r>
        <w:t>responsible</w:t>
      </w:r>
      <w:r>
        <w:rPr>
          <w:spacing w:val="-8"/>
        </w:rPr>
        <w:t xml:space="preserve"> </w:t>
      </w:r>
      <w:r>
        <w:t>for</w:t>
      </w:r>
      <w:r>
        <w:rPr>
          <w:spacing w:val="-6"/>
        </w:rPr>
        <w:t xml:space="preserve"> </w:t>
      </w:r>
      <w:r>
        <w:t>the</w:t>
      </w:r>
      <w:r>
        <w:rPr>
          <w:spacing w:val="-11"/>
        </w:rPr>
        <w:t xml:space="preserve"> </w:t>
      </w:r>
      <w:r>
        <w:t>management</w:t>
      </w:r>
      <w:r>
        <w:rPr>
          <w:spacing w:val="-5"/>
        </w:rPr>
        <w:t xml:space="preserve"> </w:t>
      </w:r>
      <w:r>
        <w:t>of</w:t>
      </w:r>
      <w:r>
        <w:rPr>
          <w:spacing w:val="-5"/>
        </w:rPr>
        <w:t xml:space="preserve"> </w:t>
      </w:r>
      <w:r>
        <w:t>all</w:t>
      </w:r>
      <w:r>
        <w:rPr>
          <w:spacing w:val="-7"/>
        </w:rPr>
        <w:t xml:space="preserve"> </w:t>
      </w:r>
      <w:r>
        <w:t>stages</w:t>
      </w:r>
      <w:r>
        <w:rPr>
          <w:spacing w:val="-4"/>
        </w:rPr>
        <w:t xml:space="preserve"> </w:t>
      </w:r>
      <w:r>
        <w:t>of</w:t>
      </w:r>
      <w:r>
        <w:rPr>
          <w:spacing w:val="-5"/>
        </w:rPr>
        <w:t xml:space="preserve"> </w:t>
      </w:r>
      <w:r>
        <w:t>capital</w:t>
      </w:r>
      <w:r>
        <w:rPr>
          <w:spacing w:val="-10"/>
        </w:rPr>
        <w:t xml:space="preserve"> </w:t>
      </w:r>
      <w:r>
        <w:t>schemes</w:t>
      </w:r>
      <w:r>
        <w:rPr>
          <w:spacing w:val="-5"/>
        </w:rPr>
        <w:t xml:space="preserve"> </w:t>
      </w:r>
      <w:r>
        <w:t>and</w:t>
      </w:r>
      <w:r>
        <w:rPr>
          <w:spacing w:val="-12"/>
        </w:rPr>
        <w:t xml:space="preserve"> </w:t>
      </w:r>
      <w:r>
        <w:t>for ensuring that schemes are delivered on time and to</w:t>
      </w:r>
      <w:r>
        <w:rPr>
          <w:spacing w:val="-28"/>
        </w:rPr>
        <w:t xml:space="preserve"> </w:t>
      </w:r>
      <w:r>
        <w:t>cost.</w:t>
      </w:r>
    </w:p>
    <w:p w14:paraId="69D1BAB6" w14:textId="77777777" w:rsidR="006C18A1" w:rsidRDefault="006C18A1">
      <w:pPr>
        <w:pStyle w:val="BodyText"/>
        <w:spacing w:before="1"/>
      </w:pPr>
    </w:p>
    <w:p w14:paraId="2DF4C7C3" w14:textId="5BAB228A" w:rsidR="006C18A1" w:rsidRDefault="009F26D2" w:rsidP="00E63258">
      <w:pPr>
        <w:pStyle w:val="ListParagraph"/>
        <w:numPr>
          <w:ilvl w:val="2"/>
          <w:numId w:val="70"/>
        </w:numPr>
        <w:tabs>
          <w:tab w:val="left" w:pos="1913"/>
        </w:tabs>
        <w:spacing w:before="1" w:line="276" w:lineRule="auto"/>
        <w:ind w:left="1912" w:right="1076" w:hanging="852"/>
        <w:jc w:val="both"/>
      </w:pPr>
      <w:r>
        <w:t>NHS England</w:t>
      </w:r>
      <w:r w:rsidR="007A170F">
        <w:t xml:space="preserve"> </w:t>
      </w:r>
      <w:r w:rsidR="007A170F">
        <w:rPr>
          <w:spacing w:val="-3"/>
        </w:rPr>
        <w:t xml:space="preserve">will </w:t>
      </w:r>
      <w:r w:rsidR="007A170F">
        <w:t xml:space="preserve">need to be notified if the </w:t>
      </w:r>
      <w:r w:rsidR="007A170F">
        <w:rPr>
          <w:spacing w:val="-3"/>
        </w:rPr>
        <w:t xml:space="preserve">Foundation </w:t>
      </w:r>
      <w:r w:rsidR="007A170F">
        <w:t xml:space="preserve">Trust has plans for material or </w:t>
      </w:r>
      <w:r w:rsidR="007A170F">
        <w:lastRenderedPageBreak/>
        <w:t>significant</w:t>
      </w:r>
      <w:r w:rsidR="007A170F">
        <w:rPr>
          <w:spacing w:val="-2"/>
        </w:rPr>
        <w:t xml:space="preserve"> </w:t>
      </w:r>
      <w:r w:rsidR="007A170F">
        <w:t>investments.</w:t>
      </w:r>
    </w:p>
    <w:p w14:paraId="115B8E78" w14:textId="3BF2A3CA" w:rsidR="006C18A1" w:rsidRDefault="007A170F">
      <w:pPr>
        <w:pStyle w:val="BodyText"/>
        <w:spacing w:before="93" w:line="276" w:lineRule="auto"/>
        <w:ind w:left="1911" w:right="1075"/>
        <w:jc w:val="both"/>
      </w:pPr>
      <w:r>
        <w:t xml:space="preserve">Material investments </w:t>
      </w:r>
      <w:r>
        <w:rPr>
          <w:spacing w:val="-3"/>
        </w:rPr>
        <w:t xml:space="preserve">are </w:t>
      </w:r>
      <w:r>
        <w:t xml:space="preserve">defined by </w:t>
      </w:r>
      <w:r w:rsidR="009F26D2">
        <w:t xml:space="preserve">NHS England </w:t>
      </w:r>
      <w:r>
        <w:t xml:space="preserve">as &gt;10% of the Foundation Trusts gross asset base, &gt; </w:t>
      </w:r>
      <w:r>
        <w:rPr>
          <w:spacing w:val="-3"/>
        </w:rPr>
        <w:t xml:space="preserve">10% </w:t>
      </w:r>
      <w:r>
        <w:t xml:space="preserve">of the Foundation Trusts income or &gt; 10% </w:t>
      </w:r>
      <w:r w:rsidR="00595659">
        <w:t xml:space="preserve">of </w:t>
      </w:r>
      <w:r w:rsidR="00D02185">
        <w:t>gross capital</w:t>
      </w:r>
      <w:r>
        <w:t xml:space="preserve"> of the company or business being acquired /</w:t>
      </w:r>
      <w:r>
        <w:rPr>
          <w:spacing w:val="-27"/>
        </w:rPr>
        <w:t xml:space="preserve"> </w:t>
      </w:r>
      <w:r>
        <w:t>divested.</w:t>
      </w:r>
    </w:p>
    <w:p w14:paraId="00755003" w14:textId="77777777" w:rsidR="006C18A1" w:rsidRDefault="006C18A1">
      <w:pPr>
        <w:pStyle w:val="BodyText"/>
        <w:spacing w:before="4"/>
        <w:rPr>
          <w:sz w:val="25"/>
        </w:rPr>
      </w:pPr>
    </w:p>
    <w:p w14:paraId="2F8B4255" w14:textId="668248A8" w:rsidR="006C18A1" w:rsidRDefault="007A170F">
      <w:pPr>
        <w:pStyle w:val="BodyText"/>
        <w:spacing w:line="276" w:lineRule="auto"/>
        <w:ind w:left="1909" w:right="1074" w:firstLine="2"/>
        <w:jc w:val="both"/>
      </w:pPr>
      <w:r>
        <w:t xml:space="preserve">Significant investments / transactions are defined by </w:t>
      </w:r>
      <w:r w:rsidR="009F26D2">
        <w:t xml:space="preserve">NHS England </w:t>
      </w:r>
      <w:r>
        <w:t>as &gt; 25% of gross assets or &gt; 25% of income or &gt; 25% of gross capital of the company or business being acquired / divested.</w:t>
      </w:r>
    </w:p>
    <w:p w14:paraId="0C7C760C" w14:textId="77777777" w:rsidR="006C18A1" w:rsidRDefault="006C18A1">
      <w:pPr>
        <w:pStyle w:val="BodyText"/>
        <w:spacing w:before="4"/>
        <w:rPr>
          <w:sz w:val="25"/>
        </w:rPr>
      </w:pPr>
    </w:p>
    <w:p w14:paraId="1DC96E0F" w14:textId="2F2A51CA" w:rsidR="006C18A1" w:rsidRDefault="007A170F">
      <w:pPr>
        <w:pStyle w:val="BodyText"/>
        <w:spacing w:line="276" w:lineRule="auto"/>
        <w:ind w:left="1912" w:right="1074" w:hanging="1"/>
        <w:jc w:val="both"/>
      </w:pPr>
      <w:r>
        <w:t xml:space="preserve">Material investments can, under specific conditions set out in </w:t>
      </w:r>
      <w:r w:rsidR="009F26D2">
        <w:t xml:space="preserve">NHS England </w:t>
      </w:r>
      <w:r>
        <w:t>Compliance Framework, be approved by the Foundation Trust’s Board of Directors.</w:t>
      </w:r>
    </w:p>
    <w:p w14:paraId="5390006A" w14:textId="77777777" w:rsidR="006C18A1" w:rsidRDefault="006C18A1">
      <w:pPr>
        <w:pStyle w:val="BodyText"/>
        <w:spacing w:before="2"/>
        <w:rPr>
          <w:sz w:val="25"/>
        </w:rPr>
      </w:pPr>
    </w:p>
    <w:p w14:paraId="566CC53A" w14:textId="0590766C" w:rsidR="006C18A1" w:rsidRDefault="007A170F">
      <w:pPr>
        <w:pStyle w:val="BodyText"/>
        <w:spacing w:line="276" w:lineRule="auto"/>
        <w:ind w:left="1911" w:right="1079"/>
        <w:jc w:val="both"/>
      </w:pPr>
      <w:r>
        <w:t xml:space="preserve">Significant investments must be assessed by </w:t>
      </w:r>
      <w:r w:rsidR="009F26D2">
        <w:t>NHS England</w:t>
      </w:r>
      <w:r>
        <w:t xml:space="preserve"> before the Foundation Trust can proceed.</w:t>
      </w:r>
    </w:p>
    <w:p w14:paraId="25D714A5" w14:textId="77777777" w:rsidR="006C18A1" w:rsidRDefault="006C18A1">
      <w:pPr>
        <w:pStyle w:val="BodyText"/>
        <w:spacing w:before="4"/>
        <w:rPr>
          <w:sz w:val="25"/>
        </w:rPr>
      </w:pPr>
    </w:p>
    <w:p w14:paraId="473FB7DC" w14:textId="121BBE04" w:rsidR="006C18A1" w:rsidRDefault="007A170F">
      <w:pPr>
        <w:pStyle w:val="BodyText"/>
        <w:ind w:left="1912"/>
        <w:jc w:val="both"/>
      </w:pPr>
      <w:r>
        <w:t xml:space="preserve">All PFI transactions require </w:t>
      </w:r>
      <w:r w:rsidR="009F26D2">
        <w:t>NHS England</w:t>
      </w:r>
      <w:r>
        <w:t xml:space="preserve"> assessment.</w:t>
      </w:r>
    </w:p>
    <w:p w14:paraId="727D5C6B" w14:textId="77777777" w:rsidR="006C18A1" w:rsidRDefault="006C18A1">
      <w:pPr>
        <w:pStyle w:val="BodyText"/>
        <w:spacing w:before="10"/>
        <w:rPr>
          <w:sz w:val="28"/>
        </w:rPr>
      </w:pPr>
    </w:p>
    <w:p w14:paraId="4E4F6B7B" w14:textId="77777777" w:rsidR="006C18A1" w:rsidRDefault="007A170F">
      <w:pPr>
        <w:pStyle w:val="BodyText"/>
        <w:spacing w:before="1" w:line="273" w:lineRule="auto"/>
        <w:ind w:left="1912" w:right="1074"/>
        <w:jc w:val="both"/>
      </w:pPr>
      <w:r>
        <w:t>All decisions to borrow money, from any source, will be rigorously reviewed by the Board of Directors and the Foundation Trust will undertake its own financial Due Diligence using independent financial experts prior to making any decision.</w:t>
      </w:r>
    </w:p>
    <w:p w14:paraId="57DB3C34" w14:textId="77777777" w:rsidR="006C18A1" w:rsidRDefault="006C18A1">
      <w:pPr>
        <w:pStyle w:val="BodyText"/>
        <w:spacing w:before="8"/>
        <w:rPr>
          <w:sz w:val="25"/>
        </w:rPr>
      </w:pPr>
    </w:p>
    <w:p w14:paraId="10A16DA9" w14:textId="5EC855B5" w:rsidR="006C18A1" w:rsidRDefault="007A170F" w:rsidP="00E63258">
      <w:pPr>
        <w:pStyle w:val="ListParagraph"/>
        <w:numPr>
          <w:ilvl w:val="2"/>
          <w:numId w:val="70"/>
        </w:numPr>
        <w:tabs>
          <w:tab w:val="left" w:pos="1924"/>
        </w:tabs>
        <w:spacing w:before="1" w:line="276" w:lineRule="auto"/>
        <w:ind w:left="1924" w:right="1071" w:hanging="865"/>
        <w:jc w:val="both"/>
      </w:pPr>
      <w:r>
        <w:t xml:space="preserve">The </w:t>
      </w:r>
      <w:r w:rsidR="009F26D2">
        <w:rPr>
          <w:spacing w:val="-3"/>
        </w:rPr>
        <w:t>Chief Financial Officer</w:t>
      </w:r>
      <w:r>
        <w:t xml:space="preserve"> shall assess on an annual basis the requirement for the operation </w:t>
      </w:r>
      <w:r>
        <w:rPr>
          <w:spacing w:val="-3"/>
        </w:rPr>
        <w:t xml:space="preserve">of </w:t>
      </w:r>
      <w:r>
        <w:t>the construction industry tax deduction scheme in accordance with Inland Revenue</w:t>
      </w:r>
      <w:r>
        <w:rPr>
          <w:spacing w:val="-3"/>
        </w:rPr>
        <w:t xml:space="preserve"> </w:t>
      </w:r>
      <w:r>
        <w:t>guidance.</w:t>
      </w:r>
    </w:p>
    <w:p w14:paraId="1BF8ACE9" w14:textId="77777777" w:rsidR="006C18A1" w:rsidRDefault="006C18A1">
      <w:pPr>
        <w:pStyle w:val="BodyText"/>
        <w:spacing w:before="1"/>
        <w:rPr>
          <w:sz w:val="25"/>
        </w:rPr>
      </w:pPr>
    </w:p>
    <w:p w14:paraId="2E0E292F" w14:textId="468CE7DB" w:rsidR="006C18A1" w:rsidRDefault="007A170F" w:rsidP="00E63258">
      <w:pPr>
        <w:pStyle w:val="ListParagraph"/>
        <w:numPr>
          <w:ilvl w:val="2"/>
          <w:numId w:val="70"/>
        </w:numPr>
        <w:tabs>
          <w:tab w:val="left" w:pos="1924"/>
        </w:tabs>
        <w:spacing w:line="276" w:lineRule="auto"/>
        <w:ind w:left="1923" w:right="1081" w:hanging="864"/>
        <w:jc w:val="both"/>
      </w:pPr>
      <w:r>
        <w:t xml:space="preserve">The </w:t>
      </w:r>
      <w:r w:rsidR="009F26D2">
        <w:rPr>
          <w:spacing w:val="-3"/>
        </w:rPr>
        <w:t>Chief Financial Officer</w:t>
      </w:r>
      <w:r w:rsidR="009F26D2">
        <w:t xml:space="preserve"> </w:t>
      </w:r>
      <w:r>
        <w:t xml:space="preserve">shall issue procedures for the regular reporting </w:t>
      </w:r>
      <w:r>
        <w:rPr>
          <w:spacing w:val="-6"/>
        </w:rPr>
        <w:t xml:space="preserve">of </w:t>
      </w:r>
      <w:r>
        <w:t>expenditure and commitment against authorised</w:t>
      </w:r>
      <w:r>
        <w:rPr>
          <w:spacing w:val="-17"/>
        </w:rPr>
        <w:t xml:space="preserve"> </w:t>
      </w:r>
      <w:r>
        <w:t>expenditure.</w:t>
      </w:r>
    </w:p>
    <w:p w14:paraId="704EAEF0" w14:textId="77777777" w:rsidR="006C18A1" w:rsidRDefault="006C18A1">
      <w:pPr>
        <w:pStyle w:val="BodyText"/>
        <w:spacing w:before="4"/>
        <w:rPr>
          <w:sz w:val="25"/>
        </w:rPr>
      </w:pPr>
    </w:p>
    <w:p w14:paraId="159A163D" w14:textId="77777777" w:rsidR="006C18A1" w:rsidRDefault="007A170F" w:rsidP="00E63258">
      <w:pPr>
        <w:pStyle w:val="ListParagraph"/>
        <w:numPr>
          <w:ilvl w:val="2"/>
          <w:numId w:val="70"/>
        </w:numPr>
        <w:tabs>
          <w:tab w:val="left" w:pos="1924"/>
        </w:tabs>
        <w:spacing w:line="278" w:lineRule="auto"/>
        <w:ind w:left="1923" w:right="1075" w:hanging="864"/>
        <w:jc w:val="both"/>
      </w:pPr>
      <w:r>
        <w:t xml:space="preserve">The approval of a </w:t>
      </w:r>
      <w:r>
        <w:rPr>
          <w:spacing w:val="-3"/>
        </w:rPr>
        <w:t xml:space="preserve">capital </w:t>
      </w:r>
      <w:r>
        <w:t>programme shall not constitute approval for expenditure on any</w:t>
      </w:r>
      <w:r>
        <w:rPr>
          <w:spacing w:val="-4"/>
        </w:rPr>
        <w:t xml:space="preserve"> </w:t>
      </w:r>
      <w:r>
        <w:rPr>
          <w:spacing w:val="-3"/>
        </w:rPr>
        <w:t>scheme.</w:t>
      </w:r>
    </w:p>
    <w:p w14:paraId="5353EF1C" w14:textId="77777777" w:rsidR="006C18A1" w:rsidRDefault="006C18A1">
      <w:pPr>
        <w:pStyle w:val="BodyText"/>
        <w:spacing w:before="8"/>
        <w:rPr>
          <w:sz w:val="24"/>
        </w:rPr>
      </w:pPr>
    </w:p>
    <w:p w14:paraId="5608F3EA" w14:textId="77777777" w:rsidR="006C18A1" w:rsidRDefault="007A170F">
      <w:pPr>
        <w:pStyle w:val="BodyText"/>
        <w:spacing w:before="1"/>
        <w:ind w:left="1960"/>
        <w:jc w:val="both"/>
      </w:pPr>
      <w:r>
        <w:t>The Chief Executive shall issue to the manager responsible for any scheme:</w:t>
      </w:r>
    </w:p>
    <w:p w14:paraId="308243AE" w14:textId="77777777" w:rsidR="006C18A1" w:rsidRDefault="006C18A1">
      <w:pPr>
        <w:pStyle w:val="BodyText"/>
        <w:spacing w:before="5"/>
        <w:rPr>
          <w:sz w:val="28"/>
        </w:rPr>
      </w:pPr>
    </w:p>
    <w:p w14:paraId="106B44BA" w14:textId="77777777" w:rsidR="006C18A1" w:rsidRDefault="007A170F">
      <w:pPr>
        <w:pStyle w:val="ListParagraph"/>
        <w:numPr>
          <w:ilvl w:val="0"/>
          <w:numId w:val="16"/>
        </w:numPr>
        <w:tabs>
          <w:tab w:val="left" w:pos="2499"/>
          <w:tab w:val="left" w:pos="2500"/>
        </w:tabs>
      </w:pPr>
      <w:r>
        <w:t xml:space="preserve">specific authority to </w:t>
      </w:r>
      <w:r>
        <w:rPr>
          <w:spacing w:val="-3"/>
        </w:rPr>
        <w:t>commit</w:t>
      </w:r>
      <w:r>
        <w:rPr>
          <w:spacing w:val="-4"/>
        </w:rPr>
        <w:t xml:space="preserve"> </w:t>
      </w:r>
      <w:r>
        <w:t>expenditure;</w:t>
      </w:r>
    </w:p>
    <w:p w14:paraId="7E38573A" w14:textId="77777777" w:rsidR="006C18A1" w:rsidRDefault="006C18A1">
      <w:pPr>
        <w:pStyle w:val="BodyText"/>
        <w:spacing w:before="8"/>
        <w:rPr>
          <w:sz w:val="28"/>
        </w:rPr>
      </w:pPr>
    </w:p>
    <w:p w14:paraId="52774D19" w14:textId="652B53A6" w:rsidR="006C18A1" w:rsidRDefault="007A170F">
      <w:pPr>
        <w:pStyle w:val="ListParagraph"/>
        <w:numPr>
          <w:ilvl w:val="0"/>
          <w:numId w:val="16"/>
        </w:numPr>
        <w:tabs>
          <w:tab w:val="left" w:pos="2499"/>
          <w:tab w:val="left" w:pos="2500"/>
        </w:tabs>
        <w:spacing w:before="1"/>
      </w:pPr>
      <w:r>
        <w:t xml:space="preserve">authority to proceed to tender </w:t>
      </w:r>
      <w:r w:rsidR="00595659">
        <w:t>(see</w:t>
      </w:r>
      <w:r>
        <w:t xml:space="preserve"> overlap </w:t>
      </w:r>
      <w:r>
        <w:rPr>
          <w:spacing w:val="-3"/>
        </w:rPr>
        <w:t xml:space="preserve">with </w:t>
      </w:r>
      <w:r>
        <w:t xml:space="preserve">SFI </w:t>
      </w:r>
      <w:r>
        <w:rPr>
          <w:spacing w:val="-3"/>
        </w:rPr>
        <w:t>No.</w:t>
      </w:r>
      <w:r>
        <w:rPr>
          <w:spacing w:val="-24"/>
        </w:rPr>
        <w:t xml:space="preserve"> </w:t>
      </w:r>
      <w:r>
        <w:t>7.6);</w:t>
      </w:r>
    </w:p>
    <w:p w14:paraId="45D589D4" w14:textId="77777777" w:rsidR="006C18A1" w:rsidRDefault="006C18A1">
      <w:pPr>
        <w:pStyle w:val="BodyText"/>
        <w:spacing w:before="5"/>
        <w:rPr>
          <w:sz w:val="28"/>
        </w:rPr>
      </w:pPr>
    </w:p>
    <w:p w14:paraId="2C156A60" w14:textId="77777777" w:rsidR="006C18A1" w:rsidRDefault="007A170F">
      <w:pPr>
        <w:pStyle w:val="ListParagraph"/>
        <w:numPr>
          <w:ilvl w:val="0"/>
          <w:numId w:val="16"/>
        </w:numPr>
        <w:tabs>
          <w:tab w:val="left" w:pos="2499"/>
          <w:tab w:val="left" w:pos="2501"/>
        </w:tabs>
        <w:ind w:left="2500" w:hanging="541"/>
      </w:pPr>
      <w:r>
        <w:t xml:space="preserve">approval to accept a successful tender (see overlap </w:t>
      </w:r>
      <w:r>
        <w:rPr>
          <w:spacing w:val="-3"/>
        </w:rPr>
        <w:t xml:space="preserve">with </w:t>
      </w:r>
      <w:r>
        <w:t>SFI No.</w:t>
      </w:r>
      <w:r>
        <w:rPr>
          <w:spacing w:val="-29"/>
        </w:rPr>
        <w:t xml:space="preserve"> </w:t>
      </w:r>
      <w:r>
        <w:t>7.6).</w:t>
      </w:r>
    </w:p>
    <w:p w14:paraId="4C9EAEFB" w14:textId="77777777" w:rsidR="006C18A1" w:rsidRDefault="006C18A1">
      <w:pPr>
        <w:pStyle w:val="BodyText"/>
        <w:spacing w:before="2"/>
        <w:rPr>
          <w:sz w:val="29"/>
        </w:rPr>
      </w:pPr>
    </w:p>
    <w:p w14:paraId="7EAB9F4F" w14:textId="77777777" w:rsidR="006C18A1" w:rsidRDefault="007A170F">
      <w:pPr>
        <w:pStyle w:val="BodyText"/>
        <w:spacing w:line="273" w:lineRule="auto"/>
        <w:ind w:left="1923" w:right="1072"/>
        <w:jc w:val="both"/>
      </w:pPr>
      <w:r>
        <w:t>The Chief Executive will issue a scheme of delegation for capital investment management in accordance with "CONCODE" guidance, the NHS Foundation Trust Capital Accounting Manual and the Foundation Trust Standing Orders.</w:t>
      </w:r>
    </w:p>
    <w:p w14:paraId="190B8885" w14:textId="77777777" w:rsidR="006C18A1" w:rsidRDefault="006C18A1">
      <w:pPr>
        <w:pStyle w:val="BodyText"/>
        <w:spacing w:before="9"/>
        <w:rPr>
          <w:sz w:val="25"/>
        </w:rPr>
      </w:pPr>
    </w:p>
    <w:p w14:paraId="6A8122AB" w14:textId="05E59CDE" w:rsidR="006C18A1" w:rsidRDefault="007A170F" w:rsidP="00E63258">
      <w:pPr>
        <w:pStyle w:val="ListParagraph"/>
        <w:numPr>
          <w:ilvl w:val="2"/>
          <w:numId w:val="70"/>
        </w:numPr>
        <w:tabs>
          <w:tab w:val="left" w:pos="1924"/>
        </w:tabs>
        <w:spacing w:line="276" w:lineRule="auto"/>
        <w:ind w:left="1923" w:right="1074" w:hanging="864"/>
        <w:jc w:val="both"/>
      </w:pPr>
      <w:r>
        <w:t xml:space="preserve">The </w:t>
      </w:r>
      <w:r w:rsidR="009F26D2">
        <w:rPr>
          <w:spacing w:val="-3"/>
        </w:rPr>
        <w:t>Chief Financial Officer</w:t>
      </w:r>
      <w:r w:rsidR="009F26D2">
        <w:t xml:space="preserve"> </w:t>
      </w:r>
      <w:r>
        <w:t xml:space="preserve">shall issue procedures governing the </w:t>
      </w:r>
      <w:r w:rsidR="00595659">
        <w:t>financial management</w:t>
      </w:r>
      <w:r>
        <w:t xml:space="preserve">, including variations to contract, of capital investment projects </w:t>
      </w:r>
      <w:r>
        <w:rPr>
          <w:spacing w:val="-3"/>
        </w:rPr>
        <w:t xml:space="preserve">and </w:t>
      </w:r>
      <w:r>
        <w:t>valuation for accounting</w:t>
      </w:r>
      <w:r>
        <w:rPr>
          <w:spacing w:val="-8"/>
        </w:rPr>
        <w:t xml:space="preserve"> </w:t>
      </w:r>
      <w:r>
        <w:t>purposes.</w:t>
      </w:r>
    </w:p>
    <w:p w14:paraId="771BD77B" w14:textId="77777777" w:rsidR="006C18A1" w:rsidRDefault="006C18A1">
      <w:pPr>
        <w:spacing w:line="276" w:lineRule="auto"/>
        <w:jc w:val="both"/>
        <w:sectPr w:rsidR="006C18A1" w:rsidSect="00D1182B">
          <w:pgSz w:w="11920" w:h="16850"/>
          <w:pgMar w:top="920" w:right="360" w:bottom="1180" w:left="380" w:header="0" w:footer="979" w:gutter="0"/>
          <w:cols w:space="720"/>
        </w:sectPr>
      </w:pPr>
    </w:p>
    <w:p w14:paraId="17A207F6" w14:textId="20624374" w:rsidR="006C18A1" w:rsidRPr="0055356C" w:rsidRDefault="006C18A1" w:rsidP="0055356C">
      <w:pPr>
        <w:pStyle w:val="BodyText"/>
        <w:ind w:left="8069"/>
        <w:rPr>
          <w:sz w:val="20"/>
        </w:rPr>
      </w:pPr>
    </w:p>
    <w:p w14:paraId="3E1828CF" w14:textId="77777777" w:rsidR="006C18A1" w:rsidRDefault="007A170F" w:rsidP="00E63258">
      <w:pPr>
        <w:pStyle w:val="Heading3"/>
        <w:numPr>
          <w:ilvl w:val="1"/>
          <w:numId w:val="70"/>
        </w:numPr>
        <w:tabs>
          <w:tab w:val="left" w:pos="1923"/>
          <w:tab w:val="left" w:pos="1924"/>
        </w:tabs>
        <w:spacing w:before="94"/>
        <w:ind w:left="1924" w:hanging="864"/>
      </w:pPr>
      <w:bookmarkStart w:id="146" w:name="13.2_Asset_Registers"/>
      <w:bookmarkEnd w:id="146"/>
      <w:r>
        <w:rPr>
          <w:spacing w:val="-3"/>
        </w:rPr>
        <w:t>Asset</w:t>
      </w:r>
      <w:r>
        <w:rPr>
          <w:spacing w:val="-1"/>
        </w:rPr>
        <w:t xml:space="preserve"> </w:t>
      </w:r>
      <w:r>
        <w:t>Registers</w:t>
      </w:r>
    </w:p>
    <w:p w14:paraId="3FE25FC5" w14:textId="77777777" w:rsidR="006C18A1" w:rsidRDefault="006C18A1">
      <w:pPr>
        <w:pStyle w:val="BodyText"/>
        <w:spacing w:before="10"/>
        <w:rPr>
          <w:b/>
          <w:sz w:val="28"/>
        </w:rPr>
      </w:pPr>
    </w:p>
    <w:p w14:paraId="6A80E8D9" w14:textId="597AD51A" w:rsidR="006C18A1" w:rsidRDefault="007A170F" w:rsidP="00E63258">
      <w:pPr>
        <w:pStyle w:val="ListParagraph"/>
        <w:numPr>
          <w:ilvl w:val="2"/>
          <w:numId w:val="70"/>
        </w:numPr>
        <w:tabs>
          <w:tab w:val="left" w:pos="1924"/>
        </w:tabs>
        <w:spacing w:line="276" w:lineRule="auto"/>
        <w:ind w:right="1077" w:hanging="863"/>
        <w:jc w:val="both"/>
      </w:pPr>
      <w:r>
        <w:t xml:space="preserve">The </w:t>
      </w:r>
      <w:r>
        <w:rPr>
          <w:spacing w:val="-3"/>
        </w:rPr>
        <w:t xml:space="preserve">Chief Executive </w:t>
      </w:r>
      <w:r>
        <w:t xml:space="preserve">is responsible for the maintenance of </w:t>
      </w:r>
      <w:r w:rsidR="00595659">
        <w:t xml:space="preserve">registers </w:t>
      </w:r>
      <w:r w:rsidR="00F62A89">
        <w:t>of assets</w:t>
      </w:r>
      <w:r>
        <w:rPr>
          <w:spacing w:val="-3"/>
        </w:rPr>
        <w:t xml:space="preserve">, </w:t>
      </w:r>
      <w:r>
        <w:t xml:space="preserve">taking account </w:t>
      </w:r>
      <w:r>
        <w:rPr>
          <w:spacing w:val="-3"/>
        </w:rPr>
        <w:t xml:space="preserve">of </w:t>
      </w:r>
      <w:r>
        <w:t xml:space="preserve">the </w:t>
      </w:r>
      <w:r>
        <w:rPr>
          <w:spacing w:val="-3"/>
        </w:rPr>
        <w:t xml:space="preserve">advice </w:t>
      </w:r>
      <w:r>
        <w:t xml:space="preserve">of the </w:t>
      </w:r>
      <w:r w:rsidR="009F26D2">
        <w:rPr>
          <w:spacing w:val="-3"/>
        </w:rPr>
        <w:t>Chief Financial Officer</w:t>
      </w:r>
      <w:r w:rsidR="009F26D2">
        <w:t xml:space="preserve"> </w:t>
      </w:r>
      <w:r>
        <w:t xml:space="preserve">concerning the form of </w:t>
      </w:r>
      <w:r>
        <w:rPr>
          <w:spacing w:val="-3"/>
        </w:rPr>
        <w:t xml:space="preserve">any </w:t>
      </w:r>
      <w:r>
        <w:t>register and the method of updating, and arranging for a physical check of assets against the asset register to be conducted once a</w:t>
      </w:r>
      <w:r>
        <w:rPr>
          <w:spacing w:val="-31"/>
        </w:rPr>
        <w:t xml:space="preserve"> </w:t>
      </w:r>
      <w:r>
        <w:t>year.</w:t>
      </w:r>
    </w:p>
    <w:p w14:paraId="6E71B654" w14:textId="77777777" w:rsidR="006C18A1" w:rsidRDefault="006C18A1">
      <w:pPr>
        <w:pStyle w:val="BodyText"/>
        <w:spacing w:before="3"/>
        <w:rPr>
          <w:sz w:val="25"/>
        </w:rPr>
      </w:pPr>
    </w:p>
    <w:p w14:paraId="1B6CAB21" w14:textId="4B80BC6E" w:rsidR="006C18A1" w:rsidRDefault="009F26D2" w:rsidP="00E63258">
      <w:pPr>
        <w:pStyle w:val="ListParagraph"/>
        <w:numPr>
          <w:ilvl w:val="2"/>
          <w:numId w:val="70"/>
        </w:numPr>
        <w:tabs>
          <w:tab w:val="left" w:pos="1924"/>
        </w:tabs>
        <w:spacing w:line="273" w:lineRule="auto"/>
        <w:ind w:left="1923" w:right="1072" w:hanging="864"/>
        <w:jc w:val="both"/>
      </w:pPr>
      <w:r>
        <w:t>The</w:t>
      </w:r>
      <w:r w:rsidR="007A170F">
        <w:t xml:space="preserve"> Trust shall maintain an asset register recording fixed assets. As a minimum, the minimum data set to be held </w:t>
      </w:r>
      <w:r w:rsidR="007A170F">
        <w:rPr>
          <w:spacing w:val="-3"/>
        </w:rPr>
        <w:t xml:space="preserve">within </w:t>
      </w:r>
      <w:r w:rsidR="007A170F">
        <w:t xml:space="preserve">these registers shall be as specified in the Capital Accounting Manual as issued </w:t>
      </w:r>
      <w:r>
        <w:t>by</w:t>
      </w:r>
      <w:r w:rsidRPr="002C6810">
        <w:t xml:space="preserve"> </w:t>
      </w:r>
      <w:r>
        <w:t>NHS England</w:t>
      </w:r>
      <w:r w:rsidR="007A170F">
        <w:t>.</w:t>
      </w:r>
    </w:p>
    <w:p w14:paraId="32EDD925" w14:textId="77777777" w:rsidR="006C18A1" w:rsidRDefault="006C18A1">
      <w:pPr>
        <w:pStyle w:val="BodyText"/>
        <w:rPr>
          <w:sz w:val="26"/>
        </w:rPr>
      </w:pPr>
    </w:p>
    <w:p w14:paraId="69B03735" w14:textId="77777777" w:rsidR="006C18A1" w:rsidRDefault="007A170F" w:rsidP="00E63258">
      <w:pPr>
        <w:pStyle w:val="ListParagraph"/>
        <w:numPr>
          <w:ilvl w:val="2"/>
          <w:numId w:val="70"/>
        </w:numPr>
        <w:tabs>
          <w:tab w:val="left" w:pos="1924"/>
        </w:tabs>
        <w:spacing w:line="273" w:lineRule="auto"/>
        <w:ind w:left="1923" w:right="1068" w:hanging="864"/>
        <w:jc w:val="both"/>
      </w:pPr>
      <w:r>
        <w:t>Additions to the fixed asset register must be clearly identified to an appropriate budget holder and be validated by reference</w:t>
      </w:r>
      <w:r>
        <w:rPr>
          <w:spacing w:val="-20"/>
        </w:rPr>
        <w:t xml:space="preserve"> </w:t>
      </w:r>
      <w:r>
        <w:t>to:</w:t>
      </w:r>
    </w:p>
    <w:p w14:paraId="2842D322" w14:textId="77777777" w:rsidR="006C18A1" w:rsidRDefault="006C18A1">
      <w:pPr>
        <w:pStyle w:val="BodyText"/>
        <w:spacing w:before="5"/>
        <w:rPr>
          <w:sz w:val="25"/>
        </w:rPr>
      </w:pPr>
    </w:p>
    <w:p w14:paraId="26AA81E4" w14:textId="77777777" w:rsidR="006C18A1" w:rsidRDefault="007A170F">
      <w:pPr>
        <w:pStyle w:val="ListParagraph"/>
        <w:numPr>
          <w:ilvl w:val="0"/>
          <w:numId w:val="15"/>
        </w:numPr>
        <w:tabs>
          <w:tab w:val="left" w:pos="2500"/>
        </w:tabs>
        <w:spacing w:line="276" w:lineRule="auto"/>
        <w:ind w:right="1074"/>
        <w:jc w:val="both"/>
      </w:pPr>
      <w:r>
        <w:t xml:space="preserve">properly authorised and approved agreements, architect's certificates, supplier's invoices and other documentary evidence in respect of </w:t>
      </w:r>
      <w:r>
        <w:rPr>
          <w:spacing w:val="-3"/>
        </w:rPr>
        <w:t xml:space="preserve">purchases </w:t>
      </w:r>
      <w:r>
        <w:t>from third</w:t>
      </w:r>
      <w:r>
        <w:rPr>
          <w:spacing w:val="-6"/>
        </w:rPr>
        <w:t xml:space="preserve"> </w:t>
      </w:r>
      <w:r>
        <w:t>parties;</w:t>
      </w:r>
    </w:p>
    <w:p w14:paraId="7645C6B1" w14:textId="77777777" w:rsidR="006C18A1" w:rsidRDefault="006C18A1">
      <w:pPr>
        <w:pStyle w:val="BodyText"/>
        <w:spacing w:before="6"/>
        <w:rPr>
          <w:sz w:val="25"/>
        </w:rPr>
      </w:pPr>
    </w:p>
    <w:p w14:paraId="6DE45D59" w14:textId="77777777" w:rsidR="006C18A1" w:rsidRDefault="007A170F">
      <w:pPr>
        <w:pStyle w:val="ListParagraph"/>
        <w:numPr>
          <w:ilvl w:val="0"/>
          <w:numId w:val="15"/>
        </w:numPr>
        <w:tabs>
          <w:tab w:val="left" w:pos="2500"/>
        </w:tabs>
        <w:spacing w:line="273" w:lineRule="auto"/>
        <w:ind w:left="2500" w:right="1077" w:hanging="541"/>
        <w:jc w:val="both"/>
      </w:pPr>
      <w:r>
        <w:t xml:space="preserve">stores, requisitions and wages records for </w:t>
      </w:r>
      <w:r>
        <w:rPr>
          <w:spacing w:val="-3"/>
        </w:rPr>
        <w:t xml:space="preserve">own </w:t>
      </w:r>
      <w:r>
        <w:t>materials and labour including appropriate</w:t>
      </w:r>
      <w:r>
        <w:rPr>
          <w:spacing w:val="-5"/>
        </w:rPr>
        <w:t xml:space="preserve"> </w:t>
      </w:r>
      <w:r>
        <w:t>overheads;</w:t>
      </w:r>
    </w:p>
    <w:p w14:paraId="6CDE12A5" w14:textId="77777777" w:rsidR="006C18A1" w:rsidRDefault="006C18A1">
      <w:pPr>
        <w:pStyle w:val="BodyText"/>
        <w:spacing w:before="7"/>
        <w:rPr>
          <w:sz w:val="25"/>
        </w:rPr>
      </w:pPr>
    </w:p>
    <w:p w14:paraId="1E7E32C3" w14:textId="77777777" w:rsidR="006C18A1" w:rsidRDefault="007A170F">
      <w:pPr>
        <w:pStyle w:val="ListParagraph"/>
        <w:numPr>
          <w:ilvl w:val="0"/>
          <w:numId w:val="15"/>
        </w:numPr>
        <w:tabs>
          <w:tab w:val="left" w:pos="2479"/>
        </w:tabs>
        <w:spacing w:line="276" w:lineRule="auto"/>
        <w:ind w:left="2477" w:right="1078" w:hanging="554"/>
        <w:jc w:val="both"/>
      </w:pPr>
      <w:r>
        <w:t xml:space="preserve">lease agreements in respect </w:t>
      </w:r>
      <w:r>
        <w:rPr>
          <w:spacing w:val="-3"/>
        </w:rPr>
        <w:t xml:space="preserve">of </w:t>
      </w:r>
      <w:r>
        <w:t xml:space="preserve">assets </w:t>
      </w:r>
      <w:r>
        <w:rPr>
          <w:spacing w:val="-3"/>
        </w:rPr>
        <w:t xml:space="preserve">held </w:t>
      </w:r>
      <w:r>
        <w:t xml:space="preserve">under a finance lease </w:t>
      </w:r>
      <w:r>
        <w:rPr>
          <w:spacing w:val="-3"/>
        </w:rPr>
        <w:t xml:space="preserve">and </w:t>
      </w:r>
      <w:r>
        <w:t>capitalised.</w:t>
      </w:r>
    </w:p>
    <w:p w14:paraId="6A6E2F31" w14:textId="77777777" w:rsidR="006C18A1" w:rsidRDefault="006C18A1">
      <w:pPr>
        <w:pStyle w:val="BodyText"/>
        <w:spacing w:before="11"/>
        <w:rPr>
          <w:sz w:val="24"/>
        </w:rPr>
      </w:pPr>
    </w:p>
    <w:p w14:paraId="2015482A" w14:textId="77777777" w:rsidR="006C18A1" w:rsidRDefault="007A170F">
      <w:pPr>
        <w:pStyle w:val="ListParagraph"/>
        <w:numPr>
          <w:ilvl w:val="0"/>
          <w:numId w:val="15"/>
        </w:numPr>
        <w:tabs>
          <w:tab w:val="left" w:pos="2478"/>
          <w:tab w:val="left" w:pos="2479"/>
        </w:tabs>
        <w:ind w:left="2478" w:hanging="555"/>
      </w:pPr>
      <w:r>
        <w:t>Independent valuation of</w:t>
      </w:r>
      <w:r>
        <w:rPr>
          <w:spacing w:val="-5"/>
        </w:rPr>
        <w:t xml:space="preserve"> </w:t>
      </w:r>
      <w:r>
        <w:t>assets</w:t>
      </w:r>
    </w:p>
    <w:p w14:paraId="6B7E332B" w14:textId="77777777" w:rsidR="006C18A1" w:rsidRDefault="006C18A1">
      <w:pPr>
        <w:pStyle w:val="BodyText"/>
        <w:spacing w:before="1"/>
        <w:rPr>
          <w:sz w:val="29"/>
        </w:rPr>
      </w:pPr>
    </w:p>
    <w:p w14:paraId="637DF680" w14:textId="77777777" w:rsidR="006C18A1" w:rsidRDefault="007A170F" w:rsidP="00E63258">
      <w:pPr>
        <w:pStyle w:val="ListParagraph"/>
        <w:numPr>
          <w:ilvl w:val="2"/>
          <w:numId w:val="70"/>
        </w:numPr>
        <w:tabs>
          <w:tab w:val="left" w:pos="1924"/>
        </w:tabs>
        <w:spacing w:line="273" w:lineRule="auto"/>
        <w:ind w:left="1923" w:right="1073" w:hanging="864"/>
        <w:jc w:val="both"/>
      </w:pPr>
      <w:r>
        <w:t>Where capital assets are sold, scrapped, lost or otherwise disposed of, their value must be removed from the accounting records and each disposal must be validated by reference to authorisation documents and invoices (where</w:t>
      </w:r>
      <w:r>
        <w:rPr>
          <w:spacing w:val="-42"/>
        </w:rPr>
        <w:t xml:space="preserve"> </w:t>
      </w:r>
      <w:r>
        <w:t>appropriate).</w:t>
      </w:r>
    </w:p>
    <w:p w14:paraId="72666C55" w14:textId="77777777" w:rsidR="006C18A1" w:rsidRDefault="006C18A1">
      <w:pPr>
        <w:pStyle w:val="BodyText"/>
        <w:spacing w:before="9"/>
        <w:rPr>
          <w:sz w:val="25"/>
        </w:rPr>
      </w:pPr>
    </w:p>
    <w:p w14:paraId="5E56DEEE" w14:textId="24C99344" w:rsidR="006C18A1" w:rsidRDefault="007A170F" w:rsidP="00E63258">
      <w:pPr>
        <w:pStyle w:val="ListParagraph"/>
        <w:numPr>
          <w:ilvl w:val="2"/>
          <w:numId w:val="70"/>
        </w:numPr>
        <w:tabs>
          <w:tab w:val="left" w:pos="1924"/>
        </w:tabs>
        <w:spacing w:line="276" w:lineRule="auto"/>
        <w:ind w:left="1924" w:right="1074" w:hanging="865"/>
        <w:jc w:val="both"/>
      </w:pPr>
      <w:r>
        <w:t xml:space="preserve">The </w:t>
      </w:r>
      <w:r w:rsidR="009F26D2">
        <w:rPr>
          <w:spacing w:val="-3"/>
        </w:rPr>
        <w:t>Chief Financial Officer</w:t>
      </w:r>
      <w:r w:rsidR="009F26D2">
        <w:t xml:space="preserve"> </w:t>
      </w:r>
      <w:r>
        <w:t>shall approve procedures for reconciling balances on fixed assets accounts in ledgers against balances on fixed asset</w:t>
      </w:r>
      <w:r>
        <w:rPr>
          <w:spacing w:val="-33"/>
        </w:rPr>
        <w:t xml:space="preserve"> </w:t>
      </w:r>
      <w:r>
        <w:t>registers.</w:t>
      </w:r>
    </w:p>
    <w:p w14:paraId="45B33996" w14:textId="77777777" w:rsidR="006C18A1" w:rsidRDefault="006C18A1">
      <w:pPr>
        <w:pStyle w:val="BodyText"/>
        <w:rPr>
          <w:sz w:val="25"/>
        </w:rPr>
      </w:pPr>
    </w:p>
    <w:p w14:paraId="07B50344" w14:textId="6423603B" w:rsidR="006C18A1" w:rsidRDefault="007A170F" w:rsidP="00E63258">
      <w:pPr>
        <w:pStyle w:val="ListParagraph"/>
        <w:numPr>
          <w:ilvl w:val="2"/>
          <w:numId w:val="70"/>
        </w:numPr>
        <w:tabs>
          <w:tab w:val="left" w:pos="1924"/>
        </w:tabs>
        <w:spacing w:line="276" w:lineRule="auto"/>
        <w:ind w:left="1923" w:right="1073" w:hanging="864"/>
        <w:jc w:val="both"/>
      </w:pPr>
      <w:r>
        <w:t xml:space="preserve">The value </w:t>
      </w:r>
      <w:r>
        <w:rPr>
          <w:spacing w:val="-3"/>
        </w:rPr>
        <w:t xml:space="preserve">of </w:t>
      </w:r>
      <w:r>
        <w:t xml:space="preserve">each asset shall be adjusted to current values in accordance </w:t>
      </w:r>
      <w:r>
        <w:rPr>
          <w:spacing w:val="-3"/>
        </w:rPr>
        <w:t xml:space="preserve">with </w:t>
      </w:r>
      <w:r>
        <w:t xml:space="preserve">the principles outlined in the Annual Reporting Manual issued by </w:t>
      </w:r>
      <w:r w:rsidR="009F26D2">
        <w:t>NHS England</w:t>
      </w:r>
      <w:r>
        <w:t xml:space="preserve"> and the </w:t>
      </w:r>
      <w:r>
        <w:rPr>
          <w:spacing w:val="-3"/>
        </w:rPr>
        <w:t xml:space="preserve">value </w:t>
      </w:r>
      <w:r>
        <w:t>of each asset shall be depreciated also using with the principles outlined in the Annual Reporting</w:t>
      </w:r>
      <w:r>
        <w:rPr>
          <w:spacing w:val="-2"/>
        </w:rPr>
        <w:t xml:space="preserve"> </w:t>
      </w:r>
      <w:r>
        <w:rPr>
          <w:spacing w:val="-3"/>
        </w:rPr>
        <w:t>Manual.</w:t>
      </w:r>
    </w:p>
    <w:p w14:paraId="464AFE07" w14:textId="77777777" w:rsidR="006C18A1" w:rsidRDefault="006C18A1">
      <w:pPr>
        <w:pStyle w:val="BodyText"/>
        <w:spacing w:before="3"/>
        <w:rPr>
          <w:sz w:val="25"/>
        </w:rPr>
      </w:pPr>
    </w:p>
    <w:p w14:paraId="46002078" w14:textId="77777777" w:rsidR="006C18A1" w:rsidRDefault="007A170F" w:rsidP="00E63258">
      <w:pPr>
        <w:pStyle w:val="Heading3"/>
        <w:numPr>
          <w:ilvl w:val="1"/>
          <w:numId w:val="70"/>
        </w:numPr>
        <w:tabs>
          <w:tab w:val="left" w:pos="1923"/>
          <w:tab w:val="left" w:pos="1924"/>
        </w:tabs>
        <w:ind w:left="1924" w:hanging="864"/>
      </w:pPr>
      <w:bookmarkStart w:id="147" w:name="13.3_Security_of_Assets"/>
      <w:bookmarkEnd w:id="147"/>
      <w:r>
        <w:t>Security of</w:t>
      </w:r>
      <w:r>
        <w:rPr>
          <w:spacing w:val="-3"/>
        </w:rPr>
        <w:t xml:space="preserve"> Assets</w:t>
      </w:r>
    </w:p>
    <w:p w14:paraId="0DEA71D7" w14:textId="77777777" w:rsidR="006C18A1" w:rsidRDefault="006C18A1">
      <w:pPr>
        <w:pStyle w:val="BodyText"/>
        <w:spacing w:before="10"/>
        <w:rPr>
          <w:b/>
          <w:sz w:val="28"/>
        </w:rPr>
      </w:pPr>
    </w:p>
    <w:p w14:paraId="761DFB33" w14:textId="77777777" w:rsidR="006C18A1" w:rsidRDefault="007A170F" w:rsidP="00E63258">
      <w:pPr>
        <w:pStyle w:val="ListParagraph"/>
        <w:numPr>
          <w:ilvl w:val="2"/>
          <w:numId w:val="70"/>
        </w:numPr>
        <w:tabs>
          <w:tab w:val="left" w:pos="1923"/>
          <w:tab w:val="left" w:pos="1924"/>
        </w:tabs>
        <w:spacing w:before="1"/>
        <w:ind w:left="1924" w:hanging="864"/>
      </w:pPr>
      <w:r>
        <w:t xml:space="preserve">The overall control of fixed assets is the responsibility of the </w:t>
      </w:r>
      <w:r>
        <w:rPr>
          <w:spacing w:val="-3"/>
        </w:rPr>
        <w:t>Chief</w:t>
      </w:r>
      <w:r>
        <w:rPr>
          <w:spacing w:val="-37"/>
        </w:rPr>
        <w:t xml:space="preserve"> </w:t>
      </w:r>
      <w:r>
        <w:t>Executive.</w:t>
      </w:r>
    </w:p>
    <w:p w14:paraId="773AD945" w14:textId="77777777" w:rsidR="006C18A1" w:rsidRDefault="006C18A1">
      <w:pPr>
        <w:pStyle w:val="BodyText"/>
        <w:spacing w:before="5"/>
        <w:rPr>
          <w:sz w:val="28"/>
        </w:rPr>
      </w:pPr>
    </w:p>
    <w:p w14:paraId="27AE351D" w14:textId="1B47AC7A" w:rsidR="006C18A1" w:rsidRDefault="007A170F" w:rsidP="00E63258">
      <w:pPr>
        <w:pStyle w:val="ListParagraph"/>
        <w:numPr>
          <w:ilvl w:val="2"/>
          <w:numId w:val="70"/>
        </w:numPr>
        <w:tabs>
          <w:tab w:val="left" w:pos="1924"/>
        </w:tabs>
        <w:spacing w:before="1" w:line="276" w:lineRule="auto"/>
        <w:ind w:right="1073" w:hanging="863"/>
        <w:jc w:val="both"/>
      </w:pPr>
      <w:r>
        <w:t xml:space="preserve">Asset control procedures (including fixed </w:t>
      </w:r>
      <w:r>
        <w:rPr>
          <w:spacing w:val="-3"/>
        </w:rPr>
        <w:t xml:space="preserve">assets, </w:t>
      </w:r>
      <w:r>
        <w:t xml:space="preserve">cash, cheques and negotiable instruments, and also including donated assets) must be approved by </w:t>
      </w:r>
      <w:r w:rsidR="00F62A89">
        <w:t xml:space="preserve">the </w:t>
      </w:r>
      <w:r w:rsidR="008E4225">
        <w:rPr>
          <w:spacing w:val="-3"/>
        </w:rPr>
        <w:t>Chief Financial Officer</w:t>
      </w:r>
      <w:r w:rsidR="008E4225">
        <w:t xml:space="preserve"> </w:t>
      </w:r>
      <w:r>
        <w:t xml:space="preserve">. This procedure shall make </w:t>
      </w:r>
      <w:r>
        <w:rPr>
          <w:spacing w:val="-3"/>
        </w:rPr>
        <w:t>provision</w:t>
      </w:r>
      <w:r>
        <w:rPr>
          <w:spacing w:val="-14"/>
        </w:rPr>
        <w:t xml:space="preserve"> </w:t>
      </w:r>
      <w:r>
        <w:t>for:</w:t>
      </w:r>
    </w:p>
    <w:p w14:paraId="6138558D" w14:textId="77777777" w:rsidR="006C18A1" w:rsidRDefault="006C18A1">
      <w:pPr>
        <w:pStyle w:val="BodyText"/>
        <w:spacing w:before="1"/>
        <w:rPr>
          <w:sz w:val="25"/>
        </w:rPr>
      </w:pPr>
    </w:p>
    <w:p w14:paraId="4936EF05" w14:textId="77777777" w:rsidR="006C18A1" w:rsidRDefault="007A170F">
      <w:pPr>
        <w:pStyle w:val="ListParagraph"/>
        <w:numPr>
          <w:ilvl w:val="0"/>
          <w:numId w:val="14"/>
        </w:numPr>
        <w:tabs>
          <w:tab w:val="left" w:pos="2499"/>
          <w:tab w:val="left" w:pos="2500"/>
        </w:tabs>
      </w:pPr>
      <w:r>
        <w:t>recording managerial responsibility for each</w:t>
      </w:r>
      <w:r>
        <w:rPr>
          <w:spacing w:val="-16"/>
        </w:rPr>
        <w:t xml:space="preserve"> </w:t>
      </w:r>
      <w:r>
        <w:t>asset;</w:t>
      </w:r>
    </w:p>
    <w:p w14:paraId="5B7C62C3" w14:textId="77777777" w:rsidR="006C18A1" w:rsidRDefault="006C18A1">
      <w:pPr>
        <w:sectPr w:rsidR="006C18A1" w:rsidSect="00D1182B">
          <w:pgSz w:w="11920" w:h="16850"/>
          <w:pgMar w:top="920" w:right="360" w:bottom="1180" w:left="380" w:header="0" w:footer="979" w:gutter="0"/>
          <w:cols w:space="720"/>
        </w:sectPr>
      </w:pPr>
    </w:p>
    <w:p w14:paraId="4DE5CBC6" w14:textId="74C272A5" w:rsidR="006C18A1" w:rsidRDefault="006C18A1">
      <w:pPr>
        <w:pStyle w:val="BodyText"/>
        <w:ind w:left="8069"/>
        <w:rPr>
          <w:sz w:val="20"/>
        </w:rPr>
      </w:pPr>
    </w:p>
    <w:p w14:paraId="0F9D401F" w14:textId="77777777" w:rsidR="006C18A1" w:rsidRDefault="006C18A1">
      <w:pPr>
        <w:pStyle w:val="BodyText"/>
        <w:spacing w:before="4"/>
        <w:rPr>
          <w:sz w:val="20"/>
        </w:rPr>
      </w:pPr>
    </w:p>
    <w:p w14:paraId="1EB18F26" w14:textId="77777777" w:rsidR="006C18A1" w:rsidRDefault="007A170F">
      <w:pPr>
        <w:pStyle w:val="ListParagraph"/>
        <w:numPr>
          <w:ilvl w:val="0"/>
          <w:numId w:val="14"/>
        </w:numPr>
        <w:tabs>
          <w:tab w:val="left" w:pos="2499"/>
          <w:tab w:val="left" w:pos="2500"/>
        </w:tabs>
        <w:spacing w:before="93"/>
      </w:pPr>
      <w:r>
        <w:t>identification of additions and</w:t>
      </w:r>
      <w:r>
        <w:rPr>
          <w:spacing w:val="-14"/>
        </w:rPr>
        <w:t xml:space="preserve"> </w:t>
      </w:r>
      <w:r>
        <w:t>disposals;</w:t>
      </w:r>
    </w:p>
    <w:p w14:paraId="1CCD6CE3" w14:textId="77777777" w:rsidR="006C18A1" w:rsidRDefault="006C18A1">
      <w:pPr>
        <w:pStyle w:val="BodyText"/>
        <w:spacing w:before="8"/>
        <w:rPr>
          <w:sz w:val="28"/>
        </w:rPr>
      </w:pPr>
    </w:p>
    <w:p w14:paraId="0FD71044" w14:textId="77777777" w:rsidR="006C18A1" w:rsidRDefault="007A170F">
      <w:pPr>
        <w:pStyle w:val="ListParagraph"/>
        <w:numPr>
          <w:ilvl w:val="0"/>
          <w:numId w:val="14"/>
        </w:numPr>
        <w:tabs>
          <w:tab w:val="left" w:pos="2499"/>
          <w:tab w:val="left" w:pos="2501"/>
        </w:tabs>
        <w:spacing w:before="1"/>
        <w:ind w:left="2500" w:hanging="541"/>
      </w:pPr>
      <w:r>
        <w:t>identification of all repairs and maintenance</w:t>
      </w:r>
      <w:r>
        <w:rPr>
          <w:spacing w:val="-21"/>
        </w:rPr>
        <w:t xml:space="preserve"> </w:t>
      </w:r>
      <w:r>
        <w:t>expenses;</w:t>
      </w:r>
    </w:p>
    <w:p w14:paraId="4897C556" w14:textId="77777777" w:rsidR="006C18A1" w:rsidRDefault="006C18A1">
      <w:pPr>
        <w:pStyle w:val="BodyText"/>
        <w:spacing w:before="5"/>
        <w:rPr>
          <w:sz w:val="28"/>
        </w:rPr>
      </w:pPr>
    </w:p>
    <w:p w14:paraId="017A5CC5" w14:textId="77777777" w:rsidR="006C18A1" w:rsidRDefault="007A170F">
      <w:pPr>
        <w:pStyle w:val="ListParagraph"/>
        <w:numPr>
          <w:ilvl w:val="0"/>
          <w:numId w:val="14"/>
        </w:numPr>
        <w:tabs>
          <w:tab w:val="left" w:pos="2499"/>
          <w:tab w:val="left" w:pos="2500"/>
        </w:tabs>
      </w:pPr>
      <w:r>
        <w:t>physical security of</w:t>
      </w:r>
      <w:r>
        <w:rPr>
          <w:spacing w:val="-6"/>
        </w:rPr>
        <w:t xml:space="preserve"> </w:t>
      </w:r>
      <w:r>
        <w:t>assets;</w:t>
      </w:r>
    </w:p>
    <w:p w14:paraId="4E45B3F4" w14:textId="77777777" w:rsidR="006C18A1" w:rsidRDefault="006C18A1">
      <w:pPr>
        <w:pStyle w:val="BodyText"/>
        <w:spacing w:before="11"/>
        <w:rPr>
          <w:sz w:val="28"/>
        </w:rPr>
      </w:pPr>
    </w:p>
    <w:p w14:paraId="63156EEE" w14:textId="77777777" w:rsidR="006C18A1" w:rsidRDefault="007A170F">
      <w:pPr>
        <w:pStyle w:val="ListParagraph"/>
        <w:numPr>
          <w:ilvl w:val="0"/>
          <w:numId w:val="14"/>
        </w:numPr>
        <w:tabs>
          <w:tab w:val="left" w:pos="2499"/>
          <w:tab w:val="left" w:pos="2500"/>
        </w:tabs>
        <w:spacing w:line="276" w:lineRule="auto"/>
        <w:ind w:right="1150" w:hanging="541"/>
      </w:pPr>
      <w:r>
        <w:t>periodic verification of the existence of, condition of, and title to, assets recorded;</w:t>
      </w:r>
    </w:p>
    <w:p w14:paraId="484D9D37" w14:textId="77777777" w:rsidR="006C18A1" w:rsidRDefault="006C18A1">
      <w:pPr>
        <w:pStyle w:val="BodyText"/>
        <w:spacing w:before="2"/>
        <w:rPr>
          <w:sz w:val="25"/>
        </w:rPr>
      </w:pPr>
    </w:p>
    <w:p w14:paraId="64953160" w14:textId="77777777" w:rsidR="006C18A1" w:rsidRDefault="007A170F">
      <w:pPr>
        <w:pStyle w:val="ListParagraph"/>
        <w:numPr>
          <w:ilvl w:val="0"/>
          <w:numId w:val="14"/>
        </w:numPr>
        <w:tabs>
          <w:tab w:val="left" w:pos="2499"/>
          <w:tab w:val="left" w:pos="2501"/>
        </w:tabs>
        <w:spacing w:line="278" w:lineRule="auto"/>
        <w:ind w:right="1155"/>
      </w:pPr>
      <w:r>
        <w:t xml:space="preserve">identification and reporting of all costs associated </w:t>
      </w:r>
      <w:r>
        <w:rPr>
          <w:spacing w:val="-3"/>
        </w:rPr>
        <w:t xml:space="preserve">with </w:t>
      </w:r>
      <w:r>
        <w:t>the retention of an asset;</w:t>
      </w:r>
    </w:p>
    <w:p w14:paraId="4A942D61" w14:textId="77777777" w:rsidR="006C18A1" w:rsidRDefault="006C18A1">
      <w:pPr>
        <w:pStyle w:val="BodyText"/>
        <w:spacing w:before="11"/>
        <w:rPr>
          <w:sz w:val="24"/>
        </w:rPr>
      </w:pPr>
    </w:p>
    <w:p w14:paraId="319DC598" w14:textId="77777777" w:rsidR="006C18A1" w:rsidRDefault="007A170F">
      <w:pPr>
        <w:pStyle w:val="ListParagraph"/>
        <w:numPr>
          <w:ilvl w:val="0"/>
          <w:numId w:val="14"/>
        </w:numPr>
        <w:tabs>
          <w:tab w:val="left" w:pos="2499"/>
          <w:tab w:val="left" w:pos="2500"/>
        </w:tabs>
        <w:spacing w:line="276" w:lineRule="auto"/>
        <w:ind w:left="2500" w:right="1145" w:hanging="541"/>
      </w:pPr>
      <w:r>
        <w:t xml:space="preserve">reporting, recording </w:t>
      </w:r>
      <w:r>
        <w:rPr>
          <w:spacing w:val="-3"/>
        </w:rPr>
        <w:t xml:space="preserve">and </w:t>
      </w:r>
      <w:r>
        <w:t>safekeeping of cash, cheques, and negotiable instruments.</w:t>
      </w:r>
    </w:p>
    <w:p w14:paraId="0CB22C84" w14:textId="77777777" w:rsidR="006C18A1" w:rsidRDefault="006C18A1">
      <w:pPr>
        <w:pStyle w:val="BodyText"/>
        <w:spacing w:before="4"/>
        <w:rPr>
          <w:sz w:val="25"/>
        </w:rPr>
      </w:pPr>
    </w:p>
    <w:p w14:paraId="2A6284B1" w14:textId="7107AB23" w:rsidR="006C18A1" w:rsidRDefault="007A170F" w:rsidP="00E63258">
      <w:pPr>
        <w:pStyle w:val="ListParagraph"/>
        <w:numPr>
          <w:ilvl w:val="2"/>
          <w:numId w:val="70"/>
        </w:numPr>
        <w:tabs>
          <w:tab w:val="left" w:pos="1924"/>
        </w:tabs>
        <w:spacing w:line="273" w:lineRule="auto"/>
        <w:ind w:left="1923" w:right="1074" w:hanging="864"/>
        <w:jc w:val="both"/>
      </w:pPr>
      <w:r>
        <w:t xml:space="preserve">All discrepancies revealed by verification </w:t>
      </w:r>
      <w:r>
        <w:rPr>
          <w:spacing w:val="-3"/>
        </w:rPr>
        <w:t xml:space="preserve">of </w:t>
      </w:r>
      <w:r>
        <w:t xml:space="preserve">physical assets to fixed asset register shall be notified to the </w:t>
      </w:r>
      <w:r w:rsidR="008E4225">
        <w:rPr>
          <w:spacing w:val="-3"/>
        </w:rPr>
        <w:t>Chief Financial Officer</w:t>
      </w:r>
      <w:r w:rsidR="008E4225">
        <w:t xml:space="preserve"> </w:t>
      </w:r>
      <w:r>
        <w:rPr>
          <w:spacing w:val="-3"/>
        </w:rPr>
        <w:t>.</w:t>
      </w:r>
    </w:p>
    <w:p w14:paraId="208951BF" w14:textId="77777777" w:rsidR="006C18A1" w:rsidRDefault="006C18A1">
      <w:pPr>
        <w:pStyle w:val="BodyText"/>
        <w:spacing w:before="4"/>
        <w:rPr>
          <w:sz w:val="25"/>
        </w:rPr>
      </w:pPr>
    </w:p>
    <w:p w14:paraId="4F11BEE3" w14:textId="77777777" w:rsidR="006C18A1" w:rsidRDefault="007A170F" w:rsidP="00E63258">
      <w:pPr>
        <w:pStyle w:val="ListParagraph"/>
        <w:numPr>
          <w:ilvl w:val="2"/>
          <w:numId w:val="70"/>
        </w:numPr>
        <w:tabs>
          <w:tab w:val="left" w:pos="1924"/>
        </w:tabs>
        <w:spacing w:before="1" w:line="276" w:lineRule="auto"/>
        <w:ind w:left="1924" w:right="1072" w:hanging="865"/>
        <w:jc w:val="both"/>
      </w:pPr>
      <w:r>
        <w:t xml:space="preserve">Whilst each employee and officer has a responsibility for the security of property </w:t>
      </w:r>
      <w:r>
        <w:rPr>
          <w:spacing w:val="-3"/>
        </w:rPr>
        <w:t xml:space="preserve">of </w:t>
      </w:r>
      <w:r>
        <w:t xml:space="preserve">the Trust, it is the responsibility of Board members and senior employees in all disciplines to apply such appropriate routine security practices in relation to </w:t>
      </w:r>
      <w:r>
        <w:rPr>
          <w:spacing w:val="-3"/>
        </w:rPr>
        <w:t xml:space="preserve">NHS </w:t>
      </w:r>
      <w:r>
        <w:t xml:space="preserve">property as may be determined by the Board. Any breach of agreed security practices must be reported in accordance </w:t>
      </w:r>
      <w:r>
        <w:rPr>
          <w:spacing w:val="-3"/>
        </w:rPr>
        <w:t xml:space="preserve">with </w:t>
      </w:r>
      <w:r>
        <w:t>agreed</w:t>
      </w:r>
      <w:r>
        <w:rPr>
          <w:spacing w:val="-26"/>
        </w:rPr>
        <w:t xml:space="preserve"> </w:t>
      </w:r>
      <w:r>
        <w:t>procedures.</w:t>
      </w:r>
    </w:p>
    <w:p w14:paraId="76D4F4A3" w14:textId="77777777" w:rsidR="006C18A1" w:rsidRDefault="006C18A1">
      <w:pPr>
        <w:pStyle w:val="BodyText"/>
        <w:spacing w:before="7"/>
        <w:rPr>
          <w:sz w:val="25"/>
        </w:rPr>
      </w:pPr>
    </w:p>
    <w:p w14:paraId="62B9F9D0" w14:textId="77777777" w:rsidR="006C18A1" w:rsidRDefault="007A170F" w:rsidP="00E63258">
      <w:pPr>
        <w:pStyle w:val="ListParagraph"/>
        <w:numPr>
          <w:ilvl w:val="2"/>
          <w:numId w:val="70"/>
        </w:numPr>
        <w:tabs>
          <w:tab w:val="left" w:pos="1924"/>
        </w:tabs>
        <w:spacing w:line="276" w:lineRule="auto"/>
        <w:ind w:left="1923" w:right="1077" w:hanging="864"/>
        <w:jc w:val="both"/>
      </w:pPr>
      <w:r>
        <w:t xml:space="preserve">Any damage to the Trust’s premises, vehicles and equipment, or any loss of equipment, stores or supplies must be reported </w:t>
      </w:r>
      <w:r>
        <w:rPr>
          <w:spacing w:val="-3"/>
        </w:rPr>
        <w:t xml:space="preserve">by </w:t>
      </w:r>
      <w:r>
        <w:t xml:space="preserve">Board members and </w:t>
      </w:r>
      <w:r>
        <w:rPr>
          <w:spacing w:val="-3"/>
        </w:rPr>
        <w:t xml:space="preserve">employees </w:t>
      </w:r>
      <w:r>
        <w:t xml:space="preserve">in accordance </w:t>
      </w:r>
      <w:r>
        <w:rPr>
          <w:spacing w:val="-3"/>
        </w:rPr>
        <w:t xml:space="preserve">with </w:t>
      </w:r>
      <w:r>
        <w:t>the procedure for reporting</w:t>
      </w:r>
      <w:r>
        <w:rPr>
          <w:spacing w:val="-13"/>
        </w:rPr>
        <w:t xml:space="preserve"> </w:t>
      </w:r>
      <w:r>
        <w:rPr>
          <w:spacing w:val="-3"/>
        </w:rPr>
        <w:t>losses.</w:t>
      </w:r>
    </w:p>
    <w:p w14:paraId="13B19049" w14:textId="77777777" w:rsidR="006C18A1" w:rsidRDefault="006C18A1">
      <w:pPr>
        <w:pStyle w:val="BodyText"/>
        <w:spacing w:before="1"/>
        <w:rPr>
          <w:sz w:val="25"/>
        </w:rPr>
      </w:pPr>
    </w:p>
    <w:p w14:paraId="1DF8ED54" w14:textId="77777777" w:rsidR="006C18A1" w:rsidRDefault="007A170F" w:rsidP="00E63258">
      <w:pPr>
        <w:pStyle w:val="ListParagraph"/>
        <w:numPr>
          <w:ilvl w:val="2"/>
          <w:numId w:val="70"/>
        </w:numPr>
        <w:tabs>
          <w:tab w:val="left" w:pos="1897"/>
          <w:tab w:val="left" w:pos="1898"/>
        </w:tabs>
        <w:ind w:left="1897" w:hanging="838"/>
      </w:pPr>
      <w:r>
        <w:t>Where practical, assets should be marked as Trust</w:t>
      </w:r>
      <w:r>
        <w:rPr>
          <w:spacing w:val="-20"/>
        </w:rPr>
        <w:t xml:space="preserve"> </w:t>
      </w:r>
      <w:r>
        <w:t>property.</w:t>
      </w:r>
    </w:p>
    <w:p w14:paraId="71B57AD1" w14:textId="77777777" w:rsidR="006C18A1" w:rsidRDefault="006C18A1">
      <w:pPr>
        <w:pStyle w:val="BodyText"/>
        <w:spacing w:before="1"/>
        <w:rPr>
          <w:sz w:val="28"/>
        </w:rPr>
      </w:pPr>
    </w:p>
    <w:p w14:paraId="5A3592D2" w14:textId="77777777" w:rsidR="006C18A1" w:rsidRDefault="007A170F" w:rsidP="00E63258">
      <w:pPr>
        <w:pStyle w:val="Heading3"/>
        <w:numPr>
          <w:ilvl w:val="0"/>
          <w:numId w:val="70"/>
        </w:numPr>
        <w:tabs>
          <w:tab w:val="left" w:pos="1923"/>
          <w:tab w:val="left" w:pos="1924"/>
        </w:tabs>
        <w:ind w:left="1924" w:hanging="864"/>
      </w:pPr>
      <w:bookmarkStart w:id="148" w:name="14._STORES_AND_RECEIPT_OF_GOODS"/>
      <w:bookmarkEnd w:id="148"/>
      <w:r>
        <w:rPr>
          <w:spacing w:val="-3"/>
        </w:rPr>
        <w:t xml:space="preserve">STORES </w:t>
      </w:r>
      <w:r>
        <w:rPr>
          <w:spacing w:val="-2"/>
        </w:rPr>
        <w:t xml:space="preserve">AND </w:t>
      </w:r>
      <w:r>
        <w:rPr>
          <w:spacing w:val="-3"/>
        </w:rPr>
        <w:t xml:space="preserve">RECEIPT </w:t>
      </w:r>
      <w:r>
        <w:t>OF</w:t>
      </w:r>
      <w:r>
        <w:rPr>
          <w:spacing w:val="-4"/>
        </w:rPr>
        <w:t xml:space="preserve"> </w:t>
      </w:r>
      <w:r>
        <w:t>GOODS</w:t>
      </w:r>
    </w:p>
    <w:p w14:paraId="544E5589" w14:textId="77777777" w:rsidR="006C18A1" w:rsidRDefault="006C18A1">
      <w:pPr>
        <w:pStyle w:val="BodyText"/>
        <w:spacing w:before="8"/>
        <w:rPr>
          <w:b/>
          <w:sz w:val="28"/>
        </w:rPr>
      </w:pPr>
    </w:p>
    <w:p w14:paraId="5C343B0A" w14:textId="77777777" w:rsidR="006C18A1" w:rsidRDefault="007A170F" w:rsidP="00E63258">
      <w:pPr>
        <w:pStyle w:val="ListParagraph"/>
        <w:numPr>
          <w:ilvl w:val="1"/>
          <w:numId w:val="70"/>
        </w:numPr>
        <w:tabs>
          <w:tab w:val="left" w:pos="1923"/>
          <w:tab w:val="left" w:pos="1924"/>
        </w:tabs>
        <w:spacing w:before="1"/>
        <w:ind w:left="1924" w:hanging="864"/>
        <w:rPr>
          <w:b/>
        </w:rPr>
      </w:pPr>
      <w:r>
        <w:rPr>
          <w:b/>
        </w:rPr>
        <w:t>General</w:t>
      </w:r>
      <w:r>
        <w:rPr>
          <w:b/>
          <w:spacing w:val="1"/>
        </w:rPr>
        <w:t xml:space="preserve"> </w:t>
      </w:r>
      <w:r>
        <w:rPr>
          <w:b/>
        </w:rPr>
        <w:t>position</w:t>
      </w:r>
    </w:p>
    <w:p w14:paraId="5AC9D968" w14:textId="77777777" w:rsidR="006C18A1" w:rsidRDefault="006C18A1">
      <w:pPr>
        <w:pStyle w:val="BodyText"/>
        <w:spacing w:before="10"/>
        <w:rPr>
          <w:b/>
          <w:sz w:val="28"/>
        </w:rPr>
      </w:pPr>
    </w:p>
    <w:p w14:paraId="0CA63E68" w14:textId="77777777" w:rsidR="006C18A1" w:rsidRDefault="007A170F" w:rsidP="00E63258">
      <w:pPr>
        <w:pStyle w:val="ListParagraph"/>
        <w:numPr>
          <w:ilvl w:val="2"/>
          <w:numId w:val="70"/>
        </w:numPr>
        <w:tabs>
          <w:tab w:val="left" w:pos="1923"/>
          <w:tab w:val="left" w:pos="1924"/>
        </w:tabs>
        <w:ind w:left="1924" w:hanging="864"/>
      </w:pPr>
      <w:r>
        <w:t xml:space="preserve">Stores, defined in terms of areas </w:t>
      </w:r>
      <w:r>
        <w:rPr>
          <w:spacing w:val="-3"/>
        </w:rPr>
        <w:t xml:space="preserve">with </w:t>
      </w:r>
      <w:r>
        <w:t xml:space="preserve">items of controlled </w:t>
      </w:r>
      <w:r>
        <w:rPr>
          <w:spacing w:val="-3"/>
        </w:rPr>
        <w:t xml:space="preserve">stock </w:t>
      </w:r>
      <w:r>
        <w:t>should</w:t>
      </w:r>
      <w:r>
        <w:rPr>
          <w:spacing w:val="-24"/>
        </w:rPr>
        <w:t xml:space="preserve"> </w:t>
      </w:r>
      <w:r>
        <w:rPr>
          <w:spacing w:val="-3"/>
        </w:rPr>
        <w:t>be:</w:t>
      </w:r>
    </w:p>
    <w:p w14:paraId="60B4C42A" w14:textId="77777777" w:rsidR="006C18A1" w:rsidRDefault="006C18A1">
      <w:pPr>
        <w:pStyle w:val="BodyText"/>
        <w:spacing w:before="6"/>
        <w:rPr>
          <w:sz w:val="28"/>
        </w:rPr>
      </w:pPr>
    </w:p>
    <w:p w14:paraId="11D67BCB" w14:textId="77777777" w:rsidR="006C18A1" w:rsidRDefault="007A170F">
      <w:pPr>
        <w:pStyle w:val="ListParagraph"/>
        <w:numPr>
          <w:ilvl w:val="0"/>
          <w:numId w:val="13"/>
        </w:numPr>
        <w:tabs>
          <w:tab w:val="left" w:pos="2499"/>
          <w:tab w:val="left" w:pos="2500"/>
        </w:tabs>
      </w:pPr>
      <w:r>
        <w:t>kept to a</w:t>
      </w:r>
      <w:r>
        <w:rPr>
          <w:spacing w:val="-13"/>
        </w:rPr>
        <w:t xml:space="preserve"> </w:t>
      </w:r>
      <w:r>
        <w:t>minimum;</w:t>
      </w:r>
    </w:p>
    <w:p w14:paraId="6C57C9E0" w14:textId="77777777" w:rsidR="006C18A1" w:rsidRDefault="006C18A1">
      <w:pPr>
        <w:pStyle w:val="BodyText"/>
        <w:spacing w:before="8"/>
        <w:rPr>
          <w:sz w:val="28"/>
        </w:rPr>
      </w:pPr>
    </w:p>
    <w:p w14:paraId="7EE879E0" w14:textId="77777777" w:rsidR="006C18A1" w:rsidRDefault="007A170F">
      <w:pPr>
        <w:pStyle w:val="ListParagraph"/>
        <w:numPr>
          <w:ilvl w:val="0"/>
          <w:numId w:val="13"/>
        </w:numPr>
        <w:tabs>
          <w:tab w:val="left" w:pos="2499"/>
          <w:tab w:val="left" w:pos="2500"/>
        </w:tabs>
      </w:pPr>
      <w:r>
        <w:t>subjected to appropriate stock take</w:t>
      </w:r>
      <w:r>
        <w:rPr>
          <w:spacing w:val="-19"/>
        </w:rPr>
        <w:t xml:space="preserve"> </w:t>
      </w:r>
      <w:r>
        <w:t>arrangements;</w:t>
      </w:r>
    </w:p>
    <w:p w14:paraId="37988EF8" w14:textId="77777777" w:rsidR="006C18A1" w:rsidRDefault="006C18A1">
      <w:pPr>
        <w:pStyle w:val="BodyText"/>
        <w:spacing w:before="6"/>
        <w:rPr>
          <w:sz w:val="28"/>
        </w:rPr>
      </w:pPr>
    </w:p>
    <w:p w14:paraId="72B19F06" w14:textId="77777777" w:rsidR="006C18A1" w:rsidRDefault="007A170F">
      <w:pPr>
        <w:pStyle w:val="ListParagraph"/>
        <w:numPr>
          <w:ilvl w:val="0"/>
          <w:numId w:val="13"/>
        </w:numPr>
        <w:tabs>
          <w:tab w:val="left" w:pos="2499"/>
          <w:tab w:val="left" w:pos="2501"/>
        </w:tabs>
        <w:ind w:left="2500" w:hanging="541"/>
      </w:pPr>
      <w:r>
        <w:t xml:space="preserve">valued at the </w:t>
      </w:r>
      <w:r>
        <w:rPr>
          <w:spacing w:val="-3"/>
        </w:rPr>
        <w:t xml:space="preserve">lower </w:t>
      </w:r>
      <w:r>
        <w:t>of cost and net realisable</w:t>
      </w:r>
      <w:r>
        <w:rPr>
          <w:spacing w:val="-11"/>
        </w:rPr>
        <w:t xml:space="preserve"> </w:t>
      </w:r>
      <w:r>
        <w:t>value.</w:t>
      </w:r>
    </w:p>
    <w:p w14:paraId="232EAEB4" w14:textId="77777777" w:rsidR="006C18A1" w:rsidRDefault="006C18A1">
      <w:pPr>
        <w:pStyle w:val="BodyText"/>
        <w:spacing w:before="6"/>
        <w:rPr>
          <w:sz w:val="28"/>
        </w:rPr>
      </w:pPr>
    </w:p>
    <w:p w14:paraId="50F0FD3E" w14:textId="77777777" w:rsidR="006C18A1" w:rsidRDefault="007A170F" w:rsidP="00E63258">
      <w:pPr>
        <w:pStyle w:val="Heading3"/>
        <w:numPr>
          <w:ilvl w:val="1"/>
          <w:numId w:val="70"/>
        </w:numPr>
        <w:tabs>
          <w:tab w:val="left" w:pos="1923"/>
          <w:tab w:val="left" w:pos="1924"/>
        </w:tabs>
        <w:ind w:left="1924" w:hanging="864"/>
      </w:pPr>
      <w:bookmarkStart w:id="149" w:name="14.2_Control_of_Stores,_Stocktaking,_con"/>
      <w:bookmarkEnd w:id="149"/>
      <w:r>
        <w:t>Control of Stores, Stocktaking, condemnations and</w:t>
      </w:r>
      <w:r>
        <w:rPr>
          <w:spacing w:val="-8"/>
        </w:rPr>
        <w:t xml:space="preserve"> </w:t>
      </w:r>
      <w:r>
        <w:t>disposal</w:t>
      </w:r>
    </w:p>
    <w:p w14:paraId="483002CC" w14:textId="77777777" w:rsidR="006C18A1" w:rsidRDefault="006C18A1">
      <w:pPr>
        <w:pStyle w:val="BodyText"/>
        <w:spacing w:before="11"/>
        <w:rPr>
          <w:b/>
          <w:sz w:val="28"/>
        </w:rPr>
      </w:pPr>
    </w:p>
    <w:p w14:paraId="74E82CB0" w14:textId="3FBDAB99" w:rsidR="006C18A1" w:rsidRDefault="007A170F" w:rsidP="00E63258">
      <w:pPr>
        <w:pStyle w:val="ListParagraph"/>
        <w:numPr>
          <w:ilvl w:val="2"/>
          <w:numId w:val="70"/>
        </w:numPr>
        <w:tabs>
          <w:tab w:val="left" w:pos="1924"/>
        </w:tabs>
        <w:spacing w:line="276" w:lineRule="auto"/>
        <w:ind w:left="1924" w:right="1081" w:hanging="865"/>
        <w:jc w:val="both"/>
      </w:pPr>
      <w:r>
        <w:t xml:space="preserve">Subject to the responsibility of the </w:t>
      </w:r>
      <w:r w:rsidR="008E4225">
        <w:rPr>
          <w:spacing w:val="-3"/>
        </w:rPr>
        <w:t>Chief Financial Officer</w:t>
      </w:r>
      <w:r w:rsidR="008E4225">
        <w:t xml:space="preserve"> </w:t>
      </w:r>
      <w:r>
        <w:t>for the systems of control, overall</w:t>
      </w:r>
      <w:r>
        <w:rPr>
          <w:spacing w:val="3"/>
        </w:rPr>
        <w:t xml:space="preserve"> </w:t>
      </w:r>
      <w:r>
        <w:t>responsibility</w:t>
      </w:r>
      <w:r>
        <w:rPr>
          <w:spacing w:val="4"/>
        </w:rPr>
        <w:t xml:space="preserve"> </w:t>
      </w:r>
      <w:r>
        <w:t>for</w:t>
      </w:r>
      <w:r>
        <w:rPr>
          <w:spacing w:val="6"/>
        </w:rPr>
        <w:t xml:space="preserve"> </w:t>
      </w:r>
      <w:r>
        <w:t>the</w:t>
      </w:r>
      <w:r>
        <w:rPr>
          <w:spacing w:val="8"/>
        </w:rPr>
        <w:t xml:space="preserve"> </w:t>
      </w:r>
      <w:r>
        <w:t>control</w:t>
      </w:r>
      <w:r>
        <w:rPr>
          <w:spacing w:val="6"/>
        </w:rPr>
        <w:t xml:space="preserve"> </w:t>
      </w:r>
      <w:r>
        <w:t>of</w:t>
      </w:r>
      <w:r>
        <w:rPr>
          <w:spacing w:val="6"/>
        </w:rPr>
        <w:t xml:space="preserve"> </w:t>
      </w:r>
      <w:r>
        <w:t>stores</w:t>
      </w:r>
      <w:r>
        <w:rPr>
          <w:spacing w:val="4"/>
        </w:rPr>
        <w:t xml:space="preserve"> </w:t>
      </w:r>
      <w:r>
        <w:t>shall</w:t>
      </w:r>
      <w:r>
        <w:rPr>
          <w:spacing w:val="6"/>
        </w:rPr>
        <w:t xml:space="preserve"> </w:t>
      </w:r>
      <w:r>
        <w:t>be</w:t>
      </w:r>
      <w:r>
        <w:rPr>
          <w:spacing w:val="7"/>
        </w:rPr>
        <w:t xml:space="preserve"> </w:t>
      </w:r>
      <w:r>
        <w:t>delegated</w:t>
      </w:r>
      <w:r>
        <w:rPr>
          <w:spacing w:val="6"/>
        </w:rPr>
        <w:t xml:space="preserve"> </w:t>
      </w:r>
      <w:r>
        <w:t>to</w:t>
      </w:r>
      <w:r>
        <w:rPr>
          <w:spacing w:val="4"/>
        </w:rPr>
        <w:t xml:space="preserve"> </w:t>
      </w:r>
      <w:r>
        <w:t>an</w:t>
      </w:r>
      <w:r>
        <w:rPr>
          <w:spacing w:val="9"/>
        </w:rPr>
        <w:t xml:space="preserve"> </w:t>
      </w:r>
      <w:r>
        <w:rPr>
          <w:spacing w:val="-4"/>
        </w:rPr>
        <w:t>employee</w:t>
      </w:r>
      <w:r>
        <w:rPr>
          <w:spacing w:val="6"/>
        </w:rPr>
        <w:t xml:space="preserve"> </w:t>
      </w:r>
      <w:r>
        <w:t>by</w:t>
      </w:r>
    </w:p>
    <w:p w14:paraId="0A076150" w14:textId="77777777" w:rsidR="006C18A1" w:rsidRDefault="006C18A1">
      <w:pPr>
        <w:spacing w:line="276" w:lineRule="auto"/>
        <w:jc w:val="both"/>
        <w:sectPr w:rsidR="006C18A1" w:rsidSect="00D1182B">
          <w:pgSz w:w="11920" w:h="16850"/>
          <w:pgMar w:top="920" w:right="360" w:bottom="1160" w:left="380" w:header="0" w:footer="979" w:gutter="0"/>
          <w:cols w:space="720"/>
        </w:sectPr>
      </w:pPr>
    </w:p>
    <w:p w14:paraId="50790398" w14:textId="2EEB9FE8" w:rsidR="006C18A1" w:rsidRPr="0055356C" w:rsidRDefault="006C18A1" w:rsidP="0055356C">
      <w:pPr>
        <w:pStyle w:val="BodyText"/>
        <w:ind w:left="8069"/>
        <w:rPr>
          <w:sz w:val="20"/>
        </w:rPr>
      </w:pPr>
    </w:p>
    <w:p w14:paraId="4D8BC64B" w14:textId="6A6CE751" w:rsidR="006C18A1" w:rsidRDefault="007A170F">
      <w:pPr>
        <w:pStyle w:val="BodyText"/>
        <w:spacing w:before="93" w:line="276" w:lineRule="auto"/>
        <w:ind w:left="1922" w:right="1069" w:firstLine="1"/>
        <w:jc w:val="both"/>
      </w:pPr>
      <w:r>
        <w:t xml:space="preserve">the Chief Executive. The day-to-day responsibility may be delegated by him to departmental employees and stores managers/keepers, subject to such delegation being entered in a record available to the </w:t>
      </w:r>
      <w:r w:rsidR="008E4225">
        <w:rPr>
          <w:spacing w:val="-3"/>
        </w:rPr>
        <w:t>Chief Financial Officer</w:t>
      </w:r>
      <w:r w:rsidR="008E4225">
        <w:t xml:space="preserve"> </w:t>
      </w:r>
      <w:r>
        <w:t>. The control of any Pharmaceutical stocks shall be the responsibility of a designated Pharmaceutical Officer; the control of any fuel oil and coal of a designated estates manager.</w:t>
      </w:r>
    </w:p>
    <w:p w14:paraId="0643108E" w14:textId="77777777" w:rsidR="006C18A1" w:rsidRDefault="006C18A1">
      <w:pPr>
        <w:pStyle w:val="BodyText"/>
        <w:spacing w:before="3"/>
        <w:rPr>
          <w:sz w:val="25"/>
        </w:rPr>
      </w:pPr>
    </w:p>
    <w:p w14:paraId="55DEBAE0" w14:textId="77777777" w:rsidR="006C18A1" w:rsidRDefault="007A170F" w:rsidP="00E63258">
      <w:pPr>
        <w:pStyle w:val="ListParagraph"/>
        <w:numPr>
          <w:ilvl w:val="2"/>
          <w:numId w:val="70"/>
        </w:numPr>
        <w:tabs>
          <w:tab w:val="left" w:pos="1924"/>
        </w:tabs>
        <w:spacing w:line="276" w:lineRule="auto"/>
        <w:ind w:left="1924" w:right="1070" w:hanging="865"/>
        <w:jc w:val="both"/>
      </w:pPr>
      <w:r>
        <w:t xml:space="preserve">The responsibility for security arrangements and the custody of keys for any stores and locations shall be clearly defined in writing by the designated manager/Pharmaceutical Officer. Wherever practicable, stocks should </w:t>
      </w:r>
      <w:r>
        <w:rPr>
          <w:spacing w:val="-3"/>
        </w:rPr>
        <w:t xml:space="preserve">be </w:t>
      </w:r>
      <w:r>
        <w:t>marked as health service</w:t>
      </w:r>
      <w:r>
        <w:rPr>
          <w:spacing w:val="-6"/>
        </w:rPr>
        <w:t xml:space="preserve"> </w:t>
      </w:r>
      <w:r>
        <w:t>property.</w:t>
      </w:r>
    </w:p>
    <w:p w14:paraId="5CB4126B" w14:textId="77777777" w:rsidR="006C18A1" w:rsidRDefault="006C18A1">
      <w:pPr>
        <w:pStyle w:val="BodyText"/>
        <w:spacing w:before="8"/>
        <w:rPr>
          <w:sz w:val="25"/>
        </w:rPr>
      </w:pPr>
    </w:p>
    <w:p w14:paraId="0333740F" w14:textId="7D542A5B" w:rsidR="006C18A1" w:rsidRDefault="007A170F" w:rsidP="00E63258">
      <w:pPr>
        <w:pStyle w:val="ListParagraph"/>
        <w:numPr>
          <w:ilvl w:val="2"/>
          <w:numId w:val="70"/>
        </w:numPr>
        <w:tabs>
          <w:tab w:val="left" w:pos="1924"/>
        </w:tabs>
        <w:spacing w:line="276" w:lineRule="auto"/>
        <w:ind w:left="1923" w:right="1081" w:hanging="864"/>
        <w:jc w:val="both"/>
      </w:pPr>
      <w:r>
        <w:t xml:space="preserve">The </w:t>
      </w:r>
      <w:r w:rsidR="008E4225">
        <w:rPr>
          <w:spacing w:val="-3"/>
        </w:rPr>
        <w:t>Chief Financial Officer</w:t>
      </w:r>
      <w:r w:rsidR="008E4225">
        <w:t xml:space="preserve"> </w:t>
      </w:r>
      <w:r>
        <w:t xml:space="preserve">shall set out procedures and systems to regulate the </w:t>
      </w:r>
      <w:r>
        <w:rPr>
          <w:spacing w:val="-3"/>
        </w:rPr>
        <w:t xml:space="preserve">stores </w:t>
      </w:r>
      <w:r>
        <w:t>including</w:t>
      </w:r>
      <w:r>
        <w:rPr>
          <w:spacing w:val="-4"/>
        </w:rPr>
        <w:t xml:space="preserve"> </w:t>
      </w:r>
      <w:r>
        <w:t>records</w:t>
      </w:r>
      <w:r>
        <w:rPr>
          <w:spacing w:val="-9"/>
        </w:rPr>
        <w:t xml:space="preserve"> </w:t>
      </w:r>
      <w:r>
        <w:t>for</w:t>
      </w:r>
      <w:r>
        <w:rPr>
          <w:spacing w:val="-6"/>
        </w:rPr>
        <w:t xml:space="preserve"> </w:t>
      </w:r>
      <w:r>
        <w:t>receipt</w:t>
      </w:r>
      <w:r>
        <w:rPr>
          <w:spacing w:val="-4"/>
        </w:rPr>
        <w:t xml:space="preserve"> </w:t>
      </w:r>
      <w:r>
        <w:t>of</w:t>
      </w:r>
      <w:r>
        <w:rPr>
          <w:spacing w:val="-3"/>
        </w:rPr>
        <w:t xml:space="preserve"> </w:t>
      </w:r>
      <w:r>
        <w:t>goods, issues,</w:t>
      </w:r>
      <w:r>
        <w:rPr>
          <w:spacing w:val="-2"/>
        </w:rPr>
        <w:t xml:space="preserve"> </w:t>
      </w:r>
      <w:r>
        <w:t>and</w:t>
      </w:r>
      <w:r>
        <w:rPr>
          <w:spacing w:val="-7"/>
        </w:rPr>
        <w:t xml:space="preserve"> </w:t>
      </w:r>
      <w:r>
        <w:t>returns</w:t>
      </w:r>
      <w:r>
        <w:rPr>
          <w:spacing w:val="-4"/>
        </w:rPr>
        <w:t xml:space="preserve"> </w:t>
      </w:r>
      <w:r>
        <w:t>to</w:t>
      </w:r>
      <w:r>
        <w:rPr>
          <w:spacing w:val="-6"/>
        </w:rPr>
        <w:t xml:space="preserve"> </w:t>
      </w:r>
      <w:r>
        <w:t>stores,</w:t>
      </w:r>
      <w:r>
        <w:rPr>
          <w:spacing w:val="-1"/>
        </w:rPr>
        <w:t xml:space="preserve"> </w:t>
      </w:r>
      <w:r>
        <w:t>and</w:t>
      </w:r>
      <w:r>
        <w:rPr>
          <w:spacing w:val="-6"/>
        </w:rPr>
        <w:t xml:space="preserve"> </w:t>
      </w:r>
      <w:r>
        <w:rPr>
          <w:spacing w:val="-3"/>
        </w:rPr>
        <w:t>losses.</w:t>
      </w:r>
    </w:p>
    <w:p w14:paraId="67F8071D" w14:textId="77777777" w:rsidR="006C18A1" w:rsidRDefault="006C18A1">
      <w:pPr>
        <w:pStyle w:val="BodyText"/>
        <w:spacing w:before="4"/>
        <w:rPr>
          <w:sz w:val="25"/>
        </w:rPr>
      </w:pPr>
    </w:p>
    <w:p w14:paraId="3135CF10" w14:textId="20E9DE38" w:rsidR="006C18A1" w:rsidRDefault="007A170F" w:rsidP="00E63258">
      <w:pPr>
        <w:pStyle w:val="ListParagraph"/>
        <w:numPr>
          <w:ilvl w:val="2"/>
          <w:numId w:val="70"/>
        </w:numPr>
        <w:tabs>
          <w:tab w:val="left" w:pos="1924"/>
        </w:tabs>
        <w:spacing w:line="273" w:lineRule="auto"/>
        <w:ind w:left="1924" w:right="1077" w:hanging="865"/>
        <w:jc w:val="both"/>
      </w:pPr>
      <w:r>
        <w:t xml:space="preserve">Stocktaking arrangements shall be agreed </w:t>
      </w:r>
      <w:r>
        <w:rPr>
          <w:spacing w:val="-3"/>
        </w:rPr>
        <w:t xml:space="preserve">with </w:t>
      </w:r>
      <w:r>
        <w:t xml:space="preserve">the </w:t>
      </w:r>
      <w:r w:rsidR="008E4225">
        <w:rPr>
          <w:spacing w:val="-3"/>
        </w:rPr>
        <w:t>Chief Financial Officer</w:t>
      </w:r>
      <w:r w:rsidR="008E4225">
        <w:t xml:space="preserve"> </w:t>
      </w:r>
      <w:r>
        <w:t>and there shall</w:t>
      </w:r>
      <w:r>
        <w:rPr>
          <w:spacing w:val="-2"/>
        </w:rPr>
        <w:t xml:space="preserve"> </w:t>
      </w:r>
      <w:r>
        <w:t>be</w:t>
      </w:r>
      <w:r>
        <w:rPr>
          <w:spacing w:val="-4"/>
        </w:rPr>
        <w:t xml:space="preserve"> </w:t>
      </w:r>
      <w:r>
        <w:t>a</w:t>
      </w:r>
      <w:r>
        <w:rPr>
          <w:spacing w:val="-3"/>
        </w:rPr>
        <w:t xml:space="preserve"> </w:t>
      </w:r>
      <w:r>
        <w:t>physical</w:t>
      </w:r>
      <w:r>
        <w:rPr>
          <w:spacing w:val="-7"/>
        </w:rPr>
        <w:t xml:space="preserve"> </w:t>
      </w:r>
      <w:r>
        <w:t>check</w:t>
      </w:r>
      <w:r>
        <w:rPr>
          <w:spacing w:val="-4"/>
        </w:rPr>
        <w:t xml:space="preserve"> </w:t>
      </w:r>
      <w:r>
        <w:t>covering</w:t>
      </w:r>
      <w:r>
        <w:rPr>
          <w:spacing w:val="-3"/>
        </w:rPr>
        <w:t xml:space="preserve"> </w:t>
      </w:r>
      <w:r>
        <w:t>all</w:t>
      </w:r>
      <w:r>
        <w:rPr>
          <w:spacing w:val="-5"/>
        </w:rPr>
        <w:t xml:space="preserve"> </w:t>
      </w:r>
      <w:r>
        <w:t>items</w:t>
      </w:r>
      <w:r>
        <w:rPr>
          <w:spacing w:val="-4"/>
        </w:rPr>
        <w:t xml:space="preserve"> </w:t>
      </w:r>
      <w:r>
        <w:t>in</w:t>
      </w:r>
      <w:r>
        <w:rPr>
          <w:spacing w:val="-3"/>
        </w:rPr>
        <w:t xml:space="preserve"> </w:t>
      </w:r>
      <w:r>
        <w:t>store</w:t>
      </w:r>
      <w:r>
        <w:rPr>
          <w:spacing w:val="-1"/>
        </w:rPr>
        <w:t xml:space="preserve"> </w:t>
      </w:r>
      <w:r>
        <w:t>at least</w:t>
      </w:r>
      <w:r>
        <w:rPr>
          <w:spacing w:val="-4"/>
        </w:rPr>
        <w:t xml:space="preserve"> </w:t>
      </w:r>
      <w:r>
        <w:t>once</w:t>
      </w:r>
      <w:r>
        <w:rPr>
          <w:spacing w:val="-4"/>
        </w:rPr>
        <w:t xml:space="preserve"> </w:t>
      </w:r>
      <w:r>
        <w:t>a</w:t>
      </w:r>
      <w:r>
        <w:rPr>
          <w:spacing w:val="-6"/>
        </w:rPr>
        <w:t xml:space="preserve"> </w:t>
      </w:r>
      <w:r>
        <w:t>year.</w:t>
      </w:r>
    </w:p>
    <w:p w14:paraId="78555607" w14:textId="77777777" w:rsidR="006C18A1" w:rsidRDefault="006C18A1">
      <w:pPr>
        <w:pStyle w:val="BodyText"/>
        <w:spacing w:before="10"/>
        <w:rPr>
          <w:sz w:val="25"/>
        </w:rPr>
      </w:pPr>
    </w:p>
    <w:p w14:paraId="7CD233BD" w14:textId="40A3AAEA" w:rsidR="006C18A1" w:rsidRDefault="007A170F" w:rsidP="00E63258">
      <w:pPr>
        <w:pStyle w:val="ListParagraph"/>
        <w:numPr>
          <w:ilvl w:val="2"/>
          <w:numId w:val="70"/>
        </w:numPr>
        <w:tabs>
          <w:tab w:val="left" w:pos="1924"/>
        </w:tabs>
        <w:spacing w:line="273" w:lineRule="auto"/>
        <w:ind w:left="1923" w:right="1076" w:hanging="864"/>
        <w:jc w:val="both"/>
      </w:pPr>
      <w:r>
        <w:t xml:space="preserve">Where a complete system of stores control is not justified, alternative arrangements shall require the approval of the </w:t>
      </w:r>
      <w:r w:rsidR="008E4225">
        <w:rPr>
          <w:spacing w:val="-3"/>
        </w:rPr>
        <w:t>Chief Financial Officer</w:t>
      </w:r>
      <w:r w:rsidR="008E4225">
        <w:t xml:space="preserve"> </w:t>
      </w:r>
      <w:r>
        <w:t>.</w:t>
      </w:r>
    </w:p>
    <w:p w14:paraId="2717DAC3" w14:textId="77777777" w:rsidR="006C18A1" w:rsidRDefault="006C18A1">
      <w:pPr>
        <w:pStyle w:val="BodyText"/>
        <w:spacing w:before="4"/>
        <w:rPr>
          <w:sz w:val="25"/>
        </w:rPr>
      </w:pPr>
    </w:p>
    <w:p w14:paraId="5930437B" w14:textId="02B2EA4A" w:rsidR="006C18A1" w:rsidRPr="00CA3161" w:rsidRDefault="007A170F" w:rsidP="00E63258">
      <w:pPr>
        <w:pStyle w:val="ListParagraph"/>
        <w:numPr>
          <w:ilvl w:val="2"/>
          <w:numId w:val="70"/>
        </w:numPr>
        <w:tabs>
          <w:tab w:val="left" w:pos="1924"/>
        </w:tabs>
        <w:spacing w:line="276" w:lineRule="auto"/>
        <w:ind w:left="1921" w:right="1071" w:hanging="862"/>
        <w:jc w:val="both"/>
      </w:pPr>
      <w:r>
        <w:t xml:space="preserve">The designated Manager/Pharmaceutical Officer shall be responsible for a system approved by the </w:t>
      </w:r>
      <w:r w:rsidR="008E4225">
        <w:rPr>
          <w:spacing w:val="-3"/>
        </w:rPr>
        <w:t>Chief Financial Officer</w:t>
      </w:r>
      <w:r w:rsidR="008E4225">
        <w:t xml:space="preserve"> </w:t>
      </w:r>
      <w:r>
        <w:t xml:space="preserve">for a review of slow moving and obsolete items and for condemnation, disposal, and replacement of all unserviceable articles. The designated Officer shall report to the </w:t>
      </w:r>
      <w:r w:rsidR="008E4225">
        <w:rPr>
          <w:spacing w:val="-3"/>
        </w:rPr>
        <w:t>Chief Financial Officer</w:t>
      </w:r>
      <w:r w:rsidR="008E4225">
        <w:t xml:space="preserve"> </w:t>
      </w:r>
      <w:r>
        <w:t xml:space="preserve">any evidence of significant overstocking and of any negligence or malpractice (see also overlap with SFI </w:t>
      </w:r>
      <w:r>
        <w:rPr>
          <w:spacing w:val="-3"/>
        </w:rPr>
        <w:t xml:space="preserve">No.  </w:t>
      </w:r>
      <w:r>
        <w:t xml:space="preserve">15 Disposals and Condemnations, Losses and Special Payments). Procedures for the disposal of obsolete stock shall follow the procedures set out for disposal of all surplus </w:t>
      </w:r>
      <w:r w:rsidRPr="00CA3161">
        <w:t>and obsolete</w:t>
      </w:r>
      <w:r w:rsidRPr="00CA3161">
        <w:rPr>
          <w:spacing w:val="-13"/>
        </w:rPr>
        <w:t xml:space="preserve"> </w:t>
      </w:r>
      <w:r w:rsidRPr="00CA3161">
        <w:t>goods.</w:t>
      </w:r>
    </w:p>
    <w:p w14:paraId="2B999AF4" w14:textId="77777777" w:rsidR="006C18A1" w:rsidRPr="00CA3161" w:rsidRDefault="006C18A1">
      <w:pPr>
        <w:pStyle w:val="BodyText"/>
        <w:spacing w:before="4"/>
        <w:rPr>
          <w:sz w:val="25"/>
        </w:rPr>
      </w:pPr>
    </w:p>
    <w:p w14:paraId="3EDA513E" w14:textId="77777777" w:rsidR="006C18A1" w:rsidRPr="00CA3161" w:rsidRDefault="007A170F" w:rsidP="00E63258">
      <w:pPr>
        <w:pStyle w:val="Heading3"/>
        <w:numPr>
          <w:ilvl w:val="1"/>
          <w:numId w:val="70"/>
        </w:numPr>
        <w:tabs>
          <w:tab w:val="left" w:pos="1923"/>
          <w:tab w:val="left" w:pos="1924"/>
        </w:tabs>
        <w:ind w:left="1924" w:hanging="864"/>
      </w:pPr>
      <w:bookmarkStart w:id="150" w:name="14.3_Goods_supplied_by_NHS__Supply_Chain"/>
      <w:bookmarkEnd w:id="150"/>
      <w:r w:rsidRPr="00CA3161">
        <w:t xml:space="preserve">Goods supplied by </w:t>
      </w:r>
      <w:r w:rsidRPr="00CA3161">
        <w:rPr>
          <w:spacing w:val="-3"/>
        </w:rPr>
        <w:t xml:space="preserve">NHS </w:t>
      </w:r>
      <w:r w:rsidRPr="00CA3161">
        <w:t>Supply</w:t>
      </w:r>
      <w:r w:rsidRPr="00CA3161">
        <w:rPr>
          <w:spacing w:val="-9"/>
        </w:rPr>
        <w:t xml:space="preserve"> </w:t>
      </w:r>
      <w:r w:rsidRPr="00CA3161">
        <w:t>Chain</w:t>
      </w:r>
    </w:p>
    <w:p w14:paraId="586B7FC1" w14:textId="77777777" w:rsidR="006C18A1" w:rsidRPr="00CA3161" w:rsidRDefault="006C18A1">
      <w:pPr>
        <w:pStyle w:val="BodyText"/>
        <w:spacing w:before="8"/>
        <w:rPr>
          <w:b/>
          <w:sz w:val="28"/>
        </w:rPr>
      </w:pPr>
    </w:p>
    <w:p w14:paraId="2F10ECDA" w14:textId="0D5300D9" w:rsidR="006C18A1" w:rsidRPr="00CA3161" w:rsidRDefault="007A170F" w:rsidP="00E63258">
      <w:pPr>
        <w:pStyle w:val="ListParagraph"/>
        <w:numPr>
          <w:ilvl w:val="2"/>
          <w:numId w:val="70"/>
        </w:numPr>
        <w:tabs>
          <w:tab w:val="left" w:pos="1924"/>
        </w:tabs>
        <w:spacing w:line="276" w:lineRule="auto"/>
        <w:ind w:left="1923" w:right="1076" w:hanging="864"/>
        <w:jc w:val="both"/>
      </w:pPr>
      <w:r w:rsidRPr="00CA3161">
        <w:t xml:space="preserve">For goods supplied </w:t>
      </w:r>
      <w:r w:rsidRPr="00CA3161">
        <w:rPr>
          <w:spacing w:val="-3"/>
        </w:rPr>
        <w:t xml:space="preserve">via </w:t>
      </w:r>
      <w:r w:rsidRPr="00CA3161">
        <w:t xml:space="preserve">the </w:t>
      </w:r>
      <w:r w:rsidRPr="00CA3161">
        <w:rPr>
          <w:spacing w:val="-3"/>
        </w:rPr>
        <w:t xml:space="preserve">NHS </w:t>
      </w:r>
      <w:r w:rsidRPr="00CA3161">
        <w:t>Supply Chain central warehouses, the Chief Executive shall identify those authorised to requisition and accept goods from the store. The authorised person shall check receipt against the delivery note before</w:t>
      </w:r>
      <w:r w:rsidR="008E4225" w:rsidRPr="00CA3161">
        <w:t xml:space="preserve"> goods receipting on the finance system</w:t>
      </w:r>
      <w:r w:rsidR="006A7582" w:rsidRPr="00CA3161">
        <w:t xml:space="preserve">, in order to facilitate acceptance of recharge in a timely manner.  Procurement Services provider should authorize weekly sales invoice for NHS Supply chain to confirm that invoice mirrors goods receipted prior to payment.  </w:t>
      </w:r>
    </w:p>
    <w:p w14:paraId="375B2397" w14:textId="77777777" w:rsidR="006C18A1" w:rsidRDefault="006C18A1">
      <w:pPr>
        <w:pStyle w:val="BodyText"/>
        <w:rPr>
          <w:sz w:val="25"/>
        </w:rPr>
      </w:pPr>
    </w:p>
    <w:p w14:paraId="3E711AC4" w14:textId="77777777" w:rsidR="006C18A1" w:rsidRDefault="007A170F" w:rsidP="00E63258">
      <w:pPr>
        <w:pStyle w:val="Heading3"/>
        <w:numPr>
          <w:ilvl w:val="1"/>
          <w:numId w:val="70"/>
        </w:numPr>
        <w:tabs>
          <w:tab w:val="left" w:pos="1923"/>
          <w:tab w:val="left" w:pos="1924"/>
        </w:tabs>
        <w:ind w:left="1924" w:hanging="864"/>
      </w:pPr>
      <w:bookmarkStart w:id="151" w:name="14.4_Receipt_of_Goods"/>
      <w:bookmarkEnd w:id="151"/>
      <w:r>
        <w:t xml:space="preserve">Receipt </w:t>
      </w:r>
      <w:r>
        <w:rPr>
          <w:spacing w:val="-3"/>
        </w:rPr>
        <w:t xml:space="preserve">of </w:t>
      </w:r>
      <w:r>
        <w:t>Goods</w:t>
      </w:r>
    </w:p>
    <w:p w14:paraId="141CB2EA" w14:textId="77777777" w:rsidR="006C18A1" w:rsidRDefault="007A170F" w:rsidP="00E63258">
      <w:pPr>
        <w:pStyle w:val="ListParagraph"/>
        <w:numPr>
          <w:ilvl w:val="2"/>
          <w:numId w:val="70"/>
        </w:numPr>
        <w:tabs>
          <w:tab w:val="left" w:pos="1924"/>
        </w:tabs>
        <w:spacing w:before="165" w:line="276" w:lineRule="auto"/>
        <w:ind w:left="1923" w:right="1071" w:hanging="865"/>
        <w:jc w:val="both"/>
      </w:pPr>
      <w:r>
        <w:t xml:space="preserve">A delivery note shall be obtained from the supplier at the time of delivery and shall be signed by the person receiving the goods. All goods received shall be checked, by the appropriate department, as regards quantity and/or </w:t>
      </w:r>
      <w:r>
        <w:rPr>
          <w:spacing w:val="-3"/>
        </w:rPr>
        <w:t xml:space="preserve">weight </w:t>
      </w:r>
      <w:r>
        <w:t xml:space="preserve">and inspected </w:t>
      </w:r>
      <w:r>
        <w:rPr>
          <w:spacing w:val="-3"/>
        </w:rPr>
        <w:t xml:space="preserve">as </w:t>
      </w:r>
      <w:r>
        <w:t>to quality and specification. Instructions shall be issued to staff covering the procedures</w:t>
      </w:r>
      <w:r>
        <w:rPr>
          <w:spacing w:val="-5"/>
        </w:rPr>
        <w:t xml:space="preserve"> </w:t>
      </w:r>
      <w:r>
        <w:t>to</w:t>
      </w:r>
      <w:r>
        <w:rPr>
          <w:spacing w:val="-7"/>
        </w:rPr>
        <w:t xml:space="preserve"> </w:t>
      </w:r>
      <w:r>
        <w:t>be</w:t>
      </w:r>
      <w:r>
        <w:rPr>
          <w:spacing w:val="-7"/>
        </w:rPr>
        <w:t xml:space="preserve"> </w:t>
      </w:r>
      <w:r>
        <w:t>adopted</w:t>
      </w:r>
      <w:r>
        <w:rPr>
          <w:spacing w:val="-2"/>
        </w:rPr>
        <w:t xml:space="preserve"> </w:t>
      </w:r>
      <w:r>
        <w:t>in</w:t>
      </w:r>
      <w:r>
        <w:rPr>
          <w:spacing w:val="-5"/>
        </w:rPr>
        <w:t xml:space="preserve"> </w:t>
      </w:r>
      <w:r>
        <w:t>those</w:t>
      </w:r>
      <w:r>
        <w:rPr>
          <w:spacing w:val="-5"/>
        </w:rPr>
        <w:t xml:space="preserve"> </w:t>
      </w:r>
      <w:r>
        <w:t>cases</w:t>
      </w:r>
      <w:r>
        <w:rPr>
          <w:spacing w:val="-2"/>
        </w:rPr>
        <w:t xml:space="preserve"> </w:t>
      </w:r>
      <w:r>
        <w:t>where</w:t>
      </w:r>
      <w:r>
        <w:rPr>
          <w:spacing w:val="-3"/>
        </w:rPr>
        <w:t xml:space="preserve"> </w:t>
      </w:r>
      <w:r>
        <w:t>a</w:t>
      </w:r>
      <w:r>
        <w:rPr>
          <w:spacing w:val="-7"/>
        </w:rPr>
        <w:t xml:space="preserve"> </w:t>
      </w:r>
      <w:r>
        <w:t>delivery</w:t>
      </w:r>
      <w:r>
        <w:rPr>
          <w:spacing w:val="-5"/>
        </w:rPr>
        <w:t xml:space="preserve"> </w:t>
      </w:r>
      <w:r>
        <w:t>note</w:t>
      </w:r>
      <w:r>
        <w:rPr>
          <w:spacing w:val="-5"/>
        </w:rPr>
        <w:t xml:space="preserve"> </w:t>
      </w:r>
      <w:r>
        <w:t>is</w:t>
      </w:r>
      <w:r>
        <w:rPr>
          <w:spacing w:val="-2"/>
        </w:rPr>
        <w:t xml:space="preserve"> </w:t>
      </w:r>
      <w:r>
        <w:t>not</w:t>
      </w:r>
      <w:r>
        <w:rPr>
          <w:spacing w:val="-6"/>
        </w:rPr>
        <w:t xml:space="preserve"> </w:t>
      </w:r>
      <w:r>
        <w:t>available.</w:t>
      </w:r>
    </w:p>
    <w:p w14:paraId="2C086917" w14:textId="77777777" w:rsidR="006C18A1" w:rsidRDefault="006C18A1">
      <w:pPr>
        <w:pStyle w:val="BodyText"/>
        <w:rPr>
          <w:sz w:val="25"/>
        </w:rPr>
      </w:pPr>
    </w:p>
    <w:p w14:paraId="59B46607" w14:textId="77777777" w:rsidR="006C18A1" w:rsidRDefault="007A170F" w:rsidP="00E63258">
      <w:pPr>
        <w:pStyle w:val="ListParagraph"/>
        <w:numPr>
          <w:ilvl w:val="2"/>
          <w:numId w:val="70"/>
        </w:numPr>
        <w:tabs>
          <w:tab w:val="left" w:pos="1924"/>
        </w:tabs>
        <w:spacing w:line="276" w:lineRule="auto"/>
        <w:ind w:left="1923" w:right="1076" w:hanging="864"/>
        <w:jc w:val="both"/>
      </w:pPr>
      <w:r>
        <w:t>All</w:t>
      </w:r>
      <w:r>
        <w:rPr>
          <w:spacing w:val="-20"/>
        </w:rPr>
        <w:t xml:space="preserve"> </w:t>
      </w:r>
      <w:r>
        <w:t>goods</w:t>
      </w:r>
      <w:r>
        <w:rPr>
          <w:spacing w:val="-21"/>
        </w:rPr>
        <w:t xml:space="preserve"> </w:t>
      </w:r>
      <w:r>
        <w:t>received</w:t>
      </w:r>
      <w:r>
        <w:rPr>
          <w:spacing w:val="-20"/>
        </w:rPr>
        <w:t xml:space="preserve"> </w:t>
      </w:r>
      <w:r>
        <w:t>shall</w:t>
      </w:r>
      <w:r>
        <w:rPr>
          <w:spacing w:val="-20"/>
        </w:rPr>
        <w:t xml:space="preserve"> </w:t>
      </w:r>
      <w:r>
        <w:t>be</w:t>
      </w:r>
      <w:r>
        <w:rPr>
          <w:spacing w:val="-19"/>
        </w:rPr>
        <w:t xml:space="preserve"> </w:t>
      </w:r>
      <w:r>
        <w:t>entered</w:t>
      </w:r>
      <w:r>
        <w:rPr>
          <w:spacing w:val="-19"/>
        </w:rPr>
        <w:t xml:space="preserve"> </w:t>
      </w:r>
      <w:r>
        <w:t>onto</w:t>
      </w:r>
      <w:r>
        <w:rPr>
          <w:spacing w:val="-19"/>
        </w:rPr>
        <w:t xml:space="preserve"> </w:t>
      </w:r>
      <w:r>
        <w:t>an</w:t>
      </w:r>
      <w:r>
        <w:rPr>
          <w:spacing w:val="18"/>
        </w:rPr>
        <w:t xml:space="preserve"> </w:t>
      </w:r>
      <w:r>
        <w:t>appropriate</w:t>
      </w:r>
      <w:r>
        <w:rPr>
          <w:spacing w:val="21"/>
        </w:rPr>
        <w:t xml:space="preserve"> </w:t>
      </w:r>
      <w:r>
        <w:t>goods</w:t>
      </w:r>
      <w:r>
        <w:rPr>
          <w:spacing w:val="19"/>
        </w:rPr>
        <w:t xml:space="preserve"> </w:t>
      </w:r>
      <w:r>
        <w:t>received/stock</w:t>
      </w:r>
      <w:r>
        <w:rPr>
          <w:spacing w:val="12"/>
        </w:rPr>
        <w:t xml:space="preserve"> </w:t>
      </w:r>
      <w:r>
        <w:t>record (whether a computer or manual system) on the</w:t>
      </w:r>
      <w:r>
        <w:rPr>
          <w:spacing w:val="37"/>
        </w:rPr>
        <w:t xml:space="preserve"> </w:t>
      </w:r>
      <w:r>
        <w:t>day of receipt. If goods</w:t>
      </w:r>
    </w:p>
    <w:p w14:paraId="78BB101A" w14:textId="77777777" w:rsidR="006C18A1" w:rsidRDefault="006C18A1">
      <w:pPr>
        <w:spacing w:line="276" w:lineRule="auto"/>
        <w:jc w:val="both"/>
        <w:sectPr w:rsidR="006C18A1" w:rsidSect="00D1182B">
          <w:pgSz w:w="11920" w:h="16850"/>
          <w:pgMar w:top="920" w:right="360" w:bottom="1160" w:left="380" w:header="0" w:footer="979" w:gutter="0"/>
          <w:cols w:space="720"/>
        </w:sectPr>
      </w:pPr>
    </w:p>
    <w:p w14:paraId="47EDD35D" w14:textId="011C1F5B" w:rsidR="006C18A1" w:rsidRPr="0055356C" w:rsidRDefault="006C18A1" w:rsidP="0055356C">
      <w:pPr>
        <w:pStyle w:val="BodyText"/>
        <w:ind w:left="8069"/>
        <w:rPr>
          <w:sz w:val="20"/>
        </w:rPr>
      </w:pPr>
    </w:p>
    <w:p w14:paraId="09D27C8B" w14:textId="6D880DC1" w:rsidR="006C18A1" w:rsidRDefault="007A170F">
      <w:pPr>
        <w:pStyle w:val="BodyText"/>
        <w:spacing w:before="93" w:line="276" w:lineRule="auto"/>
        <w:ind w:left="1924" w:right="1074" w:hanging="1"/>
        <w:jc w:val="both"/>
      </w:pPr>
      <w:r>
        <w:t xml:space="preserve">received are unsatisfactory, the records shall be marked </w:t>
      </w:r>
      <w:r>
        <w:rPr>
          <w:spacing w:val="-3"/>
        </w:rPr>
        <w:t xml:space="preserve">accordingly. </w:t>
      </w:r>
      <w:r w:rsidR="00595659">
        <w:t>Further, where</w:t>
      </w:r>
      <w:r>
        <w:t xml:space="preserve"> the goods received are found to be unsatisfactory, or short on delivery, they shall only be accepted on the authority of the designated officer and the </w:t>
      </w:r>
      <w:r>
        <w:rPr>
          <w:spacing w:val="-3"/>
        </w:rPr>
        <w:t xml:space="preserve">supplier </w:t>
      </w:r>
      <w:r>
        <w:t>shall be notified</w:t>
      </w:r>
      <w:r>
        <w:rPr>
          <w:spacing w:val="-5"/>
        </w:rPr>
        <w:t xml:space="preserve"> </w:t>
      </w:r>
      <w:r>
        <w:rPr>
          <w:spacing w:val="-3"/>
        </w:rPr>
        <w:t>immediately.</w:t>
      </w:r>
    </w:p>
    <w:p w14:paraId="6B00873B" w14:textId="3D1E4800" w:rsidR="006C18A1" w:rsidRDefault="004103EC" w:rsidP="004103EC">
      <w:pPr>
        <w:pStyle w:val="Heading3"/>
        <w:numPr>
          <w:ilvl w:val="1"/>
          <w:numId w:val="70"/>
        </w:numPr>
        <w:tabs>
          <w:tab w:val="left" w:pos="1782"/>
        </w:tabs>
        <w:spacing w:before="118"/>
        <w:ind w:left="1797" w:hanging="737"/>
        <w:jc w:val="both"/>
      </w:pPr>
      <w:bookmarkStart w:id="152" w:name="14.5_Issue_of_Stocks"/>
      <w:bookmarkEnd w:id="152"/>
      <w:r>
        <w:t xml:space="preserve">  </w:t>
      </w:r>
      <w:r w:rsidR="007A170F">
        <w:t>Issue of</w:t>
      </w:r>
      <w:r w:rsidR="007A170F">
        <w:rPr>
          <w:spacing w:val="-3"/>
        </w:rPr>
        <w:t xml:space="preserve"> </w:t>
      </w:r>
      <w:r w:rsidR="007A170F">
        <w:t>Stocks</w:t>
      </w:r>
    </w:p>
    <w:p w14:paraId="0E50DF1E" w14:textId="032F0C78" w:rsidR="006C18A1" w:rsidRDefault="007A170F" w:rsidP="00E63258">
      <w:pPr>
        <w:pStyle w:val="ListParagraph"/>
        <w:numPr>
          <w:ilvl w:val="2"/>
          <w:numId w:val="70"/>
        </w:numPr>
        <w:tabs>
          <w:tab w:val="left" w:pos="1914"/>
        </w:tabs>
        <w:spacing w:before="160" w:line="276" w:lineRule="auto"/>
        <w:ind w:left="1912" w:right="1069" w:hanging="852"/>
        <w:jc w:val="both"/>
      </w:pPr>
      <w:r>
        <w:t xml:space="preserve">The issue of stocks shall be supplied by an authorised requisition note and a receipt for the stock issued shall be returned to the designated officer.  Where a </w:t>
      </w:r>
      <w:r>
        <w:rPr>
          <w:spacing w:val="-2"/>
        </w:rPr>
        <w:t>‘topping</w:t>
      </w:r>
      <w:r>
        <w:rPr>
          <w:spacing w:val="57"/>
        </w:rPr>
        <w:t xml:space="preserve"> </w:t>
      </w:r>
      <w:r>
        <w:t xml:space="preserve">up’ system is used, a record shall be maintained as approved by the </w:t>
      </w:r>
      <w:r w:rsidR="006A7582">
        <w:t>Chief Financial Officer</w:t>
      </w:r>
      <w:r>
        <w:t xml:space="preserve">. Regular comparisons shall be made </w:t>
      </w:r>
      <w:r>
        <w:rPr>
          <w:spacing w:val="-3"/>
        </w:rPr>
        <w:t xml:space="preserve">of </w:t>
      </w:r>
      <w:r>
        <w:t>the quantities issued to wards/departments etc. and explanations recorded of significant</w:t>
      </w:r>
      <w:r>
        <w:rPr>
          <w:spacing w:val="-40"/>
        </w:rPr>
        <w:t xml:space="preserve"> </w:t>
      </w:r>
      <w:r>
        <w:t>variations.</w:t>
      </w:r>
    </w:p>
    <w:p w14:paraId="4F8C3EF7" w14:textId="07FC8C72" w:rsidR="006C18A1" w:rsidRDefault="007A170F" w:rsidP="00E63258">
      <w:pPr>
        <w:pStyle w:val="ListParagraph"/>
        <w:numPr>
          <w:ilvl w:val="2"/>
          <w:numId w:val="70"/>
        </w:numPr>
        <w:tabs>
          <w:tab w:val="left" w:pos="1915"/>
        </w:tabs>
        <w:spacing w:before="122" w:line="278" w:lineRule="auto"/>
        <w:ind w:left="1914" w:right="1075"/>
        <w:jc w:val="both"/>
      </w:pPr>
      <w:r>
        <w:t>All</w:t>
      </w:r>
      <w:r>
        <w:rPr>
          <w:spacing w:val="-20"/>
        </w:rPr>
        <w:t xml:space="preserve"> </w:t>
      </w:r>
      <w:r>
        <w:t>transfers</w:t>
      </w:r>
      <w:r>
        <w:rPr>
          <w:spacing w:val="-18"/>
        </w:rPr>
        <w:t xml:space="preserve"> </w:t>
      </w:r>
      <w:r>
        <w:t>and</w:t>
      </w:r>
      <w:r>
        <w:rPr>
          <w:spacing w:val="-21"/>
        </w:rPr>
        <w:t xml:space="preserve"> </w:t>
      </w:r>
      <w:r>
        <w:t>returns</w:t>
      </w:r>
      <w:r>
        <w:rPr>
          <w:spacing w:val="-18"/>
        </w:rPr>
        <w:t xml:space="preserve"> </w:t>
      </w:r>
      <w:r>
        <w:t>shall</w:t>
      </w:r>
      <w:r>
        <w:rPr>
          <w:spacing w:val="-20"/>
        </w:rPr>
        <w:t xml:space="preserve"> </w:t>
      </w:r>
      <w:r>
        <w:t>be</w:t>
      </w:r>
      <w:r>
        <w:rPr>
          <w:spacing w:val="-19"/>
        </w:rPr>
        <w:t xml:space="preserve"> </w:t>
      </w:r>
      <w:r>
        <w:t>recorded</w:t>
      </w:r>
      <w:r>
        <w:rPr>
          <w:spacing w:val="-18"/>
        </w:rPr>
        <w:t xml:space="preserve"> </w:t>
      </w:r>
      <w:r>
        <w:t>on</w:t>
      </w:r>
      <w:r>
        <w:rPr>
          <w:spacing w:val="19"/>
        </w:rPr>
        <w:t xml:space="preserve"> </w:t>
      </w:r>
      <w:r>
        <w:t>forms/systems</w:t>
      </w:r>
      <w:r>
        <w:rPr>
          <w:spacing w:val="-18"/>
        </w:rPr>
        <w:t xml:space="preserve"> </w:t>
      </w:r>
      <w:r>
        <w:t>provided</w:t>
      </w:r>
      <w:r>
        <w:rPr>
          <w:spacing w:val="-19"/>
        </w:rPr>
        <w:t xml:space="preserve"> </w:t>
      </w:r>
      <w:r>
        <w:t>for</w:t>
      </w:r>
      <w:r>
        <w:rPr>
          <w:spacing w:val="-18"/>
        </w:rPr>
        <w:t xml:space="preserve"> </w:t>
      </w:r>
      <w:r>
        <w:rPr>
          <w:spacing w:val="-3"/>
        </w:rPr>
        <w:t>the</w:t>
      </w:r>
      <w:r>
        <w:rPr>
          <w:spacing w:val="11"/>
        </w:rPr>
        <w:t xml:space="preserve"> </w:t>
      </w:r>
      <w:r>
        <w:t xml:space="preserve">purpose and approved by the </w:t>
      </w:r>
      <w:r w:rsidR="006A7582">
        <w:t>Chief Financial Officer</w:t>
      </w:r>
      <w:r>
        <w:t>.</w:t>
      </w:r>
    </w:p>
    <w:p w14:paraId="525864FE" w14:textId="77777777" w:rsidR="006C18A1" w:rsidRDefault="006C18A1">
      <w:pPr>
        <w:pStyle w:val="BodyText"/>
        <w:spacing w:before="2"/>
        <w:rPr>
          <w:sz w:val="35"/>
        </w:rPr>
      </w:pPr>
    </w:p>
    <w:p w14:paraId="24274741" w14:textId="4695A454" w:rsidR="006C18A1" w:rsidRDefault="007A170F" w:rsidP="00E63258">
      <w:pPr>
        <w:pStyle w:val="Heading3"/>
        <w:numPr>
          <w:ilvl w:val="0"/>
          <w:numId w:val="70"/>
        </w:numPr>
        <w:tabs>
          <w:tab w:val="left" w:pos="1927"/>
        </w:tabs>
        <w:ind w:left="1926" w:hanging="865"/>
        <w:jc w:val="both"/>
      </w:pPr>
      <w:bookmarkStart w:id="153" w:name="15._DISPOSALS_AND_CONDEMNATIONS,_LOSSES_"/>
      <w:bookmarkEnd w:id="153"/>
      <w:r>
        <w:t xml:space="preserve">DISPOSALS </w:t>
      </w:r>
      <w:r>
        <w:rPr>
          <w:spacing w:val="-2"/>
        </w:rPr>
        <w:t xml:space="preserve">AND </w:t>
      </w:r>
      <w:r>
        <w:rPr>
          <w:spacing w:val="-3"/>
        </w:rPr>
        <w:t xml:space="preserve">CONDEMNATIONS, </w:t>
      </w:r>
      <w:r>
        <w:t xml:space="preserve">LOSSES </w:t>
      </w:r>
      <w:r>
        <w:rPr>
          <w:spacing w:val="-2"/>
        </w:rPr>
        <w:t xml:space="preserve">AND </w:t>
      </w:r>
      <w:r>
        <w:t>SPECIAL</w:t>
      </w:r>
      <w:r>
        <w:rPr>
          <w:spacing w:val="-2"/>
        </w:rPr>
        <w:t xml:space="preserve"> </w:t>
      </w:r>
      <w:r>
        <w:rPr>
          <w:spacing w:val="-3"/>
        </w:rPr>
        <w:t>PAYMENTS</w:t>
      </w:r>
      <w:r w:rsidR="00D24384">
        <w:rPr>
          <w:spacing w:val="-3"/>
        </w:rPr>
        <w:t xml:space="preserve"> (see overlap with SFI No 17)</w:t>
      </w:r>
    </w:p>
    <w:p w14:paraId="11E5606F" w14:textId="77777777" w:rsidR="006C18A1" w:rsidRDefault="006C18A1">
      <w:pPr>
        <w:pStyle w:val="BodyText"/>
        <w:spacing w:before="3"/>
        <w:rPr>
          <w:b/>
          <w:sz w:val="28"/>
        </w:rPr>
      </w:pPr>
    </w:p>
    <w:p w14:paraId="27B1314E" w14:textId="77777777" w:rsidR="006C18A1" w:rsidRDefault="007A170F" w:rsidP="00E63258">
      <w:pPr>
        <w:pStyle w:val="ListParagraph"/>
        <w:numPr>
          <w:ilvl w:val="1"/>
          <w:numId w:val="70"/>
        </w:numPr>
        <w:tabs>
          <w:tab w:val="left" w:pos="1924"/>
        </w:tabs>
        <w:spacing w:before="1"/>
        <w:ind w:left="1924" w:hanging="864"/>
        <w:jc w:val="both"/>
        <w:rPr>
          <w:b/>
        </w:rPr>
      </w:pPr>
      <w:r>
        <w:rPr>
          <w:b/>
        </w:rPr>
        <w:t>Disposals and</w:t>
      </w:r>
      <w:r>
        <w:rPr>
          <w:b/>
          <w:spacing w:val="-4"/>
        </w:rPr>
        <w:t xml:space="preserve"> </w:t>
      </w:r>
      <w:r>
        <w:rPr>
          <w:b/>
        </w:rPr>
        <w:t>Condemnations</w:t>
      </w:r>
    </w:p>
    <w:p w14:paraId="53BD52E7" w14:textId="77777777" w:rsidR="006C18A1" w:rsidRDefault="006C18A1">
      <w:pPr>
        <w:pStyle w:val="BodyText"/>
        <w:spacing w:before="8"/>
        <w:rPr>
          <w:b/>
          <w:sz w:val="28"/>
        </w:rPr>
      </w:pPr>
    </w:p>
    <w:p w14:paraId="21225265" w14:textId="77777777" w:rsidR="006C18A1" w:rsidRDefault="007A170F" w:rsidP="00E63258">
      <w:pPr>
        <w:pStyle w:val="ListParagraph"/>
        <w:numPr>
          <w:ilvl w:val="2"/>
          <w:numId w:val="70"/>
        </w:numPr>
        <w:tabs>
          <w:tab w:val="left" w:pos="1924"/>
        </w:tabs>
        <w:ind w:left="1924" w:hanging="864"/>
        <w:jc w:val="both"/>
        <w:rPr>
          <w:b/>
        </w:rPr>
      </w:pPr>
      <w:r>
        <w:rPr>
          <w:b/>
        </w:rPr>
        <w:t>Procedures</w:t>
      </w:r>
    </w:p>
    <w:p w14:paraId="3CBFA470" w14:textId="77777777" w:rsidR="006C18A1" w:rsidRDefault="006C18A1">
      <w:pPr>
        <w:pStyle w:val="BodyText"/>
        <w:spacing w:before="10"/>
        <w:rPr>
          <w:b/>
          <w:sz w:val="28"/>
        </w:rPr>
      </w:pPr>
    </w:p>
    <w:p w14:paraId="1F143BEC" w14:textId="7EA49381" w:rsidR="006C18A1" w:rsidRDefault="007A170F">
      <w:pPr>
        <w:pStyle w:val="BodyText"/>
        <w:spacing w:before="1" w:line="278" w:lineRule="auto"/>
        <w:ind w:left="1924" w:right="1075" w:hanging="1"/>
        <w:jc w:val="both"/>
      </w:pPr>
      <w:r>
        <w:t xml:space="preserve">The </w:t>
      </w:r>
      <w:r w:rsidR="006A7582">
        <w:t xml:space="preserve">Chief Financial Officer </w:t>
      </w:r>
      <w:r>
        <w:t>must prepare detailed procedures for the disposal of assets including condemnations, and ensure that these are notified to managers.</w:t>
      </w:r>
    </w:p>
    <w:p w14:paraId="664BA167" w14:textId="77777777" w:rsidR="006C18A1" w:rsidRDefault="006C18A1">
      <w:pPr>
        <w:pStyle w:val="BodyText"/>
        <w:spacing w:before="8"/>
        <w:rPr>
          <w:sz w:val="24"/>
        </w:rPr>
      </w:pPr>
    </w:p>
    <w:p w14:paraId="7E7BCFFF" w14:textId="0AFFA4C2" w:rsidR="006C18A1" w:rsidRDefault="007A170F" w:rsidP="00E63258">
      <w:pPr>
        <w:pStyle w:val="ListParagraph"/>
        <w:numPr>
          <w:ilvl w:val="2"/>
          <w:numId w:val="70"/>
        </w:numPr>
        <w:tabs>
          <w:tab w:val="left" w:pos="1924"/>
        </w:tabs>
        <w:spacing w:line="276" w:lineRule="auto"/>
        <w:ind w:left="1923" w:right="1073" w:hanging="864"/>
        <w:jc w:val="both"/>
      </w:pPr>
      <w:r>
        <w:t>When</w:t>
      </w:r>
      <w:r>
        <w:rPr>
          <w:spacing w:val="-9"/>
        </w:rPr>
        <w:t xml:space="preserve"> </w:t>
      </w:r>
      <w:r>
        <w:t>it</w:t>
      </w:r>
      <w:r>
        <w:rPr>
          <w:spacing w:val="-7"/>
        </w:rPr>
        <w:t xml:space="preserve"> </w:t>
      </w:r>
      <w:r>
        <w:t>is</w:t>
      </w:r>
      <w:r>
        <w:rPr>
          <w:spacing w:val="-10"/>
        </w:rPr>
        <w:t xml:space="preserve"> </w:t>
      </w:r>
      <w:r>
        <w:t>decided</w:t>
      </w:r>
      <w:r>
        <w:rPr>
          <w:spacing w:val="-8"/>
        </w:rPr>
        <w:t xml:space="preserve"> </w:t>
      </w:r>
      <w:r>
        <w:t>to</w:t>
      </w:r>
      <w:r>
        <w:rPr>
          <w:spacing w:val="-11"/>
        </w:rPr>
        <w:t xml:space="preserve"> </w:t>
      </w:r>
      <w:r>
        <w:t>dispose</w:t>
      </w:r>
      <w:r>
        <w:rPr>
          <w:spacing w:val="-8"/>
        </w:rPr>
        <w:t xml:space="preserve"> </w:t>
      </w:r>
      <w:r>
        <w:t>of</w:t>
      </w:r>
      <w:r>
        <w:rPr>
          <w:spacing w:val="-5"/>
        </w:rPr>
        <w:t xml:space="preserve"> </w:t>
      </w:r>
      <w:r>
        <w:t>a</w:t>
      </w:r>
      <w:r>
        <w:rPr>
          <w:spacing w:val="-11"/>
        </w:rPr>
        <w:t xml:space="preserve"> </w:t>
      </w:r>
      <w:r>
        <w:t>Trust</w:t>
      </w:r>
      <w:r>
        <w:rPr>
          <w:spacing w:val="-7"/>
        </w:rPr>
        <w:t xml:space="preserve"> </w:t>
      </w:r>
      <w:r>
        <w:t>asset,</w:t>
      </w:r>
      <w:r>
        <w:rPr>
          <w:spacing w:val="-9"/>
        </w:rPr>
        <w:t xml:space="preserve"> </w:t>
      </w:r>
      <w:r>
        <w:t>the</w:t>
      </w:r>
      <w:r>
        <w:rPr>
          <w:spacing w:val="-11"/>
        </w:rPr>
        <w:t xml:space="preserve"> </w:t>
      </w:r>
      <w:r>
        <w:t>Head</w:t>
      </w:r>
      <w:r>
        <w:rPr>
          <w:spacing w:val="-9"/>
        </w:rPr>
        <w:t xml:space="preserve"> </w:t>
      </w:r>
      <w:r>
        <w:t>of</w:t>
      </w:r>
      <w:r>
        <w:rPr>
          <w:spacing w:val="-7"/>
        </w:rPr>
        <w:t xml:space="preserve"> </w:t>
      </w:r>
      <w:r>
        <w:t>Department</w:t>
      </w:r>
      <w:r>
        <w:rPr>
          <w:spacing w:val="-7"/>
        </w:rPr>
        <w:t xml:space="preserve"> </w:t>
      </w:r>
      <w:r>
        <w:t>or</w:t>
      </w:r>
      <w:r>
        <w:rPr>
          <w:spacing w:val="8"/>
        </w:rPr>
        <w:t xml:space="preserve"> </w:t>
      </w:r>
      <w:r>
        <w:t xml:space="preserve">authorised deputy </w:t>
      </w:r>
      <w:r>
        <w:rPr>
          <w:spacing w:val="-3"/>
        </w:rPr>
        <w:t xml:space="preserve">will </w:t>
      </w:r>
      <w:r>
        <w:t xml:space="preserve">determine and advise the </w:t>
      </w:r>
      <w:r w:rsidR="006A7582">
        <w:t xml:space="preserve">Chief Financial Officer </w:t>
      </w:r>
      <w:r>
        <w:rPr>
          <w:spacing w:val="-3"/>
        </w:rPr>
        <w:t xml:space="preserve">of </w:t>
      </w:r>
      <w:r>
        <w:t xml:space="preserve">the estimated market value of the </w:t>
      </w:r>
      <w:r>
        <w:rPr>
          <w:spacing w:val="-3"/>
        </w:rPr>
        <w:t xml:space="preserve">item, </w:t>
      </w:r>
      <w:r>
        <w:t xml:space="preserve">taking account </w:t>
      </w:r>
      <w:r>
        <w:rPr>
          <w:spacing w:val="-3"/>
        </w:rPr>
        <w:t xml:space="preserve">of </w:t>
      </w:r>
      <w:r>
        <w:t xml:space="preserve">professional advice where appropriate. </w:t>
      </w:r>
      <w:r>
        <w:rPr>
          <w:spacing w:val="-3"/>
        </w:rPr>
        <w:t xml:space="preserve">For </w:t>
      </w:r>
      <w:r>
        <w:t>protected assets see section 13.5 of these</w:t>
      </w:r>
      <w:r>
        <w:rPr>
          <w:spacing w:val="-14"/>
        </w:rPr>
        <w:t xml:space="preserve"> </w:t>
      </w:r>
      <w:r>
        <w:rPr>
          <w:spacing w:val="-3"/>
        </w:rPr>
        <w:t>SFIS.</w:t>
      </w:r>
    </w:p>
    <w:p w14:paraId="6EE752D5" w14:textId="77777777" w:rsidR="006C18A1" w:rsidRDefault="006C18A1">
      <w:pPr>
        <w:pStyle w:val="BodyText"/>
        <w:spacing w:before="3"/>
        <w:rPr>
          <w:sz w:val="25"/>
        </w:rPr>
      </w:pPr>
    </w:p>
    <w:p w14:paraId="3B61B67B" w14:textId="77777777" w:rsidR="006C18A1" w:rsidRDefault="007A170F" w:rsidP="00E63258">
      <w:pPr>
        <w:pStyle w:val="ListParagraph"/>
        <w:numPr>
          <w:ilvl w:val="2"/>
          <w:numId w:val="70"/>
        </w:numPr>
        <w:tabs>
          <w:tab w:val="left" w:pos="1924"/>
        </w:tabs>
        <w:ind w:left="1924" w:hanging="864"/>
        <w:jc w:val="both"/>
      </w:pPr>
      <w:r>
        <w:t>All unserviceable articles shall</w:t>
      </w:r>
      <w:r>
        <w:rPr>
          <w:spacing w:val="-7"/>
        </w:rPr>
        <w:t xml:space="preserve"> </w:t>
      </w:r>
      <w:r>
        <w:rPr>
          <w:spacing w:val="-3"/>
        </w:rPr>
        <w:t>be:</w:t>
      </w:r>
    </w:p>
    <w:p w14:paraId="2EA26553" w14:textId="77777777" w:rsidR="006C18A1" w:rsidRDefault="006C18A1">
      <w:pPr>
        <w:pStyle w:val="BodyText"/>
        <w:spacing w:before="11"/>
        <w:rPr>
          <w:sz w:val="28"/>
        </w:rPr>
      </w:pPr>
    </w:p>
    <w:p w14:paraId="2715F66C" w14:textId="0CEBDFC4" w:rsidR="006C18A1" w:rsidRDefault="007A170F">
      <w:pPr>
        <w:pStyle w:val="ListParagraph"/>
        <w:numPr>
          <w:ilvl w:val="0"/>
          <w:numId w:val="12"/>
        </w:numPr>
        <w:tabs>
          <w:tab w:val="left" w:pos="2500"/>
        </w:tabs>
        <w:spacing w:line="273" w:lineRule="auto"/>
        <w:ind w:right="1080"/>
        <w:jc w:val="both"/>
      </w:pPr>
      <w:r>
        <w:t xml:space="preserve">condemned or </w:t>
      </w:r>
      <w:r>
        <w:rPr>
          <w:spacing w:val="-3"/>
        </w:rPr>
        <w:t xml:space="preserve">otherwise </w:t>
      </w:r>
      <w:r>
        <w:t xml:space="preserve">disposed of by an employee authorised for that purpose by the </w:t>
      </w:r>
      <w:r w:rsidR="006A7582">
        <w:t>Chief Financial Officer</w:t>
      </w:r>
      <w:r>
        <w:rPr>
          <w:spacing w:val="-3"/>
        </w:rPr>
        <w:t>;</w:t>
      </w:r>
    </w:p>
    <w:p w14:paraId="109B5BD6" w14:textId="77777777" w:rsidR="006C18A1" w:rsidRDefault="006C18A1">
      <w:pPr>
        <w:pStyle w:val="BodyText"/>
        <w:spacing w:before="4"/>
        <w:rPr>
          <w:sz w:val="25"/>
        </w:rPr>
      </w:pPr>
    </w:p>
    <w:p w14:paraId="331EE8F9" w14:textId="23B48369" w:rsidR="006C18A1" w:rsidRDefault="007A170F">
      <w:pPr>
        <w:pStyle w:val="ListParagraph"/>
        <w:numPr>
          <w:ilvl w:val="0"/>
          <w:numId w:val="12"/>
        </w:numPr>
        <w:tabs>
          <w:tab w:val="left" w:pos="2500"/>
        </w:tabs>
        <w:spacing w:line="276" w:lineRule="auto"/>
        <w:ind w:right="1073"/>
        <w:jc w:val="both"/>
      </w:pPr>
      <w:r>
        <w:t xml:space="preserve">recorded by the Condemning Officer in a form approved by the </w:t>
      </w:r>
      <w:r w:rsidR="006A7582">
        <w:t xml:space="preserve">Chief Financial Officer </w:t>
      </w:r>
      <w:r>
        <w:rPr>
          <w:spacing w:val="-3"/>
        </w:rPr>
        <w:t xml:space="preserve">which </w:t>
      </w:r>
      <w:r>
        <w:t xml:space="preserve">will indicate whether the articles are to be </w:t>
      </w:r>
      <w:r w:rsidR="00595659">
        <w:t>converted, destroyed</w:t>
      </w:r>
      <w:r>
        <w:t xml:space="preserve"> or otherwise disposed of. All entries shall be confirmed by the countersignature of a second employee authorised for the purpose by the </w:t>
      </w:r>
      <w:r w:rsidR="006A7582">
        <w:t>Chief Financial Officer</w:t>
      </w:r>
      <w:r>
        <w:rPr>
          <w:spacing w:val="-3"/>
        </w:rPr>
        <w:t>.</w:t>
      </w:r>
    </w:p>
    <w:p w14:paraId="43DC7631" w14:textId="77777777" w:rsidR="006C18A1" w:rsidRDefault="006C18A1">
      <w:pPr>
        <w:pStyle w:val="BodyText"/>
        <w:spacing w:before="8"/>
        <w:rPr>
          <w:sz w:val="25"/>
        </w:rPr>
      </w:pPr>
    </w:p>
    <w:p w14:paraId="7BAF188E" w14:textId="7ADD5F36" w:rsidR="006C18A1" w:rsidRDefault="007A170F" w:rsidP="00E63258">
      <w:pPr>
        <w:pStyle w:val="ListParagraph"/>
        <w:numPr>
          <w:ilvl w:val="2"/>
          <w:numId w:val="70"/>
        </w:numPr>
        <w:tabs>
          <w:tab w:val="left" w:pos="1924"/>
        </w:tabs>
        <w:spacing w:line="276" w:lineRule="auto"/>
        <w:ind w:left="1923" w:right="1077" w:hanging="864"/>
        <w:jc w:val="both"/>
      </w:pPr>
      <w:r>
        <w:t xml:space="preserve">The Condemning Officer shall satisfy </w:t>
      </w:r>
      <w:r>
        <w:rPr>
          <w:spacing w:val="-3"/>
        </w:rPr>
        <w:t xml:space="preserve">himself </w:t>
      </w:r>
      <w:r>
        <w:t xml:space="preserve">as to whether or not there is evidence of negligence in use and shall report any such </w:t>
      </w:r>
      <w:r>
        <w:rPr>
          <w:spacing w:val="-4"/>
        </w:rPr>
        <w:t xml:space="preserve">evidence </w:t>
      </w:r>
      <w:r>
        <w:t xml:space="preserve">to the </w:t>
      </w:r>
      <w:r w:rsidR="0045548A">
        <w:t xml:space="preserve">Chief Financial Officer </w:t>
      </w:r>
      <w:r>
        <w:rPr>
          <w:spacing w:val="-3"/>
        </w:rPr>
        <w:t xml:space="preserve">who will </w:t>
      </w:r>
      <w:r>
        <w:t>take the appropriate</w:t>
      </w:r>
      <w:r>
        <w:rPr>
          <w:spacing w:val="-2"/>
        </w:rPr>
        <w:t xml:space="preserve"> </w:t>
      </w:r>
      <w:r>
        <w:rPr>
          <w:spacing w:val="-3"/>
        </w:rPr>
        <w:t>action.</w:t>
      </w:r>
    </w:p>
    <w:p w14:paraId="074DE8DD" w14:textId="77777777" w:rsidR="006C18A1" w:rsidRDefault="006C18A1">
      <w:pPr>
        <w:pStyle w:val="BodyText"/>
        <w:spacing w:before="8"/>
        <w:rPr>
          <w:sz w:val="24"/>
        </w:rPr>
      </w:pPr>
    </w:p>
    <w:p w14:paraId="2178D1CE" w14:textId="77777777" w:rsidR="006C18A1" w:rsidRDefault="006C18A1">
      <w:pPr>
        <w:pStyle w:val="BodyText"/>
        <w:spacing w:before="8"/>
        <w:rPr>
          <w:b/>
          <w:sz w:val="28"/>
        </w:rPr>
      </w:pPr>
      <w:bookmarkStart w:id="154" w:name="15.2_Losses_and_Special_Payments"/>
      <w:bookmarkEnd w:id="154"/>
    </w:p>
    <w:p w14:paraId="5E3749E7" w14:textId="77777777" w:rsidR="006C18A1" w:rsidRDefault="006C18A1">
      <w:pPr>
        <w:jc w:val="both"/>
        <w:sectPr w:rsidR="006C18A1" w:rsidSect="00D1182B">
          <w:pgSz w:w="11920" w:h="16850"/>
          <w:pgMar w:top="920" w:right="360" w:bottom="1160" w:left="380" w:header="0" w:footer="979" w:gutter="0"/>
          <w:cols w:space="720"/>
        </w:sectPr>
      </w:pPr>
    </w:p>
    <w:p w14:paraId="47CFB69D" w14:textId="3CA126C1" w:rsidR="006C18A1" w:rsidRPr="0055356C" w:rsidRDefault="006C18A1" w:rsidP="0055356C">
      <w:pPr>
        <w:pStyle w:val="BodyText"/>
        <w:ind w:left="8069"/>
        <w:rPr>
          <w:sz w:val="20"/>
        </w:rPr>
      </w:pPr>
    </w:p>
    <w:p w14:paraId="069D8CAA" w14:textId="77777777" w:rsidR="006C18A1" w:rsidRDefault="006C18A1">
      <w:pPr>
        <w:pStyle w:val="BodyText"/>
        <w:spacing w:before="4"/>
        <w:rPr>
          <w:b/>
          <w:sz w:val="20"/>
        </w:rPr>
      </w:pPr>
    </w:p>
    <w:p w14:paraId="23036F65" w14:textId="77777777" w:rsidR="004103EC" w:rsidRDefault="004103EC" w:rsidP="004103EC">
      <w:pPr>
        <w:pStyle w:val="Heading3"/>
        <w:numPr>
          <w:ilvl w:val="1"/>
          <w:numId w:val="70"/>
        </w:numPr>
        <w:tabs>
          <w:tab w:val="left" w:pos="1924"/>
        </w:tabs>
        <w:ind w:left="1924" w:hanging="864"/>
        <w:jc w:val="both"/>
      </w:pPr>
      <w:r>
        <w:t>Losses and Special</w:t>
      </w:r>
      <w:r>
        <w:rPr>
          <w:spacing w:val="-5"/>
        </w:rPr>
        <w:t xml:space="preserve"> </w:t>
      </w:r>
      <w:r>
        <w:rPr>
          <w:spacing w:val="-3"/>
        </w:rPr>
        <w:t>Payments</w:t>
      </w:r>
    </w:p>
    <w:p w14:paraId="75D5B812" w14:textId="77777777" w:rsidR="004103EC" w:rsidRDefault="004103EC" w:rsidP="004103EC">
      <w:pPr>
        <w:pStyle w:val="ListParagraph"/>
        <w:tabs>
          <w:tab w:val="left" w:pos="1924"/>
        </w:tabs>
        <w:ind w:firstLine="0"/>
        <w:jc w:val="both"/>
        <w:rPr>
          <w:b/>
        </w:rPr>
      </w:pPr>
    </w:p>
    <w:p w14:paraId="66E847AE" w14:textId="66E18C71" w:rsidR="004103EC" w:rsidRDefault="004103EC" w:rsidP="004103EC">
      <w:pPr>
        <w:pStyle w:val="ListParagraph"/>
        <w:numPr>
          <w:ilvl w:val="2"/>
          <w:numId w:val="70"/>
        </w:numPr>
        <w:tabs>
          <w:tab w:val="left" w:pos="1924"/>
        </w:tabs>
        <w:ind w:left="1924" w:hanging="864"/>
        <w:jc w:val="both"/>
        <w:rPr>
          <w:b/>
        </w:rPr>
      </w:pPr>
      <w:r>
        <w:rPr>
          <w:b/>
        </w:rPr>
        <w:t>Procedures</w:t>
      </w:r>
    </w:p>
    <w:p w14:paraId="652A1140" w14:textId="11EACFF4" w:rsidR="006C18A1" w:rsidRDefault="007A170F" w:rsidP="004103EC">
      <w:pPr>
        <w:pStyle w:val="BodyText"/>
        <w:spacing w:before="240" w:line="276" w:lineRule="auto"/>
        <w:ind w:left="1922" w:right="550"/>
        <w:jc w:val="both"/>
      </w:pPr>
      <w:r>
        <w:t xml:space="preserve">The </w:t>
      </w:r>
      <w:r w:rsidR="0045548A">
        <w:t xml:space="preserve">Chief Financial Officer </w:t>
      </w:r>
      <w:r>
        <w:t xml:space="preserve">must prepare procedural instructions on the recording </w:t>
      </w:r>
      <w:r>
        <w:rPr>
          <w:spacing w:val="-6"/>
        </w:rPr>
        <w:t xml:space="preserve">of </w:t>
      </w:r>
      <w:r>
        <w:t xml:space="preserve">and accounting for condemnations, losses, and special payments. The </w:t>
      </w:r>
      <w:r w:rsidR="0045548A">
        <w:t xml:space="preserve">Chief Financial Officer </w:t>
      </w:r>
      <w:r>
        <w:t xml:space="preserve">must also prepare a fraud response plan that sets out the </w:t>
      </w:r>
      <w:r>
        <w:rPr>
          <w:spacing w:val="-3"/>
        </w:rPr>
        <w:t xml:space="preserve">action </w:t>
      </w:r>
      <w:r>
        <w:t>to be taken both by persons detecting a suspected fraud and those persons responsible for investigating</w:t>
      </w:r>
      <w:r>
        <w:rPr>
          <w:spacing w:val="1"/>
        </w:rPr>
        <w:t xml:space="preserve"> </w:t>
      </w:r>
      <w:r>
        <w:rPr>
          <w:spacing w:val="-2"/>
        </w:rPr>
        <w:t>it.</w:t>
      </w:r>
    </w:p>
    <w:p w14:paraId="19E4A6A2" w14:textId="77777777" w:rsidR="006C18A1" w:rsidRDefault="006C18A1">
      <w:pPr>
        <w:pStyle w:val="BodyText"/>
        <w:spacing w:before="5"/>
        <w:rPr>
          <w:sz w:val="25"/>
        </w:rPr>
      </w:pPr>
    </w:p>
    <w:p w14:paraId="73D95B48" w14:textId="6616435E" w:rsidR="006C18A1" w:rsidRDefault="007A170F" w:rsidP="00903EE0">
      <w:pPr>
        <w:pStyle w:val="BodyText"/>
        <w:tabs>
          <w:tab w:val="left" w:pos="10773"/>
        </w:tabs>
        <w:ind w:left="1985" w:right="361"/>
        <w:jc w:val="both"/>
      </w:pPr>
      <w:r w:rsidRPr="00903EE0">
        <w:t xml:space="preserve">Any employee or officer discovering or suspecting a loss of any kind must </w:t>
      </w:r>
      <w:r w:rsidR="00595659" w:rsidRPr="00903EE0">
        <w:t>either immediately inform their head</w:t>
      </w:r>
      <w:r w:rsidRPr="00903EE0">
        <w:t xml:space="preserve"> of department, </w:t>
      </w:r>
      <w:r w:rsidRPr="00903EE0">
        <w:rPr>
          <w:spacing w:val="-2"/>
        </w:rPr>
        <w:t xml:space="preserve">who </w:t>
      </w:r>
      <w:r w:rsidRPr="00903EE0">
        <w:t xml:space="preserve">must immediately inform the Chief </w:t>
      </w:r>
      <w:r w:rsidRPr="00903EE0">
        <w:rPr>
          <w:spacing w:val="-3"/>
        </w:rPr>
        <w:t xml:space="preserve">Executive </w:t>
      </w:r>
      <w:r w:rsidR="00595659" w:rsidRPr="00903EE0">
        <w:t>and the</w:t>
      </w:r>
      <w:r w:rsidRPr="00903EE0">
        <w:t xml:space="preserve"> </w:t>
      </w:r>
      <w:r w:rsidR="0045548A">
        <w:t xml:space="preserve">Chief Financial Officer </w:t>
      </w:r>
      <w:r w:rsidRPr="00903EE0">
        <w:t xml:space="preserve">or  inform  an officer charged with responsibility for responding to concerns </w:t>
      </w:r>
      <w:r w:rsidRPr="00903EE0">
        <w:rPr>
          <w:spacing w:val="-3"/>
        </w:rPr>
        <w:t xml:space="preserve">involving </w:t>
      </w:r>
      <w:r w:rsidRPr="00903EE0">
        <w:t xml:space="preserve">loss. This officer will then </w:t>
      </w:r>
      <w:r w:rsidRPr="00903EE0">
        <w:rPr>
          <w:spacing w:val="-2"/>
        </w:rPr>
        <w:t xml:space="preserve">appropriately </w:t>
      </w:r>
      <w:r w:rsidRPr="00903EE0">
        <w:t xml:space="preserve">inform the </w:t>
      </w:r>
      <w:r w:rsidR="0045548A">
        <w:t xml:space="preserve">Chief Financial Officer </w:t>
      </w:r>
      <w:r w:rsidRPr="00903EE0">
        <w:rPr>
          <w:spacing w:val="-2"/>
        </w:rPr>
        <w:t xml:space="preserve">and/or </w:t>
      </w:r>
      <w:r w:rsidRPr="00903EE0">
        <w:rPr>
          <w:spacing w:val="-3"/>
        </w:rPr>
        <w:t xml:space="preserve">Chief </w:t>
      </w:r>
      <w:r w:rsidRPr="00903EE0">
        <w:t xml:space="preserve">Executive. Where a criminal offence is suspected, the </w:t>
      </w:r>
      <w:r w:rsidR="0045548A">
        <w:t xml:space="preserve">Chief Financial Officer </w:t>
      </w:r>
      <w:r w:rsidRPr="00903EE0">
        <w:t xml:space="preserve">must immediately inform the police if theft </w:t>
      </w:r>
      <w:r w:rsidR="00595659" w:rsidRPr="00903EE0">
        <w:t>or arson</w:t>
      </w:r>
      <w:r w:rsidRPr="00903EE0">
        <w:t xml:space="preserve"> is involved.  In cases of fraud, bribery and </w:t>
      </w:r>
      <w:r w:rsidR="00595659" w:rsidRPr="00903EE0">
        <w:t>corruption or</w:t>
      </w:r>
      <w:r w:rsidRPr="00903EE0">
        <w:t xml:space="preserve"> anomalies which may indicate fraud, bribery or corruption, </w:t>
      </w:r>
      <w:r w:rsidR="0045548A">
        <w:t xml:space="preserve">the Chief Financial Officer </w:t>
      </w:r>
      <w:r w:rsidRPr="00903EE0">
        <w:t xml:space="preserve">must inform the Local Counter Fraud Specialist who will in turn notify the NHS Counter Fraud Authority in accordance with established fraud notification procedures as set out in the NHS Counter Fraud Manual. The </w:t>
      </w:r>
      <w:r w:rsidR="0045548A">
        <w:t xml:space="preserve">Chief Financial Officer </w:t>
      </w:r>
      <w:r w:rsidRPr="00903EE0">
        <w:t>must also notify the External Auditor of all</w:t>
      </w:r>
      <w:r w:rsidRPr="00903EE0">
        <w:rPr>
          <w:spacing w:val="-5"/>
        </w:rPr>
        <w:t xml:space="preserve"> </w:t>
      </w:r>
      <w:r w:rsidRPr="00903EE0">
        <w:t>frauds.</w:t>
      </w:r>
    </w:p>
    <w:p w14:paraId="41EC5DCB" w14:textId="77777777" w:rsidR="00903EE0" w:rsidRPr="00903EE0" w:rsidRDefault="00903EE0">
      <w:pPr>
        <w:pStyle w:val="BodyText"/>
        <w:ind w:left="381" w:right="361" w:hanging="1"/>
      </w:pPr>
    </w:p>
    <w:p w14:paraId="4C17013D" w14:textId="29979344" w:rsidR="006C18A1" w:rsidRDefault="00F62A89" w:rsidP="00E63258">
      <w:pPr>
        <w:pStyle w:val="ListParagraph"/>
        <w:numPr>
          <w:ilvl w:val="2"/>
          <w:numId w:val="70"/>
        </w:numPr>
        <w:tabs>
          <w:tab w:val="left" w:pos="1677"/>
        </w:tabs>
        <w:spacing w:before="31"/>
        <w:ind w:left="1676" w:hanging="616"/>
      </w:pPr>
      <w:r>
        <w:t xml:space="preserve">    </w:t>
      </w:r>
      <w:r w:rsidR="007A170F">
        <w:t xml:space="preserve">The </w:t>
      </w:r>
      <w:r w:rsidR="0045548A">
        <w:t xml:space="preserve">Chief Financial Officer </w:t>
      </w:r>
      <w:r w:rsidR="007A170F">
        <w:t xml:space="preserve">must notify </w:t>
      </w:r>
      <w:r w:rsidR="001F34CA">
        <w:t xml:space="preserve">NHS Counter Fraud Authority </w:t>
      </w:r>
      <w:r w:rsidR="007A170F">
        <w:t>and the External Auditor of all frauds.</w:t>
      </w:r>
    </w:p>
    <w:p w14:paraId="2997687D" w14:textId="77777777" w:rsidR="006C18A1" w:rsidRDefault="006C18A1">
      <w:pPr>
        <w:pStyle w:val="BodyText"/>
        <w:spacing w:before="4"/>
        <w:rPr>
          <w:sz w:val="25"/>
        </w:rPr>
      </w:pPr>
    </w:p>
    <w:p w14:paraId="30904965" w14:textId="0C0A542D" w:rsidR="006C18A1" w:rsidRDefault="007A170F" w:rsidP="00E63258">
      <w:pPr>
        <w:pStyle w:val="ListParagraph"/>
        <w:numPr>
          <w:ilvl w:val="2"/>
          <w:numId w:val="70"/>
        </w:numPr>
        <w:tabs>
          <w:tab w:val="left" w:pos="1923"/>
          <w:tab w:val="left" w:pos="1924"/>
        </w:tabs>
        <w:spacing w:before="1" w:line="276" w:lineRule="auto"/>
        <w:ind w:left="1923" w:right="1079" w:hanging="864"/>
      </w:pPr>
      <w:r>
        <w:t xml:space="preserve">For losses apparently caused by theft, arson, neglect </w:t>
      </w:r>
      <w:r>
        <w:rPr>
          <w:spacing w:val="-3"/>
        </w:rPr>
        <w:t xml:space="preserve">of </w:t>
      </w:r>
      <w:r>
        <w:t xml:space="preserve">duty or gross carelessness, except if </w:t>
      </w:r>
      <w:r>
        <w:rPr>
          <w:spacing w:val="-3"/>
        </w:rPr>
        <w:t xml:space="preserve">trivial, </w:t>
      </w:r>
      <w:r>
        <w:t xml:space="preserve">the </w:t>
      </w:r>
      <w:r w:rsidR="0045548A">
        <w:t xml:space="preserve">Chief Financial Officer </w:t>
      </w:r>
      <w:r>
        <w:t>must immediately</w:t>
      </w:r>
      <w:r>
        <w:rPr>
          <w:spacing w:val="-19"/>
        </w:rPr>
        <w:t xml:space="preserve"> </w:t>
      </w:r>
      <w:r>
        <w:t>notify:</w:t>
      </w:r>
    </w:p>
    <w:p w14:paraId="2A5C7432" w14:textId="77777777" w:rsidR="006C18A1" w:rsidRDefault="006C18A1" w:rsidP="004103EC">
      <w:pPr>
        <w:pStyle w:val="BodyText"/>
        <w:rPr>
          <w:sz w:val="24"/>
        </w:rPr>
      </w:pPr>
    </w:p>
    <w:p w14:paraId="37E26719" w14:textId="77777777" w:rsidR="006C18A1" w:rsidRDefault="007A170F">
      <w:pPr>
        <w:pStyle w:val="ListParagraph"/>
        <w:numPr>
          <w:ilvl w:val="0"/>
          <w:numId w:val="11"/>
        </w:numPr>
        <w:tabs>
          <w:tab w:val="left" w:pos="2499"/>
          <w:tab w:val="left" w:pos="2500"/>
        </w:tabs>
        <w:spacing w:before="1"/>
      </w:pPr>
      <w:r>
        <w:t>the Board,</w:t>
      </w:r>
    </w:p>
    <w:p w14:paraId="039A081F" w14:textId="77777777" w:rsidR="006C18A1" w:rsidRPr="004103EC" w:rsidRDefault="006C18A1">
      <w:pPr>
        <w:pStyle w:val="BodyText"/>
        <w:spacing w:before="10"/>
        <w:rPr>
          <w:sz w:val="24"/>
          <w:szCs w:val="24"/>
        </w:rPr>
      </w:pPr>
    </w:p>
    <w:p w14:paraId="47363F2A" w14:textId="77777777" w:rsidR="006C18A1" w:rsidRDefault="007A170F">
      <w:pPr>
        <w:pStyle w:val="ListParagraph"/>
        <w:numPr>
          <w:ilvl w:val="0"/>
          <w:numId w:val="11"/>
        </w:numPr>
        <w:tabs>
          <w:tab w:val="left" w:pos="2499"/>
          <w:tab w:val="left" w:pos="2500"/>
        </w:tabs>
      </w:pPr>
      <w:r>
        <w:t>the External</w:t>
      </w:r>
      <w:r>
        <w:rPr>
          <w:spacing w:val="-3"/>
        </w:rPr>
        <w:t xml:space="preserve"> </w:t>
      </w:r>
      <w:r>
        <w:t>Auditor.</w:t>
      </w:r>
    </w:p>
    <w:p w14:paraId="0722070D" w14:textId="77777777" w:rsidR="006C18A1" w:rsidRDefault="006C18A1">
      <w:pPr>
        <w:pStyle w:val="BodyText"/>
        <w:rPr>
          <w:sz w:val="24"/>
        </w:rPr>
      </w:pPr>
    </w:p>
    <w:p w14:paraId="0F549309" w14:textId="034BE771" w:rsidR="006C18A1" w:rsidRDefault="007A170F" w:rsidP="00E63258">
      <w:pPr>
        <w:pStyle w:val="ListParagraph"/>
        <w:numPr>
          <w:ilvl w:val="2"/>
          <w:numId w:val="70"/>
        </w:numPr>
        <w:tabs>
          <w:tab w:val="left" w:pos="1923"/>
          <w:tab w:val="left" w:pos="1924"/>
        </w:tabs>
        <w:spacing w:line="276" w:lineRule="auto"/>
        <w:ind w:right="1079" w:hanging="863"/>
      </w:pPr>
      <w:r>
        <w:t xml:space="preserve">Within limits delegated to it by the Department of Health, the </w:t>
      </w:r>
      <w:r w:rsidR="0045548A">
        <w:t>Finance, Transformation and Performance Committee (on behalf of the Board)</w:t>
      </w:r>
      <w:r>
        <w:t xml:space="preserve"> shall approve the </w:t>
      </w:r>
      <w:r>
        <w:rPr>
          <w:spacing w:val="-3"/>
        </w:rPr>
        <w:t xml:space="preserve">writing-off </w:t>
      </w:r>
      <w:r>
        <w:t>of</w:t>
      </w:r>
      <w:r>
        <w:rPr>
          <w:spacing w:val="3"/>
        </w:rPr>
        <w:t xml:space="preserve"> </w:t>
      </w:r>
      <w:r>
        <w:rPr>
          <w:spacing w:val="-3"/>
        </w:rPr>
        <w:t>losses.</w:t>
      </w:r>
    </w:p>
    <w:p w14:paraId="3A998940" w14:textId="77777777" w:rsidR="006C18A1" w:rsidRDefault="006C18A1">
      <w:pPr>
        <w:pStyle w:val="BodyText"/>
        <w:spacing w:before="1"/>
        <w:rPr>
          <w:sz w:val="25"/>
        </w:rPr>
      </w:pPr>
    </w:p>
    <w:p w14:paraId="2F3332F2" w14:textId="11FA8A28" w:rsidR="006C18A1" w:rsidRDefault="007A170F" w:rsidP="00E63258">
      <w:pPr>
        <w:pStyle w:val="ListParagraph"/>
        <w:numPr>
          <w:ilvl w:val="2"/>
          <w:numId w:val="70"/>
        </w:numPr>
        <w:tabs>
          <w:tab w:val="left" w:pos="1923"/>
          <w:tab w:val="left" w:pos="1924"/>
        </w:tabs>
        <w:spacing w:before="1" w:line="278" w:lineRule="auto"/>
        <w:ind w:left="1923" w:right="1075" w:hanging="864"/>
      </w:pPr>
      <w:r>
        <w:t xml:space="preserve">The </w:t>
      </w:r>
      <w:r w:rsidR="0045548A">
        <w:t xml:space="preserve">Chief Financial Officer </w:t>
      </w:r>
      <w:r>
        <w:t xml:space="preserve">shall be authorised to take any necessary steps to safeguard the Trust’s interests in bankruptcies </w:t>
      </w:r>
      <w:r>
        <w:rPr>
          <w:spacing w:val="-3"/>
        </w:rPr>
        <w:t xml:space="preserve">and </w:t>
      </w:r>
      <w:r>
        <w:t>company</w:t>
      </w:r>
      <w:r>
        <w:rPr>
          <w:spacing w:val="-40"/>
        </w:rPr>
        <w:t xml:space="preserve"> </w:t>
      </w:r>
      <w:r>
        <w:t>liquidations.</w:t>
      </w:r>
    </w:p>
    <w:p w14:paraId="5A362775" w14:textId="77777777" w:rsidR="006C18A1" w:rsidRDefault="006C18A1">
      <w:pPr>
        <w:pStyle w:val="BodyText"/>
        <w:spacing w:before="10"/>
        <w:rPr>
          <w:sz w:val="24"/>
        </w:rPr>
      </w:pPr>
    </w:p>
    <w:p w14:paraId="6A94A086" w14:textId="4662D0CB" w:rsidR="006C18A1" w:rsidRDefault="007A170F" w:rsidP="00E63258">
      <w:pPr>
        <w:pStyle w:val="ListParagraph"/>
        <w:numPr>
          <w:ilvl w:val="2"/>
          <w:numId w:val="70"/>
        </w:numPr>
        <w:tabs>
          <w:tab w:val="left" w:pos="1923"/>
          <w:tab w:val="left" w:pos="1924"/>
        </w:tabs>
        <w:spacing w:line="276" w:lineRule="auto"/>
        <w:ind w:left="1924" w:right="1084" w:hanging="865"/>
      </w:pPr>
      <w:r>
        <w:t xml:space="preserve">For any </w:t>
      </w:r>
      <w:r>
        <w:rPr>
          <w:spacing w:val="-3"/>
        </w:rPr>
        <w:t xml:space="preserve">loss, </w:t>
      </w:r>
      <w:r>
        <w:t xml:space="preserve">the </w:t>
      </w:r>
      <w:r w:rsidR="0045548A">
        <w:t xml:space="preserve">Chief Financial Officer </w:t>
      </w:r>
      <w:r>
        <w:t xml:space="preserve">should consider whether any insurance </w:t>
      </w:r>
      <w:r>
        <w:rPr>
          <w:spacing w:val="-3"/>
        </w:rPr>
        <w:t xml:space="preserve">claim </w:t>
      </w:r>
      <w:r>
        <w:t>can be</w:t>
      </w:r>
      <w:r>
        <w:rPr>
          <w:spacing w:val="-5"/>
        </w:rPr>
        <w:t xml:space="preserve"> </w:t>
      </w:r>
      <w:r>
        <w:t>made.</w:t>
      </w:r>
    </w:p>
    <w:p w14:paraId="62DF1988" w14:textId="77777777" w:rsidR="006C18A1" w:rsidRDefault="006C18A1">
      <w:pPr>
        <w:pStyle w:val="BodyText"/>
        <w:spacing w:before="4"/>
        <w:rPr>
          <w:sz w:val="25"/>
        </w:rPr>
      </w:pPr>
    </w:p>
    <w:p w14:paraId="23E362FB" w14:textId="57F0D668" w:rsidR="006C18A1" w:rsidRDefault="007A170F" w:rsidP="00E63258">
      <w:pPr>
        <w:pStyle w:val="ListParagraph"/>
        <w:numPr>
          <w:ilvl w:val="2"/>
          <w:numId w:val="70"/>
        </w:numPr>
        <w:tabs>
          <w:tab w:val="left" w:pos="1923"/>
          <w:tab w:val="left" w:pos="1924"/>
        </w:tabs>
        <w:spacing w:before="1" w:line="276" w:lineRule="auto"/>
        <w:ind w:left="1924" w:right="1076" w:hanging="865"/>
      </w:pPr>
      <w:r>
        <w:t xml:space="preserve">The </w:t>
      </w:r>
      <w:r w:rsidR="0045548A">
        <w:t xml:space="preserve">Chief Financial Officer </w:t>
      </w:r>
      <w:r>
        <w:t xml:space="preserve">shall maintain a Losses and Special Payments Register </w:t>
      </w:r>
      <w:r>
        <w:rPr>
          <w:spacing w:val="-4"/>
        </w:rPr>
        <w:t>in</w:t>
      </w:r>
      <w:r>
        <w:rPr>
          <w:spacing w:val="53"/>
        </w:rPr>
        <w:t xml:space="preserve"> </w:t>
      </w:r>
      <w:r>
        <w:t>which write-off action is</w:t>
      </w:r>
      <w:r>
        <w:rPr>
          <w:spacing w:val="-3"/>
        </w:rPr>
        <w:t xml:space="preserve"> </w:t>
      </w:r>
      <w:r>
        <w:t>recorded.</w:t>
      </w:r>
    </w:p>
    <w:p w14:paraId="6558F23A" w14:textId="77777777" w:rsidR="006C18A1" w:rsidRDefault="006C18A1">
      <w:pPr>
        <w:pStyle w:val="BodyText"/>
        <w:spacing w:before="1"/>
        <w:rPr>
          <w:sz w:val="25"/>
        </w:rPr>
      </w:pPr>
    </w:p>
    <w:p w14:paraId="20517A02" w14:textId="77777777" w:rsidR="006C18A1" w:rsidRDefault="007A170F" w:rsidP="00E63258">
      <w:pPr>
        <w:pStyle w:val="ListParagraph"/>
        <w:numPr>
          <w:ilvl w:val="2"/>
          <w:numId w:val="70"/>
        </w:numPr>
        <w:tabs>
          <w:tab w:val="left" w:pos="1923"/>
          <w:tab w:val="left" w:pos="1924"/>
        </w:tabs>
        <w:spacing w:before="1" w:line="278" w:lineRule="auto"/>
        <w:ind w:left="1923" w:right="1079" w:hanging="864"/>
      </w:pPr>
      <w:r>
        <w:t xml:space="preserve">No special payments exceeding delegated limits shall be made without the </w:t>
      </w:r>
      <w:r>
        <w:rPr>
          <w:spacing w:val="-3"/>
        </w:rPr>
        <w:t>prior</w:t>
      </w:r>
      <w:r>
        <w:rPr>
          <w:spacing w:val="55"/>
        </w:rPr>
        <w:t xml:space="preserve"> </w:t>
      </w:r>
      <w:r>
        <w:t>approval of the Department of</w:t>
      </w:r>
      <w:r>
        <w:rPr>
          <w:spacing w:val="-2"/>
        </w:rPr>
        <w:t xml:space="preserve"> </w:t>
      </w:r>
      <w:r>
        <w:rPr>
          <w:spacing w:val="-4"/>
        </w:rPr>
        <w:t>Health.</w:t>
      </w:r>
    </w:p>
    <w:p w14:paraId="70C25785" w14:textId="77777777" w:rsidR="006C18A1" w:rsidRDefault="006C18A1">
      <w:pPr>
        <w:pStyle w:val="BodyText"/>
        <w:spacing w:before="10"/>
        <w:rPr>
          <w:sz w:val="24"/>
        </w:rPr>
      </w:pPr>
    </w:p>
    <w:p w14:paraId="6AA47D61" w14:textId="358C8A72" w:rsidR="006C18A1" w:rsidRDefault="007A170F" w:rsidP="00E63258">
      <w:pPr>
        <w:pStyle w:val="ListParagraph"/>
        <w:numPr>
          <w:ilvl w:val="2"/>
          <w:numId w:val="70"/>
        </w:numPr>
        <w:tabs>
          <w:tab w:val="left" w:pos="1923"/>
          <w:tab w:val="left" w:pos="1924"/>
        </w:tabs>
        <w:spacing w:line="276" w:lineRule="auto"/>
        <w:ind w:left="1923" w:right="1080" w:hanging="864"/>
      </w:pPr>
      <w:r>
        <w:t xml:space="preserve">All losses and special payments must be reported to the </w:t>
      </w:r>
      <w:r w:rsidR="0045548A">
        <w:t xml:space="preserve">Finance, Transformation and Performance Committee </w:t>
      </w:r>
      <w:r>
        <w:rPr>
          <w:spacing w:val="-3"/>
        </w:rPr>
        <w:t xml:space="preserve">six </w:t>
      </w:r>
      <w:r>
        <w:t>monthly.</w:t>
      </w:r>
    </w:p>
    <w:p w14:paraId="436ADA04" w14:textId="77777777" w:rsidR="006C18A1" w:rsidRDefault="006C18A1">
      <w:pPr>
        <w:pStyle w:val="BodyText"/>
        <w:spacing w:before="10"/>
      </w:pPr>
    </w:p>
    <w:p w14:paraId="636E7C3D" w14:textId="77777777" w:rsidR="006C18A1" w:rsidRDefault="006C18A1">
      <w:pPr>
        <w:rPr>
          <w:sz w:val="20"/>
        </w:rPr>
        <w:sectPr w:rsidR="006C18A1" w:rsidSect="004103EC">
          <w:footerReference w:type="default" r:id="rId26"/>
          <w:pgSz w:w="11907" w:h="16840" w:code="9"/>
          <w:pgMar w:top="919" w:right="357" w:bottom="278" w:left="380" w:header="0" w:footer="709" w:gutter="0"/>
          <w:cols w:space="720"/>
        </w:sectPr>
      </w:pPr>
    </w:p>
    <w:p w14:paraId="07449A03" w14:textId="73B33264" w:rsidR="006C18A1" w:rsidRDefault="006C18A1" w:rsidP="0055356C">
      <w:pPr>
        <w:pStyle w:val="BodyText"/>
        <w:ind w:left="8069"/>
        <w:rPr>
          <w:sz w:val="20"/>
        </w:rPr>
      </w:pPr>
    </w:p>
    <w:p w14:paraId="6DD52321" w14:textId="77777777" w:rsidR="006C18A1" w:rsidRDefault="007A170F" w:rsidP="00E63258">
      <w:pPr>
        <w:pStyle w:val="Heading3"/>
        <w:numPr>
          <w:ilvl w:val="1"/>
          <w:numId w:val="70"/>
        </w:numPr>
        <w:tabs>
          <w:tab w:val="left" w:pos="1779"/>
          <w:tab w:val="left" w:pos="1781"/>
        </w:tabs>
        <w:spacing w:before="215"/>
        <w:ind w:left="1780" w:hanging="721"/>
      </w:pPr>
      <w:bookmarkStart w:id="155" w:name="15.3_Compensation_Claims"/>
      <w:bookmarkEnd w:id="155"/>
      <w:r>
        <w:t>Compensation</w:t>
      </w:r>
      <w:r>
        <w:rPr>
          <w:spacing w:val="-5"/>
        </w:rPr>
        <w:t xml:space="preserve"> </w:t>
      </w:r>
      <w:r>
        <w:t>Claims</w:t>
      </w:r>
    </w:p>
    <w:p w14:paraId="24B1921D" w14:textId="6BA809C2" w:rsidR="006C18A1" w:rsidRDefault="007A170F" w:rsidP="00E63258">
      <w:pPr>
        <w:pStyle w:val="ListParagraph"/>
        <w:numPr>
          <w:ilvl w:val="2"/>
          <w:numId w:val="70"/>
        </w:numPr>
        <w:tabs>
          <w:tab w:val="left" w:pos="1913"/>
        </w:tabs>
        <w:spacing w:before="162" w:line="276" w:lineRule="auto"/>
        <w:ind w:left="1912" w:right="1069"/>
        <w:jc w:val="both"/>
      </w:pPr>
      <w:r>
        <w:t xml:space="preserve">The Foundation Trust is committed to </w:t>
      </w:r>
      <w:r>
        <w:rPr>
          <w:spacing w:val="-3"/>
        </w:rPr>
        <w:t xml:space="preserve">effective </w:t>
      </w:r>
      <w:r>
        <w:t xml:space="preserve">and timely investigation and response to any claim which includes allegations of clinical negligence, employee and other compensation claims. The Foundation Trust </w:t>
      </w:r>
      <w:r>
        <w:rPr>
          <w:spacing w:val="-3"/>
        </w:rPr>
        <w:t xml:space="preserve">will </w:t>
      </w:r>
      <w:r>
        <w:t xml:space="preserve">follow the requirements and note the recommendations </w:t>
      </w:r>
      <w:r>
        <w:rPr>
          <w:spacing w:val="-3"/>
        </w:rPr>
        <w:t xml:space="preserve">of </w:t>
      </w:r>
      <w:r>
        <w:t xml:space="preserve">the Department of Health, and the </w:t>
      </w:r>
      <w:r>
        <w:rPr>
          <w:spacing w:val="-3"/>
        </w:rPr>
        <w:t xml:space="preserve">NHS </w:t>
      </w:r>
      <w:r w:rsidR="007971D8">
        <w:rPr>
          <w:spacing w:val="-3"/>
        </w:rPr>
        <w:t>Resolution</w:t>
      </w:r>
      <w:r w:rsidR="007971D8" w:rsidRPr="002C6810">
        <w:rPr>
          <w:spacing w:val="-3"/>
        </w:rPr>
        <w:t xml:space="preserve"> </w:t>
      </w:r>
      <w:r>
        <w:t xml:space="preserve">in the management </w:t>
      </w:r>
      <w:r>
        <w:rPr>
          <w:spacing w:val="-3"/>
        </w:rPr>
        <w:t xml:space="preserve">of </w:t>
      </w:r>
      <w:r>
        <w:t xml:space="preserve">claims. Every member of staff is expected to co-operate fully, as required, in assessment and management </w:t>
      </w:r>
      <w:r>
        <w:rPr>
          <w:spacing w:val="-3"/>
        </w:rPr>
        <w:t>of</w:t>
      </w:r>
      <w:r>
        <w:rPr>
          <w:spacing w:val="3"/>
        </w:rPr>
        <w:t xml:space="preserve"> </w:t>
      </w:r>
      <w:r>
        <w:t>each claim.</w:t>
      </w:r>
    </w:p>
    <w:p w14:paraId="4B3F3661" w14:textId="77777777" w:rsidR="006C18A1" w:rsidRDefault="007A170F" w:rsidP="00E63258">
      <w:pPr>
        <w:pStyle w:val="ListParagraph"/>
        <w:numPr>
          <w:ilvl w:val="2"/>
          <w:numId w:val="70"/>
        </w:numPr>
        <w:tabs>
          <w:tab w:val="left" w:pos="1769"/>
        </w:tabs>
        <w:spacing w:before="122" w:line="276" w:lineRule="auto"/>
        <w:ind w:left="1768" w:right="1151" w:hanging="708"/>
        <w:jc w:val="both"/>
      </w:pPr>
      <w:r>
        <w:t>The</w:t>
      </w:r>
      <w:r>
        <w:rPr>
          <w:spacing w:val="-2"/>
        </w:rPr>
        <w:t xml:space="preserve"> </w:t>
      </w:r>
      <w:r>
        <w:t>Foundation</w:t>
      </w:r>
      <w:r>
        <w:rPr>
          <w:spacing w:val="-7"/>
        </w:rPr>
        <w:t xml:space="preserve"> </w:t>
      </w:r>
      <w:r>
        <w:t>Trust</w:t>
      </w:r>
      <w:r>
        <w:rPr>
          <w:spacing w:val="-1"/>
        </w:rPr>
        <w:t xml:space="preserve"> </w:t>
      </w:r>
      <w:r>
        <w:rPr>
          <w:spacing w:val="-3"/>
        </w:rPr>
        <w:t xml:space="preserve">will </w:t>
      </w:r>
      <w:r>
        <w:t>seek</w:t>
      </w:r>
      <w:r>
        <w:rPr>
          <w:spacing w:val="-3"/>
        </w:rPr>
        <w:t xml:space="preserve"> </w:t>
      </w:r>
      <w:r>
        <w:t>to</w:t>
      </w:r>
      <w:r>
        <w:rPr>
          <w:spacing w:val="-7"/>
        </w:rPr>
        <w:t xml:space="preserve"> </w:t>
      </w:r>
      <w:r>
        <w:t>reduce</w:t>
      </w:r>
      <w:r>
        <w:rPr>
          <w:spacing w:val="-6"/>
        </w:rPr>
        <w:t xml:space="preserve"> </w:t>
      </w:r>
      <w:r>
        <w:t>the</w:t>
      </w:r>
      <w:r>
        <w:rPr>
          <w:spacing w:val="-4"/>
        </w:rPr>
        <w:t xml:space="preserve"> </w:t>
      </w:r>
      <w:r>
        <w:t>incidence</w:t>
      </w:r>
      <w:r>
        <w:rPr>
          <w:spacing w:val="-4"/>
        </w:rPr>
        <w:t xml:space="preserve"> </w:t>
      </w:r>
      <w:r>
        <w:t>and</w:t>
      </w:r>
      <w:r>
        <w:rPr>
          <w:spacing w:val="-4"/>
        </w:rPr>
        <w:t xml:space="preserve"> </w:t>
      </w:r>
      <w:r>
        <w:t>adverse</w:t>
      </w:r>
      <w:r>
        <w:rPr>
          <w:spacing w:val="-2"/>
        </w:rPr>
        <w:t xml:space="preserve"> </w:t>
      </w:r>
      <w:r>
        <w:t>impact</w:t>
      </w:r>
      <w:r>
        <w:rPr>
          <w:spacing w:val="-1"/>
        </w:rPr>
        <w:t xml:space="preserve"> </w:t>
      </w:r>
      <w:r>
        <w:t>of</w:t>
      </w:r>
      <w:r>
        <w:rPr>
          <w:spacing w:val="-6"/>
        </w:rPr>
        <w:t xml:space="preserve"> </w:t>
      </w:r>
      <w:r>
        <w:t xml:space="preserve">clinical negligence, employee </w:t>
      </w:r>
      <w:r>
        <w:rPr>
          <w:spacing w:val="-3"/>
        </w:rPr>
        <w:t xml:space="preserve">and </w:t>
      </w:r>
      <w:r>
        <w:t>other litigation by</w:t>
      </w:r>
      <w:r>
        <w:rPr>
          <w:spacing w:val="-8"/>
        </w:rPr>
        <w:t xml:space="preserve"> </w:t>
      </w:r>
      <w:r>
        <w:t>:-</w:t>
      </w:r>
    </w:p>
    <w:p w14:paraId="53160AE4" w14:textId="77777777" w:rsidR="006C18A1" w:rsidRDefault="007A170F">
      <w:pPr>
        <w:pStyle w:val="ListParagraph"/>
        <w:numPr>
          <w:ilvl w:val="0"/>
          <w:numId w:val="10"/>
        </w:numPr>
        <w:tabs>
          <w:tab w:val="left" w:pos="2480"/>
        </w:tabs>
        <w:spacing w:before="119"/>
        <w:ind w:hanging="712"/>
        <w:jc w:val="both"/>
      </w:pPr>
      <w:r>
        <w:t xml:space="preserve">Adopting prudent </w:t>
      </w:r>
      <w:r>
        <w:rPr>
          <w:spacing w:val="-3"/>
        </w:rPr>
        <w:t xml:space="preserve">risk </w:t>
      </w:r>
      <w:r>
        <w:t>management strategies including continuous</w:t>
      </w:r>
      <w:r>
        <w:rPr>
          <w:spacing w:val="-20"/>
        </w:rPr>
        <w:t xml:space="preserve"> </w:t>
      </w:r>
      <w:r>
        <w:rPr>
          <w:spacing w:val="-3"/>
        </w:rPr>
        <w:t>review.</w:t>
      </w:r>
    </w:p>
    <w:p w14:paraId="0FACBD00" w14:textId="77777777" w:rsidR="006C18A1" w:rsidRDefault="007A170F">
      <w:pPr>
        <w:pStyle w:val="ListParagraph"/>
        <w:numPr>
          <w:ilvl w:val="0"/>
          <w:numId w:val="10"/>
        </w:numPr>
        <w:tabs>
          <w:tab w:val="left" w:pos="2479"/>
          <w:tab w:val="left" w:pos="2480"/>
        </w:tabs>
        <w:spacing w:before="160" w:line="276" w:lineRule="auto"/>
        <w:ind w:right="1144"/>
      </w:pPr>
      <w:r>
        <w:t xml:space="preserve">Implementing in full the </w:t>
      </w:r>
      <w:r>
        <w:rPr>
          <w:spacing w:val="-3"/>
        </w:rPr>
        <w:t xml:space="preserve">NHS </w:t>
      </w:r>
      <w:r>
        <w:t xml:space="preserve">Complaints Procedure, thus providing </w:t>
      </w:r>
      <w:r>
        <w:rPr>
          <w:spacing w:val="-3"/>
        </w:rPr>
        <w:t xml:space="preserve">an </w:t>
      </w:r>
      <w:r>
        <w:t>alternative remedy for some potential</w:t>
      </w:r>
      <w:r>
        <w:rPr>
          <w:spacing w:val="-14"/>
        </w:rPr>
        <w:t xml:space="preserve"> </w:t>
      </w:r>
      <w:r>
        <w:rPr>
          <w:spacing w:val="-3"/>
        </w:rPr>
        <w:t>litigants.</w:t>
      </w:r>
    </w:p>
    <w:p w14:paraId="70DB5940" w14:textId="77777777" w:rsidR="006C18A1" w:rsidRDefault="007A170F">
      <w:pPr>
        <w:pStyle w:val="ListParagraph"/>
        <w:numPr>
          <w:ilvl w:val="0"/>
          <w:numId w:val="10"/>
        </w:numPr>
        <w:tabs>
          <w:tab w:val="left" w:pos="2479"/>
          <w:tab w:val="left" w:pos="2480"/>
        </w:tabs>
        <w:spacing w:before="118" w:line="276" w:lineRule="auto"/>
        <w:ind w:left="2480" w:right="1160"/>
      </w:pPr>
      <w:r>
        <w:t xml:space="preserve">Adopting a systematic approach to claims </w:t>
      </w:r>
      <w:r>
        <w:rPr>
          <w:spacing w:val="-3"/>
        </w:rPr>
        <w:t xml:space="preserve">handling </w:t>
      </w:r>
      <w:r>
        <w:t xml:space="preserve">in line </w:t>
      </w:r>
      <w:r>
        <w:rPr>
          <w:spacing w:val="-3"/>
        </w:rPr>
        <w:t xml:space="preserve">with </w:t>
      </w:r>
      <w:r>
        <w:t xml:space="preserve">the best current and cost </w:t>
      </w:r>
      <w:r>
        <w:rPr>
          <w:spacing w:val="-3"/>
        </w:rPr>
        <w:t>effective</w:t>
      </w:r>
      <w:r>
        <w:t xml:space="preserve"> </w:t>
      </w:r>
      <w:r>
        <w:rPr>
          <w:spacing w:val="-3"/>
        </w:rPr>
        <w:t>practice.</w:t>
      </w:r>
    </w:p>
    <w:p w14:paraId="29FBEB8E" w14:textId="288B4938" w:rsidR="006C18A1" w:rsidRDefault="007A170F">
      <w:pPr>
        <w:pStyle w:val="ListParagraph"/>
        <w:numPr>
          <w:ilvl w:val="0"/>
          <w:numId w:val="10"/>
        </w:numPr>
        <w:tabs>
          <w:tab w:val="left" w:pos="2479"/>
          <w:tab w:val="left" w:pos="2480"/>
        </w:tabs>
        <w:spacing w:before="119"/>
      </w:pPr>
      <w:r>
        <w:rPr>
          <w:spacing w:val="-3"/>
        </w:rPr>
        <w:t xml:space="preserve">Following </w:t>
      </w:r>
      <w:r>
        <w:t xml:space="preserve">guidance issued by the </w:t>
      </w:r>
      <w:r w:rsidR="007971D8">
        <w:t xml:space="preserve">NHS Resolution </w:t>
      </w:r>
      <w:r>
        <w:t>relating to clinical</w:t>
      </w:r>
      <w:r>
        <w:rPr>
          <w:spacing w:val="-34"/>
        </w:rPr>
        <w:t xml:space="preserve"> </w:t>
      </w:r>
      <w:r>
        <w:t>negligence.</w:t>
      </w:r>
    </w:p>
    <w:p w14:paraId="40887171" w14:textId="77777777" w:rsidR="006C18A1" w:rsidRDefault="007A170F">
      <w:pPr>
        <w:pStyle w:val="ListParagraph"/>
        <w:numPr>
          <w:ilvl w:val="0"/>
          <w:numId w:val="10"/>
        </w:numPr>
        <w:tabs>
          <w:tab w:val="left" w:pos="2479"/>
          <w:tab w:val="left" w:pos="2480"/>
        </w:tabs>
        <w:spacing w:before="158" w:line="276" w:lineRule="auto"/>
        <w:ind w:right="1154" w:hanging="710"/>
      </w:pPr>
      <w:r>
        <w:t>Complying</w:t>
      </w:r>
      <w:r>
        <w:rPr>
          <w:spacing w:val="-5"/>
        </w:rPr>
        <w:t xml:space="preserve"> </w:t>
      </w:r>
      <w:r>
        <w:rPr>
          <w:spacing w:val="-3"/>
        </w:rPr>
        <w:t>with</w:t>
      </w:r>
      <w:r>
        <w:rPr>
          <w:spacing w:val="-7"/>
        </w:rPr>
        <w:t xml:space="preserve"> </w:t>
      </w:r>
      <w:r>
        <w:t>the</w:t>
      </w:r>
      <w:r>
        <w:rPr>
          <w:spacing w:val="-7"/>
        </w:rPr>
        <w:t xml:space="preserve"> </w:t>
      </w:r>
      <w:r>
        <w:t>Care</w:t>
      </w:r>
      <w:r>
        <w:rPr>
          <w:spacing w:val="-9"/>
        </w:rPr>
        <w:t xml:space="preserve"> </w:t>
      </w:r>
      <w:r>
        <w:t>Quality</w:t>
      </w:r>
      <w:r>
        <w:rPr>
          <w:spacing w:val="-6"/>
        </w:rPr>
        <w:t xml:space="preserve"> </w:t>
      </w:r>
      <w:r>
        <w:t>Commission’s</w:t>
      </w:r>
      <w:r>
        <w:rPr>
          <w:spacing w:val="-5"/>
        </w:rPr>
        <w:t xml:space="preserve"> </w:t>
      </w:r>
      <w:r>
        <w:t>Essential</w:t>
      </w:r>
      <w:r>
        <w:rPr>
          <w:spacing w:val="-7"/>
        </w:rPr>
        <w:t xml:space="preserve"> </w:t>
      </w:r>
      <w:r>
        <w:t>Standards</w:t>
      </w:r>
      <w:r>
        <w:rPr>
          <w:spacing w:val="-7"/>
        </w:rPr>
        <w:t xml:space="preserve"> </w:t>
      </w:r>
      <w:r>
        <w:t>of</w:t>
      </w:r>
      <w:r>
        <w:rPr>
          <w:spacing w:val="-8"/>
        </w:rPr>
        <w:t xml:space="preserve"> </w:t>
      </w:r>
      <w:r>
        <w:t>Quality and</w:t>
      </w:r>
      <w:r>
        <w:rPr>
          <w:spacing w:val="-3"/>
        </w:rPr>
        <w:t xml:space="preserve"> </w:t>
      </w:r>
      <w:r>
        <w:t>Safety.</w:t>
      </w:r>
    </w:p>
    <w:p w14:paraId="4D74C122" w14:textId="77777777" w:rsidR="006C18A1" w:rsidRDefault="007A170F">
      <w:pPr>
        <w:pStyle w:val="ListParagraph"/>
        <w:numPr>
          <w:ilvl w:val="0"/>
          <w:numId w:val="10"/>
        </w:numPr>
        <w:tabs>
          <w:tab w:val="left" w:pos="2478"/>
          <w:tab w:val="left" w:pos="2480"/>
        </w:tabs>
        <w:spacing w:before="119"/>
        <w:ind w:hanging="712"/>
      </w:pPr>
      <w:r>
        <w:t>Implementing an effective system of Clinical</w:t>
      </w:r>
      <w:r>
        <w:rPr>
          <w:spacing w:val="-16"/>
        </w:rPr>
        <w:t xml:space="preserve"> </w:t>
      </w:r>
      <w:r>
        <w:t>Governance</w:t>
      </w:r>
    </w:p>
    <w:p w14:paraId="13222154" w14:textId="606FB446" w:rsidR="006C18A1" w:rsidRDefault="007A170F" w:rsidP="00E63258">
      <w:pPr>
        <w:pStyle w:val="ListParagraph"/>
        <w:numPr>
          <w:ilvl w:val="2"/>
          <w:numId w:val="70"/>
        </w:numPr>
        <w:tabs>
          <w:tab w:val="left" w:pos="1769"/>
        </w:tabs>
        <w:spacing w:before="160" w:line="276" w:lineRule="auto"/>
        <w:ind w:left="1767" w:right="1077" w:hanging="708"/>
        <w:jc w:val="both"/>
      </w:pPr>
      <w:r>
        <w:t xml:space="preserve">The </w:t>
      </w:r>
      <w:r w:rsidR="006C7007">
        <w:t>Chief Medical Officer</w:t>
      </w:r>
      <w:r>
        <w:t xml:space="preserve"> is responsible for clinical negligence: for managing the claims process and informing the Board of Directors of any major </w:t>
      </w:r>
      <w:r>
        <w:rPr>
          <w:spacing w:val="-2"/>
        </w:rPr>
        <w:t xml:space="preserve">developments </w:t>
      </w:r>
      <w:r>
        <w:t xml:space="preserve">on claims related </w:t>
      </w:r>
      <w:r>
        <w:rPr>
          <w:spacing w:val="-3"/>
        </w:rPr>
        <w:t>issues.</w:t>
      </w:r>
    </w:p>
    <w:p w14:paraId="1F653D2E" w14:textId="77777777" w:rsidR="006C18A1" w:rsidRDefault="006C18A1">
      <w:pPr>
        <w:pStyle w:val="BodyText"/>
        <w:spacing w:before="1"/>
        <w:rPr>
          <w:sz w:val="35"/>
        </w:rPr>
      </w:pPr>
    </w:p>
    <w:p w14:paraId="09E8C0E4" w14:textId="77777777" w:rsidR="006C18A1" w:rsidRDefault="007A170F" w:rsidP="00E63258">
      <w:pPr>
        <w:pStyle w:val="Heading3"/>
        <w:numPr>
          <w:ilvl w:val="0"/>
          <w:numId w:val="70"/>
        </w:numPr>
        <w:tabs>
          <w:tab w:val="left" w:pos="1923"/>
          <w:tab w:val="left" w:pos="1924"/>
        </w:tabs>
        <w:ind w:left="1923" w:hanging="865"/>
      </w:pPr>
      <w:bookmarkStart w:id="156" w:name="16._INFORMATION_TECHNOLOGY"/>
      <w:bookmarkEnd w:id="156"/>
      <w:r>
        <w:t>INFORMATION</w:t>
      </w:r>
      <w:r>
        <w:rPr>
          <w:spacing w:val="-3"/>
        </w:rPr>
        <w:t xml:space="preserve"> </w:t>
      </w:r>
      <w:r>
        <w:t>TECHNOLOGY</w:t>
      </w:r>
    </w:p>
    <w:p w14:paraId="413CA0A0" w14:textId="77777777" w:rsidR="006C18A1" w:rsidRDefault="006C18A1">
      <w:pPr>
        <w:pStyle w:val="BodyText"/>
        <w:spacing w:before="8"/>
        <w:rPr>
          <w:b/>
          <w:sz w:val="28"/>
        </w:rPr>
      </w:pPr>
    </w:p>
    <w:p w14:paraId="4DEB0400" w14:textId="49D43EA6" w:rsidR="006C18A1" w:rsidRDefault="007A170F" w:rsidP="00E63258">
      <w:pPr>
        <w:pStyle w:val="ListParagraph"/>
        <w:numPr>
          <w:ilvl w:val="1"/>
          <w:numId w:val="70"/>
        </w:numPr>
        <w:tabs>
          <w:tab w:val="left" w:pos="1923"/>
          <w:tab w:val="left" w:pos="1924"/>
        </w:tabs>
        <w:spacing w:before="1"/>
        <w:ind w:left="1924" w:hanging="864"/>
        <w:rPr>
          <w:b/>
        </w:rPr>
      </w:pPr>
      <w:r>
        <w:rPr>
          <w:b/>
        </w:rPr>
        <w:t xml:space="preserve">Responsibilities and duties of the </w:t>
      </w:r>
      <w:r w:rsidR="007971D8">
        <w:rPr>
          <w:b/>
        </w:rPr>
        <w:t>Chief Financial Officer</w:t>
      </w:r>
    </w:p>
    <w:p w14:paraId="4C0540BA" w14:textId="77777777" w:rsidR="006C18A1" w:rsidRDefault="006C18A1">
      <w:pPr>
        <w:pStyle w:val="BodyText"/>
        <w:spacing w:before="10"/>
        <w:rPr>
          <w:b/>
          <w:sz w:val="28"/>
        </w:rPr>
      </w:pPr>
    </w:p>
    <w:p w14:paraId="0090F96A" w14:textId="12AA9CD4" w:rsidR="006C18A1" w:rsidRDefault="007A170F" w:rsidP="00E63258">
      <w:pPr>
        <w:pStyle w:val="ListParagraph"/>
        <w:numPr>
          <w:ilvl w:val="2"/>
          <w:numId w:val="70"/>
        </w:numPr>
        <w:tabs>
          <w:tab w:val="left" w:pos="1924"/>
        </w:tabs>
        <w:spacing w:line="278" w:lineRule="auto"/>
        <w:ind w:left="1924" w:right="1149" w:hanging="865"/>
        <w:jc w:val="both"/>
      </w:pPr>
      <w:r>
        <w:t xml:space="preserve">The </w:t>
      </w:r>
      <w:r w:rsidR="007971D8">
        <w:t>Chief Financial Officer</w:t>
      </w:r>
      <w:r>
        <w:t xml:space="preserve">, </w:t>
      </w:r>
      <w:r>
        <w:rPr>
          <w:spacing w:val="-3"/>
        </w:rPr>
        <w:t xml:space="preserve">who </w:t>
      </w:r>
      <w:r>
        <w:t xml:space="preserve">is responsible for the accuracy and security of the computerised financial data </w:t>
      </w:r>
      <w:r>
        <w:rPr>
          <w:spacing w:val="-3"/>
        </w:rPr>
        <w:t xml:space="preserve">of </w:t>
      </w:r>
      <w:r>
        <w:t>the Trust,</w:t>
      </w:r>
      <w:r>
        <w:rPr>
          <w:spacing w:val="-16"/>
        </w:rPr>
        <w:t xml:space="preserve"> </w:t>
      </w:r>
      <w:r>
        <w:t>shall:</w:t>
      </w:r>
    </w:p>
    <w:p w14:paraId="54BD02D1" w14:textId="77777777" w:rsidR="006C18A1" w:rsidRDefault="006C18A1">
      <w:pPr>
        <w:pStyle w:val="BodyText"/>
        <w:spacing w:before="8"/>
        <w:rPr>
          <w:sz w:val="24"/>
        </w:rPr>
      </w:pPr>
    </w:p>
    <w:p w14:paraId="7221E550" w14:textId="77777777" w:rsidR="006C18A1" w:rsidRDefault="007A170F">
      <w:pPr>
        <w:pStyle w:val="ListParagraph"/>
        <w:numPr>
          <w:ilvl w:val="0"/>
          <w:numId w:val="9"/>
        </w:numPr>
        <w:tabs>
          <w:tab w:val="left" w:pos="2500"/>
        </w:tabs>
        <w:spacing w:line="276" w:lineRule="auto"/>
        <w:ind w:right="1071"/>
        <w:jc w:val="both"/>
      </w:pPr>
      <w:r>
        <w:t xml:space="preserve">devise and implement any necessary procedures to ensure </w:t>
      </w:r>
      <w:r>
        <w:rPr>
          <w:spacing w:val="-3"/>
        </w:rPr>
        <w:t xml:space="preserve">adequate </w:t>
      </w:r>
      <w:r>
        <w:t xml:space="preserve">(reasonable) protection of the Trust’s data, programs and computer hardware for </w:t>
      </w:r>
      <w:r>
        <w:rPr>
          <w:spacing w:val="-3"/>
        </w:rPr>
        <w:t xml:space="preserve">which </w:t>
      </w:r>
      <w:r>
        <w:t xml:space="preserve">the Director is responsible from accidental or intentional disclosure to unauthorised persons, deletion or modification, theft or damage, having  due regard for the </w:t>
      </w:r>
      <w:r>
        <w:rPr>
          <w:spacing w:val="-3"/>
        </w:rPr>
        <w:t xml:space="preserve">Data </w:t>
      </w:r>
      <w:r>
        <w:t xml:space="preserve">Protection </w:t>
      </w:r>
      <w:r>
        <w:rPr>
          <w:spacing w:val="-3"/>
        </w:rPr>
        <w:t xml:space="preserve">Act </w:t>
      </w:r>
      <w:r>
        <w:t>1998 (updated 2000) and the  Computer Misuse Act</w:t>
      </w:r>
      <w:r>
        <w:rPr>
          <w:spacing w:val="-3"/>
        </w:rPr>
        <w:t xml:space="preserve"> 1990;</w:t>
      </w:r>
    </w:p>
    <w:p w14:paraId="19672E1E" w14:textId="77777777" w:rsidR="006C18A1" w:rsidRDefault="006C18A1">
      <w:pPr>
        <w:pStyle w:val="BodyText"/>
        <w:spacing w:before="10"/>
        <w:rPr>
          <w:sz w:val="25"/>
        </w:rPr>
      </w:pPr>
    </w:p>
    <w:p w14:paraId="7132205A" w14:textId="6C57F499" w:rsidR="006C18A1" w:rsidRPr="002C6810" w:rsidRDefault="007A170F" w:rsidP="002C6810">
      <w:pPr>
        <w:pStyle w:val="ListParagraph"/>
        <w:numPr>
          <w:ilvl w:val="0"/>
          <w:numId w:val="9"/>
        </w:numPr>
        <w:tabs>
          <w:tab w:val="left" w:pos="2500"/>
        </w:tabs>
        <w:spacing w:before="1" w:line="273" w:lineRule="auto"/>
        <w:ind w:left="2500" w:right="1076" w:hanging="541"/>
        <w:jc w:val="both"/>
        <w:rPr>
          <w:sz w:val="35"/>
        </w:rPr>
      </w:pPr>
      <w:r>
        <w:t xml:space="preserve">ensure that adequate (reasonable) controls exist over data </w:t>
      </w:r>
      <w:r w:rsidRPr="00D24384">
        <w:rPr>
          <w:spacing w:val="-3"/>
        </w:rPr>
        <w:t xml:space="preserve">entry, </w:t>
      </w:r>
      <w:r>
        <w:t xml:space="preserve">processing, storage, transmission and output to ensure security, privacy, accuracy, completeness, and timeliness of the data, as </w:t>
      </w:r>
      <w:r w:rsidRPr="00D24384">
        <w:rPr>
          <w:spacing w:val="-3"/>
        </w:rPr>
        <w:t xml:space="preserve">well </w:t>
      </w:r>
      <w:r>
        <w:t xml:space="preserve">as the efficient and </w:t>
      </w:r>
      <w:r w:rsidRPr="00D24384">
        <w:rPr>
          <w:spacing w:val="-4"/>
        </w:rPr>
        <w:t xml:space="preserve">effective </w:t>
      </w:r>
      <w:r>
        <w:t>operation of the</w:t>
      </w:r>
      <w:r w:rsidRPr="00D24384">
        <w:rPr>
          <w:spacing w:val="-12"/>
        </w:rPr>
        <w:t xml:space="preserve"> </w:t>
      </w:r>
      <w:r>
        <w:t>system;</w:t>
      </w:r>
    </w:p>
    <w:p w14:paraId="34EFAB7F" w14:textId="77777777" w:rsidR="006C18A1" w:rsidRPr="002C6810" w:rsidRDefault="006C18A1" w:rsidP="002C6810">
      <w:pPr>
        <w:pStyle w:val="BodyText"/>
        <w:spacing w:before="6"/>
        <w:rPr>
          <w:sz w:val="20"/>
        </w:rPr>
      </w:pPr>
    </w:p>
    <w:p w14:paraId="6992F5E2" w14:textId="77777777" w:rsidR="006C18A1" w:rsidRDefault="007A170F">
      <w:pPr>
        <w:pStyle w:val="ListParagraph"/>
        <w:numPr>
          <w:ilvl w:val="0"/>
          <w:numId w:val="9"/>
        </w:numPr>
        <w:tabs>
          <w:tab w:val="left" w:pos="2501"/>
        </w:tabs>
        <w:spacing w:before="94" w:line="278" w:lineRule="auto"/>
        <w:ind w:left="2500" w:right="1076" w:hanging="541"/>
        <w:jc w:val="both"/>
      </w:pPr>
      <w:r>
        <w:t>ensure that adequate controls exist such that the computer operation is separated from development, maintenance and</w:t>
      </w:r>
      <w:r>
        <w:rPr>
          <w:spacing w:val="-28"/>
        </w:rPr>
        <w:t xml:space="preserve"> </w:t>
      </w:r>
      <w:r>
        <w:t>amendment;</w:t>
      </w:r>
    </w:p>
    <w:p w14:paraId="45EFDBA2" w14:textId="77777777" w:rsidR="006C18A1" w:rsidRDefault="006C18A1">
      <w:pPr>
        <w:pStyle w:val="BodyText"/>
        <w:spacing w:before="10"/>
        <w:rPr>
          <w:sz w:val="24"/>
        </w:rPr>
      </w:pPr>
    </w:p>
    <w:p w14:paraId="1DC9AB59" w14:textId="77777777" w:rsidR="006C18A1" w:rsidRDefault="007A170F">
      <w:pPr>
        <w:pStyle w:val="ListParagraph"/>
        <w:numPr>
          <w:ilvl w:val="0"/>
          <w:numId w:val="9"/>
        </w:numPr>
        <w:tabs>
          <w:tab w:val="left" w:pos="2500"/>
        </w:tabs>
        <w:spacing w:line="276" w:lineRule="auto"/>
        <w:ind w:right="1076"/>
        <w:jc w:val="both"/>
      </w:pPr>
      <w:r>
        <w:t xml:space="preserve">ensure that an adequate management (audit) trail exists through the </w:t>
      </w:r>
      <w:r>
        <w:lastRenderedPageBreak/>
        <w:t xml:space="preserve">computerised system </w:t>
      </w:r>
      <w:r>
        <w:rPr>
          <w:spacing w:val="-3"/>
        </w:rPr>
        <w:t xml:space="preserve">and </w:t>
      </w:r>
      <w:r>
        <w:t xml:space="preserve">that such computer </w:t>
      </w:r>
      <w:r>
        <w:rPr>
          <w:spacing w:val="-4"/>
        </w:rPr>
        <w:t xml:space="preserve">audit </w:t>
      </w:r>
      <w:r>
        <w:rPr>
          <w:spacing w:val="-3"/>
        </w:rPr>
        <w:t xml:space="preserve">reviews </w:t>
      </w:r>
      <w:r>
        <w:t xml:space="preserve">as the </w:t>
      </w:r>
      <w:r>
        <w:rPr>
          <w:spacing w:val="-3"/>
        </w:rPr>
        <w:t xml:space="preserve">Director </w:t>
      </w:r>
      <w:r>
        <w:t xml:space="preserve">may consider necessary are </w:t>
      </w:r>
      <w:r>
        <w:rPr>
          <w:spacing w:val="-3"/>
        </w:rPr>
        <w:t xml:space="preserve">being </w:t>
      </w:r>
      <w:r>
        <w:t>carried</w:t>
      </w:r>
      <w:r>
        <w:rPr>
          <w:spacing w:val="-13"/>
        </w:rPr>
        <w:t xml:space="preserve"> </w:t>
      </w:r>
      <w:r>
        <w:t>out.</w:t>
      </w:r>
    </w:p>
    <w:p w14:paraId="5CBF3279" w14:textId="77777777" w:rsidR="006C18A1" w:rsidRDefault="006C18A1">
      <w:pPr>
        <w:pStyle w:val="BodyText"/>
        <w:spacing w:before="2"/>
        <w:rPr>
          <w:sz w:val="25"/>
        </w:rPr>
      </w:pPr>
    </w:p>
    <w:p w14:paraId="2E002E30" w14:textId="19B6A458" w:rsidR="006C18A1" w:rsidRDefault="007A170F" w:rsidP="00E63258">
      <w:pPr>
        <w:pStyle w:val="ListParagraph"/>
        <w:numPr>
          <w:ilvl w:val="2"/>
          <w:numId w:val="70"/>
        </w:numPr>
        <w:tabs>
          <w:tab w:val="left" w:pos="1924"/>
        </w:tabs>
        <w:spacing w:line="276" w:lineRule="auto"/>
        <w:ind w:right="1070" w:hanging="863"/>
        <w:jc w:val="both"/>
      </w:pPr>
      <w:r>
        <w:t xml:space="preserve">The </w:t>
      </w:r>
      <w:r w:rsidR="007971D8">
        <w:t>Chief Financial Officer</w:t>
      </w:r>
      <w:r>
        <w:t xml:space="preserve"> shall need to ensure that new financial systems and amendments to current financial systems are developed in a controlled manner and thoroughly tested prior to implementation. Where this is undertaken by another organisation, assurances of adequacy must be obtained from them prior to </w:t>
      </w:r>
      <w:r>
        <w:rPr>
          <w:spacing w:val="-2"/>
        </w:rPr>
        <w:t>implementation.</w:t>
      </w:r>
    </w:p>
    <w:p w14:paraId="57F8C64C" w14:textId="77777777" w:rsidR="006C18A1" w:rsidRDefault="006C18A1">
      <w:pPr>
        <w:pStyle w:val="BodyText"/>
        <w:spacing w:before="2"/>
        <w:rPr>
          <w:sz w:val="25"/>
        </w:rPr>
      </w:pPr>
    </w:p>
    <w:p w14:paraId="7DDC29CC" w14:textId="77777777" w:rsidR="006C18A1" w:rsidRDefault="007A170F" w:rsidP="00E63258">
      <w:pPr>
        <w:pStyle w:val="ListParagraph"/>
        <w:numPr>
          <w:ilvl w:val="2"/>
          <w:numId w:val="70"/>
        </w:numPr>
        <w:tabs>
          <w:tab w:val="left" w:pos="1924"/>
        </w:tabs>
        <w:spacing w:before="1" w:line="276" w:lineRule="auto"/>
        <w:ind w:right="1068" w:hanging="863"/>
        <w:jc w:val="both"/>
      </w:pPr>
      <w:r>
        <w:t xml:space="preserve">The Director </w:t>
      </w:r>
      <w:r>
        <w:rPr>
          <w:spacing w:val="-3"/>
        </w:rPr>
        <w:t xml:space="preserve">of </w:t>
      </w:r>
      <w:r>
        <w:t xml:space="preserve">Corporate Affairs shall publish and maintain a Freedom </w:t>
      </w:r>
      <w:r>
        <w:rPr>
          <w:spacing w:val="-3"/>
        </w:rPr>
        <w:t xml:space="preserve">of </w:t>
      </w:r>
      <w:r>
        <w:t>Information (FOI) Publication Scheme, or adopt a model Publication Scheme approved by the information Commissioner. A Publication Scheme is a complete guide to the information routinely published by a public authority. It describes the classes</w:t>
      </w:r>
      <w:r>
        <w:rPr>
          <w:spacing w:val="-3"/>
        </w:rPr>
        <w:t xml:space="preserve"> </w:t>
      </w:r>
      <w:r>
        <w:t>or</w:t>
      </w:r>
      <w:r>
        <w:rPr>
          <w:spacing w:val="-7"/>
        </w:rPr>
        <w:t xml:space="preserve"> </w:t>
      </w:r>
      <w:r>
        <w:t>types</w:t>
      </w:r>
      <w:r>
        <w:rPr>
          <w:spacing w:val="-3"/>
        </w:rPr>
        <w:t xml:space="preserve"> </w:t>
      </w:r>
      <w:r>
        <w:t>of</w:t>
      </w:r>
      <w:r>
        <w:rPr>
          <w:spacing w:val="-5"/>
        </w:rPr>
        <w:t xml:space="preserve"> </w:t>
      </w:r>
      <w:r>
        <w:t>information</w:t>
      </w:r>
      <w:r>
        <w:rPr>
          <w:spacing w:val="-5"/>
        </w:rPr>
        <w:t xml:space="preserve"> </w:t>
      </w:r>
      <w:r>
        <w:t>about</w:t>
      </w:r>
      <w:r>
        <w:rPr>
          <w:spacing w:val="-5"/>
        </w:rPr>
        <w:t xml:space="preserve"> </w:t>
      </w:r>
      <w:r>
        <w:t>our</w:t>
      </w:r>
      <w:r>
        <w:rPr>
          <w:spacing w:val="-7"/>
        </w:rPr>
        <w:t xml:space="preserve"> </w:t>
      </w:r>
      <w:r>
        <w:t>Trust</w:t>
      </w:r>
      <w:r>
        <w:rPr>
          <w:spacing w:val="-6"/>
        </w:rPr>
        <w:t xml:space="preserve"> </w:t>
      </w:r>
      <w:r>
        <w:t>that</w:t>
      </w:r>
      <w:r>
        <w:rPr>
          <w:spacing w:val="-2"/>
        </w:rPr>
        <w:t xml:space="preserve"> </w:t>
      </w:r>
      <w:r>
        <w:t>we</w:t>
      </w:r>
      <w:r>
        <w:rPr>
          <w:spacing w:val="-8"/>
        </w:rPr>
        <w:t xml:space="preserve"> </w:t>
      </w:r>
      <w:r>
        <w:t>make</w:t>
      </w:r>
      <w:r>
        <w:rPr>
          <w:spacing w:val="-7"/>
        </w:rPr>
        <w:t xml:space="preserve"> </w:t>
      </w:r>
      <w:r>
        <w:t>publicly</w:t>
      </w:r>
      <w:r>
        <w:rPr>
          <w:spacing w:val="-8"/>
        </w:rPr>
        <w:t xml:space="preserve"> </w:t>
      </w:r>
      <w:r>
        <w:t>available.</w:t>
      </w:r>
    </w:p>
    <w:p w14:paraId="023C6F4C" w14:textId="77777777" w:rsidR="006C18A1" w:rsidRDefault="006C18A1">
      <w:pPr>
        <w:pStyle w:val="BodyText"/>
        <w:spacing w:before="4"/>
        <w:rPr>
          <w:sz w:val="25"/>
        </w:rPr>
      </w:pPr>
    </w:p>
    <w:p w14:paraId="63867792" w14:textId="77777777" w:rsidR="006C18A1" w:rsidRDefault="007A170F" w:rsidP="00E63258">
      <w:pPr>
        <w:pStyle w:val="Heading3"/>
        <w:numPr>
          <w:ilvl w:val="1"/>
          <w:numId w:val="70"/>
        </w:numPr>
        <w:tabs>
          <w:tab w:val="left" w:pos="1924"/>
        </w:tabs>
        <w:spacing w:before="1" w:line="276" w:lineRule="auto"/>
        <w:ind w:left="1924" w:right="1069" w:hanging="865"/>
        <w:jc w:val="both"/>
      </w:pPr>
      <w:bookmarkStart w:id="157" w:name="16.2_Responsibilities_and_duties_of_othe"/>
      <w:bookmarkEnd w:id="157"/>
      <w:r>
        <w:t>Responsibilities and duties of other Directors and Officers in relation to computer systems of a general</w:t>
      </w:r>
      <w:r>
        <w:rPr>
          <w:spacing w:val="-9"/>
        </w:rPr>
        <w:t xml:space="preserve"> </w:t>
      </w:r>
      <w:r>
        <w:t>application</w:t>
      </w:r>
    </w:p>
    <w:p w14:paraId="38A60863" w14:textId="77777777" w:rsidR="006C18A1" w:rsidRDefault="006C18A1">
      <w:pPr>
        <w:pStyle w:val="BodyText"/>
        <w:spacing w:before="1"/>
        <w:rPr>
          <w:b/>
          <w:sz w:val="25"/>
        </w:rPr>
      </w:pPr>
    </w:p>
    <w:p w14:paraId="549CA178" w14:textId="0ECB78CC" w:rsidR="006C18A1" w:rsidRDefault="007A170F" w:rsidP="007971D8">
      <w:pPr>
        <w:pStyle w:val="ListParagraph"/>
        <w:numPr>
          <w:ilvl w:val="2"/>
          <w:numId w:val="70"/>
        </w:numPr>
        <w:tabs>
          <w:tab w:val="left" w:pos="1924"/>
        </w:tabs>
        <w:spacing w:before="1" w:line="276" w:lineRule="auto"/>
        <w:ind w:left="1923" w:right="1072" w:hanging="864"/>
        <w:jc w:val="both"/>
      </w:pPr>
      <w:r>
        <w:t xml:space="preserve">In the case of </w:t>
      </w:r>
      <w:r>
        <w:rPr>
          <w:spacing w:val="-4"/>
        </w:rPr>
        <w:t xml:space="preserve">computer </w:t>
      </w:r>
      <w:r>
        <w:t xml:space="preserve">systems which are proposed General Applications (i.e. normally those applications </w:t>
      </w:r>
      <w:r>
        <w:rPr>
          <w:spacing w:val="-3"/>
        </w:rPr>
        <w:t xml:space="preserve">which </w:t>
      </w:r>
      <w:r>
        <w:t xml:space="preserve">the majority of Trust’s in the </w:t>
      </w:r>
      <w:r>
        <w:rPr>
          <w:spacing w:val="-3"/>
        </w:rPr>
        <w:t xml:space="preserve">Region wish </w:t>
      </w:r>
      <w:r>
        <w:t xml:space="preserve">to sponsor jointly) all responsible directors and employees </w:t>
      </w:r>
      <w:r>
        <w:rPr>
          <w:spacing w:val="-3"/>
        </w:rPr>
        <w:t xml:space="preserve">will </w:t>
      </w:r>
      <w:r>
        <w:t xml:space="preserve">send to the Director </w:t>
      </w:r>
      <w:r>
        <w:rPr>
          <w:spacing w:val="-3"/>
        </w:rPr>
        <w:t xml:space="preserve">of </w:t>
      </w:r>
      <w:r w:rsidR="007971D8">
        <w:rPr>
          <w:spacing w:val="-3"/>
        </w:rPr>
        <w:t xml:space="preserve">Transformation and </w:t>
      </w:r>
      <w:r w:rsidR="00DF3219">
        <w:rPr>
          <w:spacing w:val="-3"/>
        </w:rPr>
        <w:t>Digital</w:t>
      </w:r>
      <w:r>
        <w:t>:</w:t>
      </w:r>
    </w:p>
    <w:p w14:paraId="17EB5AD4" w14:textId="77777777" w:rsidR="006C18A1" w:rsidRDefault="006C18A1">
      <w:pPr>
        <w:pStyle w:val="BodyText"/>
        <w:spacing w:before="3"/>
        <w:rPr>
          <w:sz w:val="25"/>
        </w:rPr>
      </w:pPr>
    </w:p>
    <w:p w14:paraId="3B082F83" w14:textId="77777777" w:rsidR="006C18A1" w:rsidRDefault="007A170F">
      <w:pPr>
        <w:pStyle w:val="ListParagraph"/>
        <w:numPr>
          <w:ilvl w:val="0"/>
          <w:numId w:val="8"/>
        </w:numPr>
        <w:tabs>
          <w:tab w:val="left" w:pos="2499"/>
          <w:tab w:val="left" w:pos="2500"/>
        </w:tabs>
      </w:pPr>
      <w:r>
        <w:t>details of the outline design of the</w:t>
      </w:r>
      <w:r>
        <w:rPr>
          <w:spacing w:val="-15"/>
        </w:rPr>
        <w:t xml:space="preserve"> </w:t>
      </w:r>
      <w:r>
        <w:t>system;</w:t>
      </w:r>
    </w:p>
    <w:p w14:paraId="44138CC8" w14:textId="77777777" w:rsidR="006C18A1" w:rsidRDefault="006C18A1">
      <w:pPr>
        <w:pStyle w:val="BodyText"/>
        <w:spacing w:before="10"/>
        <w:rPr>
          <w:sz w:val="28"/>
        </w:rPr>
      </w:pPr>
    </w:p>
    <w:p w14:paraId="3D0CA67A" w14:textId="77777777" w:rsidR="006C18A1" w:rsidRDefault="007A170F">
      <w:pPr>
        <w:pStyle w:val="ListParagraph"/>
        <w:numPr>
          <w:ilvl w:val="0"/>
          <w:numId w:val="8"/>
        </w:numPr>
        <w:tabs>
          <w:tab w:val="left" w:pos="2500"/>
        </w:tabs>
        <w:spacing w:line="273" w:lineRule="auto"/>
        <w:ind w:left="2498" w:right="1076" w:hanging="539"/>
        <w:jc w:val="both"/>
      </w:pPr>
      <w:r>
        <w:t xml:space="preserve">in the case of packages acquired either from a commercial organisation, </w:t>
      </w:r>
      <w:r>
        <w:rPr>
          <w:spacing w:val="-4"/>
        </w:rPr>
        <w:t xml:space="preserve">from </w:t>
      </w:r>
      <w:r>
        <w:t xml:space="preserve">the </w:t>
      </w:r>
      <w:r>
        <w:rPr>
          <w:spacing w:val="-3"/>
        </w:rPr>
        <w:t xml:space="preserve">NHS, </w:t>
      </w:r>
      <w:r>
        <w:t>or from another public sector organisation, the operational requirement.</w:t>
      </w:r>
    </w:p>
    <w:p w14:paraId="295B7DA6" w14:textId="77777777" w:rsidR="006C18A1" w:rsidRDefault="006C18A1">
      <w:pPr>
        <w:pStyle w:val="BodyText"/>
        <w:rPr>
          <w:sz w:val="24"/>
        </w:rPr>
      </w:pPr>
    </w:p>
    <w:p w14:paraId="35F00F4A" w14:textId="77777777" w:rsidR="006C18A1" w:rsidRDefault="006C18A1">
      <w:pPr>
        <w:pStyle w:val="BodyText"/>
        <w:spacing w:before="1"/>
        <w:rPr>
          <w:sz w:val="27"/>
        </w:rPr>
      </w:pPr>
    </w:p>
    <w:p w14:paraId="55875662" w14:textId="4A9C59A7" w:rsidR="006C18A1" w:rsidRDefault="007A170F" w:rsidP="00E63258">
      <w:pPr>
        <w:pStyle w:val="Heading3"/>
        <w:numPr>
          <w:ilvl w:val="1"/>
          <w:numId w:val="70"/>
        </w:numPr>
        <w:tabs>
          <w:tab w:val="left" w:pos="1924"/>
        </w:tabs>
        <w:spacing w:line="276" w:lineRule="auto"/>
        <w:ind w:left="1923" w:right="1073" w:hanging="864"/>
        <w:jc w:val="both"/>
      </w:pPr>
      <w:bookmarkStart w:id="158" w:name="16.3_Contracts_for_Computer_Services_wit"/>
      <w:bookmarkEnd w:id="158"/>
      <w:r>
        <w:t xml:space="preserve">Contracts for Computer Services with </w:t>
      </w:r>
      <w:r>
        <w:rPr>
          <w:spacing w:val="-3"/>
        </w:rPr>
        <w:t xml:space="preserve">other </w:t>
      </w:r>
      <w:r>
        <w:t xml:space="preserve">health bodies </w:t>
      </w:r>
      <w:r w:rsidR="00595659">
        <w:t>or outside</w:t>
      </w:r>
      <w:r>
        <w:t xml:space="preserve"> agencies</w:t>
      </w:r>
    </w:p>
    <w:p w14:paraId="4409D8E6" w14:textId="77777777" w:rsidR="006C18A1" w:rsidRDefault="006C18A1">
      <w:pPr>
        <w:pStyle w:val="BodyText"/>
        <w:spacing w:before="6"/>
        <w:rPr>
          <w:b/>
          <w:sz w:val="25"/>
        </w:rPr>
      </w:pPr>
    </w:p>
    <w:p w14:paraId="48D2CD97" w14:textId="341DF5DC" w:rsidR="006C18A1" w:rsidRDefault="007A170F">
      <w:pPr>
        <w:pStyle w:val="BodyText"/>
        <w:spacing w:line="276" w:lineRule="auto"/>
        <w:ind w:left="1924" w:right="1072" w:hanging="1"/>
        <w:jc w:val="both"/>
      </w:pPr>
      <w:r>
        <w:t>The</w:t>
      </w:r>
      <w:r>
        <w:rPr>
          <w:spacing w:val="-12"/>
        </w:rPr>
        <w:t xml:space="preserve"> </w:t>
      </w:r>
      <w:r w:rsidR="007971D8">
        <w:t>Chief Financial Officer</w:t>
      </w:r>
      <w:r>
        <w:rPr>
          <w:spacing w:val="-13"/>
        </w:rPr>
        <w:t xml:space="preserve"> </w:t>
      </w:r>
      <w:r>
        <w:t>shall</w:t>
      </w:r>
      <w:r>
        <w:rPr>
          <w:spacing w:val="-16"/>
        </w:rPr>
        <w:t xml:space="preserve"> </w:t>
      </w:r>
      <w:r>
        <w:t>ensure</w:t>
      </w:r>
      <w:r>
        <w:rPr>
          <w:spacing w:val="-12"/>
        </w:rPr>
        <w:t xml:space="preserve"> </w:t>
      </w:r>
      <w:r>
        <w:t>that</w:t>
      </w:r>
      <w:r>
        <w:rPr>
          <w:spacing w:val="-14"/>
        </w:rPr>
        <w:t xml:space="preserve"> </w:t>
      </w:r>
      <w:r>
        <w:t>contracts</w:t>
      </w:r>
      <w:r>
        <w:rPr>
          <w:spacing w:val="-14"/>
        </w:rPr>
        <w:t xml:space="preserve"> </w:t>
      </w:r>
      <w:r>
        <w:t>for</w:t>
      </w:r>
      <w:r>
        <w:rPr>
          <w:spacing w:val="-12"/>
        </w:rPr>
        <w:t xml:space="preserve"> </w:t>
      </w:r>
      <w:r>
        <w:t>computer</w:t>
      </w:r>
      <w:r>
        <w:rPr>
          <w:spacing w:val="-11"/>
        </w:rPr>
        <w:t xml:space="preserve"> </w:t>
      </w:r>
      <w:r>
        <w:t>services</w:t>
      </w:r>
      <w:r>
        <w:rPr>
          <w:spacing w:val="-15"/>
        </w:rPr>
        <w:t xml:space="preserve"> </w:t>
      </w:r>
      <w:r>
        <w:t>for</w:t>
      </w:r>
      <w:r>
        <w:rPr>
          <w:spacing w:val="10"/>
        </w:rPr>
        <w:t xml:space="preserve"> </w:t>
      </w:r>
      <w:r>
        <w:t xml:space="preserve">financial applications </w:t>
      </w:r>
      <w:r>
        <w:rPr>
          <w:spacing w:val="-3"/>
        </w:rPr>
        <w:t xml:space="preserve">with </w:t>
      </w:r>
      <w:r>
        <w:t xml:space="preserve">another health organisation or any other agency shall clearly define the responsibility of all parties for the security, privacy, accuracy, completeness, and timeliness of data during processing, transmission and </w:t>
      </w:r>
      <w:r>
        <w:rPr>
          <w:spacing w:val="-3"/>
        </w:rPr>
        <w:t xml:space="preserve">storage. </w:t>
      </w:r>
      <w:r>
        <w:t>The contract should also ensure rights of access for audit</w:t>
      </w:r>
      <w:r>
        <w:rPr>
          <w:spacing w:val="-35"/>
        </w:rPr>
        <w:t xml:space="preserve"> </w:t>
      </w:r>
      <w:r>
        <w:t>purposes.</w:t>
      </w:r>
    </w:p>
    <w:p w14:paraId="5A25F21F" w14:textId="77777777" w:rsidR="006C18A1" w:rsidRDefault="006C18A1">
      <w:pPr>
        <w:pStyle w:val="BodyText"/>
        <w:spacing w:before="1"/>
        <w:rPr>
          <w:sz w:val="25"/>
        </w:rPr>
      </w:pPr>
    </w:p>
    <w:p w14:paraId="7CC6680C" w14:textId="1C975060" w:rsidR="006C18A1" w:rsidRDefault="007A170F">
      <w:pPr>
        <w:pStyle w:val="BodyText"/>
        <w:spacing w:line="276" w:lineRule="auto"/>
        <w:ind w:left="1924" w:right="1074" w:hanging="1"/>
        <w:jc w:val="both"/>
      </w:pPr>
      <w:r>
        <w:t>Where</w:t>
      </w:r>
      <w:r>
        <w:rPr>
          <w:spacing w:val="-9"/>
        </w:rPr>
        <w:t xml:space="preserve"> </w:t>
      </w:r>
      <w:r>
        <w:t>another</w:t>
      </w:r>
      <w:r>
        <w:rPr>
          <w:spacing w:val="-7"/>
        </w:rPr>
        <w:t xml:space="preserve"> </w:t>
      </w:r>
      <w:r>
        <w:t>health</w:t>
      </w:r>
      <w:r>
        <w:rPr>
          <w:spacing w:val="-8"/>
        </w:rPr>
        <w:t xml:space="preserve"> </w:t>
      </w:r>
      <w:r>
        <w:t>organisation</w:t>
      </w:r>
      <w:r>
        <w:rPr>
          <w:spacing w:val="-8"/>
        </w:rPr>
        <w:t xml:space="preserve"> </w:t>
      </w:r>
      <w:r>
        <w:t>or</w:t>
      </w:r>
      <w:r>
        <w:rPr>
          <w:spacing w:val="-8"/>
        </w:rPr>
        <w:t xml:space="preserve"> </w:t>
      </w:r>
      <w:r>
        <w:t>any</w:t>
      </w:r>
      <w:r>
        <w:rPr>
          <w:spacing w:val="-10"/>
        </w:rPr>
        <w:t xml:space="preserve"> </w:t>
      </w:r>
      <w:r>
        <w:t>other</w:t>
      </w:r>
      <w:r>
        <w:rPr>
          <w:spacing w:val="-5"/>
        </w:rPr>
        <w:t xml:space="preserve"> </w:t>
      </w:r>
      <w:r>
        <w:t>agency</w:t>
      </w:r>
      <w:r>
        <w:rPr>
          <w:spacing w:val="-10"/>
        </w:rPr>
        <w:t xml:space="preserve"> </w:t>
      </w:r>
      <w:r>
        <w:t>provides</w:t>
      </w:r>
      <w:r>
        <w:rPr>
          <w:spacing w:val="-8"/>
        </w:rPr>
        <w:t xml:space="preserve"> </w:t>
      </w:r>
      <w:r>
        <w:t>a</w:t>
      </w:r>
      <w:r>
        <w:rPr>
          <w:spacing w:val="-6"/>
        </w:rPr>
        <w:t xml:space="preserve"> </w:t>
      </w:r>
      <w:r>
        <w:t>computer</w:t>
      </w:r>
      <w:r>
        <w:rPr>
          <w:spacing w:val="29"/>
        </w:rPr>
        <w:t xml:space="preserve"> </w:t>
      </w:r>
      <w:r>
        <w:t xml:space="preserve">service for financial applications, the </w:t>
      </w:r>
      <w:r w:rsidR="005863EC">
        <w:t>Chief Financial Officer</w:t>
      </w:r>
      <w:r w:rsidR="00595659">
        <w:t xml:space="preserve"> </w:t>
      </w:r>
      <w:r w:rsidR="00F62A89">
        <w:t>shall periodically</w:t>
      </w:r>
      <w:r>
        <w:rPr>
          <w:spacing w:val="-3"/>
        </w:rPr>
        <w:t xml:space="preserve">  </w:t>
      </w:r>
      <w:r>
        <w:t xml:space="preserve">seek assurances that </w:t>
      </w:r>
      <w:r>
        <w:rPr>
          <w:spacing w:val="-3"/>
        </w:rPr>
        <w:t xml:space="preserve">adequate </w:t>
      </w:r>
      <w:r>
        <w:t>controls are in</w:t>
      </w:r>
      <w:r>
        <w:rPr>
          <w:spacing w:val="-6"/>
        </w:rPr>
        <w:t xml:space="preserve"> </w:t>
      </w:r>
      <w:r>
        <w:t>operation.</w:t>
      </w:r>
    </w:p>
    <w:p w14:paraId="160DCBC3" w14:textId="32CCBE74" w:rsidR="006C18A1" w:rsidRDefault="006C18A1" w:rsidP="0055356C">
      <w:pPr>
        <w:pStyle w:val="BodyText"/>
        <w:ind w:left="8069"/>
        <w:rPr>
          <w:sz w:val="20"/>
        </w:rPr>
      </w:pPr>
    </w:p>
    <w:p w14:paraId="2A4EB176" w14:textId="77777777" w:rsidR="006C18A1" w:rsidRDefault="007A170F" w:rsidP="00E63258">
      <w:pPr>
        <w:pStyle w:val="Heading3"/>
        <w:numPr>
          <w:ilvl w:val="1"/>
          <w:numId w:val="70"/>
        </w:numPr>
        <w:tabs>
          <w:tab w:val="left" w:pos="1912"/>
        </w:tabs>
        <w:spacing w:before="93"/>
        <w:ind w:hanging="852"/>
        <w:jc w:val="both"/>
        <w:rPr>
          <w:sz w:val="24"/>
        </w:rPr>
      </w:pPr>
      <w:bookmarkStart w:id="159" w:name="16.4_Information_Governance"/>
      <w:bookmarkEnd w:id="159"/>
      <w:r>
        <w:t>Information</w:t>
      </w:r>
      <w:r>
        <w:rPr>
          <w:spacing w:val="-8"/>
        </w:rPr>
        <w:t xml:space="preserve"> </w:t>
      </w:r>
      <w:r>
        <w:t>Governance</w:t>
      </w:r>
    </w:p>
    <w:p w14:paraId="27FAC97F" w14:textId="0DBFEBD7" w:rsidR="006C18A1" w:rsidRDefault="007A170F" w:rsidP="004103EC">
      <w:pPr>
        <w:pStyle w:val="BodyText"/>
        <w:spacing w:before="138" w:line="276" w:lineRule="auto"/>
        <w:ind w:left="1911" w:right="1066"/>
        <w:jc w:val="both"/>
      </w:pPr>
      <w:r>
        <w:t xml:space="preserve">The </w:t>
      </w:r>
      <w:r w:rsidR="005863EC">
        <w:t>Chief</w:t>
      </w:r>
      <w:r w:rsidR="005863EC" w:rsidRPr="002C6810">
        <w:t xml:space="preserve"> </w:t>
      </w:r>
      <w:r w:rsidR="005863EC">
        <w:t>Procurement Officer</w:t>
      </w:r>
      <w:r>
        <w:t xml:space="preserve"> together </w:t>
      </w:r>
      <w:r>
        <w:rPr>
          <w:spacing w:val="-3"/>
        </w:rPr>
        <w:t xml:space="preserve">with </w:t>
      </w:r>
      <w:r>
        <w:t xml:space="preserve">the Information Governance Manager </w:t>
      </w:r>
      <w:r w:rsidR="00F62A89">
        <w:t>are to</w:t>
      </w:r>
      <w:r>
        <w:t xml:space="preserve"> ensure that all Trust contracts and SLAs have appropriate clauses to protect the Trust and </w:t>
      </w:r>
      <w:r>
        <w:rPr>
          <w:spacing w:val="-2"/>
        </w:rPr>
        <w:t xml:space="preserve">its </w:t>
      </w:r>
      <w:r>
        <w:t xml:space="preserve">staff, patients and other stakeholders from any </w:t>
      </w:r>
      <w:r>
        <w:rPr>
          <w:spacing w:val="-3"/>
        </w:rPr>
        <w:t xml:space="preserve">risk </w:t>
      </w:r>
      <w:r>
        <w:t xml:space="preserve">of breach </w:t>
      </w:r>
      <w:r>
        <w:rPr>
          <w:spacing w:val="-3"/>
        </w:rPr>
        <w:t xml:space="preserve">of </w:t>
      </w:r>
      <w:r>
        <w:t xml:space="preserve">confidentiality of breach of Information Governance standards. However, it is the responsibility of the </w:t>
      </w:r>
      <w:r>
        <w:rPr>
          <w:spacing w:val="-3"/>
        </w:rPr>
        <w:t xml:space="preserve">individual </w:t>
      </w:r>
      <w:r>
        <w:t xml:space="preserve">manager to </w:t>
      </w:r>
      <w:r>
        <w:rPr>
          <w:spacing w:val="-3"/>
        </w:rPr>
        <w:t xml:space="preserve">ensure </w:t>
      </w:r>
      <w:r>
        <w:t xml:space="preserve">compliance </w:t>
      </w:r>
      <w:r>
        <w:rPr>
          <w:spacing w:val="-3"/>
        </w:rPr>
        <w:t xml:space="preserve">with </w:t>
      </w:r>
      <w:r>
        <w:t xml:space="preserve">IG standards </w:t>
      </w:r>
      <w:r>
        <w:rPr>
          <w:spacing w:val="-3"/>
        </w:rPr>
        <w:t xml:space="preserve">when </w:t>
      </w:r>
      <w:r>
        <w:t>entering into contractual arrangements on behalf of the</w:t>
      </w:r>
      <w:r>
        <w:rPr>
          <w:spacing w:val="-31"/>
        </w:rPr>
        <w:t xml:space="preserve"> </w:t>
      </w:r>
      <w:r>
        <w:t>Trust.</w:t>
      </w:r>
    </w:p>
    <w:p w14:paraId="5B10C781" w14:textId="77777777" w:rsidR="006C18A1" w:rsidRDefault="006C18A1">
      <w:pPr>
        <w:pStyle w:val="BodyText"/>
        <w:spacing w:before="11"/>
        <w:rPr>
          <w:sz w:val="24"/>
        </w:rPr>
      </w:pPr>
    </w:p>
    <w:p w14:paraId="2DC28CCF" w14:textId="77777777" w:rsidR="006C18A1" w:rsidRDefault="007A170F" w:rsidP="00E63258">
      <w:pPr>
        <w:pStyle w:val="Heading3"/>
        <w:numPr>
          <w:ilvl w:val="1"/>
          <w:numId w:val="70"/>
        </w:numPr>
        <w:tabs>
          <w:tab w:val="left" w:pos="1924"/>
        </w:tabs>
        <w:ind w:left="1924" w:hanging="864"/>
        <w:jc w:val="both"/>
      </w:pPr>
      <w:bookmarkStart w:id="160" w:name="16.5_Risk_Assessment"/>
      <w:bookmarkEnd w:id="160"/>
      <w:r>
        <w:lastRenderedPageBreak/>
        <w:t xml:space="preserve">Risk </w:t>
      </w:r>
      <w:r>
        <w:rPr>
          <w:spacing w:val="-3"/>
        </w:rPr>
        <w:t>Assessment</w:t>
      </w:r>
    </w:p>
    <w:p w14:paraId="1BA0BF16" w14:textId="77777777" w:rsidR="006C18A1" w:rsidRDefault="006C18A1">
      <w:pPr>
        <w:pStyle w:val="BodyText"/>
        <w:spacing w:before="10"/>
        <w:rPr>
          <w:b/>
          <w:sz w:val="28"/>
        </w:rPr>
      </w:pPr>
    </w:p>
    <w:p w14:paraId="00CF7953" w14:textId="16C75EE4" w:rsidR="006C18A1" w:rsidRDefault="007A170F">
      <w:pPr>
        <w:pStyle w:val="BodyText"/>
        <w:spacing w:before="1" w:line="276" w:lineRule="auto"/>
        <w:ind w:left="1923" w:right="1078"/>
        <w:jc w:val="both"/>
      </w:pPr>
      <w:r>
        <w:t xml:space="preserve">The </w:t>
      </w:r>
      <w:r w:rsidR="005863EC">
        <w:t>Director of Corporate Affairs</w:t>
      </w:r>
      <w:r>
        <w:t xml:space="preserve"> shall ensure that risks to the Trust arising from the use of IT are effectively identified and considered and appropriate action taken to mitigate or control risk. This shall include the preparation and testing of appropriate disaster recovery plans.</w:t>
      </w:r>
    </w:p>
    <w:p w14:paraId="326E1FD3" w14:textId="77777777" w:rsidR="006C18A1" w:rsidRDefault="006C18A1">
      <w:pPr>
        <w:pStyle w:val="BodyText"/>
        <w:rPr>
          <w:sz w:val="25"/>
        </w:rPr>
      </w:pPr>
    </w:p>
    <w:p w14:paraId="45C79DBF" w14:textId="2513353C" w:rsidR="006C18A1" w:rsidRDefault="007A170F">
      <w:pPr>
        <w:pStyle w:val="BodyText"/>
        <w:spacing w:line="276" w:lineRule="auto"/>
        <w:ind w:left="1923" w:right="1071"/>
        <w:jc w:val="both"/>
      </w:pPr>
      <w:r>
        <w:t xml:space="preserve">The Foundation Trust shall disclose to </w:t>
      </w:r>
      <w:r w:rsidR="005863EC">
        <w:t xml:space="preserve">NHS England </w:t>
      </w:r>
      <w:r>
        <w:t xml:space="preserve">and directly to any third parties, as may be specified by the Secretary of </w:t>
      </w:r>
      <w:r>
        <w:rPr>
          <w:spacing w:val="-2"/>
        </w:rPr>
        <w:t xml:space="preserve">State, </w:t>
      </w:r>
      <w:r>
        <w:t xml:space="preserve">the information, if any, specified in the Provider Licence, Schedule 6. </w:t>
      </w:r>
      <w:r w:rsidR="00F62A89">
        <w:t>Other information</w:t>
      </w:r>
      <w:r>
        <w:t>,  as requested, shall be provided to</w:t>
      </w:r>
      <w:r>
        <w:rPr>
          <w:spacing w:val="-3"/>
        </w:rPr>
        <w:t xml:space="preserve"> </w:t>
      </w:r>
      <w:r w:rsidR="005863EC">
        <w:t>NHS England</w:t>
      </w:r>
      <w:r>
        <w:t>.</w:t>
      </w:r>
    </w:p>
    <w:p w14:paraId="15FB814B" w14:textId="77777777" w:rsidR="006C18A1" w:rsidRDefault="006C18A1">
      <w:pPr>
        <w:pStyle w:val="BodyText"/>
        <w:spacing w:before="6"/>
        <w:rPr>
          <w:sz w:val="25"/>
        </w:rPr>
      </w:pPr>
    </w:p>
    <w:p w14:paraId="6C9BCE65" w14:textId="77777777" w:rsidR="006C18A1" w:rsidRDefault="007A170F" w:rsidP="00E63258">
      <w:pPr>
        <w:pStyle w:val="Heading3"/>
        <w:numPr>
          <w:ilvl w:val="1"/>
          <w:numId w:val="70"/>
        </w:numPr>
        <w:tabs>
          <w:tab w:val="left" w:pos="1923"/>
          <w:tab w:val="left" w:pos="1924"/>
        </w:tabs>
        <w:spacing w:line="276" w:lineRule="auto"/>
        <w:ind w:left="1923" w:right="1137" w:hanging="864"/>
      </w:pPr>
      <w:bookmarkStart w:id="161" w:name="16.6_Requirements_for_Computer_Systems_w"/>
      <w:bookmarkEnd w:id="161"/>
      <w:r>
        <w:t>Requirements for Computer Systems which have an impact on corporate financial</w:t>
      </w:r>
      <w:r>
        <w:rPr>
          <w:spacing w:val="-2"/>
        </w:rPr>
        <w:t xml:space="preserve"> </w:t>
      </w:r>
      <w:r>
        <w:t>systems</w:t>
      </w:r>
    </w:p>
    <w:p w14:paraId="3049E2B7" w14:textId="77777777" w:rsidR="006C18A1" w:rsidRDefault="006C18A1">
      <w:pPr>
        <w:pStyle w:val="BodyText"/>
        <w:spacing w:before="7"/>
        <w:rPr>
          <w:b/>
          <w:sz w:val="25"/>
        </w:rPr>
      </w:pPr>
    </w:p>
    <w:p w14:paraId="1D8B6139" w14:textId="016E2258" w:rsidR="006C18A1" w:rsidRDefault="007A170F">
      <w:pPr>
        <w:pStyle w:val="BodyText"/>
        <w:spacing w:line="276" w:lineRule="auto"/>
        <w:ind w:left="1924" w:right="1079" w:hanging="1"/>
        <w:jc w:val="both"/>
      </w:pPr>
      <w:r>
        <w:t>Where</w:t>
      </w:r>
      <w:r>
        <w:rPr>
          <w:spacing w:val="-14"/>
        </w:rPr>
        <w:t xml:space="preserve"> </w:t>
      </w:r>
      <w:r>
        <w:t>computer</w:t>
      </w:r>
      <w:r>
        <w:rPr>
          <w:spacing w:val="-11"/>
        </w:rPr>
        <w:t xml:space="preserve"> </w:t>
      </w:r>
      <w:r>
        <w:t>systems</w:t>
      </w:r>
      <w:r>
        <w:rPr>
          <w:spacing w:val="-13"/>
        </w:rPr>
        <w:t xml:space="preserve"> </w:t>
      </w:r>
      <w:r>
        <w:t>have</w:t>
      </w:r>
      <w:r>
        <w:rPr>
          <w:spacing w:val="-13"/>
        </w:rPr>
        <w:t xml:space="preserve"> </w:t>
      </w:r>
      <w:r>
        <w:t>an</w:t>
      </w:r>
      <w:r>
        <w:rPr>
          <w:spacing w:val="-13"/>
        </w:rPr>
        <w:t xml:space="preserve"> </w:t>
      </w:r>
      <w:r>
        <w:t>impact</w:t>
      </w:r>
      <w:r>
        <w:rPr>
          <w:spacing w:val="-10"/>
        </w:rPr>
        <w:t xml:space="preserve"> </w:t>
      </w:r>
      <w:r>
        <w:t>on</w:t>
      </w:r>
      <w:r>
        <w:rPr>
          <w:spacing w:val="-13"/>
        </w:rPr>
        <w:t xml:space="preserve"> </w:t>
      </w:r>
      <w:r>
        <w:t>corporate</w:t>
      </w:r>
      <w:r>
        <w:rPr>
          <w:spacing w:val="-15"/>
        </w:rPr>
        <w:t xml:space="preserve"> </w:t>
      </w:r>
      <w:r>
        <w:t>financial</w:t>
      </w:r>
      <w:r>
        <w:rPr>
          <w:spacing w:val="-14"/>
        </w:rPr>
        <w:t xml:space="preserve"> </w:t>
      </w:r>
      <w:r>
        <w:t>systems</w:t>
      </w:r>
      <w:r>
        <w:rPr>
          <w:spacing w:val="-13"/>
        </w:rPr>
        <w:t xml:space="preserve"> </w:t>
      </w:r>
      <w:r>
        <w:t>the</w:t>
      </w:r>
      <w:r>
        <w:rPr>
          <w:spacing w:val="14"/>
        </w:rPr>
        <w:t xml:space="preserve"> </w:t>
      </w:r>
      <w:r w:rsidR="005863EC">
        <w:rPr>
          <w:spacing w:val="-3"/>
        </w:rPr>
        <w:t>Chief Financial Officer</w:t>
      </w:r>
      <w:r w:rsidR="005863EC" w:rsidRPr="002C6810">
        <w:rPr>
          <w:spacing w:val="-3"/>
        </w:rPr>
        <w:t xml:space="preserve"> </w:t>
      </w:r>
      <w:r>
        <w:t>shall need to be satisfied</w:t>
      </w:r>
      <w:r>
        <w:rPr>
          <w:spacing w:val="-22"/>
        </w:rPr>
        <w:t xml:space="preserve"> </w:t>
      </w:r>
      <w:r>
        <w:t>that:</w:t>
      </w:r>
    </w:p>
    <w:p w14:paraId="071D79EA" w14:textId="77777777" w:rsidR="006C18A1" w:rsidRDefault="006C18A1">
      <w:pPr>
        <w:pStyle w:val="BodyText"/>
        <w:spacing w:before="4"/>
        <w:rPr>
          <w:sz w:val="25"/>
        </w:rPr>
      </w:pPr>
    </w:p>
    <w:p w14:paraId="10DAADF3" w14:textId="77777777" w:rsidR="006C18A1" w:rsidRDefault="007A170F">
      <w:pPr>
        <w:pStyle w:val="ListParagraph"/>
        <w:numPr>
          <w:ilvl w:val="0"/>
          <w:numId w:val="7"/>
        </w:numPr>
        <w:tabs>
          <w:tab w:val="left" w:pos="2499"/>
          <w:tab w:val="left" w:pos="2500"/>
        </w:tabs>
        <w:spacing w:line="273" w:lineRule="auto"/>
        <w:ind w:right="1147"/>
      </w:pPr>
      <w:r>
        <w:t xml:space="preserve">systems acquisition, development and maintenance are in line </w:t>
      </w:r>
      <w:r>
        <w:rPr>
          <w:spacing w:val="-3"/>
        </w:rPr>
        <w:t xml:space="preserve">with </w:t>
      </w:r>
      <w:r>
        <w:t>corporate policies such as an Information Technology</w:t>
      </w:r>
      <w:r>
        <w:rPr>
          <w:spacing w:val="-22"/>
        </w:rPr>
        <w:t xml:space="preserve"> </w:t>
      </w:r>
      <w:r>
        <w:t>Strategy;</w:t>
      </w:r>
    </w:p>
    <w:p w14:paraId="304FEFA3" w14:textId="77777777" w:rsidR="006C18A1" w:rsidRDefault="006C18A1">
      <w:pPr>
        <w:pStyle w:val="BodyText"/>
        <w:spacing w:before="7"/>
        <w:rPr>
          <w:sz w:val="25"/>
        </w:rPr>
      </w:pPr>
    </w:p>
    <w:p w14:paraId="05A90813" w14:textId="77777777" w:rsidR="006C18A1" w:rsidRDefault="007A170F">
      <w:pPr>
        <w:pStyle w:val="ListParagraph"/>
        <w:numPr>
          <w:ilvl w:val="0"/>
          <w:numId w:val="7"/>
        </w:numPr>
        <w:tabs>
          <w:tab w:val="left" w:pos="2499"/>
          <w:tab w:val="left" w:pos="2500"/>
        </w:tabs>
        <w:spacing w:line="276" w:lineRule="auto"/>
        <w:ind w:right="1152"/>
      </w:pPr>
      <w:r>
        <w:t>data produced for use with financial systems is adequate, accurate, complete and timely, and that a management (audit) trail</w:t>
      </w:r>
      <w:r>
        <w:rPr>
          <w:spacing w:val="-23"/>
        </w:rPr>
        <w:t xml:space="preserve"> </w:t>
      </w:r>
      <w:r>
        <w:rPr>
          <w:spacing w:val="-3"/>
        </w:rPr>
        <w:t>exists;</w:t>
      </w:r>
    </w:p>
    <w:p w14:paraId="40A77BCC" w14:textId="77777777" w:rsidR="006C18A1" w:rsidRDefault="006C18A1">
      <w:pPr>
        <w:pStyle w:val="BodyText"/>
        <w:spacing w:before="2"/>
        <w:rPr>
          <w:sz w:val="25"/>
        </w:rPr>
      </w:pPr>
    </w:p>
    <w:p w14:paraId="7445121B" w14:textId="31F2341C" w:rsidR="006C18A1" w:rsidRDefault="005863EC">
      <w:pPr>
        <w:pStyle w:val="ListParagraph"/>
        <w:numPr>
          <w:ilvl w:val="0"/>
          <w:numId w:val="7"/>
        </w:numPr>
        <w:tabs>
          <w:tab w:val="left" w:pos="2499"/>
          <w:tab w:val="left" w:pos="2501"/>
        </w:tabs>
        <w:ind w:left="2500" w:hanging="541"/>
      </w:pPr>
      <w:r>
        <w:t>Chief Financial Officer’s</w:t>
      </w:r>
      <w:r w:rsidR="007A170F">
        <w:t xml:space="preserve"> </w:t>
      </w:r>
      <w:r w:rsidR="007A170F">
        <w:rPr>
          <w:spacing w:val="-3"/>
        </w:rPr>
        <w:t xml:space="preserve">staff </w:t>
      </w:r>
      <w:r w:rsidR="007A170F">
        <w:t>have access to such</w:t>
      </w:r>
      <w:r w:rsidR="007A170F">
        <w:rPr>
          <w:spacing w:val="-13"/>
        </w:rPr>
        <w:t xml:space="preserve"> </w:t>
      </w:r>
      <w:r w:rsidR="007A170F">
        <w:t>data;</w:t>
      </w:r>
    </w:p>
    <w:p w14:paraId="18D47D36" w14:textId="77777777" w:rsidR="006C18A1" w:rsidRDefault="006C18A1">
      <w:pPr>
        <w:pStyle w:val="BodyText"/>
        <w:spacing w:before="8"/>
        <w:rPr>
          <w:sz w:val="28"/>
        </w:rPr>
      </w:pPr>
    </w:p>
    <w:p w14:paraId="2AD44D92" w14:textId="77777777" w:rsidR="006C18A1" w:rsidRDefault="007A170F">
      <w:pPr>
        <w:pStyle w:val="ListParagraph"/>
        <w:numPr>
          <w:ilvl w:val="0"/>
          <w:numId w:val="7"/>
        </w:numPr>
        <w:tabs>
          <w:tab w:val="left" w:pos="2499"/>
          <w:tab w:val="left" w:pos="2500"/>
        </w:tabs>
        <w:spacing w:line="276" w:lineRule="auto"/>
        <w:ind w:left="2500" w:right="1154" w:hanging="541"/>
      </w:pPr>
      <w:r>
        <w:t xml:space="preserve">such computer audit </w:t>
      </w:r>
      <w:r>
        <w:rPr>
          <w:spacing w:val="-3"/>
        </w:rPr>
        <w:t xml:space="preserve">reviews </w:t>
      </w:r>
      <w:r>
        <w:t>as are considered necessary are being carried out.</w:t>
      </w:r>
    </w:p>
    <w:p w14:paraId="6C53CE8A" w14:textId="77777777" w:rsidR="006C18A1" w:rsidRDefault="006C18A1">
      <w:pPr>
        <w:pStyle w:val="BodyText"/>
        <w:spacing w:before="2"/>
        <w:rPr>
          <w:sz w:val="26"/>
        </w:rPr>
      </w:pPr>
    </w:p>
    <w:p w14:paraId="66278502" w14:textId="77777777" w:rsidR="006C18A1" w:rsidRDefault="007A170F" w:rsidP="00E63258">
      <w:pPr>
        <w:pStyle w:val="Heading3"/>
        <w:numPr>
          <w:ilvl w:val="0"/>
          <w:numId w:val="70"/>
        </w:numPr>
        <w:tabs>
          <w:tab w:val="left" w:pos="1924"/>
        </w:tabs>
        <w:spacing w:before="1"/>
        <w:ind w:left="1924" w:hanging="864"/>
        <w:jc w:val="both"/>
      </w:pPr>
      <w:bookmarkStart w:id="162" w:name="17._PATIENTS'_PROPERTY"/>
      <w:bookmarkEnd w:id="162"/>
      <w:r>
        <w:t>PATIENTS' PROPERTY</w:t>
      </w:r>
    </w:p>
    <w:p w14:paraId="152687C1" w14:textId="77777777" w:rsidR="006C18A1" w:rsidRDefault="006C18A1">
      <w:pPr>
        <w:pStyle w:val="BodyText"/>
        <w:spacing w:before="1"/>
        <w:rPr>
          <w:b/>
          <w:sz w:val="29"/>
        </w:rPr>
      </w:pPr>
    </w:p>
    <w:p w14:paraId="308B55E0" w14:textId="77777777" w:rsidR="001F0A6B" w:rsidRDefault="007A170F" w:rsidP="001F0A6B">
      <w:pPr>
        <w:pStyle w:val="BodyText"/>
        <w:spacing w:before="94" w:line="276" w:lineRule="auto"/>
        <w:ind w:left="1924" w:right="1081" w:hanging="1"/>
        <w:jc w:val="both"/>
      </w:pPr>
      <w:r>
        <w:t>The</w:t>
      </w:r>
      <w:r>
        <w:rPr>
          <w:spacing w:val="-7"/>
        </w:rPr>
        <w:t xml:space="preserve"> </w:t>
      </w:r>
      <w:r>
        <w:t>Trust</w:t>
      </w:r>
      <w:r>
        <w:rPr>
          <w:spacing w:val="-2"/>
        </w:rPr>
        <w:t xml:space="preserve"> </w:t>
      </w:r>
      <w:r>
        <w:t>has</w:t>
      </w:r>
      <w:r>
        <w:rPr>
          <w:spacing w:val="-3"/>
        </w:rPr>
        <w:t xml:space="preserve"> </w:t>
      </w:r>
      <w:r>
        <w:t>a</w:t>
      </w:r>
      <w:r>
        <w:rPr>
          <w:spacing w:val="-7"/>
        </w:rPr>
        <w:t xml:space="preserve"> </w:t>
      </w:r>
      <w:r>
        <w:t>responsibility</w:t>
      </w:r>
      <w:r>
        <w:rPr>
          <w:spacing w:val="-5"/>
        </w:rPr>
        <w:t xml:space="preserve"> </w:t>
      </w:r>
      <w:r>
        <w:t>to</w:t>
      </w:r>
      <w:r>
        <w:rPr>
          <w:spacing w:val="-6"/>
        </w:rPr>
        <w:t xml:space="preserve"> </w:t>
      </w:r>
      <w:r>
        <w:t>provide</w:t>
      </w:r>
      <w:r>
        <w:rPr>
          <w:spacing w:val="-2"/>
        </w:rPr>
        <w:t xml:space="preserve"> </w:t>
      </w:r>
      <w:r>
        <w:t>safe</w:t>
      </w:r>
      <w:r>
        <w:rPr>
          <w:spacing w:val="-6"/>
        </w:rPr>
        <w:t xml:space="preserve"> </w:t>
      </w:r>
      <w:r>
        <w:t>custody</w:t>
      </w:r>
      <w:r>
        <w:rPr>
          <w:spacing w:val="-8"/>
        </w:rPr>
        <w:t xml:space="preserve"> </w:t>
      </w:r>
      <w:r>
        <w:t>for</w:t>
      </w:r>
      <w:r>
        <w:rPr>
          <w:spacing w:val="-5"/>
        </w:rPr>
        <w:t xml:space="preserve"> </w:t>
      </w:r>
      <w:r>
        <w:t>money</w:t>
      </w:r>
      <w:r>
        <w:rPr>
          <w:spacing w:val="-5"/>
        </w:rPr>
        <w:t xml:space="preserve"> </w:t>
      </w:r>
      <w:r>
        <w:t>and</w:t>
      </w:r>
      <w:r>
        <w:rPr>
          <w:spacing w:val="-6"/>
        </w:rPr>
        <w:t xml:space="preserve"> </w:t>
      </w:r>
      <w:r>
        <w:t>other</w:t>
      </w:r>
      <w:r>
        <w:rPr>
          <w:spacing w:val="-5"/>
        </w:rPr>
        <w:t xml:space="preserve"> </w:t>
      </w:r>
      <w:r>
        <w:t>personal property (hereafter referred to as "property") handed in by patients, in</w:t>
      </w:r>
      <w:r>
        <w:rPr>
          <w:spacing w:val="48"/>
        </w:rPr>
        <w:t xml:space="preserve"> </w:t>
      </w:r>
      <w:r>
        <w:t>the</w:t>
      </w:r>
      <w:r w:rsidR="001F0A6B">
        <w:t xml:space="preserve"> possession of unconscious or confused patients, or found in the possession of patients dying in hospital or dead on arrival.</w:t>
      </w:r>
    </w:p>
    <w:p w14:paraId="6E3D853B" w14:textId="2F0C0803" w:rsidR="006C18A1" w:rsidRDefault="006C18A1">
      <w:pPr>
        <w:pStyle w:val="BodyText"/>
        <w:ind w:left="8069"/>
        <w:rPr>
          <w:sz w:val="20"/>
        </w:rPr>
      </w:pPr>
    </w:p>
    <w:p w14:paraId="492D11DC" w14:textId="77777777" w:rsidR="006C18A1" w:rsidRDefault="006C18A1">
      <w:pPr>
        <w:pStyle w:val="BodyText"/>
        <w:spacing w:before="3"/>
        <w:rPr>
          <w:sz w:val="15"/>
        </w:rPr>
      </w:pPr>
    </w:p>
    <w:p w14:paraId="31CE8B09" w14:textId="77777777" w:rsidR="006C18A1" w:rsidRDefault="007A170F" w:rsidP="00E63258">
      <w:pPr>
        <w:pStyle w:val="ListParagraph"/>
        <w:numPr>
          <w:ilvl w:val="1"/>
          <w:numId w:val="70"/>
        </w:numPr>
        <w:tabs>
          <w:tab w:val="left" w:pos="1924"/>
        </w:tabs>
        <w:spacing w:line="276" w:lineRule="auto"/>
        <w:ind w:left="1923" w:right="1076" w:hanging="864"/>
        <w:jc w:val="both"/>
      </w:pPr>
      <w:r>
        <w:t xml:space="preserve">The </w:t>
      </w:r>
      <w:r>
        <w:rPr>
          <w:spacing w:val="-3"/>
        </w:rPr>
        <w:t xml:space="preserve">Chief Executive </w:t>
      </w:r>
      <w:r>
        <w:t xml:space="preserve">is responsible for ensuring that patients or their guardians, </w:t>
      </w:r>
      <w:r>
        <w:rPr>
          <w:spacing w:val="-3"/>
        </w:rPr>
        <w:t xml:space="preserve">as </w:t>
      </w:r>
      <w:r>
        <w:t xml:space="preserve">appropriate, are </w:t>
      </w:r>
      <w:r>
        <w:rPr>
          <w:spacing w:val="-3"/>
        </w:rPr>
        <w:t xml:space="preserve">informed </w:t>
      </w:r>
      <w:r>
        <w:t>before or at admission</w:t>
      </w:r>
      <w:r>
        <w:rPr>
          <w:spacing w:val="-12"/>
        </w:rPr>
        <w:t xml:space="preserve"> </w:t>
      </w:r>
      <w:r>
        <w:t>by:</w:t>
      </w:r>
    </w:p>
    <w:p w14:paraId="5BB8A0CC" w14:textId="77777777" w:rsidR="006C18A1" w:rsidRDefault="006C18A1">
      <w:pPr>
        <w:pStyle w:val="BodyText"/>
        <w:spacing w:before="2"/>
        <w:rPr>
          <w:sz w:val="25"/>
        </w:rPr>
      </w:pPr>
    </w:p>
    <w:p w14:paraId="54FDABB8" w14:textId="77777777" w:rsidR="006C18A1" w:rsidRDefault="007A170F">
      <w:pPr>
        <w:pStyle w:val="ListParagraph"/>
        <w:numPr>
          <w:ilvl w:val="0"/>
          <w:numId w:val="6"/>
        </w:numPr>
        <w:tabs>
          <w:tab w:val="left" w:pos="2499"/>
          <w:tab w:val="left" w:pos="2501"/>
        </w:tabs>
        <w:spacing w:line="278" w:lineRule="auto"/>
        <w:ind w:right="1147" w:hanging="540"/>
        <w:rPr>
          <w:b/>
          <w:i/>
        </w:rPr>
      </w:pPr>
      <w:r>
        <w:t xml:space="preserve">notices and information booklets; </w:t>
      </w:r>
      <w:r>
        <w:rPr>
          <w:b/>
          <w:i/>
        </w:rPr>
        <w:t>(notices are subject to sensitivity guidance)</w:t>
      </w:r>
    </w:p>
    <w:p w14:paraId="22B1841E" w14:textId="77777777" w:rsidR="006C18A1" w:rsidRDefault="007A170F">
      <w:pPr>
        <w:pStyle w:val="ListParagraph"/>
        <w:numPr>
          <w:ilvl w:val="0"/>
          <w:numId w:val="6"/>
        </w:numPr>
        <w:tabs>
          <w:tab w:val="left" w:pos="2499"/>
          <w:tab w:val="left" w:pos="2500"/>
        </w:tabs>
        <w:spacing w:line="242" w:lineRule="exact"/>
      </w:pPr>
      <w:r>
        <w:t>hospital admission documentation and property</w:t>
      </w:r>
      <w:r>
        <w:rPr>
          <w:spacing w:val="-22"/>
        </w:rPr>
        <w:t xml:space="preserve"> </w:t>
      </w:r>
      <w:r>
        <w:t>records;</w:t>
      </w:r>
    </w:p>
    <w:p w14:paraId="0F263750" w14:textId="77777777" w:rsidR="006C18A1" w:rsidRDefault="007A170F">
      <w:pPr>
        <w:pStyle w:val="ListParagraph"/>
        <w:numPr>
          <w:ilvl w:val="0"/>
          <w:numId w:val="6"/>
        </w:numPr>
        <w:tabs>
          <w:tab w:val="left" w:pos="2499"/>
          <w:tab w:val="left" w:pos="2501"/>
        </w:tabs>
        <w:spacing w:before="42"/>
        <w:ind w:left="2500"/>
      </w:pPr>
      <w:r>
        <w:t xml:space="preserve">the oral advice of </w:t>
      </w:r>
      <w:r>
        <w:rPr>
          <w:spacing w:val="-3"/>
        </w:rPr>
        <w:t xml:space="preserve">administrative </w:t>
      </w:r>
      <w:r>
        <w:t>and nursing staff responsible for</w:t>
      </w:r>
      <w:r>
        <w:rPr>
          <w:spacing w:val="-31"/>
        </w:rPr>
        <w:t xml:space="preserve"> </w:t>
      </w:r>
      <w:r>
        <w:t>admissions,</w:t>
      </w:r>
    </w:p>
    <w:p w14:paraId="4824A552" w14:textId="77777777" w:rsidR="006C18A1" w:rsidRDefault="006C18A1">
      <w:pPr>
        <w:pStyle w:val="BodyText"/>
        <w:spacing w:before="8"/>
        <w:rPr>
          <w:sz w:val="28"/>
        </w:rPr>
      </w:pPr>
    </w:p>
    <w:p w14:paraId="40E7098A" w14:textId="77777777" w:rsidR="006C18A1" w:rsidRDefault="007A170F">
      <w:pPr>
        <w:pStyle w:val="BodyText"/>
        <w:spacing w:line="276" w:lineRule="auto"/>
        <w:ind w:left="1923" w:right="1079"/>
        <w:jc w:val="both"/>
      </w:pPr>
      <w:r>
        <w:t>that the Trust will not accept responsibility or liability for patients' property brought into Health Service premises, unless it is handed in for safe custody and a copy of an official patients' property record is obtained as a receipt.</w:t>
      </w:r>
    </w:p>
    <w:p w14:paraId="7A65C94C" w14:textId="77777777" w:rsidR="006C18A1" w:rsidRDefault="006C18A1">
      <w:pPr>
        <w:pStyle w:val="BodyText"/>
        <w:spacing w:before="11"/>
        <w:rPr>
          <w:sz w:val="24"/>
        </w:rPr>
      </w:pPr>
    </w:p>
    <w:p w14:paraId="2DE86478" w14:textId="37B44EA7" w:rsidR="006C18A1" w:rsidRDefault="007A170F" w:rsidP="00E63258">
      <w:pPr>
        <w:pStyle w:val="ListParagraph"/>
        <w:numPr>
          <w:ilvl w:val="1"/>
          <w:numId w:val="70"/>
        </w:numPr>
        <w:tabs>
          <w:tab w:val="left" w:pos="1924"/>
        </w:tabs>
        <w:spacing w:line="276" w:lineRule="auto"/>
        <w:ind w:left="1923" w:right="1077" w:hanging="864"/>
        <w:jc w:val="both"/>
      </w:pPr>
      <w:r w:rsidRPr="00CA3161">
        <w:t xml:space="preserve">The </w:t>
      </w:r>
      <w:r w:rsidR="005863EC" w:rsidRPr="00CA3161">
        <w:t>Chief Financial Officer</w:t>
      </w:r>
      <w:r>
        <w:t xml:space="preserve"> must </w:t>
      </w:r>
      <w:r>
        <w:rPr>
          <w:spacing w:val="-3"/>
        </w:rPr>
        <w:t xml:space="preserve">provide </w:t>
      </w:r>
      <w:r>
        <w:t xml:space="preserve">detailed written instructions on the collection, custody, investment, recording, safekeeping, and disposal of patients' property </w:t>
      </w:r>
      <w:r>
        <w:lastRenderedPageBreak/>
        <w:t xml:space="preserve">(including instructions on the disposal of the property </w:t>
      </w:r>
      <w:r>
        <w:rPr>
          <w:spacing w:val="-3"/>
        </w:rPr>
        <w:t xml:space="preserve">of </w:t>
      </w:r>
      <w:r>
        <w:t xml:space="preserve">deceased patients and </w:t>
      </w:r>
      <w:r>
        <w:rPr>
          <w:spacing w:val="-3"/>
        </w:rPr>
        <w:t xml:space="preserve">of </w:t>
      </w:r>
      <w:r>
        <w:t xml:space="preserve">patients transferred to other premises) for all staff whose duty is to administer, in any </w:t>
      </w:r>
      <w:r>
        <w:rPr>
          <w:spacing w:val="-3"/>
        </w:rPr>
        <w:t xml:space="preserve">way, </w:t>
      </w:r>
      <w:r>
        <w:t xml:space="preserve">the property of patients. Due care should be exercised </w:t>
      </w:r>
      <w:r w:rsidR="00595659">
        <w:t>in the</w:t>
      </w:r>
      <w:r>
        <w:t xml:space="preserve"> management</w:t>
      </w:r>
      <w:r>
        <w:rPr>
          <w:spacing w:val="-2"/>
        </w:rPr>
        <w:t xml:space="preserve"> </w:t>
      </w:r>
      <w:r>
        <w:t>of</w:t>
      </w:r>
      <w:r>
        <w:rPr>
          <w:spacing w:val="-7"/>
        </w:rPr>
        <w:t xml:space="preserve"> </w:t>
      </w:r>
      <w:r>
        <w:t>a</w:t>
      </w:r>
      <w:r>
        <w:rPr>
          <w:spacing w:val="-5"/>
        </w:rPr>
        <w:t xml:space="preserve"> </w:t>
      </w:r>
      <w:r>
        <w:t>patient's</w:t>
      </w:r>
      <w:r>
        <w:rPr>
          <w:spacing w:val="-7"/>
        </w:rPr>
        <w:t xml:space="preserve"> </w:t>
      </w:r>
      <w:r>
        <w:t>money</w:t>
      </w:r>
      <w:r>
        <w:rPr>
          <w:spacing w:val="-5"/>
        </w:rPr>
        <w:t xml:space="preserve"> </w:t>
      </w:r>
      <w:r>
        <w:t>in</w:t>
      </w:r>
      <w:r>
        <w:rPr>
          <w:spacing w:val="-5"/>
        </w:rPr>
        <w:t xml:space="preserve"> </w:t>
      </w:r>
      <w:r>
        <w:t>order</w:t>
      </w:r>
      <w:r>
        <w:rPr>
          <w:spacing w:val="-7"/>
        </w:rPr>
        <w:t xml:space="preserve"> </w:t>
      </w:r>
      <w:r>
        <w:t>to</w:t>
      </w:r>
      <w:r>
        <w:rPr>
          <w:spacing w:val="-7"/>
        </w:rPr>
        <w:t xml:space="preserve"> </w:t>
      </w:r>
      <w:r>
        <w:t>maximise</w:t>
      </w:r>
      <w:r>
        <w:rPr>
          <w:spacing w:val="-7"/>
        </w:rPr>
        <w:t xml:space="preserve"> </w:t>
      </w:r>
      <w:r>
        <w:t>the</w:t>
      </w:r>
      <w:r>
        <w:rPr>
          <w:spacing w:val="-6"/>
        </w:rPr>
        <w:t xml:space="preserve"> </w:t>
      </w:r>
      <w:r>
        <w:t>benefits</w:t>
      </w:r>
      <w:r>
        <w:rPr>
          <w:spacing w:val="-7"/>
        </w:rPr>
        <w:t xml:space="preserve"> </w:t>
      </w:r>
      <w:r>
        <w:t>to</w:t>
      </w:r>
      <w:r>
        <w:rPr>
          <w:spacing w:val="-7"/>
        </w:rPr>
        <w:t xml:space="preserve"> </w:t>
      </w:r>
      <w:r>
        <w:t>the</w:t>
      </w:r>
      <w:r>
        <w:rPr>
          <w:spacing w:val="-11"/>
        </w:rPr>
        <w:t xml:space="preserve"> </w:t>
      </w:r>
      <w:r>
        <w:t>patient.</w:t>
      </w:r>
    </w:p>
    <w:p w14:paraId="47630CCF" w14:textId="77777777" w:rsidR="006C18A1" w:rsidRDefault="006C18A1">
      <w:pPr>
        <w:pStyle w:val="BodyText"/>
        <w:spacing w:before="7"/>
        <w:rPr>
          <w:sz w:val="25"/>
        </w:rPr>
      </w:pPr>
    </w:p>
    <w:p w14:paraId="3DEF4A66" w14:textId="1B3A3E01" w:rsidR="006C18A1" w:rsidRDefault="007A170F" w:rsidP="00E63258">
      <w:pPr>
        <w:pStyle w:val="ListParagraph"/>
        <w:numPr>
          <w:ilvl w:val="1"/>
          <w:numId w:val="70"/>
        </w:numPr>
        <w:tabs>
          <w:tab w:val="left" w:pos="1923"/>
          <w:tab w:val="left" w:pos="1924"/>
        </w:tabs>
        <w:spacing w:line="273" w:lineRule="auto"/>
        <w:ind w:left="1923" w:right="1078" w:hanging="864"/>
      </w:pPr>
      <w:r>
        <w:t xml:space="preserve">A patient’s property record, in a form determined by the </w:t>
      </w:r>
      <w:r w:rsidR="005863EC">
        <w:t>Chief Financial Officer</w:t>
      </w:r>
      <w:r>
        <w:t xml:space="preserve"> shall be completed in respect </w:t>
      </w:r>
      <w:r>
        <w:rPr>
          <w:spacing w:val="-3"/>
        </w:rPr>
        <w:t xml:space="preserve">of </w:t>
      </w:r>
      <w:r>
        <w:t>the</w:t>
      </w:r>
      <w:r>
        <w:rPr>
          <w:spacing w:val="-8"/>
        </w:rPr>
        <w:t xml:space="preserve"> </w:t>
      </w:r>
      <w:r>
        <w:t>following:</w:t>
      </w:r>
    </w:p>
    <w:p w14:paraId="200605CC" w14:textId="77777777" w:rsidR="006C18A1" w:rsidRDefault="007A170F">
      <w:pPr>
        <w:pStyle w:val="ListParagraph"/>
        <w:numPr>
          <w:ilvl w:val="0"/>
          <w:numId w:val="5"/>
        </w:numPr>
        <w:tabs>
          <w:tab w:val="left" w:pos="2479"/>
        </w:tabs>
        <w:spacing w:before="121" w:line="278" w:lineRule="auto"/>
        <w:ind w:right="1143"/>
      </w:pPr>
      <w:r>
        <w:t>property handed in for safe custody by any patient (or guardian as appropriate);</w:t>
      </w:r>
      <w:r>
        <w:rPr>
          <w:spacing w:val="-1"/>
        </w:rPr>
        <w:t xml:space="preserve"> </w:t>
      </w:r>
      <w:r>
        <w:rPr>
          <w:spacing w:val="-3"/>
        </w:rPr>
        <w:t>and</w:t>
      </w:r>
    </w:p>
    <w:p w14:paraId="22191550" w14:textId="77777777" w:rsidR="006C18A1" w:rsidRDefault="007A170F">
      <w:pPr>
        <w:pStyle w:val="ListParagraph"/>
        <w:numPr>
          <w:ilvl w:val="0"/>
          <w:numId w:val="5"/>
        </w:numPr>
        <w:tabs>
          <w:tab w:val="left" w:pos="2479"/>
        </w:tabs>
        <w:spacing w:before="117"/>
        <w:ind w:hanging="426"/>
      </w:pPr>
      <w:r>
        <w:t xml:space="preserve">property taken </w:t>
      </w:r>
      <w:r>
        <w:rPr>
          <w:spacing w:val="-3"/>
        </w:rPr>
        <w:t xml:space="preserve">into </w:t>
      </w:r>
      <w:r>
        <w:t>safe custody having been found in the possessions</w:t>
      </w:r>
      <w:r>
        <w:rPr>
          <w:spacing w:val="-41"/>
        </w:rPr>
        <w:t xml:space="preserve"> </w:t>
      </w:r>
      <w:r>
        <w:t>of:</w:t>
      </w:r>
    </w:p>
    <w:p w14:paraId="37536C5D" w14:textId="77777777" w:rsidR="006C18A1" w:rsidRDefault="007A170F">
      <w:pPr>
        <w:pStyle w:val="ListParagraph"/>
        <w:numPr>
          <w:ilvl w:val="1"/>
          <w:numId w:val="5"/>
        </w:numPr>
        <w:tabs>
          <w:tab w:val="left" w:pos="3186"/>
          <w:tab w:val="left" w:pos="3187"/>
        </w:tabs>
        <w:spacing w:before="157"/>
      </w:pPr>
      <w:r>
        <w:t>mentally disordered</w:t>
      </w:r>
      <w:r>
        <w:rPr>
          <w:spacing w:val="-9"/>
        </w:rPr>
        <w:t xml:space="preserve"> </w:t>
      </w:r>
      <w:r>
        <w:t>patients</w:t>
      </w:r>
    </w:p>
    <w:p w14:paraId="1670FE82" w14:textId="77777777" w:rsidR="006C18A1" w:rsidRDefault="007A170F">
      <w:pPr>
        <w:pStyle w:val="ListParagraph"/>
        <w:numPr>
          <w:ilvl w:val="1"/>
          <w:numId w:val="5"/>
        </w:numPr>
        <w:tabs>
          <w:tab w:val="left" w:pos="3187"/>
          <w:tab w:val="left" w:pos="3188"/>
        </w:tabs>
        <w:spacing w:before="158"/>
        <w:ind w:left="3187"/>
      </w:pPr>
      <w:r>
        <w:t>confused and/or disorientated</w:t>
      </w:r>
      <w:r>
        <w:rPr>
          <w:spacing w:val="-8"/>
        </w:rPr>
        <w:t xml:space="preserve"> </w:t>
      </w:r>
      <w:r>
        <w:t>patients</w:t>
      </w:r>
    </w:p>
    <w:p w14:paraId="07E08916" w14:textId="77777777" w:rsidR="006C18A1" w:rsidRDefault="007A170F">
      <w:pPr>
        <w:pStyle w:val="ListParagraph"/>
        <w:numPr>
          <w:ilvl w:val="1"/>
          <w:numId w:val="5"/>
        </w:numPr>
        <w:tabs>
          <w:tab w:val="left" w:pos="3187"/>
          <w:tab w:val="left" w:pos="3188"/>
        </w:tabs>
        <w:spacing w:before="160"/>
        <w:ind w:left="3187"/>
      </w:pPr>
      <w:r>
        <w:t>unconscious</w:t>
      </w:r>
      <w:r>
        <w:rPr>
          <w:spacing w:val="-2"/>
        </w:rPr>
        <w:t xml:space="preserve"> </w:t>
      </w:r>
      <w:r>
        <w:t>patients</w:t>
      </w:r>
    </w:p>
    <w:p w14:paraId="4BF7CBE3" w14:textId="77777777" w:rsidR="006C18A1" w:rsidRDefault="007A170F">
      <w:pPr>
        <w:pStyle w:val="ListParagraph"/>
        <w:numPr>
          <w:ilvl w:val="1"/>
          <w:numId w:val="5"/>
        </w:numPr>
        <w:tabs>
          <w:tab w:val="left" w:pos="3187"/>
          <w:tab w:val="left" w:pos="3188"/>
        </w:tabs>
        <w:spacing w:before="155"/>
        <w:ind w:left="3187"/>
      </w:pPr>
      <w:r>
        <w:t>patients dying in</w:t>
      </w:r>
      <w:r>
        <w:rPr>
          <w:spacing w:val="-6"/>
        </w:rPr>
        <w:t xml:space="preserve"> </w:t>
      </w:r>
      <w:r>
        <w:t>hospital</w:t>
      </w:r>
    </w:p>
    <w:p w14:paraId="7C559475" w14:textId="77777777" w:rsidR="006C18A1" w:rsidRDefault="007A170F">
      <w:pPr>
        <w:pStyle w:val="ListParagraph"/>
        <w:numPr>
          <w:ilvl w:val="1"/>
          <w:numId w:val="5"/>
        </w:numPr>
        <w:tabs>
          <w:tab w:val="left" w:pos="3187"/>
          <w:tab w:val="left" w:pos="3188"/>
        </w:tabs>
        <w:spacing w:before="157"/>
        <w:ind w:left="3187"/>
      </w:pPr>
      <w:r>
        <w:t xml:space="preserve">patients found dead on </w:t>
      </w:r>
      <w:r>
        <w:rPr>
          <w:spacing w:val="-3"/>
        </w:rPr>
        <w:t xml:space="preserve">arrival </w:t>
      </w:r>
      <w:r>
        <w:t>at hospital (property removed by</w:t>
      </w:r>
      <w:r>
        <w:rPr>
          <w:spacing w:val="-37"/>
        </w:rPr>
        <w:t xml:space="preserve"> </w:t>
      </w:r>
      <w:r>
        <w:rPr>
          <w:spacing w:val="-3"/>
        </w:rPr>
        <w:t>police)</w:t>
      </w:r>
    </w:p>
    <w:p w14:paraId="7A2D5A44" w14:textId="77777777" w:rsidR="006C18A1" w:rsidRDefault="007A170F">
      <w:pPr>
        <w:pStyle w:val="ListParagraph"/>
        <w:numPr>
          <w:ilvl w:val="0"/>
          <w:numId w:val="5"/>
        </w:numPr>
        <w:tabs>
          <w:tab w:val="left" w:pos="2481"/>
        </w:tabs>
        <w:spacing w:before="158" w:line="276" w:lineRule="auto"/>
        <w:ind w:left="2480" w:right="1144" w:hanging="426"/>
        <w:jc w:val="both"/>
      </w:pPr>
      <w:r>
        <w:t>A</w:t>
      </w:r>
      <w:r>
        <w:rPr>
          <w:spacing w:val="-6"/>
        </w:rPr>
        <w:t xml:space="preserve"> </w:t>
      </w:r>
      <w:r>
        <w:t>record</w:t>
      </w:r>
      <w:r>
        <w:rPr>
          <w:spacing w:val="-9"/>
        </w:rPr>
        <w:t xml:space="preserve"> </w:t>
      </w:r>
      <w:r>
        <w:t>shall</w:t>
      </w:r>
      <w:r>
        <w:rPr>
          <w:spacing w:val="-5"/>
        </w:rPr>
        <w:t xml:space="preserve"> </w:t>
      </w:r>
      <w:r>
        <w:t>be</w:t>
      </w:r>
      <w:r>
        <w:rPr>
          <w:spacing w:val="-7"/>
        </w:rPr>
        <w:t xml:space="preserve"> </w:t>
      </w:r>
      <w:r>
        <w:t>completed</w:t>
      </w:r>
      <w:r>
        <w:rPr>
          <w:spacing w:val="-5"/>
        </w:rPr>
        <w:t xml:space="preserve"> </w:t>
      </w:r>
      <w:r>
        <w:t>in</w:t>
      </w:r>
      <w:r>
        <w:rPr>
          <w:spacing w:val="-8"/>
        </w:rPr>
        <w:t xml:space="preserve"> </w:t>
      </w:r>
      <w:r>
        <w:t>respect</w:t>
      </w:r>
      <w:r>
        <w:rPr>
          <w:spacing w:val="-4"/>
        </w:rPr>
        <w:t xml:space="preserve"> </w:t>
      </w:r>
      <w:r>
        <w:t>of</w:t>
      </w:r>
      <w:r>
        <w:rPr>
          <w:spacing w:val="-8"/>
        </w:rPr>
        <w:t xml:space="preserve"> </w:t>
      </w:r>
      <w:r>
        <w:t>all</w:t>
      </w:r>
      <w:r>
        <w:rPr>
          <w:spacing w:val="-8"/>
        </w:rPr>
        <w:t xml:space="preserve"> </w:t>
      </w:r>
      <w:r>
        <w:t>persons</w:t>
      </w:r>
      <w:r>
        <w:rPr>
          <w:spacing w:val="-4"/>
        </w:rPr>
        <w:t xml:space="preserve"> </w:t>
      </w:r>
      <w:r>
        <w:t>in</w:t>
      </w:r>
      <w:r>
        <w:rPr>
          <w:spacing w:val="-8"/>
        </w:rPr>
        <w:t xml:space="preserve"> </w:t>
      </w:r>
      <w:r>
        <w:t>category</w:t>
      </w:r>
      <w:r>
        <w:rPr>
          <w:spacing w:val="-6"/>
        </w:rPr>
        <w:t xml:space="preserve"> </w:t>
      </w:r>
      <w:r>
        <w:t>b,</w:t>
      </w:r>
      <w:r>
        <w:rPr>
          <w:spacing w:val="-5"/>
        </w:rPr>
        <w:t xml:space="preserve"> </w:t>
      </w:r>
      <w:r>
        <w:t>including</w:t>
      </w:r>
      <w:r>
        <w:rPr>
          <w:spacing w:val="-4"/>
        </w:rPr>
        <w:t xml:space="preserve"> </w:t>
      </w:r>
      <w:r>
        <w:t>a nil return if no property is taken into safe</w:t>
      </w:r>
      <w:r>
        <w:rPr>
          <w:spacing w:val="-19"/>
        </w:rPr>
        <w:t xml:space="preserve"> </w:t>
      </w:r>
      <w:r>
        <w:rPr>
          <w:spacing w:val="-3"/>
        </w:rPr>
        <w:t>custody.</w:t>
      </w:r>
    </w:p>
    <w:p w14:paraId="38ECD605" w14:textId="03C5DA12" w:rsidR="006C18A1" w:rsidRPr="001F0A6B" w:rsidRDefault="007A170F" w:rsidP="00E63258">
      <w:pPr>
        <w:pStyle w:val="ListParagraph"/>
        <w:numPr>
          <w:ilvl w:val="1"/>
          <w:numId w:val="70"/>
        </w:numPr>
        <w:tabs>
          <w:tab w:val="left" w:pos="1915"/>
        </w:tabs>
        <w:spacing w:before="119" w:line="276" w:lineRule="auto"/>
        <w:ind w:left="1913" w:right="1076" w:hanging="851"/>
        <w:jc w:val="both"/>
      </w:pPr>
      <w:r>
        <w:t xml:space="preserve">The record shall be completed by a member of the hospital staff in the presence </w:t>
      </w:r>
      <w:r>
        <w:rPr>
          <w:spacing w:val="-6"/>
        </w:rPr>
        <w:t xml:space="preserve">of  </w:t>
      </w:r>
      <w:r>
        <w:t xml:space="preserve">a second member </w:t>
      </w:r>
      <w:r>
        <w:rPr>
          <w:spacing w:val="-3"/>
        </w:rPr>
        <w:t xml:space="preserve">of staff </w:t>
      </w:r>
      <w:r>
        <w:t xml:space="preserve">and the patient (or representative) where practicable. It shall then be signed by both members of </w:t>
      </w:r>
      <w:r>
        <w:rPr>
          <w:spacing w:val="-3"/>
        </w:rPr>
        <w:t xml:space="preserve">staff </w:t>
      </w:r>
      <w:r>
        <w:t xml:space="preserve">and by the patient, except where the latter is restricted by physical or mental incapacity. Any alterations shall be </w:t>
      </w:r>
      <w:r>
        <w:rPr>
          <w:spacing w:val="-3"/>
        </w:rPr>
        <w:t xml:space="preserve">validated </w:t>
      </w:r>
      <w:r>
        <w:t>by signature as required in the original entry on the</w:t>
      </w:r>
      <w:r>
        <w:rPr>
          <w:spacing w:val="-32"/>
        </w:rPr>
        <w:t xml:space="preserve"> </w:t>
      </w:r>
      <w:r>
        <w:rPr>
          <w:spacing w:val="-3"/>
        </w:rPr>
        <w:t>record.</w:t>
      </w:r>
    </w:p>
    <w:p w14:paraId="55F631E8" w14:textId="1EDD3DBC" w:rsidR="001F0A6B" w:rsidRDefault="001F0A6B" w:rsidP="001F0A6B">
      <w:pPr>
        <w:pStyle w:val="ListParagraph"/>
        <w:numPr>
          <w:ilvl w:val="1"/>
          <w:numId w:val="70"/>
        </w:numPr>
        <w:tabs>
          <w:tab w:val="left" w:pos="1924"/>
        </w:tabs>
        <w:spacing w:before="240" w:line="276" w:lineRule="auto"/>
        <w:ind w:left="1922" w:right="1077" w:hanging="862"/>
        <w:jc w:val="both"/>
      </w:pPr>
      <w:r>
        <w:t xml:space="preserve">Where Department of </w:t>
      </w:r>
      <w:r>
        <w:rPr>
          <w:spacing w:val="-3"/>
        </w:rPr>
        <w:t xml:space="preserve">Health </w:t>
      </w:r>
      <w:r>
        <w:t xml:space="preserve">instructions require the opening of separate accounts for patients' moneys, these shall be opened and operated under arrangements agreed by the </w:t>
      </w:r>
      <w:r w:rsidR="005863EC">
        <w:t>Chief Financial Officer</w:t>
      </w:r>
      <w:r>
        <w:t>.</w:t>
      </w:r>
    </w:p>
    <w:p w14:paraId="67751D07" w14:textId="77777777" w:rsidR="006C18A1" w:rsidRDefault="006C18A1">
      <w:pPr>
        <w:pStyle w:val="BodyText"/>
        <w:spacing w:before="4"/>
        <w:rPr>
          <w:sz w:val="25"/>
        </w:rPr>
      </w:pPr>
    </w:p>
    <w:p w14:paraId="12E779A6" w14:textId="77777777" w:rsidR="006C18A1" w:rsidRDefault="007A170F" w:rsidP="00E63258">
      <w:pPr>
        <w:pStyle w:val="ListParagraph"/>
        <w:numPr>
          <w:ilvl w:val="1"/>
          <w:numId w:val="70"/>
        </w:numPr>
        <w:tabs>
          <w:tab w:val="left" w:pos="1924"/>
        </w:tabs>
        <w:spacing w:line="276" w:lineRule="auto"/>
        <w:ind w:left="1923" w:right="1075" w:hanging="864"/>
        <w:jc w:val="both"/>
      </w:pPr>
      <w:r>
        <w:t xml:space="preserve">Patients’ income, including pensions and allowances, shall be dealt with in accordance </w:t>
      </w:r>
      <w:r>
        <w:rPr>
          <w:spacing w:val="-3"/>
        </w:rPr>
        <w:t xml:space="preserve">with </w:t>
      </w:r>
      <w:r>
        <w:t xml:space="preserve">current Department of Works </w:t>
      </w:r>
      <w:r>
        <w:rPr>
          <w:spacing w:val="-3"/>
        </w:rPr>
        <w:t xml:space="preserve">and </w:t>
      </w:r>
      <w:r>
        <w:t xml:space="preserve">Pensions instructions. For long stay patients, the </w:t>
      </w:r>
      <w:r>
        <w:rPr>
          <w:spacing w:val="-3"/>
        </w:rPr>
        <w:t xml:space="preserve">Chief Executive </w:t>
      </w:r>
      <w:r>
        <w:t>shall ensure that positive action is taken to use their funds effectively and so reduce balances</w:t>
      </w:r>
      <w:r>
        <w:rPr>
          <w:spacing w:val="-18"/>
        </w:rPr>
        <w:t xml:space="preserve"> </w:t>
      </w:r>
      <w:r>
        <w:t>accruing.</w:t>
      </w:r>
    </w:p>
    <w:p w14:paraId="5532A28E" w14:textId="77777777" w:rsidR="006C18A1" w:rsidRDefault="006C18A1">
      <w:pPr>
        <w:pStyle w:val="BodyText"/>
        <w:spacing w:before="3"/>
        <w:rPr>
          <w:sz w:val="25"/>
        </w:rPr>
      </w:pPr>
    </w:p>
    <w:p w14:paraId="129305D8" w14:textId="77777777" w:rsidR="006C18A1" w:rsidRDefault="007A170F" w:rsidP="00E63258">
      <w:pPr>
        <w:pStyle w:val="ListParagraph"/>
        <w:numPr>
          <w:ilvl w:val="1"/>
          <w:numId w:val="70"/>
        </w:numPr>
        <w:tabs>
          <w:tab w:val="left" w:pos="1924"/>
        </w:tabs>
        <w:spacing w:line="276" w:lineRule="auto"/>
        <w:ind w:left="1923" w:right="1073" w:hanging="864"/>
        <w:jc w:val="both"/>
      </w:pPr>
      <w:r>
        <w:t xml:space="preserve">Refunds of cash handed in for safe custody </w:t>
      </w:r>
      <w:r>
        <w:rPr>
          <w:spacing w:val="-3"/>
        </w:rPr>
        <w:t xml:space="preserve">will </w:t>
      </w:r>
      <w:r>
        <w:t xml:space="preserve">be dealt </w:t>
      </w:r>
      <w:r>
        <w:rPr>
          <w:spacing w:val="-3"/>
        </w:rPr>
        <w:t xml:space="preserve">with </w:t>
      </w:r>
      <w:r>
        <w:t xml:space="preserve">in accordance </w:t>
      </w:r>
      <w:r>
        <w:rPr>
          <w:spacing w:val="-3"/>
        </w:rPr>
        <w:t xml:space="preserve">with </w:t>
      </w:r>
      <w:r>
        <w:t xml:space="preserve">current Department of Works and Pensions instructions. Property other than cash, which has been handed in for safe custody, shall be returned to the patient as required, by the officer </w:t>
      </w:r>
      <w:r>
        <w:rPr>
          <w:spacing w:val="-3"/>
        </w:rPr>
        <w:t xml:space="preserve">who </w:t>
      </w:r>
      <w:r>
        <w:t xml:space="preserve">has been responsible for </w:t>
      </w:r>
      <w:r>
        <w:rPr>
          <w:spacing w:val="-2"/>
        </w:rPr>
        <w:t xml:space="preserve">its </w:t>
      </w:r>
      <w:r>
        <w:t xml:space="preserve">security.  The return shall be receipted by the patient </w:t>
      </w:r>
      <w:r>
        <w:rPr>
          <w:spacing w:val="-3"/>
        </w:rPr>
        <w:t xml:space="preserve">or </w:t>
      </w:r>
      <w:r>
        <w:t>guardian as appropriate and</w:t>
      </w:r>
      <w:r>
        <w:rPr>
          <w:spacing w:val="-27"/>
        </w:rPr>
        <w:t xml:space="preserve"> </w:t>
      </w:r>
      <w:r>
        <w:rPr>
          <w:spacing w:val="-3"/>
        </w:rPr>
        <w:t>witnessed.</w:t>
      </w:r>
    </w:p>
    <w:p w14:paraId="2D53E44B" w14:textId="77777777" w:rsidR="006C18A1" w:rsidRDefault="006C18A1">
      <w:pPr>
        <w:pStyle w:val="BodyText"/>
        <w:spacing w:before="3"/>
        <w:rPr>
          <w:sz w:val="25"/>
        </w:rPr>
      </w:pPr>
    </w:p>
    <w:p w14:paraId="0669ED43" w14:textId="77777777" w:rsidR="006C18A1" w:rsidRDefault="007A170F" w:rsidP="00E63258">
      <w:pPr>
        <w:pStyle w:val="ListParagraph"/>
        <w:numPr>
          <w:ilvl w:val="1"/>
          <w:numId w:val="70"/>
        </w:numPr>
        <w:tabs>
          <w:tab w:val="left" w:pos="1924"/>
        </w:tabs>
        <w:ind w:left="1924" w:hanging="864"/>
        <w:jc w:val="both"/>
      </w:pPr>
      <w:r>
        <w:t>In</w:t>
      </w:r>
      <w:r>
        <w:rPr>
          <w:spacing w:val="24"/>
        </w:rPr>
        <w:t xml:space="preserve"> </w:t>
      </w:r>
      <w:r>
        <w:t>all</w:t>
      </w:r>
      <w:r>
        <w:rPr>
          <w:spacing w:val="19"/>
        </w:rPr>
        <w:t xml:space="preserve"> </w:t>
      </w:r>
      <w:r>
        <w:t>cases</w:t>
      </w:r>
      <w:r>
        <w:rPr>
          <w:spacing w:val="25"/>
        </w:rPr>
        <w:t xml:space="preserve"> </w:t>
      </w:r>
      <w:r>
        <w:t>where</w:t>
      </w:r>
      <w:r>
        <w:rPr>
          <w:spacing w:val="23"/>
        </w:rPr>
        <w:t xml:space="preserve"> </w:t>
      </w:r>
      <w:r>
        <w:t>property</w:t>
      </w:r>
      <w:r>
        <w:rPr>
          <w:spacing w:val="23"/>
        </w:rPr>
        <w:t xml:space="preserve"> </w:t>
      </w:r>
      <w:r>
        <w:rPr>
          <w:spacing w:val="-3"/>
        </w:rPr>
        <w:t>of</w:t>
      </w:r>
      <w:r>
        <w:rPr>
          <w:spacing w:val="26"/>
        </w:rPr>
        <w:t xml:space="preserve"> </w:t>
      </w:r>
      <w:r>
        <w:t>a</w:t>
      </w:r>
      <w:r>
        <w:rPr>
          <w:spacing w:val="19"/>
        </w:rPr>
        <w:t xml:space="preserve"> </w:t>
      </w:r>
      <w:r>
        <w:t>deceased</w:t>
      </w:r>
      <w:r>
        <w:rPr>
          <w:spacing w:val="23"/>
        </w:rPr>
        <w:t xml:space="preserve"> </w:t>
      </w:r>
      <w:r>
        <w:t>patient</w:t>
      </w:r>
      <w:r>
        <w:rPr>
          <w:spacing w:val="29"/>
        </w:rPr>
        <w:t xml:space="preserve"> </w:t>
      </w:r>
      <w:r>
        <w:t>is</w:t>
      </w:r>
      <w:r>
        <w:rPr>
          <w:spacing w:val="25"/>
        </w:rPr>
        <w:t xml:space="preserve"> </w:t>
      </w:r>
      <w:r>
        <w:t>of</w:t>
      </w:r>
      <w:r>
        <w:rPr>
          <w:spacing w:val="24"/>
        </w:rPr>
        <w:t xml:space="preserve"> </w:t>
      </w:r>
      <w:r>
        <w:t>a</w:t>
      </w:r>
      <w:r>
        <w:rPr>
          <w:spacing w:val="22"/>
        </w:rPr>
        <w:t xml:space="preserve"> </w:t>
      </w:r>
      <w:r>
        <w:t>total</w:t>
      </w:r>
      <w:r>
        <w:rPr>
          <w:spacing w:val="22"/>
        </w:rPr>
        <w:t xml:space="preserve"> </w:t>
      </w:r>
      <w:r>
        <w:t>value</w:t>
      </w:r>
      <w:r>
        <w:rPr>
          <w:spacing w:val="24"/>
        </w:rPr>
        <w:t xml:space="preserve"> </w:t>
      </w:r>
      <w:r>
        <w:t>in</w:t>
      </w:r>
      <w:r>
        <w:rPr>
          <w:spacing w:val="22"/>
        </w:rPr>
        <w:t xml:space="preserve"> </w:t>
      </w:r>
      <w:r>
        <w:t>excess</w:t>
      </w:r>
      <w:r>
        <w:rPr>
          <w:spacing w:val="25"/>
        </w:rPr>
        <w:t xml:space="preserve"> </w:t>
      </w:r>
      <w:r>
        <w:rPr>
          <w:spacing w:val="-6"/>
        </w:rPr>
        <w:t>of</w:t>
      </w:r>
    </w:p>
    <w:p w14:paraId="28BFD8EA" w14:textId="77777777" w:rsidR="006C18A1" w:rsidRDefault="007A170F">
      <w:pPr>
        <w:pStyle w:val="BodyText"/>
        <w:spacing w:before="40" w:line="276" w:lineRule="auto"/>
        <w:ind w:left="1923" w:right="1071"/>
        <w:jc w:val="both"/>
      </w:pPr>
      <w:r>
        <w:t>£5,000 (or such other amount as may be prescribed by any amendment to the Administration of Estates, Small Payments, Act 1965), the production of Probate or Letters of Administration shall be required before any of the property is released. Where the total value of property is £5,000 or less, forms of indemnity shall be obtained.</w:t>
      </w:r>
    </w:p>
    <w:p w14:paraId="62F15DFA" w14:textId="77777777" w:rsidR="006C18A1" w:rsidRDefault="006C18A1">
      <w:pPr>
        <w:pStyle w:val="BodyText"/>
        <w:spacing w:before="5"/>
        <w:rPr>
          <w:sz w:val="25"/>
        </w:rPr>
      </w:pPr>
    </w:p>
    <w:p w14:paraId="60AF18E9" w14:textId="77777777" w:rsidR="006C18A1" w:rsidRDefault="007A170F" w:rsidP="00E63258">
      <w:pPr>
        <w:pStyle w:val="ListParagraph"/>
        <w:numPr>
          <w:ilvl w:val="1"/>
          <w:numId w:val="70"/>
        </w:numPr>
        <w:tabs>
          <w:tab w:val="left" w:pos="1924"/>
        </w:tabs>
        <w:spacing w:line="273" w:lineRule="auto"/>
        <w:ind w:left="1922" w:right="1073" w:hanging="863"/>
        <w:jc w:val="both"/>
      </w:pPr>
      <w:r>
        <w:t xml:space="preserve">In respect of deceased patients, if there is no </w:t>
      </w:r>
      <w:r>
        <w:rPr>
          <w:spacing w:val="-3"/>
        </w:rPr>
        <w:t xml:space="preserve">will </w:t>
      </w:r>
      <w:r>
        <w:t>and no lawful next of kin the property vests in the Crown and particulars shall, therefore, be notified to the Treasury</w:t>
      </w:r>
      <w:r>
        <w:rPr>
          <w:spacing w:val="-1"/>
        </w:rPr>
        <w:t xml:space="preserve"> </w:t>
      </w:r>
      <w:r>
        <w:rPr>
          <w:spacing w:val="-3"/>
        </w:rPr>
        <w:t>Solicitor.</w:t>
      </w:r>
    </w:p>
    <w:p w14:paraId="385B7B5C" w14:textId="77777777" w:rsidR="006C18A1" w:rsidRDefault="006C18A1">
      <w:pPr>
        <w:pStyle w:val="BodyText"/>
        <w:spacing w:before="9"/>
        <w:rPr>
          <w:sz w:val="25"/>
        </w:rPr>
      </w:pPr>
    </w:p>
    <w:p w14:paraId="289854A9" w14:textId="1CEF38B9" w:rsidR="006C18A1" w:rsidRDefault="007A170F" w:rsidP="00E63258">
      <w:pPr>
        <w:pStyle w:val="ListParagraph"/>
        <w:numPr>
          <w:ilvl w:val="1"/>
          <w:numId w:val="70"/>
        </w:numPr>
        <w:tabs>
          <w:tab w:val="left" w:pos="1924"/>
        </w:tabs>
        <w:spacing w:line="276" w:lineRule="auto"/>
        <w:ind w:left="1924" w:right="1074" w:hanging="865"/>
        <w:jc w:val="both"/>
      </w:pPr>
      <w:r>
        <w:t xml:space="preserve">Any funeral expenses necessarily borne by the Foundation Trust are a first </w:t>
      </w:r>
      <w:r>
        <w:rPr>
          <w:spacing w:val="-3"/>
        </w:rPr>
        <w:t xml:space="preserve">charge </w:t>
      </w:r>
      <w:r>
        <w:t xml:space="preserve">on a deceased persons estate. Where arrangements for burial or cremation are </w:t>
      </w:r>
      <w:r>
        <w:rPr>
          <w:spacing w:val="-3"/>
        </w:rPr>
        <w:t xml:space="preserve">not </w:t>
      </w:r>
      <w:r>
        <w:t xml:space="preserve">made privately, any element of the estate held by the Foundation Trust may be appropriated towards funeral expenses, upon the authorisation of the </w:t>
      </w:r>
      <w:r w:rsidR="00297369">
        <w:t>Chief Financial Officer.</w:t>
      </w:r>
    </w:p>
    <w:p w14:paraId="76F4A1DF" w14:textId="77777777" w:rsidR="006C18A1" w:rsidRDefault="006C18A1">
      <w:pPr>
        <w:pStyle w:val="BodyText"/>
        <w:spacing w:before="2"/>
        <w:rPr>
          <w:sz w:val="25"/>
        </w:rPr>
      </w:pPr>
    </w:p>
    <w:p w14:paraId="21F2D6FC" w14:textId="394CE5D4" w:rsidR="006C18A1" w:rsidRDefault="007A170F" w:rsidP="00E63258">
      <w:pPr>
        <w:pStyle w:val="ListParagraph"/>
        <w:numPr>
          <w:ilvl w:val="1"/>
          <w:numId w:val="70"/>
        </w:numPr>
        <w:tabs>
          <w:tab w:val="left" w:pos="1924"/>
        </w:tabs>
        <w:spacing w:before="1" w:line="276" w:lineRule="auto"/>
        <w:ind w:left="1923" w:right="1074" w:hanging="864"/>
        <w:jc w:val="both"/>
      </w:pPr>
      <w:r>
        <w:t xml:space="preserve">Staff should be informed, on appointment, by the appropriate departmental or </w:t>
      </w:r>
      <w:r>
        <w:rPr>
          <w:spacing w:val="-2"/>
        </w:rPr>
        <w:t xml:space="preserve">senior </w:t>
      </w:r>
      <w:r>
        <w:t xml:space="preserve">manager </w:t>
      </w:r>
      <w:r>
        <w:rPr>
          <w:spacing w:val="-3"/>
        </w:rPr>
        <w:t xml:space="preserve">of </w:t>
      </w:r>
      <w:r>
        <w:t xml:space="preserve">their responsibilities and duties for </w:t>
      </w:r>
      <w:r w:rsidR="00F62A89">
        <w:t>the administration</w:t>
      </w:r>
      <w:r>
        <w:t xml:space="preserve"> of  the property  of</w:t>
      </w:r>
      <w:r>
        <w:rPr>
          <w:spacing w:val="4"/>
        </w:rPr>
        <w:t xml:space="preserve"> </w:t>
      </w:r>
      <w:r>
        <w:rPr>
          <w:spacing w:val="-3"/>
        </w:rPr>
        <w:t>patients.</w:t>
      </w:r>
    </w:p>
    <w:p w14:paraId="7C2E3578" w14:textId="77777777" w:rsidR="006C18A1" w:rsidRDefault="006C18A1">
      <w:pPr>
        <w:pStyle w:val="BodyText"/>
        <w:spacing w:before="3"/>
        <w:rPr>
          <w:sz w:val="25"/>
        </w:rPr>
      </w:pPr>
    </w:p>
    <w:p w14:paraId="13C63814" w14:textId="77777777" w:rsidR="006C18A1" w:rsidRDefault="007A170F">
      <w:pPr>
        <w:pStyle w:val="BodyText"/>
        <w:spacing w:line="276" w:lineRule="auto"/>
        <w:ind w:left="1924" w:right="1076" w:hanging="865"/>
        <w:jc w:val="both"/>
      </w:pPr>
      <w:r>
        <w:t>17.11 Where patients' property or income is received for specific purposes and held for safekeeping the property or income shall be used only for that purpose, unless any variation is approved by the donor or patient in writing.</w:t>
      </w:r>
    </w:p>
    <w:p w14:paraId="6C3CD5EE" w14:textId="77777777" w:rsidR="006C18A1" w:rsidRDefault="006C18A1">
      <w:pPr>
        <w:pStyle w:val="BodyText"/>
        <w:spacing w:before="7"/>
        <w:rPr>
          <w:sz w:val="26"/>
        </w:rPr>
      </w:pPr>
    </w:p>
    <w:p w14:paraId="74E80ECF" w14:textId="77777777" w:rsidR="006C18A1" w:rsidRDefault="007A170F" w:rsidP="00E63258">
      <w:pPr>
        <w:pStyle w:val="Heading3"/>
        <w:numPr>
          <w:ilvl w:val="0"/>
          <w:numId w:val="70"/>
        </w:numPr>
        <w:tabs>
          <w:tab w:val="left" w:pos="1924"/>
        </w:tabs>
        <w:spacing w:line="273" w:lineRule="auto"/>
        <w:ind w:left="1923" w:right="1075" w:hanging="864"/>
        <w:jc w:val="both"/>
      </w:pPr>
      <w:bookmarkStart w:id="163" w:name="18._ACCEPTANCE_OF_GIFTS_BY_STAFF_AND_LIN"/>
      <w:bookmarkEnd w:id="163"/>
      <w:r>
        <w:t xml:space="preserve">ACCEPTANCE OF </w:t>
      </w:r>
      <w:r>
        <w:rPr>
          <w:spacing w:val="-3"/>
        </w:rPr>
        <w:t xml:space="preserve">GIFTS </w:t>
      </w:r>
      <w:r>
        <w:t xml:space="preserve">BY STAFF </w:t>
      </w:r>
      <w:r>
        <w:rPr>
          <w:spacing w:val="-2"/>
        </w:rPr>
        <w:t xml:space="preserve">AND </w:t>
      </w:r>
      <w:r>
        <w:t xml:space="preserve">LINK TO </w:t>
      </w:r>
      <w:r>
        <w:rPr>
          <w:spacing w:val="-4"/>
        </w:rPr>
        <w:t xml:space="preserve">STANDARDS </w:t>
      </w:r>
      <w:r>
        <w:t xml:space="preserve">OF </w:t>
      </w:r>
      <w:r>
        <w:rPr>
          <w:spacing w:val="-4"/>
        </w:rPr>
        <w:t>BUSINESS CONDUCT</w:t>
      </w:r>
    </w:p>
    <w:p w14:paraId="058D0514" w14:textId="77777777" w:rsidR="006C18A1" w:rsidRDefault="006C18A1">
      <w:pPr>
        <w:pStyle w:val="BodyText"/>
        <w:rPr>
          <w:b/>
          <w:sz w:val="26"/>
        </w:rPr>
      </w:pPr>
    </w:p>
    <w:p w14:paraId="46D97339" w14:textId="19B5A1D7" w:rsidR="001F0A6B" w:rsidRDefault="007A170F" w:rsidP="001F0A6B">
      <w:pPr>
        <w:pStyle w:val="BodyText"/>
        <w:spacing w:before="93" w:line="276" w:lineRule="auto"/>
        <w:ind w:left="1923" w:right="1072"/>
        <w:jc w:val="both"/>
      </w:pPr>
      <w:r>
        <w:t xml:space="preserve">The </w:t>
      </w:r>
      <w:r w:rsidR="005863EC">
        <w:t>Director of Corporate Affairs</w:t>
      </w:r>
      <w:r>
        <w:t xml:space="preserve"> shall ensure that all staff are made aware of the </w:t>
      </w:r>
      <w:r w:rsidR="00F62A89">
        <w:t>Trust policy</w:t>
      </w:r>
      <w:r>
        <w:t xml:space="preserve"> on acceptance of gifts and other benefits in kind by staff. This policy follows the guidance contained in</w:t>
      </w:r>
      <w:r w:rsidR="005863EC">
        <w:t xml:space="preserve"> NHS England’s Guidance “Managing Conflicts of Interest in the NHS” </w:t>
      </w:r>
      <w:r w:rsidR="001F0A6B">
        <w:t xml:space="preserve">and the provisions of the Bribery Act 2011; it </w:t>
      </w:r>
      <w:r w:rsidR="001F0A6B">
        <w:rPr>
          <w:spacing w:val="-4"/>
        </w:rPr>
        <w:t>is</w:t>
      </w:r>
      <w:r w:rsidR="001F0A6B">
        <w:rPr>
          <w:spacing w:val="53"/>
        </w:rPr>
        <w:t xml:space="preserve"> </w:t>
      </w:r>
      <w:r w:rsidR="001F0A6B">
        <w:t xml:space="preserve">also deemed to be an integral part of these </w:t>
      </w:r>
      <w:r w:rsidR="001F0A6B">
        <w:rPr>
          <w:spacing w:val="-3"/>
        </w:rPr>
        <w:t xml:space="preserve">Standing </w:t>
      </w:r>
      <w:r w:rsidR="001F0A6B">
        <w:t>Orders and Standing Financial Instructions.</w:t>
      </w:r>
    </w:p>
    <w:p w14:paraId="0E0876B5" w14:textId="1F262674" w:rsidR="006C18A1" w:rsidRDefault="006C18A1">
      <w:pPr>
        <w:pStyle w:val="BodyText"/>
        <w:spacing w:line="273" w:lineRule="auto"/>
        <w:ind w:left="1923" w:right="1071"/>
        <w:jc w:val="both"/>
      </w:pPr>
    </w:p>
    <w:p w14:paraId="30AD4A14" w14:textId="0228410E" w:rsidR="006C18A1" w:rsidRDefault="006C18A1">
      <w:pPr>
        <w:pStyle w:val="BodyText"/>
        <w:ind w:left="8069"/>
        <w:rPr>
          <w:sz w:val="20"/>
        </w:rPr>
      </w:pPr>
    </w:p>
    <w:p w14:paraId="02FFBB1C" w14:textId="77777777" w:rsidR="006C18A1" w:rsidRDefault="006C18A1">
      <w:pPr>
        <w:pStyle w:val="BodyText"/>
        <w:spacing w:before="1"/>
        <w:rPr>
          <w:sz w:val="15"/>
        </w:rPr>
      </w:pPr>
    </w:p>
    <w:p w14:paraId="2A9A1222" w14:textId="77777777" w:rsidR="006C18A1" w:rsidRDefault="007A170F" w:rsidP="00E63258">
      <w:pPr>
        <w:pStyle w:val="Heading3"/>
        <w:numPr>
          <w:ilvl w:val="0"/>
          <w:numId w:val="70"/>
        </w:numPr>
        <w:tabs>
          <w:tab w:val="left" w:pos="1923"/>
          <w:tab w:val="left" w:pos="1924"/>
        </w:tabs>
        <w:ind w:left="1924" w:hanging="864"/>
      </w:pPr>
      <w:bookmarkStart w:id="164" w:name="19._RETENTION_OF_RECORDS"/>
      <w:bookmarkEnd w:id="164"/>
      <w:r>
        <w:t>RETENTION OF</w:t>
      </w:r>
      <w:r>
        <w:rPr>
          <w:spacing w:val="-8"/>
        </w:rPr>
        <w:t xml:space="preserve"> </w:t>
      </w:r>
      <w:r>
        <w:rPr>
          <w:spacing w:val="-4"/>
        </w:rPr>
        <w:t>RECORDS</w:t>
      </w:r>
    </w:p>
    <w:p w14:paraId="73B66509" w14:textId="77777777" w:rsidR="006C18A1" w:rsidRDefault="006C18A1">
      <w:pPr>
        <w:pStyle w:val="BodyText"/>
        <w:spacing w:before="6"/>
        <w:rPr>
          <w:b/>
          <w:sz w:val="28"/>
        </w:rPr>
      </w:pPr>
    </w:p>
    <w:p w14:paraId="374EFD6F" w14:textId="77777777" w:rsidR="006C18A1" w:rsidRDefault="007A170F" w:rsidP="00E63258">
      <w:pPr>
        <w:pStyle w:val="ListParagraph"/>
        <w:numPr>
          <w:ilvl w:val="1"/>
          <w:numId w:val="70"/>
        </w:numPr>
        <w:tabs>
          <w:tab w:val="left" w:pos="1923"/>
          <w:tab w:val="left" w:pos="1924"/>
        </w:tabs>
        <w:ind w:left="1924" w:hanging="864"/>
        <w:rPr>
          <w:b/>
        </w:rPr>
      </w:pPr>
      <w:r>
        <w:rPr>
          <w:b/>
          <w:spacing w:val="-3"/>
        </w:rPr>
        <w:t>Context</w:t>
      </w:r>
    </w:p>
    <w:p w14:paraId="6C5D6C34" w14:textId="77777777" w:rsidR="006C18A1" w:rsidRDefault="007A170F">
      <w:pPr>
        <w:pStyle w:val="BodyText"/>
        <w:spacing w:before="164" w:line="276" w:lineRule="auto"/>
        <w:ind w:left="1923" w:right="1075"/>
        <w:jc w:val="both"/>
      </w:pPr>
      <w:r>
        <w:t xml:space="preserve">All </w:t>
      </w:r>
      <w:r>
        <w:rPr>
          <w:spacing w:val="-3"/>
        </w:rPr>
        <w:t xml:space="preserve">NHS </w:t>
      </w:r>
      <w:r>
        <w:t xml:space="preserve">records are </w:t>
      </w:r>
      <w:r>
        <w:rPr>
          <w:spacing w:val="-3"/>
        </w:rPr>
        <w:t xml:space="preserve">public </w:t>
      </w:r>
      <w:r>
        <w:t xml:space="preserve">records under the terms of the </w:t>
      </w:r>
      <w:r>
        <w:rPr>
          <w:spacing w:val="-2"/>
        </w:rPr>
        <w:t xml:space="preserve">Public </w:t>
      </w:r>
      <w:r>
        <w:t xml:space="preserve">Records Act </w:t>
      </w:r>
      <w:r>
        <w:rPr>
          <w:spacing w:val="-3"/>
        </w:rPr>
        <w:t xml:space="preserve">1958 </w:t>
      </w:r>
      <w:r>
        <w:t xml:space="preserve">section 3 (1) – (2). The Secretary of State for Health and all </w:t>
      </w:r>
      <w:r>
        <w:rPr>
          <w:spacing w:val="-3"/>
        </w:rPr>
        <w:t xml:space="preserve">NHS </w:t>
      </w:r>
      <w:r>
        <w:t xml:space="preserve">organisations have a duty under this </w:t>
      </w:r>
      <w:r>
        <w:rPr>
          <w:spacing w:val="-3"/>
        </w:rPr>
        <w:t xml:space="preserve">Act </w:t>
      </w:r>
      <w:r>
        <w:t xml:space="preserve">to make arrangements for the safe keeping and eventual disposal of all types </w:t>
      </w:r>
      <w:r>
        <w:rPr>
          <w:spacing w:val="-3"/>
        </w:rPr>
        <w:t xml:space="preserve">of </w:t>
      </w:r>
      <w:r>
        <w:t xml:space="preserve">records. In addition, the requirements of the </w:t>
      </w:r>
      <w:r>
        <w:rPr>
          <w:spacing w:val="-3"/>
        </w:rPr>
        <w:t xml:space="preserve">Data </w:t>
      </w:r>
      <w:r>
        <w:t xml:space="preserve">Protection Act 2018 and the </w:t>
      </w:r>
      <w:r>
        <w:rPr>
          <w:spacing w:val="-3"/>
        </w:rPr>
        <w:t xml:space="preserve">Freedom </w:t>
      </w:r>
      <w:r>
        <w:t xml:space="preserve">of Information </w:t>
      </w:r>
      <w:r>
        <w:rPr>
          <w:spacing w:val="-3"/>
        </w:rPr>
        <w:t xml:space="preserve">Act </w:t>
      </w:r>
      <w:r>
        <w:t>2000 must be</w:t>
      </w:r>
      <w:r>
        <w:rPr>
          <w:spacing w:val="-12"/>
        </w:rPr>
        <w:t xml:space="preserve"> </w:t>
      </w:r>
      <w:r>
        <w:rPr>
          <w:spacing w:val="-3"/>
        </w:rPr>
        <w:t>achieved.</w:t>
      </w:r>
    </w:p>
    <w:p w14:paraId="570D01C6" w14:textId="77777777" w:rsidR="006C18A1" w:rsidRDefault="006C18A1">
      <w:pPr>
        <w:pStyle w:val="BodyText"/>
        <w:spacing w:before="3"/>
        <w:rPr>
          <w:sz w:val="25"/>
        </w:rPr>
      </w:pPr>
    </w:p>
    <w:p w14:paraId="2909DE93" w14:textId="77777777" w:rsidR="006C18A1" w:rsidRDefault="007A170F" w:rsidP="00E63258">
      <w:pPr>
        <w:pStyle w:val="ListParagraph"/>
        <w:numPr>
          <w:ilvl w:val="1"/>
          <w:numId w:val="70"/>
        </w:numPr>
        <w:tabs>
          <w:tab w:val="left" w:pos="1923"/>
          <w:tab w:val="left" w:pos="1924"/>
        </w:tabs>
        <w:ind w:left="1924" w:hanging="864"/>
      </w:pPr>
      <w:r>
        <w:t>Accountability</w:t>
      </w:r>
    </w:p>
    <w:p w14:paraId="7AAC787A" w14:textId="77777777" w:rsidR="006C18A1" w:rsidRDefault="007A170F">
      <w:pPr>
        <w:pStyle w:val="BodyText"/>
        <w:spacing w:before="158" w:line="276" w:lineRule="auto"/>
        <w:ind w:left="1911" w:right="1073"/>
        <w:jc w:val="both"/>
      </w:pPr>
      <w:r>
        <w:t xml:space="preserve">The </w:t>
      </w:r>
      <w:r>
        <w:rPr>
          <w:spacing w:val="-3"/>
        </w:rPr>
        <w:t xml:space="preserve">Chief </w:t>
      </w:r>
      <w:r>
        <w:t xml:space="preserve">Executive and senior managers are personally accountable for </w:t>
      </w:r>
      <w:r>
        <w:rPr>
          <w:spacing w:val="-3"/>
        </w:rPr>
        <w:t xml:space="preserve">records </w:t>
      </w:r>
      <w:r>
        <w:t xml:space="preserve">management </w:t>
      </w:r>
      <w:r>
        <w:rPr>
          <w:spacing w:val="-3"/>
        </w:rPr>
        <w:t xml:space="preserve">within </w:t>
      </w:r>
      <w:r>
        <w:t xml:space="preserve">the organisation. </w:t>
      </w:r>
      <w:r>
        <w:rPr>
          <w:spacing w:val="-3"/>
        </w:rPr>
        <w:t xml:space="preserve">Additionally, </w:t>
      </w:r>
      <w:r>
        <w:t xml:space="preserve">the organisation is required to take positive ownership of, and responsibility for, the records legacy of </w:t>
      </w:r>
      <w:r>
        <w:rPr>
          <w:spacing w:val="-3"/>
        </w:rPr>
        <w:t xml:space="preserve">predecessor </w:t>
      </w:r>
      <w:r>
        <w:t xml:space="preserve">organisations and / or obsolete services. Under the Public Records </w:t>
      </w:r>
      <w:r>
        <w:rPr>
          <w:spacing w:val="-3"/>
        </w:rPr>
        <w:t xml:space="preserve">Act </w:t>
      </w:r>
      <w:r>
        <w:t xml:space="preserve">all </w:t>
      </w:r>
      <w:r>
        <w:rPr>
          <w:spacing w:val="-3"/>
        </w:rPr>
        <w:t xml:space="preserve">NHS </w:t>
      </w:r>
      <w:r>
        <w:t xml:space="preserve">employees are responsibility for any records that they create or use in the course </w:t>
      </w:r>
      <w:r>
        <w:rPr>
          <w:spacing w:val="-3"/>
        </w:rPr>
        <w:t xml:space="preserve">of </w:t>
      </w:r>
      <w:r>
        <w:t xml:space="preserve">their duties. Thus any records created by an employee of the </w:t>
      </w:r>
      <w:r>
        <w:rPr>
          <w:spacing w:val="-3"/>
        </w:rPr>
        <w:t xml:space="preserve">NHS </w:t>
      </w:r>
      <w:r>
        <w:t>are public records</w:t>
      </w:r>
      <w:r>
        <w:rPr>
          <w:spacing w:val="-6"/>
        </w:rPr>
        <w:t xml:space="preserve"> </w:t>
      </w:r>
      <w:r>
        <w:t>and</w:t>
      </w:r>
      <w:r>
        <w:rPr>
          <w:spacing w:val="-6"/>
        </w:rPr>
        <w:t xml:space="preserve"> </w:t>
      </w:r>
      <w:r>
        <w:t>may</w:t>
      </w:r>
      <w:r>
        <w:rPr>
          <w:spacing w:val="-4"/>
        </w:rPr>
        <w:t xml:space="preserve"> </w:t>
      </w:r>
      <w:r>
        <w:t>be</w:t>
      </w:r>
      <w:r>
        <w:rPr>
          <w:spacing w:val="-5"/>
        </w:rPr>
        <w:t xml:space="preserve"> </w:t>
      </w:r>
      <w:r>
        <w:t>subject</w:t>
      </w:r>
      <w:r>
        <w:rPr>
          <w:spacing w:val="-2"/>
        </w:rPr>
        <w:t xml:space="preserve"> </w:t>
      </w:r>
      <w:r>
        <w:t>to</w:t>
      </w:r>
      <w:r>
        <w:rPr>
          <w:spacing w:val="-4"/>
        </w:rPr>
        <w:t xml:space="preserve"> </w:t>
      </w:r>
      <w:r>
        <w:t>both</w:t>
      </w:r>
      <w:r>
        <w:rPr>
          <w:spacing w:val="-3"/>
        </w:rPr>
        <w:t xml:space="preserve"> </w:t>
      </w:r>
      <w:r>
        <w:t>legal</w:t>
      </w:r>
      <w:r>
        <w:rPr>
          <w:spacing w:val="-7"/>
        </w:rPr>
        <w:t xml:space="preserve"> </w:t>
      </w:r>
      <w:r>
        <w:t>and</w:t>
      </w:r>
      <w:r>
        <w:rPr>
          <w:spacing w:val="-6"/>
        </w:rPr>
        <w:t xml:space="preserve"> </w:t>
      </w:r>
      <w:r>
        <w:t>professional</w:t>
      </w:r>
      <w:r>
        <w:rPr>
          <w:spacing w:val="-4"/>
        </w:rPr>
        <w:t xml:space="preserve"> </w:t>
      </w:r>
      <w:r>
        <w:t>obligations.</w:t>
      </w:r>
    </w:p>
    <w:p w14:paraId="4596E0AC" w14:textId="77777777" w:rsidR="006C18A1" w:rsidRDefault="007A170F">
      <w:pPr>
        <w:pStyle w:val="BodyText"/>
        <w:spacing w:before="121" w:line="276" w:lineRule="auto"/>
        <w:ind w:left="1912" w:right="1074"/>
        <w:jc w:val="both"/>
      </w:pPr>
      <w:r>
        <w:t>The Chief Executive shall be responsible for maintaining archives for all documents required to be retained under the direction contained in Department of Health guidance, Records Management Code of Practice.</w:t>
      </w:r>
    </w:p>
    <w:p w14:paraId="4836062B" w14:textId="77777777" w:rsidR="006C18A1" w:rsidRDefault="007A170F" w:rsidP="00E116BF">
      <w:pPr>
        <w:pStyle w:val="ListParagraph"/>
        <w:numPr>
          <w:ilvl w:val="1"/>
          <w:numId w:val="70"/>
        </w:numPr>
        <w:tabs>
          <w:tab w:val="left" w:pos="1913"/>
        </w:tabs>
        <w:spacing w:before="240" w:after="240"/>
        <w:ind w:left="1917" w:hanging="851"/>
        <w:jc w:val="both"/>
      </w:pPr>
      <w:r>
        <w:t>Types of Record Covered by the Code of</w:t>
      </w:r>
      <w:r>
        <w:rPr>
          <w:spacing w:val="-14"/>
        </w:rPr>
        <w:t xml:space="preserve"> </w:t>
      </w:r>
      <w:r>
        <w:rPr>
          <w:spacing w:val="-3"/>
        </w:rPr>
        <w:t>Practice</w:t>
      </w:r>
    </w:p>
    <w:p w14:paraId="5B9777BC" w14:textId="77777777" w:rsidR="006C18A1" w:rsidRDefault="007A170F">
      <w:pPr>
        <w:pStyle w:val="BodyText"/>
        <w:spacing w:before="39" w:line="276" w:lineRule="auto"/>
        <w:ind w:left="1911" w:right="1075"/>
        <w:jc w:val="both"/>
      </w:pPr>
      <w:r>
        <w:t xml:space="preserve">The guidelines apply to NHS records of all types (including records of NHS patients </w:t>
      </w:r>
      <w:r>
        <w:lastRenderedPageBreak/>
        <w:t>treated on behalf of the NHS in the private healthcare sector) regardless of the media on which they are held:</w:t>
      </w:r>
    </w:p>
    <w:p w14:paraId="5CD95883" w14:textId="77777777" w:rsidR="006C18A1" w:rsidRDefault="007A170F">
      <w:pPr>
        <w:pStyle w:val="ListParagraph"/>
        <w:numPr>
          <w:ilvl w:val="0"/>
          <w:numId w:val="4"/>
        </w:numPr>
        <w:tabs>
          <w:tab w:val="left" w:pos="2140"/>
        </w:tabs>
        <w:spacing w:line="268" w:lineRule="exact"/>
        <w:ind w:left="2139"/>
      </w:pPr>
      <w:r>
        <w:t>Patient health records (electronic or paper</w:t>
      </w:r>
      <w:r>
        <w:rPr>
          <w:spacing w:val="-20"/>
        </w:rPr>
        <w:t xml:space="preserve"> </w:t>
      </w:r>
      <w:r>
        <w:rPr>
          <w:spacing w:val="-3"/>
        </w:rPr>
        <w:t>based)</w:t>
      </w:r>
    </w:p>
    <w:p w14:paraId="1925850A" w14:textId="77777777" w:rsidR="006C18A1" w:rsidRDefault="007A170F">
      <w:pPr>
        <w:pStyle w:val="ListParagraph"/>
        <w:numPr>
          <w:ilvl w:val="0"/>
          <w:numId w:val="4"/>
        </w:numPr>
        <w:tabs>
          <w:tab w:val="left" w:pos="2140"/>
        </w:tabs>
        <w:spacing w:before="36"/>
        <w:ind w:left="2139"/>
      </w:pPr>
      <w:r>
        <w:t xml:space="preserve">Records of </w:t>
      </w:r>
      <w:r>
        <w:rPr>
          <w:spacing w:val="-3"/>
        </w:rPr>
        <w:t xml:space="preserve">private </w:t>
      </w:r>
      <w:r>
        <w:t xml:space="preserve">patients seen on </w:t>
      </w:r>
      <w:r>
        <w:rPr>
          <w:spacing w:val="-3"/>
        </w:rPr>
        <w:t>NHS</w:t>
      </w:r>
      <w:r>
        <w:rPr>
          <w:spacing w:val="-4"/>
        </w:rPr>
        <w:t xml:space="preserve"> </w:t>
      </w:r>
      <w:r>
        <w:rPr>
          <w:spacing w:val="-3"/>
        </w:rPr>
        <w:t>premises;</w:t>
      </w:r>
    </w:p>
    <w:p w14:paraId="4F6D963E" w14:textId="77777777" w:rsidR="006C18A1" w:rsidRDefault="007A170F">
      <w:pPr>
        <w:pStyle w:val="ListParagraph"/>
        <w:numPr>
          <w:ilvl w:val="0"/>
          <w:numId w:val="4"/>
        </w:numPr>
        <w:tabs>
          <w:tab w:val="left" w:pos="2140"/>
        </w:tabs>
        <w:spacing w:before="33"/>
        <w:ind w:left="2139"/>
      </w:pPr>
      <w:r>
        <w:t>Accident and emergency, birth and all other</w:t>
      </w:r>
      <w:r>
        <w:rPr>
          <w:spacing w:val="-16"/>
        </w:rPr>
        <w:t xml:space="preserve"> </w:t>
      </w:r>
      <w:r>
        <w:t>registers;</w:t>
      </w:r>
    </w:p>
    <w:p w14:paraId="3A29988C" w14:textId="77777777" w:rsidR="006C18A1" w:rsidRDefault="007A170F">
      <w:pPr>
        <w:pStyle w:val="ListParagraph"/>
        <w:numPr>
          <w:ilvl w:val="0"/>
          <w:numId w:val="4"/>
        </w:numPr>
        <w:tabs>
          <w:tab w:val="left" w:pos="2140"/>
        </w:tabs>
        <w:spacing w:before="35"/>
        <w:ind w:left="2139"/>
      </w:pPr>
      <w:r>
        <w:t>Theatre registers and minor operations (and other related)</w:t>
      </w:r>
      <w:r>
        <w:rPr>
          <w:spacing w:val="-31"/>
        </w:rPr>
        <w:t xml:space="preserve"> </w:t>
      </w:r>
      <w:r>
        <w:t>registers;</w:t>
      </w:r>
    </w:p>
    <w:p w14:paraId="68CE0C66" w14:textId="77777777" w:rsidR="006C18A1" w:rsidRDefault="007A170F">
      <w:pPr>
        <w:pStyle w:val="ListParagraph"/>
        <w:numPr>
          <w:ilvl w:val="0"/>
          <w:numId w:val="4"/>
        </w:numPr>
        <w:tabs>
          <w:tab w:val="left" w:pos="2141"/>
          <w:tab w:val="left" w:pos="3743"/>
          <w:tab w:val="left" w:pos="4698"/>
          <w:tab w:val="left" w:pos="5859"/>
          <w:tab w:val="left" w:pos="6455"/>
          <w:tab w:val="left" w:pos="7700"/>
          <w:tab w:val="left" w:pos="8689"/>
          <w:tab w:val="left" w:pos="9717"/>
        </w:tabs>
        <w:spacing w:before="33" w:line="266" w:lineRule="auto"/>
        <w:ind w:right="1084"/>
      </w:pPr>
      <w:r>
        <w:t>Administrative</w:t>
      </w:r>
      <w:r>
        <w:tab/>
        <w:t>records</w:t>
      </w:r>
      <w:r>
        <w:tab/>
        <w:t>(including</w:t>
      </w:r>
      <w:r>
        <w:tab/>
        <w:t>e.g.</w:t>
      </w:r>
      <w:r>
        <w:tab/>
        <w:t>personnel,</w:t>
      </w:r>
      <w:r>
        <w:tab/>
        <w:t>estates,</w:t>
      </w:r>
      <w:r>
        <w:tab/>
        <w:t>financial</w:t>
      </w:r>
      <w:r>
        <w:tab/>
      </w:r>
      <w:r>
        <w:rPr>
          <w:spacing w:val="-7"/>
        </w:rPr>
        <w:t xml:space="preserve">and </w:t>
      </w:r>
      <w:r>
        <w:t xml:space="preserve">accounting records, notes associated </w:t>
      </w:r>
      <w:r>
        <w:rPr>
          <w:spacing w:val="-3"/>
        </w:rPr>
        <w:t>with</w:t>
      </w:r>
      <w:r>
        <w:rPr>
          <w:spacing w:val="-17"/>
        </w:rPr>
        <w:t xml:space="preserve"> </w:t>
      </w:r>
      <w:r>
        <w:t>complaint-handling);</w:t>
      </w:r>
    </w:p>
    <w:p w14:paraId="43BE8137" w14:textId="77777777" w:rsidR="006C18A1" w:rsidRDefault="007A170F">
      <w:pPr>
        <w:pStyle w:val="ListParagraph"/>
        <w:numPr>
          <w:ilvl w:val="0"/>
          <w:numId w:val="4"/>
        </w:numPr>
        <w:tabs>
          <w:tab w:val="left" w:pos="2141"/>
        </w:tabs>
        <w:spacing w:before="15"/>
      </w:pPr>
      <w:r>
        <w:t>X-ray and imaging reports, output and other</w:t>
      </w:r>
      <w:r>
        <w:rPr>
          <w:spacing w:val="-14"/>
        </w:rPr>
        <w:t xml:space="preserve"> </w:t>
      </w:r>
      <w:r>
        <w:t>images;</w:t>
      </w:r>
    </w:p>
    <w:p w14:paraId="7E7004DA" w14:textId="77777777" w:rsidR="006C18A1" w:rsidRDefault="007A170F">
      <w:pPr>
        <w:pStyle w:val="ListParagraph"/>
        <w:numPr>
          <w:ilvl w:val="0"/>
          <w:numId w:val="4"/>
        </w:numPr>
        <w:tabs>
          <w:tab w:val="left" w:pos="2141"/>
        </w:tabs>
        <w:spacing w:before="33"/>
      </w:pPr>
      <w:r>
        <w:t>Photographs, slides and other</w:t>
      </w:r>
      <w:r>
        <w:rPr>
          <w:spacing w:val="-8"/>
        </w:rPr>
        <w:t xml:space="preserve"> </w:t>
      </w:r>
      <w:r>
        <w:t>images;</w:t>
      </w:r>
    </w:p>
    <w:p w14:paraId="2A771249" w14:textId="77777777" w:rsidR="006C18A1" w:rsidRDefault="007A170F">
      <w:pPr>
        <w:pStyle w:val="ListParagraph"/>
        <w:numPr>
          <w:ilvl w:val="0"/>
          <w:numId w:val="4"/>
        </w:numPr>
        <w:tabs>
          <w:tab w:val="left" w:pos="2142"/>
        </w:tabs>
        <w:spacing w:before="33"/>
        <w:ind w:left="2141"/>
      </w:pPr>
      <w:r>
        <w:t>Microform (i.e. fiche /</w:t>
      </w:r>
      <w:r>
        <w:rPr>
          <w:spacing w:val="-14"/>
        </w:rPr>
        <w:t xml:space="preserve"> </w:t>
      </w:r>
      <w:r>
        <w:t>film)</w:t>
      </w:r>
    </w:p>
    <w:p w14:paraId="3505545C" w14:textId="77777777" w:rsidR="006C18A1" w:rsidRDefault="007A170F">
      <w:pPr>
        <w:pStyle w:val="ListParagraph"/>
        <w:numPr>
          <w:ilvl w:val="0"/>
          <w:numId w:val="4"/>
        </w:numPr>
        <w:tabs>
          <w:tab w:val="left" w:pos="2142"/>
        </w:tabs>
        <w:spacing w:before="35"/>
        <w:ind w:left="2141"/>
      </w:pPr>
      <w:r>
        <w:t>Audio and video tapes, cassettes, CD-ROM</w:t>
      </w:r>
      <w:r>
        <w:rPr>
          <w:spacing w:val="-15"/>
        </w:rPr>
        <w:t xml:space="preserve"> </w:t>
      </w:r>
      <w:r>
        <w:t>etc.</w:t>
      </w:r>
    </w:p>
    <w:p w14:paraId="28821F18" w14:textId="77777777" w:rsidR="006C18A1" w:rsidRDefault="007A170F">
      <w:pPr>
        <w:pStyle w:val="ListParagraph"/>
        <w:numPr>
          <w:ilvl w:val="0"/>
          <w:numId w:val="4"/>
        </w:numPr>
        <w:tabs>
          <w:tab w:val="left" w:pos="2142"/>
        </w:tabs>
        <w:spacing w:before="33"/>
        <w:ind w:left="2141"/>
      </w:pPr>
      <w:r>
        <w:t>Emails;</w:t>
      </w:r>
    </w:p>
    <w:p w14:paraId="22EFB51C" w14:textId="77777777" w:rsidR="006C18A1" w:rsidRDefault="007A170F">
      <w:pPr>
        <w:pStyle w:val="ListParagraph"/>
        <w:numPr>
          <w:ilvl w:val="0"/>
          <w:numId w:val="4"/>
        </w:numPr>
        <w:tabs>
          <w:tab w:val="left" w:pos="2142"/>
        </w:tabs>
        <w:spacing w:before="35"/>
        <w:ind w:left="2141"/>
      </w:pPr>
      <w:r>
        <w:t>Computerised</w:t>
      </w:r>
      <w:r>
        <w:rPr>
          <w:spacing w:val="-7"/>
        </w:rPr>
        <w:t xml:space="preserve"> </w:t>
      </w:r>
      <w:r>
        <w:t>records;</w:t>
      </w:r>
    </w:p>
    <w:p w14:paraId="6103C165" w14:textId="77777777" w:rsidR="006C18A1" w:rsidRDefault="007A170F">
      <w:pPr>
        <w:pStyle w:val="ListParagraph"/>
        <w:numPr>
          <w:ilvl w:val="0"/>
          <w:numId w:val="4"/>
        </w:numPr>
        <w:tabs>
          <w:tab w:val="left" w:pos="2142"/>
        </w:tabs>
        <w:spacing w:before="33"/>
        <w:ind w:left="2141"/>
      </w:pPr>
      <w:r>
        <w:t>Scanned</w:t>
      </w:r>
      <w:r>
        <w:rPr>
          <w:spacing w:val="-3"/>
        </w:rPr>
        <w:t xml:space="preserve"> </w:t>
      </w:r>
      <w:r>
        <w:t>records;</w:t>
      </w:r>
    </w:p>
    <w:p w14:paraId="681F31CE" w14:textId="77777777" w:rsidR="006C18A1" w:rsidRDefault="007A170F">
      <w:pPr>
        <w:pStyle w:val="ListParagraph"/>
        <w:numPr>
          <w:ilvl w:val="0"/>
          <w:numId w:val="4"/>
        </w:numPr>
        <w:tabs>
          <w:tab w:val="left" w:pos="2142"/>
        </w:tabs>
        <w:spacing w:before="38" w:line="266" w:lineRule="auto"/>
        <w:ind w:left="2141" w:right="1143" w:hanging="228"/>
      </w:pPr>
      <w:r>
        <w:t xml:space="preserve">Text messages (both out-going from the </w:t>
      </w:r>
      <w:r>
        <w:rPr>
          <w:spacing w:val="-3"/>
        </w:rPr>
        <w:t xml:space="preserve">NHS </w:t>
      </w:r>
      <w:r>
        <w:t>and in-coming responses from the patient)</w:t>
      </w:r>
    </w:p>
    <w:p w14:paraId="42687CF4" w14:textId="5D545E8C" w:rsidR="006C18A1" w:rsidRPr="007A170F" w:rsidRDefault="006C18A1" w:rsidP="007A170F">
      <w:pPr>
        <w:pStyle w:val="BodyText"/>
        <w:ind w:left="8069"/>
        <w:rPr>
          <w:sz w:val="20"/>
        </w:rPr>
      </w:pPr>
    </w:p>
    <w:p w14:paraId="3D8E7249" w14:textId="77777777" w:rsidR="006C18A1" w:rsidRDefault="007A170F" w:rsidP="00E63258">
      <w:pPr>
        <w:pStyle w:val="ListParagraph"/>
        <w:numPr>
          <w:ilvl w:val="1"/>
          <w:numId w:val="70"/>
        </w:numPr>
        <w:tabs>
          <w:tab w:val="left" w:pos="1923"/>
          <w:tab w:val="left" w:pos="1924"/>
        </w:tabs>
        <w:spacing w:before="93"/>
        <w:ind w:left="1924" w:hanging="864"/>
      </w:pPr>
      <w:r>
        <w:t>The records held in archives shall be capable of retrieval by</w:t>
      </w:r>
      <w:r>
        <w:rPr>
          <w:spacing w:val="-45"/>
        </w:rPr>
        <w:t xml:space="preserve"> </w:t>
      </w:r>
      <w:r>
        <w:t>authorised persons.</w:t>
      </w:r>
    </w:p>
    <w:p w14:paraId="1CC3259A" w14:textId="77777777" w:rsidR="006C18A1" w:rsidRDefault="006C18A1">
      <w:pPr>
        <w:pStyle w:val="BodyText"/>
        <w:spacing w:before="11"/>
        <w:rPr>
          <w:sz w:val="28"/>
        </w:rPr>
      </w:pPr>
    </w:p>
    <w:p w14:paraId="05863893" w14:textId="77777777" w:rsidR="006C18A1" w:rsidRDefault="007A170F" w:rsidP="00E63258">
      <w:pPr>
        <w:pStyle w:val="ListParagraph"/>
        <w:numPr>
          <w:ilvl w:val="1"/>
          <w:numId w:val="70"/>
        </w:numPr>
        <w:tabs>
          <w:tab w:val="left" w:pos="1924"/>
        </w:tabs>
        <w:spacing w:line="273" w:lineRule="auto"/>
        <w:ind w:left="1923" w:right="1075" w:hanging="864"/>
        <w:jc w:val="both"/>
      </w:pPr>
      <w:r>
        <w:t xml:space="preserve">Records held in accordance </w:t>
      </w:r>
      <w:r>
        <w:rPr>
          <w:spacing w:val="-3"/>
        </w:rPr>
        <w:t xml:space="preserve">with </w:t>
      </w:r>
      <w:r>
        <w:t xml:space="preserve">the Records Management Code </w:t>
      </w:r>
      <w:r>
        <w:rPr>
          <w:spacing w:val="-3"/>
        </w:rPr>
        <w:t xml:space="preserve">of </w:t>
      </w:r>
      <w:r>
        <w:t xml:space="preserve">Practice guidance shall only be destroyed at the express instigation of the </w:t>
      </w:r>
      <w:r>
        <w:rPr>
          <w:spacing w:val="-3"/>
        </w:rPr>
        <w:t xml:space="preserve">Chief Executive. </w:t>
      </w:r>
      <w:r>
        <w:t>Detail shall be maintained of records so</w:t>
      </w:r>
      <w:r>
        <w:rPr>
          <w:spacing w:val="-20"/>
        </w:rPr>
        <w:t xml:space="preserve"> </w:t>
      </w:r>
      <w:r>
        <w:t>destroyed.</w:t>
      </w:r>
    </w:p>
    <w:p w14:paraId="093518A7" w14:textId="77777777" w:rsidR="006C18A1" w:rsidRDefault="006C18A1">
      <w:pPr>
        <w:pStyle w:val="BodyText"/>
        <w:rPr>
          <w:sz w:val="24"/>
        </w:rPr>
      </w:pPr>
    </w:p>
    <w:p w14:paraId="657D561D" w14:textId="77777777" w:rsidR="006C18A1" w:rsidRDefault="007A170F" w:rsidP="00E63258">
      <w:pPr>
        <w:pStyle w:val="Heading3"/>
        <w:numPr>
          <w:ilvl w:val="0"/>
          <w:numId w:val="70"/>
        </w:numPr>
        <w:tabs>
          <w:tab w:val="left" w:pos="1923"/>
          <w:tab w:val="left" w:pos="1924"/>
        </w:tabs>
        <w:spacing w:before="1"/>
        <w:ind w:left="1924" w:hanging="864"/>
      </w:pPr>
      <w:bookmarkStart w:id="165" w:name="20._RISK_MANAGEMENT_AND_INSURANCE"/>
      <w:bookmarkEnd w:id="165"/>
      <w:r>
        <w:t xml:space="preserve">RISK MANAGEMENT </w:t>
      </w:r>
      <w:r>
        <w:rPr>
          <w:spacing w:val="-3"/>
        </w:rPr>
        <w:t>AND</w:t>
      </w:r>
      <w:r>
        <w:rPr>
          <w:spacing w:val="-5"/>
        </w:rPr>
        <w:t xml:space="preserve"> </w:t>
      </w:r>
      <w:r>
        <w:rPr>
          <w:spacing w:val="-3"/>
        </w:rPr>
        <w:t>INSURANCE</w:t>
      </w:r>
    </w:p>
    <w:p w14:paraId="145D819C" w14:textId="77777777" w:rsidR="006C18A1" w:rsidRDefault="006C18A1">
      <w:pPr>
        <w:pStyle w:val="BodyText"/>
        <w:spacing w:before="5"/>
        <w:rPr>
          <w:b/>
          <w:sz w:val="28"/>
        </w:rPr>
      </w:pPr>
    </w:p>
    <w:p w14:paraId="624206CD" w14:textId="77777777" w:rsidR="006C18A1" w:rsidRDefault="007A170F" w:rsidP="00E63258">
      <w:pPr>
        <w:pStyle w:val="ListParagraph"/>
        <w:numPr>
          <w:ilvl w:val="1"/>
          <w:numId w:val="70"/>
        </w:numPr>
        <w:tabs>
          <w:tab w:val="left" w:pos="1923"/>
          <w:tab w:val="left" w:pos="1924"/>
        </w:tabs>
        <w:ind w:left="1924" w:hanging="864"/>
        <w:rPr>
          <w:b/>
        </w:rPr>
      </w:pPr>
      <w:r>
        <w:rPr>
          <w:b/>
        </w:rPr>
        <w:t>Programme of Risk</w:t>
      </w:r>
      <w:r>
        <w:rPr>
          <w:b/>
          <w:spacing w:val="-13"/>
        </w:rPr>
        <w:t xml:space="preserve"> </w:t>
      </w:r>
      <w:r>
        <w:rPr>
          <w:b/>
        </w:rPr>
        <w:t>Management</w:t>
      </w:r>
    </w:p>
    <w:p w14:paraId="1A0BCB1B" w14:textId="77777777" w:rsidR="006C18A1" w:rsidRDefault="006C18A1">
      <w:pPr>
        <w:pStyle w:val="BodyText"/>
        <w:spacing w:before="2"/>
        <w:rPr>
          <w:b/>
          <w:sz w:val="29"/>
        </w:rPr>
      </w:pPr>
    </w:p>
    <w:p w14:paraId="517B7C1C" w14:textId="77777777" w:rsidR="006C18A1" w:rsidRDefault="007A170F">
      <w:pPr>
        <w:pStyle w:val="BodyText"/>
        <w:spacing w:line="273" w:lineRule="auto"/>
        <w:ind w:left="1924" w:right="1072"/>
        <w:jc w:val="both"/>
      </w:pPr>
      <w:r>
        <w:t>The Chief Executive shall ensure that the Trust has a programme of risk management, in accordance with current Department of Health assurance framework requirements, which must be approved and monitored by the Board.</w:t>
      </w:r>
    </w:p>
    <w:p w14:paraId="09552BF2" w14:textId="77777777" w:rsidR="006C18A1" w:rsidRDefault="006C18A1">
      <w:pPr>
        <w:pStyle w:val="BodyText"/>
        <w:spacing w:before="6"/>
        <w:rPr>
          <w:sz w:val="25"/>
        </w:rPr>
      </w:pPr>
    </w:p>
    <w:p w14:paraId="23839A5D" w14:textId="77777777" w:rsidR="006C18A1" w:rsidRDefault="007A170F">
      <w:pPr>
        <w:pStyle w:val="BodyText"/>
        <w:spacing w:before="1"/>
        <w:ind w:left="1924"/>
        <w:jc w:val="both"/>
      </w:pPr>
      <w:r>
        <w:t>The programme of risk management shall include:</w:t>
      </w:r>
    </w:p>
    <w:p w14:paraId="0AC5A526" w14:textId="77777777" w:rsidR="006C18A1" w:rsidRDefault="006C18A1">
      <w:pPr>
        <w:pStyle w:val="BodyText"/>
        <w:spacing w:before="8"/>
        <w:rPr>
          <w:sz w:val="28"/>
        </w:rPr>
      </w:pPr>
    </w:p>
    <w:p w14:paraId="5B5D6198" w14:textId="77777777" w:rsidR="006C18A1" w:rsidRDefault="007A170F">
      <w:pPr>
        <w:pStyle w:val="ListParagraph"/>
        <w:numPr>
          <w:ilvl w:val="0"/>
          <w:numId w:val="3"/>
        </w:numPr>
        <w:tabs>
          <w:tab w:val="left" w:pos="2499"/>
          <w:tab w:val="left" w:pos="2500"/>
        </w:tabs>
      </w:pPr>
      <w:r>
        <w:t>a process for identifying and quantifying risks and potential</w:t>
      </w:r>
      <w:r>
        <w:rPr>
          <w:spacing w:val="-31"/>
        </w:rPr>
        <w:t xml:space="preserve"> </w:t>
      </w:r>
      <w:r>
        <w:rPr>
          <w:spacing w:val="-3"/>
        </w:rPr>
        <w:t>liabilities;</w:t>
      </w:r>
    </w:p>
    <w:p w14:paraId="2875E64D" w14:textId="77777777" w:rsidR="006C18A1" w:rsidRDefault="006C18A1">
      <w:pPr>
        <w:pStyle w:val="BodyText"/>
        <w:spacing w:before="8"/>
        <w:rPr>
          <w:sz w:val="28"/>
        </w:rPr>
      </w:pPr>
    </w:p>
    <w:p w14:paraId="4E10E8E5" w14:textId="77777777" w:rsidR="006C18A1" w:rsidRDefault="007A170F">
      <w:pPr>
        <w:pStyle w:val="ListParagraph"/>
        <w:numPr>
          <w:ilvl w:val="0"/>
          <w:numId w:val="3"/>
        </w:numPr>
        <w:tabs>
          <w:tab w:val="left" w:pos="2500"/>
        </w:tabs>
        <w:spacing w:line="276" w:lineRule="auto"/>
        <w:ind w:left="2498" w:right="1174" w:hanging="539"/>
        <w:jc w:val="both"/>
      </w:pPr>
      <w:r>
        <w:t xml:space="preserve">engendering among all </w:t>
      </w:r>
      <w:r>
        <w:rPr>
          <w:spacing w:val="-3"/>
        </w:rPr>
        <w:t xml:space="preserve">levels </w:t>
      </w:r>
      <w:r>
        <w:t xml:space="preserve">of staff a </w:t>
      </w:r>
      <w:r>
        <w:rPr>
          <w:spacing w:val="-3"/>
        </w:rPr>
        <w:t xml:space="preserve">positive </w:t>
      </w:r>
      <w:r>
        <w:t xml:space="preserve">attitude towards the control </w:t>
      </w:r>
      <w:r>
        <w:rPr>
          <w:spacing w:val="-3"/>
        </w:rPr>
        <w:t xml:space="preserve">of </w:t>
      </w:r>
      <w:r>
        <w:t>risk;</w:t>
      </w:r>
    </w:p>
    <w:p w14:paraId="79C3799F" w14:textId="77777777" w:rsidR="006C18A1" w:rsidRDefault="006C18A1">
      <w:pPr>
        <w:pStyle w:val="BodyText"/>
        <w:spacing w:before="4"/>
        <w:rPr>
          <w:sz w:val="25"/>
        </w:rPr>
      </w:pPr>
    </w:p>
    <w:p w14:paraId="5B1DC032" w14:textId="77777777" w:rsidR="006C18A1" w:rsidRDefault="007A170F">
      <w:pPr>
        <w:pStyle w:val="ListParagraph"/>
        <w:numPr>
          <w:ilvl w:val="0"/>
          <w:numId w:val="3"/>
        </w:numPr>
        <w:tabs>
          <w:tab w:val="left" w:pos="2501"/>
        </w:tabs>
        <w:spacing w:line="273" w:lineRule="auto"/>
        <w:ind w:left="2500" w:right="1074" w:hanging="541"/>
        <w:jc w:val="both"/>
      </w:pPr>
      <w:r>
        <w:t xml:space="preserve">management processes to ensure all significant risks and potential </w:t>
      </w:r>
      <w:r>
        <w:rPr>
          <w:spacing w:val="-3"/>
        </w:rPr>
        <w:t xml:space="preserve">liabilities </w:t>
      </w:r>
      <w:r>
        <w:t xml:space="preserve">are addressed including effective systems </w:t>
      </w:r>
      <w:r>
        <w:rPr>
          <w:spacing w:val="-3"/>
        </w:rPr>
        <w:t xml:space="preserve">of </w:t>
      </w:r>
      <w:r>
        <w:t xml:space="preserve">internal control, cost </w:t>
      </w:r>
      <w:r>
        <w:rPr>
          <w:spacing w:val="-3"/>
        </w:rPr>
        <w:t xml:space="preserve">effective </w:t>
      </w:r>
      <w:r>
        <w:t>insurance cover, and decisions on the acceptable level of retained</w:t>
      </w:r>
      <w:r>
        <w:rPr>
          <w:spacing w:val="-43"/>
        </w:rPr>
        <w:t xml:space="preserve"> </w:t>
      </w:r>
      <w:r>
        <w:rPr>
          <w:spacing w:val="-3"/>
        </w:rPr>
        <w:t>risk;</w:t>
      </w:r>
    </w:p>
    <w:p w14:paraId="1F632CB0" w14:textId="77777777" w:rsidR="006C18A1" w:rsidRDefault="006C18A1">
      <w:pPr>
        <w:pStyle w:val="BodyText"/>
        <w:spacing w:before="9"/>
        <w:rPr>
          <w:sz w:val="25"/>
        </w:rPr>
      </w:pPr>
    </w:p>
    <w:p w14:paraId="3AB60C58" w14:textId="77777777" w:rsidR="006C18A1" w:rsidRDefault="007A170F">
      <w:pPr>
        <w:pStyle w:val="ListParagraph"/>
        <w:numPr>
          <w:ilvl w:val="0"/>
          <w:numId w:val="3"/>
        </w:numPr>
        <w:tabs>
          <w:tab w:val="left" w:pos="2499"/>
          <w:tab w:val="left" w:pos="2500"/>
        </w:tabs>
      </w:pPr>
      <w:r>
        <w:t xml:space="preserve">contingency plans to offset the </w:t>
      </w:r>
      <w:r>
        <w:rPr>
          <w:spacing w:val="-3"/>
        </w:rPr>
        <w:t xml:space="preserve">impact </w:t>
      </w:r>
      <w:r>
        <w:t>of adverse</w:t>
      </w:r>
      <w:r>
        <w:rPr>
          <w:spacing w:val="-15"/>
        </w:rPr>
        <w:t xml:space="preserve"> </w:t>
      </w:r>
      <w:r>
        <w:t>events;</w:t>
      </w:r>
    </w:p>
    <w:p w14:paraId="75044C7B" w14:textId="77777777" w:rsidR="006C18A1" w:rsidRDefault="006C18A1">
      <w:pPr>
        <w:pStyle w:val="BodyText"/>
        <w:spacing w:before="8"/>
        <w:rPr>
          <w:sz w:val="28"/>
        </w:rPr>
      </w:pPr>
    </w:p>
    <w:p w14:paraId="40F6F395" w14:textId="77777777" w:rsidR="006C18A1" w:rsidRDefault="007A170F">
      <w:pPr>
        <w:pStyle w:val="ListParagraph"/>
        <w:numPr>
          <w:ilvl w:val="0"/>
          <w:numId w:val="3"/>
        </w:numPr>
        <w:tabs>
          <w:tab w:val="left" w:pos="2500"/>
        </w:tabs>
        <w:spacing w:line="276" w:lineRule="auto"/>
        <w:ind w:right="1161"/>
        <w:jc w:val="both"/>
      </w:pPr>
      <w:r>
        <w:t xml:space="preserve">audit arrangements including; Internal Audit, clinical audit, health and safety </w:t>
      </w:r>
      <w:r>
        <w:rPr>
          <w:spacing w:val="-3"/>
        </w:rPr>
        <w:t>review;</w:t>
      </w:r>
    </w:p>
    <w:p w14:paraId="5CEB805B" w14:textId="77777777" w:rsidR="006C18A1" w:rsidRDefault="006C18A1">
      <w:pPr>
        <w:pStyle w:val="BodyText"/>
        <w:spacing w:before="2"/>
        <w:rPr>
          <w:sz w:val="25"/>
        </w:rPr>
      </w:pPr>
    </w:p>
    <w:p w14:paraId="51A80C1B" w14:textId="77777777" w:rsidR="006C18A1" w:rsidRDefault="007A170F">
      <w:pPr>
        <w:pStyle w:val="ListParagraph"/>
        <w:numPr>
          <w:ilvl w:val="0"/>
          <w:numId w:val="3"/>
        </w:numPr>
        <w:tabs>
          <w:tab w:val="left" w:pos="2499"/>
          <w:tab w:val="left" w:pos="2501"/>
        </w:tabs>
        <w:ind w:left="2500" w:hanging="541"/>
      </w:pPr>
      <w:r>
        <w:t>a clear indication of which risks shall be</w:t>
      </w:r>
      <w:r>
        <w:rPr>
          <w:spacing w:val="-13"/>
        </w:rPr>
        <w:t xml:space="preserve"> </w:t>
      </w:r>
      <w:r>
        <w:rPr>
          <w:spacing w:val="-3"/>
        </w:rPr>
        <w:t>insured;</w:t>
      </w:r>
    </w:p>
    <w:p w14:paraId="36E55AF9" w14:textId="77777777" w:rsidR="006C18A1" w:rsidRDefault="006C18A1">
      <w:pPr>
        <w:pStyle w:val="BodyText"/>
        <w:spacing w:before="6"/>
        <w:rPr>
          <w:sz w:val="28"/>
        </w:rPr>
      </w:pPr>
    </w:p>
    <w:p w14:paraId="17DFE344" w14:textId="77777777" w:rsidR="006C18A1" w:rsidRDefault="007A170F">
      <w:pPr>
        <w:pStyle w:val="ListParagraph"/>
        <w:numPr>
          <w:ilvl w:val="0"/>
          <w:numId w:val="3"/>
        </w:numPr>
        <w:tabs>
          <w:tab w:val="left" w:pos="2499"/>
          <w:tab w:val="left" w:pos="2500"/>
        </w:tabs>
      </w:pPr>
      <w:r>
        <w:lastRenderedPageBreak/>
        <w:t>arrangements to review the Risk Management</w:t>
      </w:r>
      <w:r>
        <w:rPr>
          <w:spacing w:val="-19"/>
        </w:rPr>
        <w:t xml:space="preserve"> </w:t>
      </w:r>
      <w:r>
        <w:rPr>
          <w:spacing w:val="-3"/>
        </w:rPr>
        <w:t>programme.</w:t>
      </w:r>
    </w:p>
    <w:p w14:paraId="031E7542" w14:textId="77777777" w:rsidR="006C18A1" w:rsidRDefault="006C18A1">
      <w:pPr>
        <w:pStyle w:val="BodyText"/>
        <w:spacing w:before="8"/>
        <w:rPr>
          <w:sz w:val="28"/>
        </w:rPr>
      </w:pPr>
    </w:p>
    <w:p w14:paraId="42851861" w14:textId="77777777" w:rsidR="006C18A1" w:rsidRDefault="007A170F">
      <w:pPr>
        <w:pStyle w:val="BodyText"/>
        <w:spacing w:line="276" w:lineRule="auto"/>
        <w:ind w:left="1924" w:right="1068" w:hanging="1"/>
        <w:jc w:val="both"/>
      </w:pPr>
      <w:r>
        <w:t>The existence, integration and evaluation of the above elements will assist in providing a basis to make an Annual Governance Statement (AGS) on the effectiveness of Internal Control within the Annual Report and Accounts as required by current Department of Health guidance.</w:t>
      </w:r>
    </w:p>
    <w:p w14:paraId="07050BF3" w14:textId="77777777" w:rsidR="006C18A1" w:rsidRDefault="006C18A1">
      <w:pPr>
        <w:pStyle w:val="BodyText"/>
        <w:spacing w:before="1"/>
        <w:rPr>
          <w:sz w:val="25"/>
        </w:rPr>
      </w:pPr>
    </w:p>
    <w:p w14:paraId="67A81110" w14:textId="77777777" w:rsidR="006C18A1" w:rsidRDefault="007A170F" w:rsidP="00E63258">
      <w:pPr>
        <w:pStyle w:val="Heading3"/>
        <w:numPr>
          <w:ilvl w:val="1"/>
          <w:numId w:val="70"/>
        </w:numPr>
        <w:tabs>
          <w:tab w:val="left" w:pos="1923"/>
          <w:tab w:val="left" w:pos="1924"/>
        </w:tabs>
        <w:ind w:left="1924" w:hanging="864"/>
      </w:pPr>
      <w:bookmarkStart w:id="166" w:name="20.2_Insurance:_Risk_Pooling_Schemes_adm"/>
      <w:bookmarkEnd w:id="166"/>
      <w:r>
        <w:t xml:space="preserve">Insurance: Risk </w:t>
      </w:r>
      <w:r>
        <w:rPr>
          <w:spacing w:val="-3"/>
        </w:rPr>
        <w:t xml:space="preserve">Pooling </w:t>
      </w:r>
      <w:r>
        <w:t>Schemes administered by NHS</w:t>
      </w:r>
      <w:r>
        <w:rPr>
          <w:spacing w:val="-18"/>
        </w:rPr>
        <w:t xml:space="preserve"> </w:t>
      </w:r>
      <w:r>
        <w:t>Resolution</w:t>
      </w:r>
    </w:p>
    <w:p w14:paraId="35A37DF6" w14:textId="77777777" w:rsidR="006C18A1" w:rsidRDefault="006C18A1">
      <w:pPr>
        <w:pStyle w:val="BodyText"/>
        <w:spacing w:before="8"/>
        <w:rPr>
          <w:b/>
          <w:sz w:val="28"/>
        </w:rPr>
      </w:pPr>
    </w:p>
    <w:p w14:paraId="6AC231B3" w14:textId="091289E1" w:rsidR="006C18A1" w:rsidRPr="002C6810" w:rsidRDefault="007A170F" w:rsidP="00241BB5">
      <w:pPr>
        <w:pStyle w:val="BodyText"/>
        <w:spacing w:before="1" w:line="276" w:lineRule="auto"/>
        <w:ind w:left="1922" w:right="1073" w:firstLine="1"/>
        <w:jc w:val="both"/>
        <w:rPr>
          <w:sz w:val="20"/>
        </w:rPr>
      </w:pPr>
      <w:r>
        <w:t>The Board shall decide if the Trust will insure through the risk pooling schemes administered by NHS Resolution or self- insure for some or all of the risks covered by the risk pooling schemes. If the Board decides not to use the risk pooling schemes for any of the risk areas (clinical, property and employers/third party liability) covered by the scheme this decision shall be reviewed annually.</w:t>
      </w:r>
    </w:p>
    <w:p w14:paraId="36F98A5A" w14:textId="77777777" w:rsidR="006C18A1" w:rsidRDefault="006C18A1">
      <w:pPr>
        <w:pStyle w:val="BodyText"/>
        <w:rPr>
          <w:sz w:val="20"/>
        </w:rPr>
      </w:pPr>
    </w:p>
    <w:p w14:paraId="35D32220" w14:textId="77777777" w:rsidR="006C18A1" w:rsidRDefault="007A170F" w:rsidP="00E63258">
      <w:pPr>
        <w:pStyle w:val="Heading3"/>
        <w:numPr>
          <w:ilvl w:val="1"/>
          <w:numId w:val="70"/>
        </w:numPr>
        <w:tabs>
          <w:tab w:val="left" w:pos="1923"/>
          <w:tab w:val="left" w:pos="1924"/>
        </w:tabs>
        <w:spacing w:before="94"/>
        <w:ind w:left="1924" w:hanging="864"/>
      </w:pPr>
      <w:bookmarkStart w:id="167" w:name="20.3_Insurance_arrangements_with_commerc"/>
      <w:bookmarkEnd w:id="167"/>
      <w:r>
        <w:t>Insurance arrangements with commercial</w:t>
      </w:r>
      <w:r>
        <w:rPr>
          <w:spacing w:val="-15"/>
        </w:rPr>
        <w:t xml:space="preserve"> </w:t>
      </w:r>
      <w:r>
        <w:t>insurers</w:t>
      </w:r>
    </w:p>
    <w:p w14:paraId="7FD0F98B" w14:textId="77777777" w:rsidR="006C18A1" w:rsidRDefault="006C18A1">
      <w:pPr>
        <w:pStyle w:val="BodyText"/>
        <w:spacing w:before="1"/>
        <w:rPr>
          <w:b/>
          <w:sz w:val="29"/>
        </w:rPr>
      </w:pPr>
    </w:p>
    <w:p w14:paraId="0F02341F" w14:textId="578F6143" w:rsidR="006C18A1" w:rsidRDefault="007A170F">
      <w:pPr>
        <w:pStyle w:val="BodyText"/>
        <w:spacing w:before="1" w:line="273" w:lineRule="auto"/>
        <w:ind w:left="1911" w:right="1073"/>
        <w:jc w:val="both"/>
      </w:pPr>
      <w:r>
        <w:t xml:space="preserve">The </w:t>
      </w:r>
      <w:r w:rsidR="005863EC">
        <w:t>Chief Financial Officer</w:t>
      </w:r>
      <w:r>
        <w:t xml:space="preserve"> will be responsible for ensuring the Trust has adequate insurance cover and will make recommendations to the Trust Board on areas to be covered by commercial insurance.</w:t>
      </w:r>
    </w:p>
    <w:p w14:paraId="62964F05" w14:textId="77777777" w:rsidR="006C18A1" w:rsidRDefault="006C18A1">
      <w:pPr>
        <w:pStyle w:val="BodyText"/>
        <w:spacing w:before="3"/>
        <w:rPr>
          <w:sz w:val="25"/>
        </w:rPr>
      </w:pPr>
    </w:p>
    <w:p w14:paraId="3B6250C7" w14:textId="77777777" w:rsidR="006C18A1" w:rsidRDefault="007A170F" w:rsidP="001F0A6B">
      <w:pPr>
        <w:pStyle w:val="Heading3"/>
        <w:numPr>
          <w:ilvl w:val="0"/>
          <w:numId w:val="70"/>
        </w:numPr>
        <w:tabs>
          <w:tab w:val="left" w:pos="1911"/>
          <w:tab w:val="left" w:pos="1913"/>
        </w:tabs>
        <w:spacing w:before="1"/>
        <w:ind w:left="1911" w:hanging="851"/>
      </w:pPr>
      <w:bookmarkStart w:id="168" w:name="21._CUSTODY_OF_THE_SEAL,_SEALING_OF_AND_"/>
      <w:bookmarkEnd w:id="168"/>
      <w:r>
        <w:rPr>
          <w:spacing w:val="-3"/>
        </w:rPr>
        <w:t xml:space="preserve">CUSTODY </w:t>
      </w:r>
      <w:r>
        <w:t xml:space="preserve">OF THE SEAL, SEALING OF </w:t>
      </w:r>
      <w:r>
        <w:rPr>
          <w:spacing w:val="-4"/>
        </w:rPr>
        <w:t xml:space="preserve">AND </w:t>
      </w:r>
      <w:r>
        <w:t>SIGNING OF</w:t>
      </w:r>
      <w:r>
        <w:rPr>
          <w:spacing w:val="-16"/>
        </w:rPr>
        <w:t xml:space="preserve"> </w:t>
      </w:r>
      <w:r>
        <w:rPr>
          <w:spacing w:val="-3"/>
        </w:rPr>
        <w:t>DOCUMENTS</w:t>
      </w:r>
    </w:p>
    <w:p w14:paraId="45C1B397" w14:textId="77777777" w:rsidR="006C18A1" w:rsidRDefault="006C18A1">
      <w:pPr>
        <w:pStyle w:val="BodyText"/>
        <w:spacing w:before="5"/>
        <w:rPr>
          <w:b/>
          <w:sz w:val="28"/>
        </w:rPr>
      </w:pPr>
    </w:p>
    <w:p w14:paraId="331384C5" w14:textId="77777777" w:rsidR="006C18A1" w:rsidRDefault="007A170F" w:rsidP="001F0A6B">
      <w:pPr>
        <w:pStyle w:val="ListParagraph"/>
        <w:numPr>
          <w:ilvl w:val="1"/>
          <w:numId w:val="70"/>
        </w:numPr>
        <w:tabs>
          <w:tab w:val="left" w:pos="1911"/>
          <w:tab w:val="left" w:pos="1913"/>
        </w:tabs>
        <w:spacing w:before="1"/>
        <w:ind w:left="1911" w:hanging="851"/>
        <w:rPr>
          <w:b/>
        </w:rPr>
      </w:pPr>
      <w:r>
        <w:rPr>
          <w:b/>
        </w:rPr>
        <w:t>Sealing</w:t>
      </w:r>
      <w:r>
        <w:rPr>
          <w:b/>
          <w:spacing w:val="-3"/>
        </w:rPr>
        <w:t xml:space="preserve"> </w:t>
      </w:r>
      <w:r>
        <w:rPr>
          <w:b/>
        </w:rPr>
        <w:t>documents</w:t>
      </w:r>
    </w:p>
    <w:p w14:paraId="0ED93609" w14:textId="77777777" w:rsidR="006C18A1" w:rsidRDefault="006C18A1">
      <w:pPr>
        <w:pStyle w:val="BodyText"/>
        <w:spacing w:before="3"/>
        <w:rPr>
          <w:b/>
          <w:sz w:val="29"/>
        </w:rPr>
      </w:pPr>
    </w:p>
    <w:p w14:paraId="3DFAC126" w14:textId="77777777" w:rsidR="006C18A1" w:rsidRDefault="007A170F" w:rsidP="00E63258">
      <w:pPr>
        <w:pStyle w:val="ListParagraph"/>
        <w:numPr>
          <w:ilvl w:val="2"/>
          <w:numId w:val="70"/>
        </w:numPr>
        <w:tabs>
          <w:tab w:val="left" w:pos="1913"/>
        </w:tabs>
        <w:spacing w:line="273" w:lineRule="auto"/>
        <w:ind w:left="1911" w:right="1077" w:hanging="852"/>
        <w:jc w:val="both"/>
      </w:pPr>
      <w:r>
        <w:t xml:space="preserve">As set out in the Standing Orders and Scheme </w:t>
      </w:r>
      <w:r>
        <w:rPr>
          <w:spacing w:val="-3"/>
        </w:rPr>
        <w:t xml:space="preserve">of </w:t>
      </w:r>
      <w:r>
        <w:t xml:space="preserve">Delegation, the Director </w:t>
      </w:r>
      <w:r>
        <w:rPr>
          <w:spacing w:val="-3"/>
        </w:rPr>
        <w:t xml:space="preserve">of </w:t>
      </w:r>
      <w:r>
        <w:t xml:space="preserve">Corporate Affairs on behalf of the </w:t>
      </w:r>
      <w:r>
        <w:rPr>
          <w:spacing w:val="-3"/>
        </w:rPr>
        <w:t xml:space="preserve">Chief Executive </w:t>
      </w:r>
      <w:r>
        <w:t xml:space="preserve">shall keep the </w:t>
      </w:r>
      <w:r>
        <w:rPr>
          <w:spacing w:val="-3"/>
        </w:rPr>
        <w:t xml:space="preserve">Common </w:t>
      </w:r>
      <w:r>
        <w:t xml:space="preserve">Seal </w:t>
      </w:r>
      <w:r>
        <w:rPr>
          <w:spacing w:val="-6"/>
        </w:rPr>
        <w:t xml:space="preserve">of </w:t>
      </w:r>
      <w:r>
        <w:t>the</w:t>
      </w:r>
      <w:r>
        <w:rPr>
          <w:spacing w:val="-3"/>
        </w:rPr>
        <w:t xml:space="preserve"> </w:t>
      </w:r>
      <w:r>
        <w:t>Trust.</w:t>
      </w:r>
    </w:p>
    <w:p w14:paraId="57D0AC64" w14:textId="77777777" w:rsidR="006C18A1" w:rsidRDefault="006C18A1">
      <w:pPr>
        <w:pStyle w:val="BodyText"/>
        <w:spacing w:before="4"/>
        <w:rPr>
          <w:sz w:val="25"/>
        </w:rPr>
      </w:pPr>
    </w:p>
    <w:p w14:paraId="7B724D25" w14:textId="6F4817A1" w:rsidR="006C18A1" w:rsidRDefault="007A170F" w:rsidP="00E63258">
      <w:pPr>
        <w:pStyle w:val="ListParagraph"/>
        <w:numPr>
          <w:ilvl w:val="2"/>
          <w:numId w:val="70"/>
        </w:numPr>
        <w:tabs>
          <w:tab w:val="left" w:pos="1913"/>
        </w:tabs>
        <w:spacing w:before="1" w:line="276" w:lineRule="auto"/>
        <w:ind w:left="1911" w:right="1068" w:hanging="852"/>
        <w:jc w:val="both"/>
      </w:pPr>
      <w:r>
        <w:t xml:space="preserve">A document purporting to be duly executed under the Trust’s seal or to be </w:t>
      </w:r>
      <w:r w:rsidR="00F62A89">
        <w:t>signed on</w:t>
      </w:r>
      <w:r>
        <w:t xml:space="preserve"> its behalf is to be received in evidence and, unless the contrary is proved, taken to be so executed or signed. The Trust is to have a seal, but this is not to be affixed except under the authority of the Board </w:t>
      </w:r>
      <w:r>
        <w:rPr>
          <w:spacing w:val="-3"/>
        </w:rPr>
        <w:t>of</w:t>
      </w:r>
      <w:r>
        <w:rPr>
          <w:spacing w:val="-13"/>
        </w:rPr>
        <w:t xml:space="preserve"> </w:t>
      </w:r>
      <w:r>
        <w:rPr>
          <w:spacing w:val="-3"/>
        </w:rPr>
        <w:t>Directors.</w:t>
      </w:r>
    </w:p>
    <w:p w14:paraId="6B0675F5" w14:textId="77777777" w:rsidR="006C18A1" w:rsidRDefault="006C18A1">
      <w:pPr>
        <w:pStyle w:val="BodyText"/>
        <w:spacing w:before="3"/>
        <w:rPr>
          <w:sz w:val="25"/>
        </w:rPr>
      </w:pPr>
    </w:p>
    <w:p w14:paraId="71E81909" w14:textId="77777777" w:rsidR="006C18A1" w:rsidRDefault="007A170F" w:rsidP="001F0A6B">
      <w:pPr>
        <w:pStyle w:val="Heading3"/>
        <w:numPr>
          <w:ilvl w:val="1"/>
          <w:numId w:val="70"/>
        </w:numPr>
        <w:tabs>
          <w:tab w:val="left" w:pos="1911"/>
          <w:tab w:val="left" w:pos="1913"/>
        </w:tabs>
        <w:ind w:left="1911" w:hanging="851"/>
      </w:pPr>
      <w:bookmarkStart w:id="169" w:name="21.2_Requirements_to_seal"/>
      <w:bookmarkEnd w:id="169"/>
      <w:r>
        <w:t>Requirements to</w:t>
      </w:r>
      <w:r>
        <w:rPr>
          <w:spacing w:val="-5"/>
        </w:rPr>
        <w:t xml:space="preserve"> </w:t>
      </w:r>
      <w:r>
        <w:rPr>
          <w:spacing w:val="-3"/>
        </w:rPr>
        <w:t>seal</w:t>
      </w:r>
    </w:p>
    <w:p w14:paraId="701550CC" w14:textId="77777777" w:rsidR="006C18A1" w:rsidRDefault="006C18A1">
      <w:pPr>
        <w:pStyle w:val="BodyText"/>
        <w:spacing w:before="10"/>
        <w:rPr>
          <w:b/>
          <w:sz w:val="28"/>
        </w:rPr>
      </w:pPr>
    </w:p>
    <w:p w14:paraId="7CC99CEA" w14:textId="77777777" w:rsidR="006C18A1" w:rsidRDefault="007A170F" w:rsidP="00E63258">
      <w:pPr>
        <w:pStyle w:val="ListParagraph"/>
        <w:numPr>
          <w:ilvl w:val="2"/>
          <w:numId w:val="70"/>
        </w:numPr>
        <w:tabs>
          <w:tab w:val="left" w:pos="1913"/>
        </w:tabs>
        <w:spacing w:line="276" w:lineRule="auto"/>
        <w:ind w:left="1912" w:right="1082"/>
        <w:jc w:val="both"/>
      </w:pPr>
      <w:r>
        <w:t xml:space="preserve">It is a legal requirement to place any property transactions e.g. purchase, sale, </w:t>
      </w:r>
      <w:r>
        <w:rPr>
          <w:spacing w:val="-3"/>
        </w:rPr>
        <w:t xml:space="preserve">and </w:t>
      </w:r>
      <w:r>
        <w:t>lease, under seal.</w:t>
      </w:r>
    </w:p>
    <w:p w14:paraId="5D95B21F" w14:textId="77777777" w:rsidR="006C18A1" w:rsidRDefault="006C18A1">
      <w:pPr>
        <w:pStyle w:val="BodyText"/>
        <w:spacing w:before="2"/>
        <w:rPr>
          <w:sz w:val="25"/>
        </w:rPr>
      </w:pPr>
    </w:p>
    <w:p w14:paraId="52DF2581" w14:textId="77777777" w:rsidR="006C18A1" w:rsidRDefault="007A170F" w:rsidP="00E63258">
      <w:pPr>
        <w:pStyle w:val="ListParagraph"/>
        <w:numPr>
          <w:ilvl w:val="2"/>
          <w:numId w:val="70"/>
        </w:numPr>
        <w:tabs>
          <w:tab w:val="left" w:pos="1913"/>
        </w:tabs>
        <w:spacing w:line="276" w:lineRule="auto"/>
        <w:ind w:left="1911" w:right="1080" w:hanging="852"/>
        <w:jc w:val="both"/>
      </w:pPr>
      <w:r>
        <w:t>Other</w:t>
      </w:r>
      <w:r>
        <w:rPr>
          <w:spacing w:val="-18"/>
        </w:rPr>
        <w:t xml:space="preserve"> </w:t>
      </w:r>
      <w:r>
        <w:t>contracts/documentation</w:t>
      </w:r>
      <w:r>
        <w:rPr>
          <w:spacing w:val="-22"/>
        </w:rPr>
        <w:t xml:space="preserve"> </w:t>
      </w:r>
      <w:r>
        <w:t>should</w:t>
      </w:r>
      <w:r>
        <w:rPr>
          <w:spacing w:val="-21"/>
        </w:rPr>
        <w:t xml:space="preserve"> </w:t>
      </w:r>
      <w:r>
        <w:t>be</w:t>
      </w:r>
      <w:r>
        <w:rPr>
          <w:spacing w:val="-21"/>
        </w:rPr>
        <w:t xml:space="preserve"> </w:t>
      </w:r>
      <w:r>
        <w:t>approved</w:t>
      </w:r>
      <w:r>
        <w:rPr>
          <w:spacing w:val="-18"/>
        </w:rPr>
        <w:t xml:space="preserve"> </w:t>
      </w:r>
      <w:r>
        <w:t>by</w:t>
      </w:r>
      <w:r>
        <w:rPr>
          <w:spacing w:val="-21"/>
        </w:rPr>
        <w:t xml:space="preserve"> </w:t>
      </w:r>
      <w:r>
        <w:t>an</w:t>
      </w:r>
      <w:r>
        <w:rPr>
          <w:spacing w:val="-21"/>
        </w:rPr>
        <w:t xml:space="preserve"> </w:t>
      </w:r>
      <w:r>
        <w:t>authorised</w:t>
      </w:r>
      <w:r>
        <w:rPr>
          <w:spacing w:val="-21"/>
        </w:rPr>
        <w:t xml:space="preserve"> </w:t>
      </w:r>
      <w:r>
        <w:t>signatory</w:t>
      </w:r>
      <w:r>
        <w:rPr>
          <w:spacing w:val="14"/>
        </w:rPr>
        <w:t xml:space="preserve"> </w:t>
      </w:r>
      <w:r>
        <w:rPr>
          <w:spacing w:val="-3"/>
        </w:rPr>
        <w:t xml:space="preserve">‘under </w:t>
      </w:r>
      <w:r>
        <w:t xml:space="preserve">hand’ </w:t>
      </w:r>
      <w:r>
        <w:rPr>
          <w:spacing w:val="-3"/>
        </w:rPr>
        <w:t>i.e.</w:t>
      </w:r>
      <w:r>
        <w:rPr>
          <w:spacing w:val="-4"/>
        </w:rPr>
        <w:t xml:space="preserve"> </w:t>
      </w:r>
      <w:r>
        <w:t>signed.</w:t>
      </w:r>
    </w:p>
    <w:p w14:paraId="55AEA253" w14:textId="77777777" w:rsidR="006C18A1" w:rsidRDefault="006C18A1">
      <w:pPr>
        <w:pStyle w:val="BodyText"/>
        <w:spacing w:before="2"/>
        <w:rPr>
          <w:sz w:val="25"/>
        </w:rPr>
      </w:pPr>
    </w:p>
    <w:p w14:paraId="2796298A" w14:textId="32931C89" w:rsidR="006C18A1" w:rsidRDefault="007A170F" w:rsidP="00E63258">
      <w:pPr>
        <w:pStyle w:val="ListParagraph"/>
        <w:numPr>
          <w:ilvl w:val="2"/>
          <w:numId w:val="70"/>
        </w:numPr>
        <w:tabs>
          <w:tab w:val="left" w:pos="1913"/>
        </w:tabs>
        <w:spacing w:line="276" w:lineRule="auto"/>
        <w:ind w:left="1912" w:right="1072"/>
        <w:jc w:val="both"/>
      </w:pPr>
      <w:r>
        <w:t xml:space="preserve">Before any building, engineering, property or capital document is sealed it must be approved and signed by the </w:t>
      </w:r>
      <w:r w:rsidR="005863EC">
        <w:t>Chief Financial Officer</w:t>
      </w:r>
      <w:r>
        <w:t xml:space="preserve"> (or an officer nominated by him/her) and authorised and countersigned by the Chief </w:t>
      </w:r>
      <w:r>
        <w:rPr>
          <w:spacing w:val="-3"/>
        </w:rPr>
        <w:t xml:space="preserve">Executive </w:t>
      </w:r>
      <w:r>
        <w:t xml:space="preserve">(or an officer </w:t>
      </w:r>
      <w:r>
        <w:rPr>
          <w:spacing w:val="-2"/>
        </w:rPr>
        <w:t xml:space="preserve">nominated </w:t>
      </w:r>
      <w:r>
        <w:t xml:space="preserve">by him/her </w:t>
      </w:r>
      <w:r>
        <w:rPr>
          <w:spacing w:val="-3"/>
        </w:rPr>
        <w:t xml:space="preserve">who </w:t>
      </w:r>
      <w:r>
        <w:t xml:space="preserve">shall not be </w:t>
      </w:r>
      <w:r>
        <w:rPr>
          <w:spacing w:val="-3"/>
        </w:rPr>
        <w:t xml:space="preserve">within </w:t>
      </w:r>
      <w:r>
        <w:t>the originating</w:t>
      </w:r>
      <w:r>
        <w:rPr>
          <w:spacing w:val="-18"/>
        </w:rPr>
        <w:t xml:space="preserve"> </w:t>
      </w:r>
      <w:r>
        <w:t>directorate).</w:t>
      </w:r>
    </w:p>
    <w:p w14:paraId="46C44F60" w14:textId="77777777" w:rsidR="006C18A1" w:rsidRDefault="006C18A1">
      <w:pPr>
        <w:pStyle w:val="BodyText"/>
        <w:spacing w:before="1"/>
        <w:rPr>
          <w:sz w:val="25"/>
        </w:rPr>
      </w:pPr>
    </w:p>
    <w:p w14:paraId="7425F136" w14:textId="77777777" w:rsidR="006C18A1" w:rsidRDefault="007A170F" w:rsidP="001F0A6B">
      <w:pPr>
        <w:pStyle w:val="Heading3"/>
        <w:numPr>
          <w:ilvl w:val="1"/>
          <w:numId w:val="70"/>
        </w:numPr>
        <w:tabs>
          <w:tab w:val="left" w:pos="1911"/>
          <w:tab w:val="left" w:pos="1913"/>
        </w:tabs>
        <w:ind w:left="1911" w:hanging="851"/>
      </w:pPr>
      <w:bookmarkStart w:id="170" w:name="21.3_Register_of_sealing"/>
      <w:bookmarkEnd w:id="170"/>
      <w:r>
        <w:t>Register of</w:t>
      </w:r>
      <w:r>
        <w:rPr>
          <w:spacing w:val="-1"/>
        </w:rPr>
        <w:t xml:space="preserve"> </w:t>
      </w:r>
      <w:r>
        <w:t>sealing</w:t>
      </w:r>
    </w:p>
    <w:p w14:paraId="6EA38E90" w14:textId="77777777" w:rsidR="006C18A1" w:rsidRDefault="006C18A1">
      <w:pPr>
        <w:pStyle w:val="BodyText"/>
        <w:spacing w:before="4"/>
        <w:rPr>
          <w:b/>
          <w:sz w:val="29"/>
        </w:rPr>
      </w:pPr>
    </w:p>
    <w:p w14:paraId="13A12486" w14:textId="50BA7B66" w:rsidR="006C18A1" w:rsidRDefault="007A170F" w:rsidP="00E63258">
      <w:pPr>
        <w:pStyle w:val="ListParagraph"/>
        <w:numPr>
          <w:ilvl w:val="2"/>
          <w:numId w:val="70"/>
        </w:numPr>
        <w:tabs>
          <w:tab w:val="left" w:pos="1913"/>
        </w:tabs>
        <w:spacing w:line="273" w:lineRule="auto"/>
        <w:ind w:left="1911" w:right="1076" w:hanging="852"/>
        <w:jc w:val="both"/>
      </w:pPr>
      <w:r>
        <w:t xml:space="preserve">An entry of every sealing shall be made and numbered consecutively in a </w:t>
      </w:r>
      <w:r w:rsidR="005863EC">
        <w:t>record</w:t>
      </w:r>
      <w:r>
        <w:rPr>
          <w:spacing w:val="-3"/>
        </w:rPr>
        <w:t xml:space="preserve"> </w:t>
      </w:r>
      <w:r>
        <w:lastRenderedPageBreak/>
        <w:t xml:space="preserve">provided for that purpose, and shall be </w:t>
      </w:r>
      <w:r>
        <w:rPr>
          <w:spacing w:val="-3"/>
        </w:rPr>
        <w:t xml:space="preserve">signed </w:t>
      </w:r>
      <w:r>
        <w:t xml:space="preserve">by the persons </w:t>
      </w:r>
      <w:r>
        <w:rPr>
          <w:spacing w:val="-3"/>
        </w:rPr>
        <w:t xml:space="preserve">who </w:t>
      </w:r>
      <w:r>
        <w:t xml:space="preserve">shall have approved and authorised the document and those </w:t>
      </w:r>
      <w:r>
        <w:rPr>
          <w:spacing w:val="-3"/>
        </w:rPr>
        <w:t xml:space="preserve">who </w:t>
      </w:r>
      <w:r>
        <w:t>attested the</w:t>
      </w:r>
      <w:r>
        <w:rPr>
          <w:spacing w:val="-39"/>
        </w:rPr>
        <w:t xml:space="preserve"> </w:t>
      </w:r>
      <w:r>
        <w:rPr>
          <w:spacing w:val="-3"/>
        </w:rPr>
        <w:t>seal.</w:t>
      </w:r>
    </w:p>
    <w:p w14:paraId="2802E60C" w14:textId="77777777" w:rsidR="006C18A1" w:rsidRDefault="006C18A1">
      <w:pPr>
        <w:pStyle w:val="BodyText"/>
        <w:rPr>
          <w:sz w:val="26"/>
        </w:rPr>
      </w:pPr>
    </w:p>
    <w:p w14:paraId="12402B23" w14:textId="77777777" w:rsidR="006C18A1" w:rsidRDefault="007A170F" w:rsidP="00E63258">
      <w:pPr>
        <w:pStyle w:val="ListParagraph"/>
        <w:numPr>
          <w:ilvl w:val="2"/>
          <w:numId w:val="70"/>
        </w:numPr>
        <w:tabs>
          <w:tab w:val="left" w:pos="1913"/>
        </w:tabs>
        <w:spacing w:line="273" w:lineRule="auto"/>
        <w:ind w:left="1911" w:right="1072" w:hanging="852"/>
        <w:jc w:val="both"/>
      </w:pPr>
      <w:r>
        <w:t xml:space="preserve">A report of all sealings </w:t>
      </w:r>
      <w:r>
        <w:rPr>
          <w:spacing w:val="-3"/>
        </w:rPr>
        <w:t xml:space="preserve">shall </w:t>
      </w:r>
      <w:r>
        <w:t xml:space="preserve">be made to the Board at </w:t>
      </w:r>
      <w:r>
        <w:rPr>
          <w:spacing w:val="-3"/>
        </w:rPr>
        <w:t xml:space="preserve">least </w:t>
      </w:r>
      <w:r>
        <w:t xml:space="preserve">annually. The report shall contain details of the seal number, the description of the document and date </w:t>
      </w:r>
      <w:r>
        <w:rPr>
          <w:spacing w:val="-3"/>
        </w:rPr>
        <w:t xml:space="preserve">of </w:t>
      </w:r>
      <w:r>
        <w:t>sealing.</w:t>
      </w:r>
    </w:p>
    <w:p w14:paraId="42C389D9" w14:textId="77777777" w:rsidR="006C18A1" w:rsidRDefault="006C18A1">
      <w:pPr>
        <w:pStyle w:val="BodyText"/>
        <w:spacing w:before="4"/>
        <w:rPr>
          <w:sz w:val="25"/>
        </w:rPr>
      </w:pPr>
    </w:p>
    <w:p w14:paraId="628C2325" w14:textId="77777777" w:rsidR="006C18A1" w:rsidRDefault="007A170F" w:rsidP="001F0A6B">
      <w:pPr>
        <w:pStyle w:val="Heading3"/>
        <w:numPr>
          <w:ilvl w:val="1"/>
          <w:numId w:val="70"/>
        </w:numPr>
        <w:tabs>
          <w:tab w:val="left" w:pos="1911"/>
          <w:tab w:val="left" w:pos="1913"/>
        </w:tabs>
        <w:ind w:left="1911" w:hanging="851"/>
      </w:pPr>
      <w:bookmarkStart w:id="171" w:name="21.4_Signature_of_documents"/>
      <w:bookmarkEnd w:id="171"/>
      <w:r>
        <w:t>Signature of</w:t>
      </w:r>
      <w:r>
        <w:rPr>
          <w:spacing w:val="-4"/>
        </w:rPr>
        <w:t xml:space="preserve"> </w:t>
      </w:r>
      <w:r>
        <w:t>documents</w:t>
      </w:r>
    </w:p>
    <w:p w14:paraId="352D3010" w14:textId="77777777" w:rsidR="006C18A1" w:rsidRDefault="006C18A1">
      <w:pPr>
        <w:pStyle w:val="BodyText"/>
        <w:spacing w:before="8"/>
        <w:rPr>
          <w:b/>
          <w:sz w:val="28"/>
        </w:rPr>
      </w:pPr>
    </w:p>
    <w:p w14:paraId="2199A5B0" w14:textId="77777777" w:rsidR="006C18A1" w:rsidRDefault="007A170F" w:rsidP="00E63258">
      <w:pPr>
        <w:pStyle w:val="ListParagraph"/>
        <w:numPr>
          <w:ilvl w:val="2"/>
          <w:numId w:val="70"/>
        </w:numPr>
        <w:tabs>
          <w:tab w:val="left" w:pos="1911"/>
          <w:tab w:val="left" w:pos="1913"/>
        </w:tabs>
        <w:ind w:left="1912"/>
      </w:pPr>
      <w:r>
        <w:t>Delegated authority in legal</w:t>
      </w:r>
      <w:r>
        <w:rPr>
          <w:spacing w:val="-10"/>
        </w:rPr>
        <w:t xml:space="preserve"> </w:t>
      </w:r>
      <w:r>
        <w:rPr>
          <w:spacing w:val="-3"/>
        </w:rPr>
        <w:t>proceedings</w:t>
      </w:r>
    </w:p>
    <w:p w14:paraId="3431BE8A" w14:textId="558FA135" w:rsidR="006C18A1" w:rsidRDefault="006C18A1">
      <w:pPr>
        <w:pStyle w:val="BodyText"/>
        <w:ind w:left="8069"/>
        <w:rPr>
          <w:sz w:val="20"/>
        </w:rPr>
      </w:pPr>
    </w:p>
    <w:p w14:paraId="736776E4" w14:textId="77777777" w:rsidR="006C18A1" w:rsidRDefault="006C18A1">
      <w:pPr>
        <w:pStyle w:val="BodyText"/>
        <w:spacing w:before="1"/>
        <w:rPr>
          <w:sz w:val="15"/>
        </w:rPr>
      </w:pPr>
    </w:p>
    <w:p w14:paraId="634902F6" w14:textId="77777777" w:rsidR="006C18A1" w:rsidRDefault="007A170F">
      <w:pPr>
        <w:pStyle w:val="BodyText"/>
        <w:spacing w:before="93" w:line="276" w:lineRule="auto"/>
        <w:ind w:left="1911" w:right="1072"/>
        <w:jc w:val="both"/>
      </w:pPr>
      <w:r>
        <w:t>Where the signature of any document will be a necessary step in legal proceedings involving the Trust, it shall be signed by the Chief Executive or an officer acting on his/her behalf, unless any enactment otherwise requires or authorises, or the Board shall have given the necessary authority to some other person for the purpose of such proceedings.</w:t>
      </w:r>
    </w:p>
    <w:p w14:paraId="03037435" w14:textId="77777777" w:rsidR="006C18A1" w:rsidRDefault="006C18A1">
      <w:pPr>
        <w:pStyle w:val="BodyText"/>
        <w:spacing w:before="3"/>
        <w:rPr>
          <w:sz w:val="25"/>
        </w:rPr>
      </w:pPr>
    </w:p>
    <w:p w14:paraId="368DCAC1" w14:textId="4380ED4B" w:rsidR="006C18A1" w:rsidRDefault="007A170F" w:rsidP="00E63258">
      <w:pPr>
        <w:pStyle w:val="ListParagraph"/>
        <w:numPr>
          <w:ilvl w:val="2"/>
          <w:numId w:val="70"/>
        </w:numPr>
        <w:tabs>
          <w:tab w:val="left" w:pos="1911"/>
          <w:tab w:val="left" w:pos="1913"/>
        </w:tabs>
        <w:ind w:left="1912"/>
      </w:pPr>
      <w:r>
        <w:t>Delegated authority not required to be executed under</w:t>
      </w:r>
      <w:r>
        <w:rPr>
          <w:spacing w:val="-29"/>
        </w:rPr>
        <w:t xml:space="preserve"> </w:t>
      </w:r>
      <w:r w:rsidR="00C9076F">
        <w:t>deed.</w:t>
      </w:r>
    </w:p>
    <w:p w14:paraId="78A81C1D" w14:textId="77777777" w:rsidR="006C18A1" w:rsidRDefault="006C18A1">
      <w:pPr>
        <w:pStyle w:val="BodyText"/>
        <w:spacing w:before="8"/>
        <w:rPr>
          <w:sz w:val="28"/>
        </w:rPr>
      </w:pPr>
    </w:p>
    <w:p w14:paraId="644B78BF" w14:textId="5B1128AD" w:rsidR="006C18A1" w:rsidRDefault="007A170F">
      <w:pPr>
        <w:pStyle w:val="BodyText"/>
        <w:spacing w:line="276" w:lineRule="auto"/>
        <w:ind w:left="1911" w:right="1070"/>
        <w:jc w:val="both"/>
      </w:pPr>
      <w:r>
        <w:t xml:space="preserve">The Chief Executive or nominated officers </w:t>
      </w:r>
      <w:r w:rsidR="005531FC">
        <w:t xml:space="preserve">in line with the Scheme of Reservation and Delegation, </w:t>
      </w:r>
      <w:r>
        <w:t>shall be authorised, by resolution of the Board, to sign on behalf of the Foundation Trust any agreement or other document (not required to be executed as a deed) the subject matter of which has been approved by the Board or committee or sub-committee to which the Board has delegated appropriate authority.</w:t>
      </w:r>
    </w:p>
    <w:p w14:paraId="3E642D19" w14:textId="77777777" w:rsidR="006C18A1" w:rsidRDefault="006C18A1">
      <w:pPr>
        <w:pStyle w:val="BodyText"/>
        <w:spacing w:before="3"/>
        <w:rPr>
          <w:sz w:val="25"/>
        </w:rPr>
      </w:pPr>
    </w:p>
    <w:p w14:paraId="2422FFA3" w14:textId="77777777" w:rsidR="006C18A1" w:rsidRDefault="007A170F">
      <w:pPr>
        <w:pStyle w:val="Heading3"/>
        <w:numPr>
          <w:ilvl w:val="0"/>
          <w:numId w:val="2"/>
        </w:numPr>
        <w:tabs>
          <w:tab w:val="left" w:pos="1911"/>
          <w:tab w:val="left" w:pos="1913"/>
        </w:tabs>
      </w:pPr>
      <w:bookmarkStart w:id="172" w:name="22_MISCELLANEOUS"/>
      <w:bookmarkEnd w:id="172"/>
      <w:r>
        <w:rPr>
          <w:spacing w:val="-3"/>
        </w:rPr>
        <w:t>MISCELLANEOUS</w:t>
      </w:r>
    </w:p>
    <w:p w14:paraId="6DB5C4BD" w14:textId="77777777" w:rsidR="006C18A1" w:rsidRDefault="006C18A1">
      <w:pPr>
        <w:pStyle w:val="BodyText"/>
        <w:spacing w:before="8"/>
        <w:rPr>
          <w:b/>
          <w:sz w:val="28"/>
        </w:rPr>
      </w:pPr>
    </w:p>
    <w:p w14:paraId="71496D29" w14:textId="77777777" w:rsidR="006C18A1" w:rsidRDefault="007A170F">
      <w:pPr>
        <w:pStyle w:val="ListParagraph"/>
        <w:numPr>
          <w:ilvl w:val="1"/>
          <w:numId w:val="2"/>
        </w:numPr>
        <w:tabs>
          <w:tab w:val="left" w:pos="1911"/>
          <w:tab w:val="left" w:pos="1912"/>
        </w:tabs>
        <w:rPr>
          <w:b/>
        </w:rPr>
      </w:pPr>
      <w:r>
        <w:rPr>
          <w:b/>
          <w:spacing w:val="-3"/>
        </w:rPr>
        <w:t xml:space="preserve">New Employee </w:t>
      </w:r>
      <w:r>
        <w:rPr>
          <w:b/>
        </w:rPr>
        <w:t>Notification of</w:t>
      </w:r>
      <w:r>
        <w:rPr>
          <w:b/>
          <w:spacing w:val="4"/>
        </w:rPr>
        <w:t xml:space="preserve"> </w:t>
      </w:r>
      <w:r>
        <w:rPr>
          <w:b/>
        </w:rPr>
        <w:t>SFIs</w:t>
      </w:r>
    </w:p>
    <w:p w14:paraId="28EDAA51" w14:textId="77777777" w:rsidR="006C18A1" w:rsidRDefault="006C18A1">
      <w:pPr>
        <w:pStyle w:val="BodyText"/>
        <w:spacing w:before="8"/>
        <w:rPr>
          <w:b/>
          <w:sz w:val="28"/>
        </w:rPr>
      </w:pPr>
    </w:p>
    <w:p w14:paraId="40ABB8F9" w14:textId="09BA163F" w:rsidR="006C18A1" w:rsidRDefault="007A170F">
      <w:pPr>
        <w:pStyle w:val="ListParagraph"/>
        <w:numPr>
          <w:ilvl w:val="2"/>
          <w:numId w:val="2"/>
        </w:numPr>
        <w:tabs>
          <w:tab w:val="left" w:pos="1802"/>
        </w:tabs>
        <w:spacing w:before="1" w:line="276" w:lineRule="auto"/>
        <w:ind w:right="1073" w:hanging="853"/>
        <w:jc w:val="both"/>
      </w:pPr>
      <w:r>
        <w:t xml:space="preserve">It is the duty of the </w:t>
      </w:r>
      <w:r>
        <w:rPr>
          <w:spacing w:val="-3"/>
        </w:rPr>
        <w:t xml:space="preserve">Chief </w:t>
      </w:r>
      <w:r w:rsidR="00C9076F">
        <w:rPr>
          <w:spacing w:val="-3"/>
        </w:rPr>
        <w:t>Executive to</w:t>
      </w:r>
      <w:r>
        <w:t xml:space="preserve"> ensure </w:t>
      </w:r>
      <w:r w:rsidR="00C9076F">
        <w:t>that existing</w:t>
      </w:r>
      <w:r>
        <w:t xml:space="preserve"> members and </w:t>
      </w:r>
      <w:r w:rsidR="00C9076F">
        <w:t>officers and</w:t>
      </w:r>
      <w:r>
        <w:t xml:space="preserve"> all new appointees are notified of and understand their responsibilities </w:t>
      </w:r>
      <w:r>
        <w:rPr>
          <w:spacing w:val="-4"/>
        </w:rPr>
        <w:t>within</w:t>
      </w:r>
      <w:r>
        <w:rPr>
          <w:spacing w:val="53"/>
        </w:rPr>
        <w:t xml:space="preserve"> </w:t>
      </w:r>
      <w:r>
        <w:t xml:space="preserve">Standing Financial Instructions. Updated copies </w:t>
      </w:r>
      <w:r>
        <w:rPr>
          <w:spacing w:val="-3"/>
        </w:rPr>
        <w:t xml:space="preserve">shall </w:t>
      </w:r>
      <w:r>
        <w:t>be</w:t>
      </w:r>
      <w:r w:rsidR="005531FC">
        <w:t xml:space="preserve"> available to all staff on the intranet.  </w:t>
      </w:r>
    </w:p>
    <w:p w14:paraId="16E3F03E" w14:textId="77777777" w:rsidR="006C18A1" w:rsidRDefault="006C18A1">
      <w:pPr>
        <w:pStyle w:val="BodyText"/>
        <w:rPr>
          <w:sz w:val="25"/>
        </w:rPr>
      </w:pPr>
    </w:p>
    <w:p w14:paraId="41842E73" w14:textId="77777777" w:rsidR="006C18A1" w:rsidRDefault="007A170F">
      <w:pPr>
        <w:pStyle w:val="Heading3"/>
        <w:numPr>
          <w:ilvl w:val="1"/>
          <w:numId w:val="1"/>
        </w:numPr>
        <w:tabs>
          <w:tab w:val="left" w:pos="1911"/>
          <w:tab w:val="left" w:pos="1913"/>
        </w:tabs>
      </w:pPr>
      <w:bookmarkStart w:id="173" w:name="22.2_Review_of_Standing_Financial_Instru"/>
      <w:bookmarkEnd w:id="173"/>
      <w:r>
        <w:rPr>
          <w:spacing w:val="-3"/>
        </w:rPr>
        <w:t xml:space="preserve">Review </w:t>
      </w:r>
      <w:r>
        <w:t>of Standing Financial Instructions</w:t>
      </w:r>
    </w:p>
    <w:p w14:paraId="06F6C6E6" w14:textId="77777777" w:rsidR="006C18A1" w:rsidRDefault="006C18A1">
      <w:pPr>
        <w:pStyle w:val="BodyText"/>
        <w:spacing w:before="11"/>
        <w:rPr>
          <w:b/>
          <w:sz w:val="28"/>
        </w:rPr>
      </w:pPr>
    </w:p>
    <w:p w14:paraId="2FB5029D" w14:textId="0AAF8B84" w:rsidR="00454F72" w:rsidRDefault="007A170F" w:rsidP="00246F73">
      <w:pPr>
        <w:pStyle w:val="ListParagraph"/>
        <w:numPr>
          <w:ilvl w:val="2"/>
          <w:numId w:val="1"/>
        </w:numPr>
        <w:tabs>
          <w:tab w:val="left" w:pos="1911"/>
          <w:tab w:val="left" w:pos="1912"/>
        </w:tabs>
      </w:pPr>
      <w:r>
        <w:t xml:space="preserve">SFIs shall be </w:t>
      </w:r>
      <w:r w:rsidRPr="00CA3161">
        <w:rPr>
          <w:spacing w:val="-3"/>
        </w:rPr>
        <w:t xml:space="preserve">reviewed </w:t>
      </w:r>
      <w:r>
        <w:t xml:space="preserve">annually by the </w:t>
      </w:r>
      <w:r w:rsidR="002A47D9">
        <w:t>Audit and Risk Committee</w:t>
      </w:r>
    </w:p>
    <w:p w14:paraId="11F8D218" w14:textId="77777777" w:rsidR="00454F72" w:rsidRDefault="00454F72" w:rsidP="00454F72">
      <w:pPr>
        <w:tabs>
          <w:tab w:val="left" w:pos="1911"/>
          <w:tab w:val="left" w:pos="1912"/>
        </w:tabs>
      </w:pPr>
    </w:p>
    <w:p w14:paraId="552FFFBD" w14:textId="77777777" w:rsidR="00454F72" w:rsidRDefault="00454F72" w:rsidP="00454F72">
      <w:pPr>
        <w:tabs>
          <w:tab w:val="left" w:pos="1911"/>
          <w:tab w:val="left" w:pos="1912"/>
        </w:tabs>
      </w:pPr>
    </w:p>
    <w:p w14:paraId="28B1B19F" w14:textId="77777777" w:rsidR="00454F72" w:rsidRDefault="00454F72" w:rsidP="00454F72">
      <w:pPr>
        <w:tabs>
          <w:tab w:val="left" w:pos="1911"/>
          <w:tab w:val="left" w:pos="1912"/>
        </w:tabs>
      </w:pPr>
    </w:p>
    <w:p w14:paraId="199B0B89" w14:textId="77777777" w:rsidR="00454F72" w:rsidRDefault="00454F72" w:rsidP="00454F72">
      <w:pPr>
        <w:tabs>
          <w:tab w:val="left" w:pos="1911"/>
          <w:tab w:val="left" w:pos="1912"/>
        </w:tabs>
      </w:pPr>
    </w:p>
    <w:p w14:paraId="2ED33162" w14:textId="77777777" w:rsidR="00454F72" w:rsidRDefault="00454F72" w:rsidP="00454F72">
      <w:pPr>
        <w:tabs>
          <w:tab w:val="left" w:pos="1911"/>
          <w:tab w:val="left" w:pos="1912"/>
        </w:tabs>
      </w:pPr>
    </w:p>
    <w:p w14:paraId="47258DB9" w14:textId="77777777" w:rsidR="00454F72" w:rsidRDefault="00454F72" w:rsidP="00454F72">
      <w:pPr>
        <w:tabs>
          <w:tab w:val="left" w:pos="1911"/>
          <w:tab w:val="left" w:pos="1912"/>
        </w:tabs>
      </w:pPr>
    </w:p>
    <w:p w14:paraId="49CD9C07" w14:textId="77777777" w:rsidR="00454F72" w:rsidRDefault="00454F72" w:rsidP="00454F72">
      <w:pPr>
        <w:tabs>
          <w:tab w:val="left" w:pos="1911"/>
          <w:tab w:val="left" w:pos="1912"/>
        </w:tabs>
      </w:pPr>
    </w:p>
    <w:p w14:paraId="224946E1" w14:textId="77777777" w:rsidR="00454F72" w:rsidRDefault="00454F72" w:rsidP="00454F72">
      <w:pPr>
        <w:tabs>
          <w:tab w:val="left" w:pos="1911"/>
          <w:tab w:val="left" w:pos="1912"/>
        </w:tabs>
      </w:pPr>
    </w:p>
    <w:p w14:paraId="1EF84E69" w14:textId="77777777" w:rsidR="00454F72" w:rsidRDefault="00454F72" w:rsidP="00454F72">
      <w:pPr>
        <w:tabs>
          <w:tab w:val="left" w:pos="1911"/>
          <w:tab w:val="left" w:pos="1912"/>
        </w:tabs>
      </w:pPr>
    </w:p>
    <w:p w14:paraId="0475144C" w14:textId="77777777" w:rsidR="00454F72" w:rsidRDefault="00454F72" w:rsidP="00454F72">
      <w:pPr>
        <w:tabs>
          <w:tab w:val="left" w:pos="1911"/>
          <w:tab w:val="left" w:pos="1912"/>
        </w:tabs>
      </w:pPr>
    </w:p>
    <w:p w14:paraId="5FC9053C" w14:textId="77777777" w:rsidR="00454F72" w:rsidRDefault="00454F72" w:rsidP="00454F72">
      <w:pPr>
        <w:tabs>
          <w:tab w:val="left" w:pos="1911"/>
          <w:tab w:val="left" w:pos="1912"/>
        </w:tabs>
      </w:pPr>
    </w:p>
    <w:p w14:paraId="0ACEAC82" w14:textId="77777777" w:rsidR="00454F72" w:rsidRDefault="00454F72" w:rsidP="00454F72">
      <w:pPr>
        <w:tabs>
          <w:tab w:val="left" w:pos="1911"/>
          <w:tab w:val="left" w:pos="1912"/>
        </w:tabs>
      </w:pPr>
    </w:p>
    <w:p w14:paraId="225AC826" w14:textId="77777777" w:rsidR="00454F72" w:rsidRDefault="00454F72" w:rsidP="00454F72">
      <w:pPr>
        <w:tabs>
          <w:tab w:val="left" w:pos="1911"/>
          <w:tab w:val="left" w:pos="1912"/>
        </w:tabs>
      </w:pPr>
    </w:p>
    <w:p w14:paraId="67E918D2" w14:textId="77777777" w:rsidR="00454F72" w:rsidRDefault="00454F72" w:rsidP="00454F72">
      <w:pPr>
        <w:tabs>
          <w:tab w:val="left" w:pos="1911"/>
          <w:tab w:val="left" w:pos="1912"/>
        </w:tabs>
      </w:pPr>
    </w:p>
    <w:p w14:paraId="23E81C18" w14:textId="77777777" w:rsidR="00454F72" w:rsidRDefault="00454F72" w:rsidP="00454F72">
      <w:pPr>
        <w:tabs>
          <w:tab w:val="left" w:pos="1911"/>
          <w:tab w:val="left" w:pos="1912"/>
        </w:tabs>
      </w:pPr>
    </w:p>
    <w:p w14:paraId="35FC0B3F" w14:textId="77777777" w:rsidR="00EF10D3" w:rsidRDefault="00EF10D3" w:rsidP="00454F72">
      <w:pPr>
        <w:tabs>
          <w:tab w:val="left" w:pos="1911"/>
          <w:tab w:val="left" w:pos="1912"/>
        </w:tabs>
        <w:sectPr w:rsidR="00EF10D3" w:rsidSect="00D1182B">
          <w:footerReference w:type="default" r:id="rId27"/>
          <w:pgSz w:w="11920" w:h="16850"/>
          <w:pgMar w:top="920" w:right="360" w:bottom="1160" w:left="380" w:header="0" w:footer="976" w:gutter="0"/>
          <w:cols w:space="720"/>
        </w:sectPr>
      </w:pPr>
    </w:p>
    <w:p w14:paraId="1169DDE3" w14:textId="77777777" w:rsidR="00B9144A" w:rsidRDefault="00B9144A" w:rsidP="00454F72">
      <w:pPr>
        <w:tabs>
          <w:tab w:val="left" w:pos="1911"/>
          <w:tab w:val="left" w:pos="1912"/>
        </w:tabs>
      </w:pPr>
    </w:p>
    <w:p w14:paraId="20F156DB" w14:textId="77777777" w:rsidR="00B9144A" w:rsidRDefault="00B9144A" w:rsidP="00454F72">
      <w:pPr>
        <w:tabs>
          <w:tab w:val="left" w:pos="1911"/>
          <w:tab w:val="left" w:pos="1912"/>
        </w:tabs>
      </w:pPr>
    </w:p>
    <w:p w14:paraId="4D6B6540" w14:textId="2571FC86" w:rsidR="00454F72" w:rsidRDefault="00454F72" w:rsidP="00454F72">
      <w:pPr>
        <w:tabs>
          <w:tab w:val="left" w:pos="1911"/>
          <w:tab w:val="left" w:pos="1912"/>
        </w:tabs>
      </w:pPr>
      <w:r>
        <w:t>Appendix A – Changes made to Corporate Governance Manual (Jan 25)</w:t>
      </w:r>
    </w:p>
    <w:p w14:paraId="52BE4802" w14:textId="77777777" w:rsidR="00454F72" w:rsidRDefault="00454F72" w:rsidP="00454F72">
      <w:pPr>
        <w:tabs>
          <w:tab w:val="left" w:pos="1911"/>
          <w:tab w:val="left" w:pos="1912"/>
        </w:tabs>
      </w:pPr>
    </w:p>
    <w:tbl>
      <w:tblPr>
        <w:tblW w:w="5000" w:type="pct"/>
        <w:tblLayout w:type="fixed"/>
        <w:tblLook w:val="04A0" w:firstRow="1" w:lastRow="0" w:firstColumn="1" w:lastColumn="0" w:noHBand="0" w:noVBand="1"/>
      </w:tblPr>
      <w:tblGrid>
        <w:gridCol w:w="1665"/>
        <w:gridCol w:w="1331"/>
        <w:gridCol w:w="2397"/>
        <w:gridCol w:w="4652"/>
        <w:gridCol w:w="4714"/>
      </w:tblGrid>
      <w:tr w:rsidR="004844C3" w:rsidRPr="001D200D" w14:paraId="623868B3" w14:textId="77777777" w:rsidTr="00C57DFC">
        <w:trPr>
          <w:trHeight w:val="300"/>
        </w:trPr>
        <w:tc>
          <w:tcPr>
            <w:tcW w:w="564" w:type="pct"/>
            <w:tcBorders>
              <w:top w:val="single" w:sz="4" w:space="0" w:color="auto"/>
              <w:left w:val="single" w:sz="4" w:space="0" w:color="auto"/>
              <w:bottom w:val="single" w:sz="4" w:space="0" w:color="auto"/>
              <w:right w:val="single" w:sz="4" w:space="0" w:color="auto"/>
            </w:tcBorders>
            <w:noWrap/>
            <w:vAlign w:val="bottom"/>
            <w:hideMark/>
          </w:tcPr>
          <w:p w14:paraId="13176967" w14:textId="77777777" w:rsidR="004844C3" w:rsidRPr="001D200D" w:rsidRDefault="004844C3" w:rsidP="00C57DFC">
            <w:pPr>
              <w:rPr>
                <w:rFonts w:ascii="Calibri" w:eastAsia="Times New Roman" w:hAnsi="Calibri" w:cs="Calibri"/>
                <w:b/>
                <w:bCs/>
                <w:color w:val="000000"/>
                <w:sz w:val="16"/>
                <w:szCs w:val="16"/>
                <w:lang w:eastAsia="en-GB"/>
              </w:rPr>
            </w:pPr>
            <w:r w:rsidRPr="001D200D">
              <w:rPr>
                <w:rFonts w:ascii="Calibri" w:eastAsia="Times New Roman" w:hAnsi="Calibri" w:cs="Calibri"/>
                <w:b/>
                <w:bCs/>
                <w:color w:val="000000"/>
                <w:sz w:val="16"/>
                <w:szCs w:val="16"/>
                <w:lang w:eastAsia="en-GB"/>
              </w:rPr>
              <w:t>Section</w:t>
            </w:r>
          </w:p>
        </w:tc>
        <w:tc>
          <w:tcPr>
            <w:tcW w:w="451" w:type="pct"/>
            <w:tcBorders>
              <w:top w:val="single" w:sz="4" w:space="0" w:color="auto"/>
              <w:left w:val="nil"/>
              <w:bottom w:val="single" w:sz="4" w:space="0" w:color="auto"/>
              <w:right w:val="single" w:sz="4" w:space="0" w:color="auto"/>
            </w:tcBorders>
            <w:noWrap/>
            <w:vAlign w:val="bottom"/>
            <w:hideMark/>
          </w:tcPr>
          <w:p w14:paraId="0433474C" w14:textId="77777777" w:rsidR="004844C3" w:rsidRPr="001D200D" w:rsidRDefault="004844C3" w:rsidP="00C57DFC">
            <w:pPr>
              <w:rPr>
                <w:rFonts w:ascii="Calibri" w:eastAsia="Times New Roman" w:hAnsi="Calibri" w:cs="Calibri"/>
                <w:b/>
                <w:bCs/>
                <w:color w:val="000000"/>
                <w:sz w:val="16"/>
                <w:szCs w:val="16"/>
                <w:lang w:eastAsia="en-GB"/>
              </w:rPr>
            </w:pPr>
            <w:r w:rsidRPr="001D200D">
              <w:rPr>
                <w:rFonts w:ascii="Calibri" w:eastAsia="Times New Roman" w:hAnsi="Calibri" w:cs="Calibri"/>
                <w:b/>
                <w:bCs/>
                <w:color w:val="000000"/>
                <w:sz w:val="16"/>
                <w:szCs w:val="16"/>
                <w:lang w:eastAsia="en-GB"/>
              </w:rPr>
              <w:t>Sub section</w:t>
            </w:r>
          </w:p>
        </w:tc>
        <w:tc>
          <w:tcPr>
            <w:tcW w:w="812" w:type="pct"/>
            <w:tcBorders>
              <w:top w:val="single" w:sz="4" w:space="0" w:color="auto"/>
              <w:left w:val="nil"/>
              <w:bottom w:val="single" w:sz="4" w:space="0" w:color="auto"/>
              <w:right w:val="single" w:sz="4" w:space="0" w:color="auto"/>
            </w:tcBorders>
            <w:vAlign w:val="bottom"/>
            <w:hideMark/>
          </w:tcPr>
          <w:p w14:paraId="3E42EEE6" w14:textId="77777777" w:rsidR="004844C3" w:rsidRPr="001D200D" w:rsidRDefault="004844C3" w:rsidP="00C57DFC">
            <w:pPr>
              <w:rPr>
                <w:rFonts w:ascii="Calibri" w:eastAsia="Times New Roman" w:hAnsi="Calibri" w:cs="Calibri"/>
                <w:b/>
                <w:bCs/>
                <w:color w:val="000000"/>
                <w:sz w:val="16"/>
                <w:szCs w:val="16"/>
                <w:lang w:eastAsia="en-GB"/>
              </w:rPr>
            </w:pPr>
            <w:r w:rsidRPr="001D200D">
              <w:rPr>
                <w:rFonts w:ascii="Calibri" w:eastAsia="Times New Roman" w:hAnsi="Calibri" w:cs="Calibri"/>
                <w:b/>
                <w:bCs/>
                <w:color w:val="000000"/>
                <w:sz w:val="16"/>
                <w:szCs w:val="16"/>
                <w:lang w:eastAsia="en-GB"/>
              </w:rPr>
              <w:t>Topic</w:t>
            </w:r>
          </w:p>
        </w:tc>
        <w:tc>
          <w:tcPr>
            <w:tcW w:w="1576" w:type="pct"/>
            <w:tcBorders>
              <w:top w:val="single" w:sz="4" w:space="0" w:color="auto"/>
              <w:left w:val="nil"/>
              <w:bottom w:val="single" w:sz="4" w:space="0" w:color="auto"/>
              <w:right w:val="single" w:sz="4" w:space="0" w:color="auto"/>
            </w:tcBorders>
            <w:vAlign w:val="bottom"/>
            <w:hideMark/>
          </w:tcPr>
          <w:p w14:paraId="28D3C18D" w14:textId="77777777" w:rsidR="004844C3" w:rsidRPr="001D200D" w:rsidRDefault="004844C3" w:rsidP="00C57DFC">
            <w:pPr>
              <w:rPr>
                <w:rFonts w:ascii="Calibri" w:eastAsia="Times New Roman" w:hAnsi="Calibri" w:cs="Calibri"/>
                <w:b/>
                <w:bCs/>
                <w:color w:val="000000"/>
                <w:sz w:val="16"/>
                <w:szCs w:val="16"/>
                <w:lang w:eastAsia="en-GB"/>
              </w:rPr>
            </w:pPr>
            <w:r w:rsidRPr="001D200D">
              <w:rPr>
                <w:rFonts w:ascii="Calibri" w:eastAsia="Times New Roman" w:hAnsi="Calibri" w:cs="Calibri"/>
                <w:b/>
                <w:bCs/>
                <w:color w:val="000000"/>
                <w:sz w:val="16"/>
                <w:szCs w:val="16"/>
                <w:lang w:eastAsia="en-GB"/>
              </w:rPr>
              <w:t>Change</w:t>
            </w:r>
          </w:p>
        </w:tc>
        <w:tc>
          <w:tcPr>
            <w:tcW w:w="1597" w:type="pct"/>
            <w:tcBorders>
              <w:top w:val="single" w:sz="4" w:space="0" w:color="auto"/>
              <w:left w:val="nil"/>
              <w:bottom w:val="single" w:sz="4" w:space="0" w:color="auto"/>
              <w:right w:val="single" w:sz="4" w:space="0" w:color="auto"/>
            </w:tcBorders>
            <w:vAlign w:val="bottom"/>
            <w:hideMark/>
          </w:tcPr>
          <w:p w14:paraId="5EB50973" w14:textId="77777777" w:rsidR="004844C3" w:rsidRPr="001D200D" w:rsidRDefault="004844C3" w:rsidP="00C57DFC">
            <w:pPr>
              <w:rPr>
                <w:rFonts w:ascii="Calibri" w:eastAsia="Times New Roman" w:hAnsi="Calibri" w:cs="Calibri"/>
                <w:b/>
                <w:bCs/>
                <w:color w:val="000000"/>
                <w:sz w:val="16"/>
                <w:szCs w:val="16"/>
                <w:lang w:eastAsia="en-GB"/>
              </w:rPr>
            </w:pPr>
            <w:r w:rsidRPr="001D200D">
              <w:rPr>
                <w:rFonts w:ascii="Calibri" w:eastAsia="Times New Roman" w:hAnsi="Calibri" w:cs="Calibri"/>
                <w:b/>
                <w:bCs/>
                <w:color w:val="000000"/>
                <w:sz w:val="16"/>
                <w:szCs w:val="16"/>
                <w:lang w:eastAsia="en-GB"/>
              </w:rPr>
              <w:t>Rationale</w:t>
            </w:r>
          </w:p>
        </w:tc>
      </w:tr>
      <w:tr w:rsidR="004844C3" w:rsidRPr="001D200D" w14:paraId="6C475EB6"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291598C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General</w:t>
            </w:r>
          </w:p>
        </w:tc>
        <w:tc>
          <w:tcPr>
            <w:tcW w:w="451" w:type="pct"/>
            <w:tcBorders>
              <w:top w:val="nil"/>
              <w:left w:val="nil"/>
              <w:bottom w:val="single" w:sz="4" w:space="0" w:color="auto"/>
              <w:right w:val="single" w:sz="4" w:space="0" w:color="auto"/>
            </w:tcBorders>
            <w:noWrap/>
            <w:vAlign w:val="bottom"/>
            <w:hideMark/>
          </w:tcPr>
          <w:p w14:paraId="3C921C6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n/a</w:t>
            </w:r>
          </w:p>
        </w:tc>
        <w:tc>
          <w:tcPr>
            <w:tcW w:w="812" w:type="pct"/>
            <w:tcBorders>
              <w:top w:val="nil"/>
              <w:left w:val="nil"/>
              <w:bottom w:val="single" w:sz="4" w:space="0" w:color="auto"/>
              <w:right w:val="single" w:sz="4" w:space="0" w:color="auto"/>
            </w:tcBorders>
            <w:vAlign w:val="bottom"/>
            <w:hideMark/>
          </w:tcPr>
          <w:p w14:paraId="4C5756C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Procurement Act</w:t>
            </w:r>
          </w:p>
        </w:tc>
        <w:tc>
          <w:tcPr>
            <w:tcW w:w="1576" w:type="pct"/>
            <w:tcBorders>
              <w:top w:val="nil"/>
              <w:left w:val="nil"/>
              <w:bottom w:val="single" w:sz="4" w:space="0" w:color="auto"/>
              <w:right w:val="single" w:sz="4" w:space="0" w:color="auto"/>
            </w:tcBorders>
            <w:vAlign w:val="bottom"/>
            <w:hideMark/>
          </w:tcPr>
          <w:p w14:paraId="4DAA051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 references to Procurement regulation to refer to new Procurement Act (PA23) and Provider Selection Regime</w:t>
            </w:r>
          </w:p>
        </w:tc>
        <w:tc>
          <w:tcPr>
            <w:tcW w:w="1597" w:type="pct"/>
            <w:tcBorders>
              <w:top w:val="nil"/>
              <w:left w:val="nil"/>
              <w:bottom w:val="single" w:sz="4" w:space="0" w:color="auto"/>
              <w:right w:val="single" w:sz="4" w:space="0" w:color="auto"/>
            </w:tcBorders>
            <w:vAlign w:val="bottom"/>
            <w:hideMark/>
          </w:tcPr>
          <w:p w14:paraId="0E9103B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reflect statutory change</w:t>
            </w:r>
          </w:p>
        </w:tc>
      </w:tr>
      <w:tr w:rsidR="004844C3" w:rsidRPr="001D200D" w14:paraId="28E51848" w14:textId="77777777" w:rsidTr="00C57DFC">
        <w:trPr>
          <w:trHeight w:val="749"/>
        </w:trPr>
        <w:tc>
          <w:tcPr>
            <w:tcW w:w="564" w:type="pct"/>
            <w:tcBorders>
              <w:top w:val="nil"/>
              <w:left w:val="single" w:sz="4" w:space="0" w:color="auto"/>
              <w:bottom w:val="single" w:sz="4" w:space="0" w:color="auto"/>
              <w:right w:val="single" w:sz="4" w:space="0" w:color="auto"/>
            </w:tcBorders>
            <w:noWrap/>
            <w:vAlign w:val="bottom"/>
            <w:hideMark/>
          </w:tcPr>
          <w:p w14:paraId="09095BE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General </w:t>
            </w:r>
          </w:p>
        </w:tc>
        <w:tc>
          <w:tcPr>
            <w:tcW w:w="451" w:type="pct"/>
            <w:tcBorders>
              <w:top w:val="nil"/>
              <w:left w:val="nil"/>
              <w:bottom w:val="single" w:sz="4" w:space="0" w:color="auto"/>
              <w:right w:val="single" w:sz="4" w:space="0" w:color="auto"/>
            </w:tcBorders>
            <w:noWrap/>
            <w:vAlign w:val="bottom"/>
            <w:hideMark/>
          </w:tcPr>
          <w:p w14:paraId="4717D3C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n/a</w:t>
            </w:r>
          </w:p>
        </w:tc>
        <w:tc>
          <w:tcPr>
            <w:tcW w:w="812" w:type="pct"/>
            <w:tcBorders>
              <w:top w:val="nil"/>
              <w:left w:val="nil"/>
              <w:bottom w:val="single" w:sz="4" w:space="0" w:color="auto"/>
              <w:right w:val="single" w:sz="4" w:space="0" w:color="auto"/>
            </w:tcBorders>
            <w:vAlign w:val="bottom"/>
            <w:hideMark/>
          </w:tcPr>
          <w:p w14:paraId="78248D3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n/a</w:t>
            </w:r>
          </w:p>
        </w:tc>
        <w:tc>
          <w:tcPr>
            <w:tcW w:w="1576" w:type="pct"/>
            <w:tcBorders>
              <w:top w:val="nil"/>
              <w:left w:val="nil"/>
              <w:bottom w:val="single" w:sz="4" w:space="0" w:color="auto"/>
              <w:right w:val="single" w:sz="4" w:space="0" w:color="auto"/>
            </w:tcBorders>
            <w:vAlign w:val="bottom"/>
            <w:hideMark/>
          </w:tcPr>
          <w:p w14:paraId="2D49CCC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 for technological advances - e.g. tenders received digitally via e-tender system so no longer need physical opening of tender</w:t>
            </w:r>
          </w:p>
        </w:tc>
        <w:tc>
          <w:tcPr>
            <w:tcW w:w="1597" w:type="pct"/>
            <w:tcBorders>
              <w:top w:val="nil"/>
              <w:left w:val="nil"/>
              <w:bottom w:val="single" w:sz="4" w:space="0" w:color="auto"/>
              <w:right w:val="single" w:sz="4" w:space="0" w:color="auto"/>
            </w:tcBorders>
            <w:vAlign w:val="bottom"/>
            <w:hideMark/>
          </w:tcPr>
          <w:p w14:paraId="03427DE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reflect current reality</w:t>
            </w:r>
          </w:p>
        </w:tc>
      </w:tr>
      <w:tr w:rsidR="004844C3" w:rsidRPr="001D200D" w14:paraId="36D36421" w14:textId="77777777" w:rsidTr="00C57DFC">
        <w:trPr>
          <w:trHeight w:val="561"/>
        </w:trPr>
        <w:tc>
          <w:tcPr>
            <w:tcW w:w="564" w:type="pct"/>
            <w:tcBorders>
              <w:top w:val="nil"/>
              <w:left w:val="single" w:sz="4" w:space="0" w:color="auto"/>
              <w:bottom w:val="single" w:sz="4" w:space="0" w:color="auto"/>
              <w:right w:val="single" w:sz="4" w:space="0" w:color="auto"/>
            </w:tcBorders>
            <w:noWrap/>
            <w:vAlign w:val="bottom"/>
            <w:hideMark/>
          </w:tcPr>
          <w:p w14:paraId="77E1445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General</w:t>
            </w:r>
          </w:p>
        </w:tc>
        <w:tc>
          <w:tcPr>
            <w:tcW w:w="451" w:type="pct"/>
            <w:tcBorders>
              <w:top w:val="nil"/>
              <w:left w:val="nil"/>
              <w:bottom w:val="single" w:sz="4" w:space="0" w:color="auto"/>
              <w:right w:val="single" w:sz="4" w:space="0" w:color="auto"/>
            </w:tcBorders>
            <w:noWrap/>
            <w:vAlign w:val="bottom"/>
            <w:hideMark/>
          </w:tcPr>
          <w:p w14:paraId="1806D72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n/a</w:t>
            </w:r>
          </w:p>
        </w:tc>
        <w:tc>
          <w:tcPr>
            <w:tcW w:w="812" w:type="pct"/>
            <w:tcBorders>
              <w:top w:val="nil"/>
              <w:left w:val="nil"/>
              <w:bottom w:val="single" w:sz="4" w:space="0" w:color="auto"/>
              <w:right w:val="single" w:sz="4" w:space="0" w:color="auto"/>
            </w:tcBorders>
            <w:vAlign w:val="bottom"/>
            <w:hideMark/>
          </w:tcPr>
          <w:p w14:paraId="5979CE0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n/a</w:t>
            </w:r>
          </w:p>
        </w:tc>
        <w:tc>
          <w:tcPr>
            <w:tcW w:w="1576" w:type="pct"/>
            <w:tcBorders>
              <w:top w:val="nil"/>
              <w:left w:val="nil"/>
              <w:bottom w:val="single" w:sz="4" w:space="0" w:color="auto"/>
              <w:right w:val="single" w:sz="4" w:space="0" w:color="auto"/>
            </w:tcBorders>
            <w:vAlign w:val="bottom"/>
            <w:hideMark/>
          </w:tcPr>
          <w:p w14:paraId="30E11BD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Remove reference to Director of Finance and replace with Chief Finance Officer or Deputy Director of Finance as appropriate</w:t>
            </w:r>
          </w:p>
        </w:tc>
        <w:tc>
          <w:tcPr>
            <w:tcW w:w="1597" w:type="pct"/>
            <w:tcBorders>
              <w:top w:val="nil"/>
              <w:left w:val="nil"/>
              <w:bottom w:val="single" w:sz="4" w:space="0" w:color="auto"/>
              <w:right w:val="single" w:sz="4" w:space="0" w:color="auto"/>
            </w:tcBorders>
            <w:vAlign w:val="bottom"/>
            <w:hideMark/>
          </w:tcPr>
          <w:p w14:paraId="46F4C26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reflect current structure</w:t>
            </w:r>
          </w:p>
        </w:tc>
      </w:tr>
      <w:tr w:rsidR="004844C3" w:rsidRPr="001D200D" w14:paraId="0D5F4563" w14:textId="77777777" w:rsidTr="00C57DFC">
        <w:trPr>
          <w:trHeight w:val="980"/>
        </w:trPr>
        <w:tc>
          <w:tcPr>
            <w:tcW w:w="564" w:type="pct"/>
            <w:tcBorders>
              <w:top w:val="nil"/>
              <w:left w:val="single" w:sz="4" w:space="0" w:color="auto"/>
              <w:bottom w:val="single" w:sz="4" w:space="0" w:color="auto"/>
              <w:right w:val="single" w:sz="4" w:space="0" w:color="auto"/>
            </w:tcBorders>
            <w:noWrap/>
            <w:vAlign w:val="bottom"/>
            <w:hideMark/>
          </w:tcPr>
          <w:p w14:paraId="66B516F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General</w:t>
            </w:r>
          </w:p>
        </w:tc>
        <w:tc>
          <w:tcPr>
            <w:tcW w:w="451" w:type="pct"/>
            <w:tcBorders>
              <w:top w:val="nil"/>
              <w:left w:val="nil"/>
              <w:bottom w:val="single" w:sz="4" w:space="0" w:color="auto"/>
              <w:right w:val="single" w:sz="4" w:space="0" w:color="auto"/>
            </w:tcBorders>
            <w:noWrap/>
            <w:vAlign w:val="bottom"/>
            <w:hideMark/>
          </w:tcPr>
          <w:p w14:paraId="4C3FA8F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n/a</w:t>
            </w:r>
          </w:p>
        </w:tc>
        <w:tc>
          <w:tcPr>
            <w:tcW w:w="812" w:type="pct"/>
            <w:tcBorders>
              <w:top w:val="nil"/>
              <w:left w:val="nil"/>
              <w:bottom w:val="single" w:sz="4" w:space="0" w:color="auto"/>
              <w:right w:val="single" w:sz="4" w:space="0" w:color="auto"/>
            </w:tcBorders>
            <w:vAlign w:val="bottom"/>
            <w:hideMark/>
          </w:tcPr>
          <w:p w14:paraId="41413F3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n/a</w:t>
            </w:r>
          </w:p>
        </w:tc>
        <w:tc>
          <w:tcPr>
            <w:tcW w:w="1576" w:type="pct"/>
            <w:tcBorders>
              <w:top w:val="nil"/>
              <w:left w:val="nil"/>
              <w:bottom w:val="single" w:sz="4" w:space="0" w:color="auto"/>
              <w:right w:val="single" w:sz="4" w:space="0" w:color="auto"/>
            </w:tcBorders>
            <w:vAlign w:val="bottom"/>
            <w:hideMark/>
          </w:tcPr>
          <w:p w14:paraId="7F2382D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SORD Table B and C to reflect current executive portfolio responsibilities (e.g. Research decisions allocated to Chief Scientific Officer, Digital responsibilities to Director of Digital and Transformation, Legal/Consultancy decisions to Director of Corporate Affairs etc)</w:t>
            </w:r>
          </w:p>
        </w:tc>
        <w:tc>
          <w:tcPr>
            <w:tcW w:w="1597" w:type="pct"/>
            <w:tcBorders>
              <w:top w:val="nil"/>
              <w:left w:val="nil"/>
              <w:bottom w:val="single" w:sz="4" w:space="0" w:color="auto"/>
              <w:right w:val="single" w:sz="4" w:space="0" w:color="auto"/>
            </w:tcBorders>
            <w:vAlign w:val="bottom"/>
            <w:hideMark/>
          </w:tcPr>
          <w:p w14:paraId="105E513D"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reflect current Executive Portfolio</w:t>
            </w:r>
          </w:p>
        </w:tc>
      </w:tr>
      <w:tr w:rsidR="004844C3" w:rsidRPr="001D200D" w14:paraId="3D63ADB5" w14:textId="77777777" w:rsidTr="00C57DFC">
        <w:trPr>
          <w:trHeight w:val="300"/>
        </w:trPr>
        <w:tc>
          <w:tcPr>
            <w:tcW w:w="564" w:type="pct"/>
            <w:tcBorders>
              <w:top w:val="nil"/>
              <w:left w:val="single" w:sz="4" w:space="0" w:color="auto"/>
              <w:bottom w:val="single" w:sz="4" w:space="0" w:color="auto"/>
              <w:right w:val="single" w:sz="4" w:space="0" w:color="auto"/>
            </w:tcBorders>
            <w:noWrap/>
            <w:vAlign w:val="bottom"/>
            <w:hideMark/>
          </w:tcPr>
          <w:p w14:paraId="1AF5B19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General</w:t>
            </w:r>
          </w:p>
        </w:tc>
        <w:tc>
          <w:tcPr>
            <w:tcW w:w="451" w:type="pct"/>
            <w:tcBorders>
              <w:top w:val="nil"/>
              <w:left w:val="nil"/>
              <w:bottom w:val="single" w:sz="4" w:space="0" w:color="auto"/>
              <w:right w:val="single" w:sz="4" w:space="0" w:color="auto"/>
            </w:tcBorders>
            <w:noWrap/>
            <w:vAlign w:val="bottom"/>
            <w:hideMark/>
          </w:tcPr>
          <w:p w14:paraId="5EAAEAC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n/a</w:t>
            </w:r>
          </w:p>
        </w:tc>
        <w:tc>
          <w:tcPr>
            <w:tcW w:w="812" w:type="pct"/>
            <w:tcBorders>
              <w:top w:val="nil"/>
              <w:left w:val="nil"/>
              <w:bottom w:val="single" w:sz="4" w:space="0" w:color="auto"/>
              <w:right w:val="single" w:sz="4" w:space="0" w:color="auto"/>
            </w:tcBorders>
            <w:vAlign w:val="bottom"/>
            <w:hideMark/>
          </w:tcPr>
          <w:p w14:paraId="5DFD0CC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n/a</w:t>
            </w:r>
          </w:p>
        </w:tc>
        <w:tc>
          <w:tcPr>
            <w:tcW w:w="1576" w:type="pct"/>
            <w:tcBorders>
              <w:top w:val="nil"/>
              <w:left w:val="nil"/>
              <w:bottom w:val="single" w:sz="4" w:space="0" w:color="auto"/>
              <w:right w:val="single" w:sz="4" w:space="0" w:color="auto"/>
            </w:tcBorders>
            <w:vAlign w:val="bottom"/>
            <w:hideMark/>
          </w:tcPr>
          <w:p w14:paraId="4FE1567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Remove reference to EU with regard to regulations</w:t>
            </w:r>
          </w:p>
        </w:tc>
        <w:tc>
          <w:tcPr>
            <w:tcW w:w="1597" w:type="pct"/>
            <w:tcBorders>
              <w:top w:val="nil"/>
              <w:left w:val="nil"/>
              <w:bottom w:val="single" w:sz="4" w:space="0" w:color="auto"/>
              <w:right w:val="single" w:sz="4" w:space="0" w:color="auto"/>
            </w:tcBorders>
            <w:vAlign w:val="bottom"/>
            <w:hideMark/>
          </w:tcPr>
          <w:p w14:paraId="12BED0F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No longer applicable</w:t>
            </w:r>
          </w:p>
        </w:tc>
      </w:tr>
      <w:tr w:rsidR="004844C3" w:rsidRPr="001D200D" w14:paraId="45CBDFB8" w14:textId="77777777" w:rsidTr="00C57DFC">
        <w:trPr>
          <w:trHeight w:val="300"/>
        </w:trPr>
        <w:tc>
          <w:tcPr>
            <w:tcW w:w="564" w:type="pct"/>
            <w:tcBorders>
              <w:top w:val="nil"/>
              <w:left w:val="single" w:sz="4" w:space="0" w:color="auto"/>
              <w:bottom w:val="single" w:sz="4" w:space="0" w:color="auto"/>
              <w:right w:val="single" w:sz="4" w:space="0" w:color="auto"/>
            </w:tcBorders>
            <w:noWrap/>
            <w:vAlign w:val="bottom"/>
            <w:hideMark/>
          </w:tcPr>
          <w:p w14:paraId="340BDD0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General</w:t>
            </w:r>
          </w:p>
        </w:tc>
        <w:tc>
          <w:tcPr>
            <w:tcW w:w="451" w:type="pct"/>
            <w:tcBorders>
              <w:top w:val="nil"/>
              <w:left w:val="nil"/>
              <w:bottom w:val="single" w:sz="4" w:space="0" w:color="auto"/>
              <w:right w:val="single" w:sz="4" w:space="0" w:color="auto"/>
            </w:tcBorders>
            <w:noWrap/>
            <w:vAlign w:val="bottom"/>
            <w:hideMark/>
          </w:tcPr>
          <w:p w14:paraId="462A70E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n/a</w:t>
            </w:r>
          </w:p>
        </w:tc>
        <w:tc>
          <w:tcPr>
            <w:tcW w:w="812" w:type="pct"/>
            <w:tcBorders>
              <w:top w:val="nil"/>
              <w:left w:val="nil"/>
              <w:bottom w:val="single" w:sz="4" w:space="0" w:color="auto"/>
              <w:right w:val="single" w:sz="4" w:space="0" w:color="auto"/>
            </w:tcBorders>
            <w:vAlign w:val="bottom"/>
            <w:hideMark/>
          </w:tcPr>
          <w:p w14:paraId="653A9D0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n/a</w:t>
            </w:r>
          </w:p>
        </w:tc>
        <w:tc>
          <w:tcPr>
            <w:tcW w:w="1576" w:type="pct"/>
            <w:tcBorders>
              <w:top w:val="nil"/>
              <w:left w:val="nil"/>
              <w:bottom w:val="single" w:sz="4" w:space="0" w:color="auto"/>
              <w:right w:val="single" w:sz="4" w:space="0" w:color="auto"/>
            </w:tcBorders>
            <w:vAlign w:val="bottom"/>
            <w:hideMark/>
          </w:tcPr>
          <w:p w14:paraId="14A6A4C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Replace references to Monitor with NHS England</w:t>
            </w:r>
          </w:p>
        </w:tc>
        <w:tc>
          <w:tcPr>
            <w:tcW w:w="1597" w:type="pct"/>
            <w:tcBorders>
              <w:top w:val="nil"/>
              <w:left w:val="nil"/>
              <w:bottom w:val="single" w:sz="4" w:space="0" w:color="auto"/>
              <w:right w:val="single" w:sz="4" w:space="0" w:color="auto"/>
            </w:tcBorders>
            <w:vAlign w:val="bottom"/>
            <w:hideMark/>
          </w:tcPr>
          <w:p w14:paraId="580B551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Monitor no longer exist as a statutory organisation</w:t>
            </w:r>
          </w:p>
        </w:tc>
      </w:tr>
      <w:tr w:rsidR="004844C3" w:rsidRPr="001D200D" w14:paraId="12A8D25E" w14:textId="77777777" w:rsidTr="00C57DFC">
        <w:trPr>
          <w:trHeight w:val="300"/>
        </w:trPr>
        <w:tc>
          <w:tcPr>
            <w:tcW w:w="564" w:type="pct"/>
            <w:tcBorders>
              <w:top w:val="nil"/>
              <w:left w:val="single" w:sz="4" w:space="0" w:color="auto"/>
              <w:bottom w:val="single" w:sz="4" w:space="0" w:color="auto"/>
              <w:right w:val="single" w:sz="4" w:space="0" w:color="auto"/>
            </w:tcBorders>
            <w:noWrap/>
            <w:vAlign w:val="bottom"/>
            <w:hideMark/>
          </w:tcPr>
          <w:p w14:paraId="39526E8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General</w:t>
            </w:r>
          </w:p>
        </w:tc>
        <w:tc>
          <w:tcPr>
            <w:tcW w:w="451" w:type="pct"/>
            <w:tcBorders>
              <w:top w:val="nil"/>
              <w:left w:val="nil"/>
              <w:bottom w:val="single" w:sz="4" w:space="0" w:color="auto"/>
              <w:right w:val="single" w:sz="4" w:space="0" w:color="auto"/>
            </w:tcBorders>
            <w:noWrap/>
            <w:vAlign w:val="bottom"/>
            <w:hideMark/>
          </w:tcPr>
          <w:p w14:paraId="2A68403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n/a</w:t>
            </w:r>
          </w:p>
        </w:tc>
        <w:tc>
          <w:tcPr>
            <w:tcW w:w="812" w:type="pct"/>
            <w:tcBorders>
              <w:top w:val="nil"/>
              <w:left w:val="nil"/>
              <w:bottom w:val="single" w:sz="4" w:space="0" w:color="auto"/>
              <w:right w:val="single" w:sz="4" w:space="0" w:color="auto"/>
            </w:tcBorders>
            <w:vAlign w:val="bottom"/>
            <w:hideMark/>
          </w:tcPr>
          <w:p w14:paraId="7C733BE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n/a</w:t>
            </w:r>
          </w:p>
        </w:tc>
        <w:tc>
          <w:tcPr>
            <w:tcW w:w="1576" w:type="pct"/>
            <w:tcBorders>
              <w:top w:val="nil"/>
              <w:left w:val="nil"/>
              <w:bottom w:val="single" w:sz="4" w:space="0" w:color="auto"/>
              <w:right w:val="single" w:sz="4" w:space="0" w:color="auto"/>
            </w:tcBorders>
            <w:vAlign w:val="bottom"/>
            <w:hideMark/>
          </w:tcPr>
          <w:p w14:paraId="6BCE6EF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Replace references to CCG with ICB</w:t>
            </w:r>
          </w:p>
        </w:tc>
        <w:tc>
          <w:tcPr>
            <w:tcW w:w="1597" w:type="pct"/>
            <w:tcBorders>
              <w:top w:val="nil"/>
              <w:left w:val="nil"/>
              <w:bottom w:val="single" w:sz="4" w:space="0" w:color="auto"/>
              <w:right w:val="single" w:sz="4" w:space="0" w:color="auto"/>
            </w:tcBorders>
            <w:vAlign w:val="bottom"/>
            <w:hideMark/>
          </w:tcPr>
          <w:p w14:paraId="6984471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CCG no longer exist as statutory organisations</w:t>
            </w:r>
          </w:p>
        </w:tc>
      </w:tr>
      <w:tr w:rsidR="004844C3" w:rsidRPr="001D200D" w14:paraId="79D73E29" w14:textId="77777777" w:rsidTr="00C57DFC">
        <w:trPr>
          <w:trHeight w:val="766"/>
        </w:trPr>
        <w:tc>
          <w:tcPr>
            <w:tcW w:w="564" w:type="pct"/>
            <w:tcBorders>
              <w:top w:val="nil"/>
              <w:left w:val="single" w:sz="4" w:space="0" w:color="auto"/>
              <w:bottom w:val="single" w:sz="4" w:space="0" w:color="auto"/>
              <w:right w:val="single" w:sz="4" w:space="0" w:color="auto"/>
            </w:tcBorders>
            <w:noWrap/>
            <w:vAlign w:val="bottom"/>
            <w:hideMark/>
          </w:tcPr>
          <w:p w14:paraId="719B27C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Standing Order</w:t>
            </w:r>
          </w:p>
        </w:tc>
        <w:tc>
          <w:tcPr>
            <w:tcW w:w="451" w:type="pct"/>
            <w:tcBorders>
              <w:top w:val="nil"/>
              <w:left w:val="nil"/>
              <w:bottom w:val="single" w:sz="4" w:space="0" w:color="auto"/>
              <w:right w:val="single" w:sz="4" w:space="0" w:color="auto"/>
            </w:tcBorders>
            <w:noWrap/>
            <w:vAlign w:val="bottom"/>
            <w:hideMark/>
          </w:tcPr>
          <w:p w14:paraId="6851F00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Contents</w:t>
            </w:r>
          </w:p>
        </w:tc>
        <w:tc>
          <w:tcPr>
            <w:tcW w:w="812" w:type="pct"/>
            <w:tcBorders>
              <w:top w:val="nil"/>
              <w:left w:val="nil"/>
              <w:bottom w:val="single" w:sz="4" w:space="0" w:color="auto"/>
              <w:right w:val="single" w:sz="4" w:space="0" w:color="auto"/>
            </w:tcBorders>
            <w:vAlign w:val="bottom"/>
            <w:hideMark/>
          </w:tcPr>
          <w:p w14:paraId="2A715A2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n/a</w:t>
            </w:r>
          </w:p>
        </w:tc>
        <w:tc>
          <w:tcPr>
            <w:tcW w:w="1576" w:type="pct"/>
            <w:tcBorders>
              <w:top w:val="nil"/>
              <w:left w:val="nil"/>
              <w:bottom w:val="single" w:sz="4" w:space="0" w:color="auto"/>
              <w:right w:val="single" w:sz="4" w:space="0" w:color="auto"/>
            </w:tcBorders>
            <w:vAlign w:val="bottom"/>
            <w:hideMark/>
          </w:tcPr>
          <w:p w14:paraId="599CC42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Removed section 13 - change to Standing Orders from contents list.  </w:t>
            </w:r>
          </w:p>
        </w:tc>
        <w:tc>
          <w:tcPr>
            <w:tcW w:w="1597" w:type="pct"/>
            <w:tcBorders>
              <w:top w:val="nil"/>
              <w:left w:val="nil"/>
              <w:bottom w:val="single" w:sz="4" w:space="0" w:color="auto"/>
              <w:right w:val="single" w:sz="4" w:space="0" w:color="auto"/>
            </w:tcBorders>
            <w:vAlign w:val="bottom"/>
            <w:hideMark/>
          </w:tcPr>
          <w:p w14:paraId="6E1D6C7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Variation to standing orders covered by para 4.11 of SO.  There was no para 13 in the actual body of the report, so removal from contents page creates internal consistency within the document.  </w:t>
            </w:r>
          </w:p>
        </w:tc>
      </w:tr>
      <w:tr w:rsidR="004844C3" w:rsidRPr="001D200D" w14:paraId="60ADEB21" w14:textId="77777777" w:rsidTr="00C57DFC">
        <w:trPr>
          <w:trHeight w:val="693"/>
        </w:trPr>
        <w:tc>
          <w:tcPr>
            <w:tcW w:w="564" w:type="pct"/>
            <w:tcBorders>
              <w:top w:val="nil"/>
              <w:left w:val="single" w:sz="4" w:space="0" w:color="auto"/>
              <w:bottom w:val="single" w:sz="4" w:space="0" w:color="auto"/>
              <w:right w:val="single" w:sz="4" w:space="0" w:color="auto"/>
            </w:tcBorders>
            <w:noWrap/>
            <w:vAlign w:val="bottom"/>
            <w:hideMark/>
          </w:tcPr>
          <w:p w14:paraId="5178B3C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Standing Order</w:t>
            </w:r>
          </w:p>
        </w:tc>
        <w:tc>
          <w:tcPr>
            <w:tcW w:w="451" w:type="pct"/>
            <w:tcBorders>
              <w:top w:val="nil"/>
              <w:left w:val="nil"/>
              <w:bottom w:val="single" w:sz="4" w:space="0" w:color="auto"/>
              <w:right w:val="single" w:sz="4" w:space="0" w:color="auto"/>
            </w:tcBorders>
            <w:noWrap/>
            <w:vAlign w:val="bottom"/>
            <w:hideMark/>
          </w:tcPr>
          <w:p w14:paraId="1E9620D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Para 4.1.5</w:t>
            </w:r>
          </w:p>
        </w:tc>
        <w:tc>
          <w:tcPr>
            <w:tcW w:w="812" w:type="pct"/>
            <w:tcBorders>
              <w:top w:val="nil"/>
              <w:left w:val="nil"/>
              <w:bottom w:val="single" w:sz="4" w:space="0" w:color="auto"/>
              <w:right w:val="single" w:sz="4" w:space="0" w:color="auto"/>
            </w:tcBorders>
            <w:vAlign w:val="bottom"/>
            <w:hideMark/>
          </w:tcPr>
          <w:p w14:paraId="007633B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Meetings of the Board</w:t>
            </w:r>
          </w:p>
        </w:tc>
        <w:tc>
          <w:tcPr>
            <w:tcW w:w="1576" w:type="pct"/>
            <w:tcBorders>
              <w:top w:val="nil"/>
              <w:left w:val="nil"/>
              <w:bottom w:val="single" w:sz="4" w:space="0" w:color="auto"/>
              <w:right w:val="single" w:sz="4" w:space="0" w:color="auto"/>
            </w:tcBorders>
            <w:vAlign w:val="bottom"/>
            <w:hideMark/>
          </w:tcPr>
          <w:p w14:paraId="51A9DC8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to refer to correct paragraph on constitution, and note that documents only available on prior request (used to have printed copies but don't do this now?).</w:t>
            </w:r>
          </w:p>
        </w:tc>
        <w:tc>
          <w:tcPr>
            <w:tcW w:w="1597" w:type="pct"/>
            <w:tcBorders>
              <w:top w:val="nil"/>
              <w:left w:val="nil"/>
              <w:bottom w:val="single" w:sz="4" w:space="0" w:color="auto"/>
              <w:right w:val="single" w:sz="4" w:space="0" w:color="auto"/>
            </w:tcBorders>
            <w:vAlign w:val="bottom"/>
            <w:hideMark/>
          </w:tcPr>
          <w:p w14:paraId="7C7CF41D"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Used to have printed copies at Annual Public Meeting, but don't do this now</w:t>
            </w:r>
          </w:p>
        </w:tc>
      </w:tr>
      <w:tr w:rsidR="004844C3" w:rsidRPr="001D200D" w14:paraId="684EE267" w14:textId="77777777" w:rsidTr="00C57DFC">
        <w:trPr>
          <w:trHeight w:val="300"/>
        </w:trPr>
        <w:tc>
          <w:tcPr>
            <w:tcW w:w="564" w:type="pct"/>
            <w:tcBorders>
              <w:top w:val="nil"/>
              <w:left w:val="single" w:sz="4" w:space="0" w:color="auto"/>
              <w:bottom w:val="single" w:sz="4" w:space="0" w:color="auto"/>
              <w:right w:val="single" w:sz="4" w:space="0" w:color="auto"/>
            </w:tcBorders>
            <w:noWrap/>
            <w:vAlign w:val="bottom"/>
            <w:hideMark/>
          </w:tcPr>
          <w:p w14:paraId="0B222EB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Standing Order</w:t>
            </w:r>
          </w:p>
        </w:tc>
        <w:tc>
          <w:tcPr>
            <w:tcW w:w="451" w:type="pct"/>
            <w:tcBorders>
              <w:top w:val="nil"/>
              <w:left w:val="nil"/>
              <w:bottom w:val="single" w:sz="4" w:space="0" w:color="auto"/>
              <w:right w:val="single" w:sz="4" w:space="0" w:color="auto"/>
            </w:tcBorders>
            <w:noWrap/>
            <w:vAlign w:val="bottom"/>
            <w:hideMark/>
          </w:tcPr>
          <w:p w14:paraId="396751F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Para 7</w:t>
            </w:r>
          </w:p>
        </w:tc>
        <w:tc>
          <w:tcPr>
            <w:tcW w:w="812" w:type="pct"/>
            <w:tcBorders>
              <w:top w:val="nil"/>
              <w:left w:val="nil"/>
              <w:bottom w:val="single" w:sz="4" w:space="0" w:color="auto"/>
              <w:right w:val="single" w:sz="4" w:space="0" w:color="auto"/>
            </w:tcBorders>
            <w:vAlign w:val="bottom"/>
            <w:hideMark/>
          </w:tcPr>
          <w:p w14:paraId="4BC033A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Declarations of Interest</w:t>
            </w:r>
          </w:p>
        </w:tc>
        <w:tc>
          <w:tcPr>
            <w:tcW w:w="1576" w:type="pct"/>
            <w:tcBorders>
              <w:top w:val="nil"/>
              <w:left w:val="nil"/>
              <w:bottom w:val="single" w:sz="4" w:space="0" w:color="auto"/>
              <w:right w:val="single" w:sz="4" w:space="0" w:color="auto"/>
            </w:tcBorders>
            <w:vAlign w:val="bottom"/>
            <w:hideMark/>
          </w:tcPr>
          <w:p w14:paraId="2789FC4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to reflect Register of Interests policy</w:t>
            </w:r>
          </w:p>
        </w:tc>
        <w:tc>
          <w:tcPr>
            <w:tcW w:w="1597" w:type="pct"/>
            <w:tcBorders>
              <w:top w:val="nil"/>
              <w:left w:val="nil"/>
              <w:bottom w:val="single" w:sz="4" w:space="0" w:color="auto"/>
              <w:right w:val="single" w:sz="4" w:space="0" w:color="auto"/>
            </w:tcBorders>
            <w:vAlign w:val="bottom"/>
            <w:hideMark/>
          </w:tcPr>
          <w:p w14:paraId="73A050F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Consistency with existing policies</w:t>
            </w:r>
          </w:p>
        </w:tc>
      </w:tr>
      <w:tr w:rsidR="004844C3" w:rsidRPr="001D200D" w14:paraId="1D67F432"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35507F2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Standing Order</w:t>
            </w:r>
          </w:p>
        </w:tc>
        <w:tc>
          <w:tcPr>
            <w:tcW w:w="451" w:type="pct"/>
            <w:tcBorders>
              <w:top w:val="nil"/>
              <w:left w:val="nil"/>
              <w:bottom w:val="single" w:sz="4" w:space="0" w:color="auto"/>
              <w:right w:val="single" w:sz="4" w:space="0" w:color="auto"/>
            </w:tcBorders>
            <w:noWrap/>
            <w:vAlign w:val="bottom"/>
            <w:hideMark/>
          </w:tcPr>
          <w:p w14:paraId="6C29FC8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Para 13</w:t>
            </w:r>
          </w:p>
        </w:tc>
        <w:tc>
          <w:tcPr>
            <w:tcW w:w="812" w:type="pct"/>
            <w:tcBorders>
              <w:top w:val="nil"/>
              <w:left w:val="nil"/>
              <w:bottom w:val="single" w:sz="4" w:space="0" w:color="auto"/>
              <w:right w:val="single" w:sz="4" w:space="0" w:color="auto"/>
            </w:tcBorders>
            <w:vAlign w:val="bottom"/>
            <w:hideMark/>
          </w:tcPr>
          <w:p w14:paraId="21CA150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Changes to Board Standing Orders</w:t>
            </w:r>
          </w:p>
        </w:tc>
        <w:tc>
          <w:tcPr>
            <w:tcW w:w="1576" w:type="pct"/>
            <w:tcBorders>
              <w:top w:val="nil"/>
              <w:left w:val="nil"/>
              <w:bottom w:val="single" w:sz="4" w:space="0" w:color="auto"/>
              <w:right w:val="single" w:sz="4" w:space="0" w:color="auto"/>
            </w:tcBorders>
            <w:vAlign w:val="bottom"/>
            <w:hideMark/>
          </w:tcPr>
          <w:p w14:paraId="6095476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Added section back in</w:t>
            </w:r>
          </w:p>
        </w:tc>
        <w:tc>
          <w:tcPr>
            <w:tcW w:w="1597" w:type="pct"/>
            <w:tcBorders>
              <w:top w:val="nil"/>
              <w:left w:val="nil"/>
              <w:bottom w:val="single" w:sz="4" w:space="0" w:color="auto"/>
              <w:right w:val="single" w:sz="4" w:space="0" w:color="auto"/>
            </w:tcBorders>
            <w:vAlign w:val="bottom"/>
            <w:hideMark/>
          </w:tcPr>
          <w:p w14:paraId="59E0BAB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Section was referred to in contents page but not in body of document.  Assumed deleted in error.</w:t>
            </w:r>
          </w:p>
        </w:tc>
      </w:tr>
      <w:tr w:rsidR="004844C3" w:rsidRPr="001D200D" w14:paraId="7F7DE1A7"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380FE35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5491CE9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B</w:t>
            </w:r>
          </w:p>
        </w:tc>
        <w:tc>
          <w:tcPr>
            <w:tcW w:w="812" w:type="pct"/>
            <w:tcBorders>
              <w:top w:val="nil"/>
              <w:left w:val="nil"/>
              <w:bottom w:val="single" w:sz="4" w:space="0" w:color="auto"/>
              <w:right w:val="single" w:sz="4" w:space="0" w:color="auto"/>
            </w:tcBorders>
            <w:vAlign w:val="bottom"/>
            <w:hideMark/>
          </w:tcPr>
          <w:p w14:paraId="78AF10A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n/a</w:t>
            </w:r>
          </w:p>
        </w:tc>
        <w:tc>
          <w:tcPr>
            <w:tcW w:w="1576" w:type="pct"/>
            <w:tcBorders>
              <w:top w:val="nil"/>
              <w:left w:val="nil"/>
              <w:bottom w:val="single" w:sz="4" w:space="0" w:color="auto"/>
              <w:right w:val="single" w:sz="4" w:space="0" w:color="auto"/>
            </w:tcBorders>
            <w:vAlign w:val="bottom"/>
            <w:hideMark/>
          </w:tcPr>
          <w:p w14:paraId="6F1DDCE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Correcting cross referencing between Table B and Table C of SORD</w:t>
            </w:r>
          </w:p>
        </w:tc>
        <w:tc>
          <w:tcPr>
            <w:tcW w:w="1597" w:type="pct"/>
            <w:tcBorders>
              <w:top w:val="nil"/>
              <w:left w:val="nil"/>
              <w:bottom w:val="single" w:sz="4" w:space="0" w:color="auto"/>
              <w:right w:val="single" w:sz="4" w:space="0" w:color="auto"/>
            </w:tcBorders>
            <w:vAlign w:val="bottom"/>
            <w:hideMark/>
          </w:tcPr>
          <w:p w14:paraId="67B0AA3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Correction - many of the references in Table B referred to Table B in error (should have been Table C)</w:t>
            </w:r>
          </w:p>
        </w:tc>
      </w:tr>
      <w:tr w:rsidR="004844C3" w:rsidRPr="001D200D" w14:paraId="63169CED"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1B46CB4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05F1A70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3.7 (4)</w:t>
            </w:r>
          </w:p>
        </w:tc>
        <w:tc>
          <w:tcPr>
            <w:tcW w:w="812" w:type="pct"/>
            <w:tcBorders>
              <w:top w:val="nil"/>
              <w:left w:val="nil"/>
              <w:bottom w:val="single" w:sz="4" w:space="0" w:color="auto"/>
              <w:right w:val="single" w:sz="4" w:space="0" w:color="auto"/>
            </w:tcBorders>
            <w:vAlign w:val="bottom"/>
            <w:hideMark/>
          </w:tcPr>
          <w:p w14:paraId="22A1ACE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Decisions reserves to the Board of Directors - Strategy and Business Plans and Budgets</w:t>
            </w:r>
          </w:p>
        </w:tc>
        <w:tc>
          <w:tcPr>
            <w:tcW w:w="1576" w:type="pct"/>
            <w:tcBorders>
              <w:top w:val="nil"/>
              <w:left w:val="nil"/>
              <w:bottom w:val="single" w:sz="4" w:space="0" w:color="auto"/>
              <w:right w:val="single" w:sz="4" w:space="0" w:color="auto"/>
            </w:tcBorders>
            <w:vAlign w:val="bottom"/>
            <w:hideMark/>
          </w:tcPr>
          <w:p w14:paraId="2F721ED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to refer to all business cases, not just capital</w:t>
            </w:r>
          </w:p>
        </w:tc>
        <w:tc>
          <w:tcPr>
            <w:tcW w:w="1597" w:type="pct"/>
            <w:tcBorders>
              <w:top w:val="nil"/>
              <w:left w:val="nil"/>
              <w:bottom w:val="single" w:sz="4" w:space="0" w:color="auto"/>
              <w:right w:val="single" w:sz="4" w:space="0" w:color="auto"/>
            </w:tcBorders>
            <w:vAlign w:val="bottom"/>
            <w:hideMark/>
          </w:tcPr>
          <w:p w14:paraId="4814DAB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Consistency with existing policies (Finance Governance Framework)</w:t>
            </w:r>
          </w:p>
        </w:tc>
      </w:tr>
      <w:tr w:rsidR="004844C3" w:rsidRPr="001D200D" w14:paraId="0B70F436"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758F2E2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10E96F6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3.7 (11)</w:t>
            </w:r>
          </w:p>
        </w:tc>
        <w:tc>
          <w:tcPr>
            <w:tcW w:w="812" w:type="pct"/>
            <w:tcBorders>
              <w:top w:val="nil"/>
              <w:left w:val="nil"/>
              <w:bottom w:val="single" w:sz="4" w:space="0" w:color="auto"/>
              <w:right w:val="single" w:sz="4" w:space="0" w:color="auto"/>
            </w:tcBorders>
            <w:vAlign w:val="bottom"/>
            <w:hideMark/>
          </w:tcPr>
          <w:p w14:paraId="6663539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Decisions reserves to the Board of Directors - Strategy and Business Plans and Budgets</w:t>
            </w:r>
          </w:p>
        </w:tc>
        <w:tc>
          <w:tcPr>
            <w:tcW w:w="1576" w:type="pct"/>
            <w:tcBorders>
              <w:top w:val="nil"/>
              <w:left w:val="nil"/>
              <w:bottom w:val="single" w:sz="4" w:space="0" w:color="auto"/>
              <w:right w:val="single" w:sz="4" w:space="0" w:color="auto"/>
            </w:tcBorders>
            <w:vAlign w:val="bottom"/>
            <w:hideMark/>
          </w:tcPr>
          <w:p w14:paraId="0B8A1F1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Updated to require all contracts and requisitions over £1m go to Board.  Increased from £0.5m.  </w:t>
            </w:r>
          </w:p>
        </w:tc>
        <w:tc>
          <w:tcPr>
            <w:tcW w:w="1597" w:type="pct"/>
            <w:tcBorders>
              <w:top w:val="nil"/>
              <w:left w:val="nil"/>
              <w:bottom w:val="single" w:sz="4" w:space="0" w:color="auto"/>
              <w:right w:val="single" w:sz="4" w:space="0" w:color="auto"/>
            </w:tcBorders>
            <w:vAlign w:val="bottom"/>
            <w:hideMark/>
          </w:tcPr>
          <w:p w14:paraId="4CD7BCC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This is in line with business case sign off at board and sub committees.</w:t>
            </w:r>
          </w:p>
        </w:tc>
      </w:tr>
      <w:tr w:rsidR="004844C3" w:rsidRPr="001D200D" w14:paraId="7B5075A4" w14:textId="77777777" w:rsidTr="00C57DFC">
        <w:trPr>
          <w:trHeight w:val="900"/>
        </w:trPr>
        <w:tc>
          <w:tcPr>
            <w:tcW w:w="564" w:type="pct"/>
            <w:tcBorders>
              <w:top w:val="nil"/>
              <w:left w:val="single" w:sz="4" w:space="0" w:color="auto"/>
              <w:bottom w:val="single" w:sz="4" w:space="0" w:color="auto"/>
              <w:right w:val="single" w:sz="4" w:space="0" w:color="auto"/>
            </w:tcBorders>
            <w:noWrap/>
            <w:vAlign w:val="bottom"/>
            <w:hideMark/>
          </w:tcPr>
          <w:p w14:paraId="075562A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71B692D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1.4</w:t>
            </w:r>
          </w:p>
        </w:tc>
        <w:tc>
          <w:tcPr>
            <w:tcW w:w="812" w:type="pct"/>
            <w:tcBorders>
              <w:top w:val="nil"/>
              <w:left w:val="nil"/>
              <w:bottom w:val="single" w:sz="4" w:space="0" w:color="auto"/>
              <w:right w:val="single" w:sz="4" w:space="0" w:color="auto"/>
            </w:tcBorders>
            <w:vAlign w:val="bottom"/>
            <w:hideMark/>
          </w:tcPr>
          <w:p w14:paraId="042CD4D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Absence of Directors or Officer to Whom Powers have been Delegated</w:t>
            </w:r>
          </w:p>
        </w:tc>
        <w:tc>
          <w:tcPr>
            <w:tcW w:w="1576" w:type="pct"/>
            <w:tcBorders>
              <w:top w:val="nil"/>
              <w:left w:val="nil"/>
              <w:bottom w:val="single" w:sz="4" w:space="0" w:color="auto"/>
              <w:right w:val="single" w:sz="4" w:space="0" w:color="auto"/>
            </w:tcBorders>
            <w:vAlign w:val="bottom"/>
            <w:hideMark/>
          </w:tcPr>
          <w:p w14:paraId="46EF257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who should take on Accounting Officer (AO) responsibilities if AO unavailable for more than 4 weeks from Chief Medical Officer to Deputy Chief Executive Officer</w:t>
            </w:r>
          </w:p>
        </w:tc>
        <w:tc>
          <w:tcPr>
            <w:tcW w:w="1597" w:type="pct"/>
            <w:tcBorders>
              <w:top w:val="nil"/>
              <w:left w:val="nil"/>
              <w:bottom w:val="single" w:sz="4" w:space="0" w:color="auto"/>
              <w:right w:val="single" w:sz="4" w:space="0" w:color="auto"/>
            </w:tcBorders>
            <w:vAlign w:val="bottom"/>
            <w:hideMark/>
          </w:tcPr>
          <w:p w14:paraId="5F7DE1E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As requested by CEO</w:t>
            </w:r>
          </w:p>
        </w:tc>
      </w:tr>
      <w:tr w:rsidR="004844C3" w:rsidRPr="001D200D" w14:paraId="3E81D4F3" w14:textId="77777777" w:rsidTr="00C57DFC">
        <w:trPr>
          <w:trHeight w:val="300"/>
        </w:trPr>
        <w:tc>
          <w:tcPr>
            <w:tcW w:w="564" w:type="pct"/>
            <w:tcBorders>
              <w:top w:val="nil"/>
              <w:left w:val="single" w:sz="4" w:space="0" w:color="auto"/>
              <w:bottom w:val="single" w:sz="4" w:space="0" w:color="auto"/>
              <w:right w:val="single" w:sz="4" w:space="0" w:color="auto"/>
            </w:tcBorders>
            <w:noWrap/>
            <w:vAlign w:val="bottom"/>
            <w:hideMark/>
          </w:tcPr>
          <w:p w14:paraId="58BE182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lastRenderedPageBreak/>
              <w:t>SORD</w:t>
            </w:r>
          </w:p>
        </w:tc>
        <w:tc>
          <w:tcPr>
            <w:tcW w:w="451" w:type="pct"/>
            <w:tcBorders>
              <w:top w:val="nil"/>
              <w:left w:val="nil"/>
              <w:bottom w:val="single" w:sz="4" w:space="0" w:color="auto"/>
              <w:right w:val="single" w:sz="4" w:space="0" w:color="auto"/>
            </w:tcBorders>
            <w:noWrap/>
            <w:vAlign w:val="bottom"/>
            <w:hideMark/>
          </w:tcPr>
          <w:p w14:paraId="0FB1688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B Section 5c</w:t>
            </w:r>
          </w:p>
        </w:tc>
        <w:tc>
          <w:tcPr>
            <w:tcW w:w="812" w:type="pct"/>
            <w:tcBorders>
              <w:top w:val="nil"/>
              <w:left w:val="nil"/>
              <w:bottom w:val="single" w:sz="4" w:space="0" w:color="auto"/>
              <w:right w:val="single" w:sz="4" w:space="0" w:color="auto"/>
            </w:tcBorders>
            <w:vAlign w:val="bottom"/>
            <w:hideMark/>
          </w:tcPr>
          <w:p w14:paraId="240322FD"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Leases (property and equipment)</w:t>
            </w:r>
          </w:p>
        </w:tc>
        <w:tc>
          <w:tcPr>
            <w:tcW w:w="1576" w:type="pct"/>
            <w:tcBorders>
              <w:top w:val="nil"/>
              <w:left w:val="nil"/>
              <w:bottom w:val="single" w:sz="4" w:space="0" w:color="auto"/>
              <w:right w:val="single" w:sz="4" w:space="0" w:color="auto"/>
            </w:tcBorders>
            <w:vAlign w:val="bottom"/>
            <w:hideMark/>
          </w:tcPr>
          <w:p w14:paraId="2761FCA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Include reference to IFRST 16 impact with regard to leases</w:t>
            </w:r>
          </w:p>
        </w:tc>
        <w:tc>
          <w:tcPr>
            <w:tcW w:w="1597" w:type="pct"/>
            <w:tcBorders>
              <w:top w:val="nil"/>
              <w:left w:val="nil"/>
              <w:bottom w:val="single" w:sz="4" w:space="0" w:color="auto"/>
              <w:right w:val="single" w:sz="4" w:space="0" w:color="auto"/>
            </w:tcBorders>
            <w:vAlign w:val="bottom"/>
            <w:hideMark/>
          </w:tcPr>
          <w:p w14:paraId="7525999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reflect current accounting standards applicable to the NHS</w:t>
            </w:r>
          </w:p>
        </w:tc>
      </w:tr>
      <w:tr w:rsidR="004844C3" w:rsidRPr="001D200D" w14:paraId="4B9AFA71"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15D356C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67B5DF3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B Section 5d</w:t>
            </w:r>
          </w:p>
        </w:tc>
        <w:tc>
          <w:tcPr>
            <w:tcW w:w="812" w:type="pct"/>
            <w:tcBorders>
              <w:top w:val="nil"/>
              <w:left w:val="nil"/>
              <w:bottom w:val="single" w:sz="4" w:space="0" w:color="auto"/>
              <w:right w:val="single" w:sz="4" w:space="0" w:color="auto"/>
            </w:tcBorders>
            <w:vAlign w:val="bottom"/>
            <w:hideMark/>
          </w:tcPr>
          <w:p w14:paraId="4741650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Alder Hey in the Park (variation to business case/annual review of reference cost)</w:t>
            </w:r>
          </w:p>
        </w:tc>
        <w:tc>
          <w:tcPr>
            <w:tcW w:w="1576" w:type="pct"/>
            <w:tcBorders>
              <w:top w:val="nil"/>
              <w:left w:val="nil"/>
              <w:bottom w:val="single" w:sz="4" w:space="0" w:color="auto"/>
              <w:right w:val="single" w:sz="4" w:space="0" w:color="auto"/>
            </w:tcBorders>
            <w:vAlign w:val="bottom"/>
            <w:hideMark/>
          </w:tcPr>
          <w:p w14:paraId="32CC7BE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Deleted section</w:t>
            </w:r>
          </w:p>
        </w:tc>
        <w:tc>
          <w:tcPr>
            <w:tcW w:w="1597" w:type="pct"/>
            <w:tcBorders>
              <w:top w:val="nil"/>
              <w:left w:val="nil"/>
              <w:bottom w:val="single" w:sz="4" w:space="0" w:color="auto"/>
              <w:right w:val="single" w:sz="4" w:space="0" w:color="auto"/>
            </w:tcBorders>
            <w:vAlign w:val="bottom"/>
            <w:hideMark/>
          </w:tcPr>
          <w:p w14:paraId="69BB258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Alder Hey in the Park now part of BAU.  No longer required to be considered separately.</w:t>
            </w:r>
          </w:p>
        </w:tc>
      </w:tr>
      <w:tr w:rsidR="004844C3" w:rsidRPr="001D200D" w14:paraId="535BDBDF" w14:textId="77777777" w:rsidTr="00C57DFC">
        <w:trPr>
          <w:trHeight w:val="768"/>
        </w:trPr>
        <w:tc>
          <w:tcPr>
            <w:tcW w:w="564" w:type="pct"/>
            <w:tcBorders>
              <w:top w:val="nil"/>
              <w:left w:val="single" w:sz="4" w:space="0" w:color="auto"/>
              <w:bottom w:val="single" w:sz="4" w:space="0" w:color="auto"/>
              <w:right w:val="single" w:sz="4" w:space="0" w:color="auto"/>
            </w:tcBorders>
            <w:noWrap/>
            <w:vAlign w:val="bottom"/>
            <w:hideMark/>
          </w:tcPr>
          <w:p w14:paraId="1386917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2C86BEC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Table B Section 23B </w:t>
            </w:r>
          </w:p>
        </w:tc>
        <w:tc>
          <w:tcPr>
            <w:tcW w:w="812" w:type="pct"/>
            <w:tcBorders>
              <w:top w:val="nil"/>
              <w:left w:val="nil"/>
              <w:bottom w:val="single" w:sz="4" w:space="0" w:color="auto"/>
              <w:right w:val="single" w:sz="4" w:space="0" w:color="auto"/>
            </w:tcBorders>
            <w:vAlign w:val="bottom"/>
            <w:hideMark/>
          </w:tcPr>
          <w:p w14:paraId="48525FA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Contracts for Computer Services</w:t>
            </w:r>
          </w:p>
        </w:tc>
        <w:tc>
          <w:tcPr>
            <w:tcW w:w="1576" w:type="pct"/>
            <w:tcBorders>
              <w:top w:val="nil"/>
              <w:left w:val="nil"/>
              <w:bottom w:val="single" w:sz="4" w:space="0" w:color="auto"/>
              <w:right w:val="single" w:sz="4" w:space="0" w:color="auto"/>
            </w:tcBorders>
            <w:vAlign w:val="bottom"/>
            <w:hideMark/>
          </w:tcPr>
          <w:p w14:paraId="1B2CE88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Now joint responsibility of Chief Digital and Transformation office and Chief Procurement Officer previously Chief Digital Officer</w:t>
            </w:r>
          </w:p>
        </w:tc>
        <w:tc>
          <w:tcPr>
            <w:tcW w:w="1597" w:type="pct"/>
            <w:tcBorders>
              <w:top w:val="nil"/>
              <w:left w:val="nil"/>
              <w:bottom w:val="single" w:sz="4" w:space="0" w:color="auto"/>
              <w:right w:val="single" w:sz="4" w:space="0" w:color="auto"/>
            </w:tcBorders>
            <w:vAlign w:val="bottom"/>
            <w:hideMark/>
          </w:tcPr>
          <w:p w14:paraId="24E07E5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As agreed with CPO and CDTO</w:t>
            </w:r>
          </w:p>
        </w:tc>
      </w:tr>
      <w:tr w:rsidR="004844C3" w:rsidRPr="001D200D" w14:paraId="3EACD4A0" w14:textId="77777777" w:rsidTr="00C57DFC">
        <w:trPr>
          <w:trHeight w:val="852"/>
        </w:trPr>
        <w:tc>
          <w:tcPr>
            <w:tcW w:w="564" w:type="pct"/>
            <w:tcBorders>
              <w:top w:val="nil"/>
              <w:left w:val="single" w:sz="4" w:space="0" w:color="auto"/>
              <w:bottom w:val="single" w:sz="4" w:space="0" w:color="auto"/>
              <w:right w:val="single" w:sz="4" w:space="0" w:color="auto"/>
            </w:tcBorders>
            <w:noWrap/>
            <w:vAlign w:val="bottom"/>
            <w:hideMark/>
          </w:tcPr>
          <w:p w14:paraId="060ED50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021021CD"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Table B Section 24 </w:t>
            </w:r>
          </w:p>
        </w:tc>
        <w:tc>
          <w:tcPr>
            <w:tcW w:w="812" w:type="pct"/>
            <w:tcBorders>
              <w:top w:val="nil"/>
              <w:left w:val="nil"/>
              <w:bottom w:val="single" w:sz="4" w:space="0" w:color="auto"/>
              <w:right w:val="single" w:sz="4" w:space="0" w:color="auto"/>
            </w:tcBorders>
            <w:vAlign w:val="bottom"/>
            <w:hideMark/>
          </w:tcPr>
          <w:p w14:paraId="3FED734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Legal Proceedings</w:t>
            </w:r>
          </w:p>
        </w:tc>
        <w:tc>
          <w:tcPr>
            <w:tcW w:w="1576" w:type="pct"/>
            <w:tcBorders>
              <w:top w:val="nil"/>
              <w:left w:val="nil"/>
              <w:bottom w:val="single" w:sz="4" w:space="0" w:color="auto"/>
              <w:right w:val="single" w:sz="4" w:space="0" w:color="auto"/>
            </w:tcBorders>
            <w:vAlign w:val="bottom"/>
            <w:hideMark/>
          </w:tcPr>
          <w:p w14:paraId="136CB21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to state if document has financial impact must be signed in accordance with Table C (delegated limits).  If no financial impact - can be signed by Executive Director.  Previously could be signed by an executive director.</w:t>
            </w:r>
          </w:p>
        </w:tc>
        <w:tc>
          <w:tcPr>
            <w:tcW w:w="1597" w:type="pct"/>
            <w:tcBorders>
              <w:top w:val="nil"/>
              <w:left w:val="nil"/>
              <w:bottom w:val="single" w:sz="4" w:space="0" w:color="auto"/>
              <w:right w:val="single" w:sz="4" w:space="0" w:color="auto"/>
            </w:tcBorders>
            <w:vAlign w:val="bottom"/>
            <w:hideMark/>
          </w:tcPr>
          <w:p w14:paraId="4BF9869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ensure strong oversight on contracts signed that have a financial impact</w:t>
            </w:r>
          </w:p>
        </w:tc>
      </w:tr>
      <w:tr w:rsidR="004844C3" w:rsidRPr="001D200D" w14:paraId="07547455"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0765D77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6906D14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B Section 25</w:t>
            </w:r>
          </w:p>
        </w:tc>
        <w:tc>
          <w:tcPr>
            <w:tcW w:w="812" w:type="pct"/>
            <w:tcBorders>
              <w:top w:val="nil"/>
              <w:left w:val="nil"/>
              <w:bottom w:val="single" w:sz="4" w:space="0" w:color="auto"/>
              <w:right w:val="single" w:sz="4" w:space="0" w:color="auto"/>
            </w:tcBorders>
            <w:vAlign w:val="bottom"/>
            <w:hideMark/>
          </w:tcPr>
          <w:p w14:paraId="4598939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Losses</w:t>
            </w:r>
          </w:p>
        </w:tc>
        <w:tc>
          <w:tcPr>
            <w:tcW w:w="1576" w:type="pct"/>
            <w:tcBorders>
              <w:top w:val="nil"/>
              <w:left w:val="nil"/>
              <w:bottom w:val="single" w:sz="4" w:space="0" w:color="auto"/>
              <w:right w:val="single" w:sz="4" w:space="0" w:color="auto"/>
            </w:tcBorders>
            <w:vAlign w:val="bottom"/>
            <w:hideMark/>
          </w:tcPr>
          <w:p w14:paraId="09623A0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to show losses report to FTPC as they arise (not ARC annually)</w:t>
            </w:r>
          </w:p>
        </w:tc>
        <w:tc>
          <w:tcPr>
            <w:tcW w:w="1597" w:type="pct"/>
            <w:tcBorders>
              <w:top w:val="nil"/>
              <w:left w:val="nil"/>
              <w:bottom w:val="single" w:sz="4" w:space="0" w:color="auto"/>
              <w:right w:val="single" w:sz="4" w:space="0" w:color="auto"/>
            </w:tcBorders>
            <w:vAlign w:val="bottom"/>
            <w:hideMark/>
          </w:tcPr>
          <w:p w14:paraId="18581CC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 line with current practice</w:t>
            </w:r>
          </w:p>
        </w:tc>
      </w:tr>
      <w:tr w:rsidR="004844C3" w:rsidRPr="001D200D" w14:paraId="4C69F5D4" w14:textId="77777777" w:rsidTr="00C57DFC">
        <w:trPr>
          <w:trHeight w:val="644"/>
        </w:trPr>
        <w:tc>
          <w:tcPr>
            <w:tcW w:w="564" w:type="pct"/>
            <w:tcBorders>
              <w:top w:val="nil"/>
              <w:left w:val="single" w:sz="4" w:space="0" w:color="auto"/>
              <w:bottom w:val="single" w:sz="4" w:space="0" w:color="auto"/>
              <w:right w:val="single" w:sz="4" w:space="0" w:color="auto"/>
            </w:tcBorders>
            <w:noWrap/>
            <w:vAlign w:val="bottom"/>
            <w:hideMark/>
          </w:tcPr>
          <w:p w14:paraId="4DFF8E4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6002633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B New section 31</w:t>
            </w:r>
          </w:p>
        </w:tc>
        <w:tc>
          <w:tcPr>
            <w:tcW w:w="812" w:type="pct"/>
            <w:tcBorders>
              <w:top w:val="nil"/>
              <w:left w:val="nil"/>
              <w:bottom w:val="single" w:sz="4" w:space="0" w:color="auto"/>
              <w:right w:val="single" w:sz="4" w:space="0" w:color="auto"/>
            </w:tcBorders>
            <w:vAlign w:val="bottom"/>
            <w:hideMark/>
          </w:tcPr>
          <w:p w14:paraId="56A4B62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External Funding Agreements</w:t>
            </w:r>
          </w:p>
        </w:tc>
        <w:tc>
          <w:tcPr>
            <w:tcW w:w="1576" w:type="pct"/>
            <w:tcBorders>
              <w:top w:val="nil"/>
              <w:left w:val="nil"/>
              <w:bottom w:val="single" w:sz="4" w:space="0" w:color="auto"/>
              <w:right w:val="single" w:sz="4" w:space="0" w:color="auto"/>
            </w:tcBorders>
            <w:vAlign w:val="bottom"/>
            <w:hideMark/>
          </w:tcPr>
          <w:p w14:paraId="07EDD8F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Section added on External Funding Agreements - costing/submitting bids/deviating from costing principles.</w:t>
            </w:r>
          </w:p>
        </w:tc>
        <w:tc>
          <w:tcPr>
            <w:tcW w:w="1597" w:type="pct"/>
            <w:tcBorders>
              <w:top w:val="nil"/>
              <w:left w:val="nil"/>
              <w:bottom w:val="single" w:sz="4" w:space="0" w:color="auto"/>
              <w:right w:val="single" w:sz="4" w:space="0" w:color="auto"/>
            </w:tcBorders>
            <w:vAlign w:val="bottom"/>
            <w:hideMark/>
          </w:tcPr>
          <w:p w14:paraId="4AA8E51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Section added to align to Futures Financial Framework, agreed in Futures Committee (with new exemptions included - which was an actions from Futures Committee to confirm).</w:t>
            </w:r>
          </w:p>
        </w:tc>
      </w:tr>
      <w:tr w:rsidR="004844C3" w:rsidRPr="001D200D" w14:paraId="4B535ACE"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1808A8A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1F39B71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B SECTION 33 f</w:t>
            </w:r>
          </w:p>
        </w:tc>
        <w:tc>
          <w:tcPr>
            <w:tcW w:w="812" w:type="pct"/>
            <w:tcBorders>
              <w:top w:val="nil"/>
              <w:left w:val="nil"/>
              <w:bottom w:val="single" w:sz="4" w:space="0" w:color="auto"/>
              <w:right w:val="single" w:sz="4" w:space="0" w:color="auto"/>
            </w:tcBorders>
            <w:vAlign w:val="bottom"/>
            <w:hideMark/>
          </w:tcPr>
          <w:p w14:paraId="0432240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Personnel and Pay - Establishments</w:t>
            </w:r>
          </w:p>
        </w:tc>
        <w:tc>
          <w:tcPr>
            <w:tcW w:w="1576" w:type="pct"/>
            <w:tcBorders>
              <w:top w:val="nil"/>
              <w:left w:val="nil"/>
              <w:bottom w:val="single" w:sz="4" w:space="0" w:color="auto"/>
              <w:right w:val="single" w:sz="4" w:space="0" w:color="auto"/>
            </w:tcBorders>
            <w:vAlign w:val="bottom"/>
            <w:hideMark/>
          </w:tcPr>
          <w:p w14:paraId="129D1A9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Made clear that changes to establishment should be subject to business case as per limits set out in table C.</w:t>
            </w:r>
          </w:p>
        </w:tc>
        <w:tc>
          <w:tcPr>
            <w:tcW w:w="1597" w:type="pct"/>
            <w:tcBorders>
              <w:top w:val="nil"/>
              <w:left w:val="nil"/>
              <w:bottom w:val="single" w:sz="4" w:space="0" w:color="auto"/>
              <w:right w:val="single" w:sz="4" w:space="0" w:color="auto"/>
            </w:tcBorders>
            <w:vAlign w:val="bottom"/>
            <w:hideMark/>
          </w:tcPr>
          <w:p w14:paraId="30125BA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w:t>
            </w:r>
          </w:p>
        </w:tc>
      </w:tr>
      <w:tr w:rsidR="004844C3" w:rsidRPr="001D200D" w14:paraId="6C22E945" w14:textId="77777777" w:rsidTr="00C57DFC">
        <w:trPr>
          <w:trHeight w:val="805"/>
        </w:trPr>
        <w:tc>
          <w:tcPr>
            <w:tcW w:w="564" w:type="pct"/>
            <w:tcBorders>
              <w:top w:val="nil"/>
              <w:left w:val="single" w:sz="4" w:space="0" w:color="auto"/>
              <w:bottom w:val="single" w:sz="4" w:space="0" w:color="auto"/>
              <w:right w:val="single" w:sz="4" w:space="0" w:color="auto"/>
            </w:tcBorders>
            <w:noWrap/>
            <w:vAlign w:val="bottom"/>
            <w:hideMark/>
          </w:tcPr>
          <w:p w14:paraId="57CF66B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4AA3E76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B SECTION 33 f</w:t>
            </w:r>
          </w:p>
        </w:tc>
        <w:tc>
          <w:tcPr>
            <w:tcW w:w="812" w:type="pct"/>
            <w:tcBorders>
              <w:top w:val="nil"/>
              <w:left w:val="nil"/>
              <w:bottom w:val="single" w:sz="4" w:space="0" w:color="auto"/>
              <w:right w:val="single" w:sz="4" w:space="0" w:color="auto"/>
            </w:tcBorders>
            <w:vAlign w:val="bottom"/>
            <w:hideMark/>
          </w:tcPr>
          <w:p w14:paraId="0CF01B8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Personnel and Pay - Establishments</w:t>
            </w:r>
          </w:p>
        </w:tc>
        <w:tc>
          <w:tcPr>
            <w:tcW w:w="1576" w:type="pct"/>
            <w:tcBorders>
              <w:top w:val="nil"/>
              <w:left w:val="nil"/>
              <w:bottom w:val="single" w:sz="4" w:space="0" w:color="auto"/>
              <w:right w:val="single" w:sz="4" w:space="0" w:color="auto"/>
            </w:tcBorders>
            <w:vAlign w:val="bottom"/>
            <w:hideMark/>
          </w:tcPr>
          <w:p w14:paraId="725BDE3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Added section on nursing establishment changes to clarify that changes to nursing establishment is the responsibility of the Chief Nursing Officer</w:t>
            </w:r>
          </w:p>
        </w:tc>
        <w:tc>
          <w:tcPr>
            <w:tcW w:w="1597" w:type="pct"/>
            <w:tcBorders>
              <w:top w:val="nil"/>
              <w:left w:val="nil"/>
              <w:bottom w:val="single" w:sz="4" w:space="0" w:color="auto"/>
              <w:right w:val="single" w:sz="4" w:space="0" w:color="auto"/>
            </w:tcBorders>
            <w:vAlign w:val="bottom"/>
            <w:hideMark/>
          </w:tcPr>
          <w:p w14:paraId="49696A6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ensure safer staffing limits maintained when nursing establishment changes proposed</w:t>
            </w:r>
          </w:p>
        </w:tc>
      </w:tr>
      <w:tr w:rsidR="004844C3" w:rsidRPr="001D200D" w14:paraId="5F18325E" w14:textId="77777777" w:rsidTr="00C57DFC">
        <w:trPr>
          <w:trHeight w:val="972"/>
        </w:trPr>
        <w:tc>
          <w:tcPr>
            <w:tcW w:w="564" w:type="pct"/>
            <w:tcBorders>
              <w:top w:val="nil"/>
              <w:left w:val="single" w:sz="4" w:space="0" w:color="auto"/>
              <w:bottom w:val="single" w:sz="4" w:space="0" w:color="auto"/>
              <w:right w:val="single" w:sz="4" w:space="0" w:color="auto"/>
            </w:tcBorders>
            <w:noWrap/>
            <w:vAlign w:val="bottom"/>
            <w:hideMark/>
          </w:tcPr>
          <w:p w14:paraId="125BFAB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6DAD579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B Section 33g</w:t>
            </w:r>
          </w:p>
        </w:tc>
        <w:tc>
          <w:tcPr>
            <w:tcW w:w="812" w:type="pct"/>
            <w:tcBorders>
              <w:top w:val="nil"/>
              <w:left w:val="nil"/>
              <w:bottom w:val="single" w:sz="4" w:space="0" w:color="auto"/>
              <w:right w:val="single" w:sz="4" w:space="0" w:color="auto"/>
            </w:tcBorders>
            <w:vAlign w:val="bottom"/>
            <w:hideMark/>
          </w:tcPr>
          <w:p w14:paraId="2E06A01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Personnel and Pay - Authority to authorise travel &amp; subsistence expenses</w:t>
            </w:r>
          </w:p>
        </w:tc>
        <w:tc>
          <w:tcPr>
            <w:tcW w:w="1576" w:type="pct"/>
            <w:tcBorders>
              <w:top w:val="nil"/>
              <w:left w:val="nil"/>
              <w:bottom w:val="single" w:sz="4" w:space="0" w:color="auto"/>
              <w:right w:val="single" w:sz="4" w:space="0" w:color="auto"/>
            </w:tcBorders>
            <w:vAlign w:val="bottom"/>
            <w:hideMark/>
          </w:tcPr>
          <w:p w14:paraId="4F38509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Updated to have operational responsibility to reference table C, where as previously stated ACOO.  Table C states the up to £2,500 can be signed off by budget holder, and over £2,500 to be signed off by ACOO and Deputy Director of Finance.  </w:t>
            </w:r>
          </w:p>
        </w:tc>
        <w:tc>
          <w:tcPr>
            <w:tcW w:w="1597" w:type="pct"/>
            <w:tcBorders>
              <w:top w:val="nil"/>
              <w:left w:val="nil"/>
              <w:bottom w:val="single" w:sz="4" w:space="0" w:color="auto"/>
              <w:right w:val="single" w:sz="4" w:space="0" w:color="auto"/>
            </w:tcBorders>
            <w:vAlign w:val="bottom"/>
            <w:hideMark/>
          </w:tcPr>
          <w:p w14:paraId="3E79BB6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Sign off by budget holder is in line with Expenses Policy.  Expenses policy may need to be updated to reflect sign off requirement above £2,500 at ACOO/Deputy Director of Finance level, to ensure sufficient scrutiny of high value claims.</w:t>
            </w:r>
          </w:p>
        </w:tc>
      </w:tr>
      <w:tr w:rsidR="004844C3" w:rsidRPr="001D200D" w14:paraId="01A8AA46" w14:textId="77777777" w:rsidTr="00C57DFC">
        <w:trPr>
          <w:trHeight w:val="702"/>
        </w:trPr>
        <w:tc>
          <w:tcPr>
            <w:tcW w:w="564" w:type="pct"/>
            <w:tcBorders>
              <w:top w:val="nil"/>
              <w:left w:val="single" w:sz="4" w:space="0" w:color="auto"/>
              <w:bottom w:val="single" w:sz="4" w:space="0" w:color="auto"/>
              <w:right w:val="single" w:sz="4" w:space="0" w:color="auto"/>
            </w:tcBorders>
            <w:noWrap/>
            <w:vAlign w:val="bottom"/>
            <w:hideMark/>
          </w:tcPr>
          <w:p w14:paraId="3E511DF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48F729B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B Section 33g</w:t>
            </w:r>
          </w:p>
        </w:tc>
        <w:tc>
          <w:tcPr>
            <w:tcW w:w="812" w:type="pct"/>
            <w:tcBorders>
              <w:top w:val="nil"/>
              <w:left w:val="nil"/>
              <w:bottom w:val="single" w:sz="4" w:space="0" w:color="auto"/>
              <w:right w:val="single" w:sz="4" w:space="0" w:color="auto"/>
            </w:tcBorders>
            <w:vAlign w:val="bottom"/>
            <w:hideMark/>
          </w:tcPr>
          <w:p w14:paraId="4D08A9B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Personnel and Pay - Changes to standing data</w:t>
            </w:r>
          </w:p>
        </w:tc>
        <w:tc>
          <w:tcPr>
            <w:tcW w:w="1576" w:type="pct"/>
            <w:tcBorders>
              <w:top w:val="nil"/>
              <w:left w:val="nil"/>
              <w:bottom w:val="single" w:sz="4" w:space="0" w:color="auto"/>
              <w:right w:val="single" w:sz="4" w:space="0" w:color="auto"/>
            </w:tcBorders>
            <w:vAlign w:val="bottom"/>
            <w:hideMark/>
          </w:tcPr>
          <w:p w14:paraId="6064004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Split section on standing data form approval to make clear any changes outside NHS T&amp;C to be approved by Chief People Officer or Deputy Chief People Officer</w:t>
            </w:r>
          </w:p>
        </w:tc>
        <w:tc>
          <w:tcPr>
            <w:tcW w:w="1597" w:type="pct"/>
            <w:tcBorders>
              <w:top w:val="nil"/>
              <w:left w:val="nil"/>
              <w:bottom w:val="single" w:sz="4" w:space="0" w:color="auto"/>
              <w:right w:val="single" w:sz="4" w:space="0" w:color="auto"/>
            </w:tcBorders>
            <w:vAlign w:val="bottom"/>
            <w:hideMark/>
          </w:tcPr>
          <w:p w14:paraId="776BE7CD"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 line with current practice</w:t>
            </w:r>
          </w:p>
        </w:tc>
      </w:tr>
      <w:tr w:rsidR="004844C3" w:rsidRPr="001D200D" w14:paraId="4F4CD3A9" w14:textId="77777777" w:rsidTr="00C57DFC">
        <w:trPr>
          <w:trHeight w:val="300"/>
        </w:trPr>
        <w:tc>
          <w:tcPr>
            <w:tcW w:w="564" w:type="pct"/>
            <w:tcBorders>
              <w:top w:val="nil"/>
              <w:left w:val="single" w:sz="4" w:space="0" w:color="auto"/>
              <w:bottom w:val="single" w:sz="4" w:space="0" w:color="auto"/>
              <w:right w:val="single" w:sz="4" w:space="0" w:color="auto"/>
            </w:tcBorders>
            <w:noWrap/>
            <w:vAlign w:val="bottom"/>
            <w:hideMark/>
          </w:tcPr>
          <w:p w14:paraId="3E98EA3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0B5E0EF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B Section 33h</w:t>
            </w:r>
          </w:p>
        </w:tc>
        <w:tc>
          <w:tcPr>
            <w:tcW w:w="812" w:type="pct"/>
            <w:tcBorders>
              <w:top w:val="nil"/>
              <w:left w:val="nil"/>
              <w:bottom w:val="single" w:sz="4" w:space="0" w:color="auto"/>
              <w:right w:val="single" w:sz="4" w:space="0" w:color="auto"/>
            </w:tcBorders>
            <w:vAlign w:val="bottom"/>
            <w:hideMark/>
          </w:tcPr>
          <w:p w14:paraId="32709D2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Personnel and Pay - Shared parental leave</w:t>
            </w:r>
          </w:p>
        </w:tc>
        <w:tc>
          <w:tcPr>
            <w:tcW w:w="1576" w:type="pct"/>
            <w:tcBorders>
              <w:top w:val="nil"/>
              <w:left w:val="nil"/>
              <w:bottom w:val="single" w:sz="4" w:space="0" w:color="auto"/>
              <w:right w:val="single" w:sz="4" w:space="0" w:color="auto"/>
            </w:tcBorders>
            <w:vAlign w:val="bottom"/>
            <w:hideMark/>
          </w:tcPr>
          <w:p w14:paraId="254AAED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Added in section as policy now applies</w:t>
            </w:r>
          </w:p>
        </w:tc>
        <w:tc>
          <w:tcPr>
            <w:tcW w:w="1597" w:type="pct"/>
            <w:tcBorders>
              <w:top w:val="nil"/>
              <w:left w:val="nil"/>
              <w:bottom w:val="single" w:sz="4" w:space="0" w:color="auto"/>
              <w:right w:val="single" w:sz="4" w:space="0" w:color="auto"/>
            </w:tcBorders>
            <w:vAlign w:val="bottom"/>
            <w:hideMark/>
          </w:tcPr>
          <w:p w14:paraId="3D21A89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Consistency with existing policies</w:t>
            </w:r>
          </w:p>
        </w:tc>
      </w:tr>
      <w:tr w:rsidR="004844C3" w:rsidRPr="001D200D" w14:paraId="05B602F8" w14:textId="77777777" w:rsidTr="00C57DFC">
        <w:trPr>
          <w:trHeight w:val="983"/>
        </w:trPr>
        <w:tc>
          <w:tcPr>
            <w:tcW w:w="564" w:type="pct"/>
            <w:tcBorders>
              <w:top w:val="nil"/>
              <w:left w:val="single" w:sz="4" w:space="0" w:color="auto"/>
              <w:bottom w:val="single" w:sz="4" w:space="0" w:color="auto"/>
              <w:right w:val="single" w:sz="4" w:space="0" w:color="auto"/>
            </w:tcBorders>
            <w:noWrap/>
            <w:vAlign w:val="bottom"/>
            <w:hideMark/>
          </w:tcPr>
          <w:p w14:paraId="5160E67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0D75540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B Section 33h</w:t>
            </w:r>
          </w:p>
        </w:tc>
        <w:tc>
          <w:tcPr>
            <w:tcW w:w="812" w:type="pct"/>
            <w:tcBorders>
              <w:top w:val="nil"/>
              <w:left w:val="nil"/>
              <w:bottom w:val="single" w:sz="4" w:space="0" w:color="auto"/>
              <w:right w:val="single" w:sz="4" w:space="0" w:color="auto"/>
            </w:tcBorders>
            <w:vAlign w:val="bottom"/>
            <w:hideMark/>
          </w:tcPr>
          <w:p w14:paraId="6925FF6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Personnel and Pay - Agency and bank</w:t>
            </w:r>
          </w:p>
        </w:tc>
        <w:tc>
          <w:tcPr>
            <w:tcW w:w="1576" w:type="pct"/>
            <w:tcBorders>
              <w:top w:val="nil"/>
              <w:left w:val="nil"/>
              <w:bottom w:val="single" w:sz="4" w:space="0" w:color="auto"/>
              <w:right w:val="single" w:sz="4" w:space="0" w:color="auto"/>
            </w:tcBorders>
            <w:vAlign w:val="bottom"/>
            <w:hideMark/>
          </w:tcPr>
          <w:p w14:paraId="71C4620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Added distinction between medical, nursing and other bank and agency to make clear who is accountable for each area.  Also added in clarity around need for exec vacancy panel approval for non clinical bank/agency, and requirement for break glass process where relevant.  </w:t>
            </w:r>
          </w:p>
        </w:tc>
        <w:tc>
          <w:tcPr>
            <w:tcW w:w="1597" w:type="pct"/>
            <w:tcBorders>
              <w:top w:val="nil"/>
              <w:left w:val="nil"/>
              <w:bottom w:val="single" w:sz="4" w:space="0" w:color="auto"/>
              <w:right w:val="single" w:sz="4" w:space="0" w:color="auto"/>
            </w:tcBorders>
            <w:vAlign w:val="bottom"/>
            <w:hideMark/>
          </w:tcPr>
          <w:p w14:paraId="15F2265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Agency approval in line with current practice.  Clarity around break glass and exec approval added to clarify and simplify process.  </w:t>
            </w:r>
          </w:p>
        </w:tc>
      </w:tr>
      <w:tr w:rsidR="004844C3" w:rsidRPr="001D200D" w14:paraId="7B28BB6D" w14:textId="77777777" w:rsidTr="00C57DFC">
        <w:trPr>
          <w:trHeight w:val="714"/>
        </w:trPr>
        <w:tc>
          <w:tcPr>
            <w:tcW w:w="564" w:type="pct"/>
            <w:tcBorders>
              <w:top w:val="nil"/>
              <w:left w:val="single" w:sz="4" w:space="0" w:color="auto"/>
              <w:bottom w:val="single" w:sz="4" w:space="0" w:color="auto"/>
              <w:right w:val="single" w:sz="4" w:space="0" w:color="auto"/>
            </w:tcBorders>
            <w:noWrap/>
            <w:vAlign w:val="bottom"/>
            <w:hideMark/>
          </w:tcPr>
          <w:p w14:paraId="329CA76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3ECE126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B Section 33h</w:t>
            </w:r>
          </w:p>
        </w:tc>
        <w:tc>
          <w:tcPr>
            <w:tcW w:w="812" w:type="pct"/>
            <w:tcBorders>
              <w:top w:val="nil"/>
              <w:left w:val="nil"/>
              <w:bottom w:val="single" w:sz="4" w:space="0" w:color="auto"/>
              <w:right w:val="single" w:sz="4" w:space="0" w:color="auto"/>
            </w:tcBorders>
            <w:vAlign w:val="bottom"/>
            <w:hideMark/>
          </w:tcPr>
          <w:p w14:paraId="02A59F7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Personnel and Pay - Agency and bank</w:t>
            </w:r>
          </w:p>
        </w:tc>
        <w:tc>
          <w:tcPr>
            <w:tcW w:w="1576" w:type="pct"/>
            <w:tcBorders>
              <w:top w:val="nil"/>
              <w:left w:val="nil"/>
              <w:bottom w:val="single" w:sz="4" w:space="0" w:color="auto"/>
              <w:right w:val="single" w:sz="4" w:space="0" w:color="auto"/>
            </w:tcBorders>
            <w:vAlign w:val="bottom"/>
            <w:hideMark/>
          </w:tcPr>
          <w:p w14:paraId="26E25C3D"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Booking agency - updated operational responsibility from line manager to ACOO/CAN/Clinical Director/Divisional Director as appropriate</w:t>
            </w:r>
          </w:p>
        </w:tc>
        <w:tc>
          <w:tcPr>
            <w:tcW w:w="1597" w:type="pct"/>
            <w:tcBorders>
              <w:top w:val="nil"/>
              <w:left w:val="nil"/>
              <w:bottom w:val="single" w:sz="4" w:space="0" w:color="auto"/>
              <w:right w:val="single" w:sz="4" w:space="0" w:color="auto"/>
            </w:tcBorders>
            <w:vAlign w:val="bottom"/>
            <w:hideMark/>
          </w:tcPr>
          <w:p w14:paraId="54F94DC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ensure sufficient grip and control of agency spend</w:t>
            </w:r>
          </w:p>
        </w:tc>
      </w:tr>
      <w:tr w:rsidR="004844C3" w:rsidRPr="001D200D" w14:paraId="60897E2F" w14:textId="77777777" w:rsidTr="00C57DFC">
        <w:trPr>
          <w:trHeight w:val="1120"/>
        </w:trPr>
        <w:tc>
          <w:tcPr>
            <w:tcW w:w="564" w:type="pct"/>
            <w:tcBorders>
              <w:top w:val="nil"/>
              <w:left w:val="single" w:sz="4" w:space="0" w:color="auto"/>
              <w:bottom w:val="single" w:sz="4" w:space="0" w:color="auto"/>
              <w:right w:val="single" w:sz="4" w:space="0" w:color="auto"/>
            </w:tcBorders>
            <w:noWrap/>
            <w:vAlign w:val="bottom"/>
            <w:hideMark/>
          </w:tcPr>
          <w:p w14:paraId="64AB4E6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1AEB2DA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B Section 34</w:t>
            </w:r>
          </w:p>
        </w:tc>
        <w:tc>
          <w:tcPr>
            <w:tcW w:w="812" w:type="pct"/>
            <w:tcBorders>
              <w:top w:val="nil"/>
              <w:left w:val="nil"/>
              <w:bottom w:val="single" w:sz="4" w:space="0" w:color="auto"/>
              <w:right w:val="single" w:sz="4" w:space="0" w:color="auto"/>
            </w:tcBorders>
            <w:vAlign w:val="bottom"/>
            <w:hideMark/>
          </w:tcPr>
          <w:p w14:paraId="4B43BCB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Quotations, Tendering and Contract Procedures - oversee and manage contract</w:t>
            </w:r>
          </w:p>
        </w:tc>
        <w:tc>
          <w:tcPr>
            <w:tcW w:w="1576" w:type="pct"/>
            <w:tcBorders>
              <w:top w:val="nil"/>
              <w:left w:val="nil"/>
              <w:bottom w:val="single" w:sz="4" w:space="0" w:color="auto"/>
              <w:right w:val="single" w:sz="4" w:space="0" w:color="auto"/>
            </w:tcBorders>
            <w:vAlign w:val="bottom"/>
            <w:hideMark/>
          </w:tcPr>
          <w:p w14:paraId="00AB3F7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Added in differing requirement for Gold Tier Contract and Silver Bronze Tier Contract (as defined by HPL Contract Management Policy) so that CPO and ACOO jointly operational responsible for Gold Tier, but ACOO responsible for Silver and Bronze contract oversight.</w:t>
            </w:r>
          </w:p>
        </w:tc>
        <w:tc>
          <w:tcPr>
            <w:tcW w:w="1597" w:type="pct"/>
            <w:tcBorders>
              <w:top w:val="nil"/>
              <w:left w:val="nil"/>
              <w:bottom w:val="single" w:sz="4" w:space="0" w:color="auto"/>
              <w:right w:val="single" w:sz="4" w:space="0" w:color="auto"/>
            </w:tcBorders>
            <w:vAlign w:val="bottom"/>
            <w:hideMark/>
          </w:tcPr>
          <w:p w14:paraId="44ADF47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 line with HPL policy</w:t>
            </w:r>
          </w:p>
        </w:tc>
      </w:tr>
      <w:tr w:rsidR="004844C3" w:rsidRPr="001D200D" w14:paraId="6DAE2A47" w14:textId="77777777" w:rsidTr="00C57DFC">
        <w:trPr>
          <w:trHeight w:val="838"/>
        </w:trPr>
        <w:tc>
          <w:tcPr>
            <w:tcW w:w="564" w:type="pct"/>
            <w:tcBorders>
              <w:top w:val="nil"/>
              <w:left w:val="single" w:sz="4" w:space="0" w:color="auto"/>
              <w:bottom w:val="single" w:sz="4" w:space="0" w:color="auto"/>
              <w:right w:val="single" w:sz="4" w:space="0" w:color="auto"/>
            </w:tcBorders>
            <w:noWrap/>
            <w:vAlign w:val="bottom"/>
            <w:hideMark/>
          </w:tcPr>
          <w:p w14:paraId="15BAB26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lastRenderedPageBreak/>
              <w:t>SORD</w:t>
            </w:r>
          </w:p>
        </w:tc>
        <w:tc>
          <w:tcPr>
            <w:tcW w:w="451" w:type="pct"/>
            <w:tcBorders>
              <w:top w:val="nil"/>
              <w:left w:val="nil"/>
              <w:bottom w:val="single" w:sz="4" w:space="0" w:color="auto"/>
              <w:right w:val="single" w:sz="4" w:space="0" w:color="auto"/>
            </w:tcBorders>
            <w:noWrap/>
            <w:vAlign w:val="bottom"/>
            <w:hideMark/>
          </w:tcPr>
          <w:p w14:paraId="365B17B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B Section 34</w:t>
            </w:r>
          </w:p>
        </w:tc>
        <w:tc>
          <w:tcPr>
            <w:tcW w:w="812" w:type="pct"/>
            <w:tcBorders>
              <w:top w:val="nil"/>
              <w:left w:val="nil"/>
              <w:bottom w:val="single" w:sz="4" w:space="0" w:color="auto"/>
              <w:right w:val="single" w:sz="4" w:space="0" w:color="auto"/>
            </w:tcBorders>
            <w:vAlign w:val="bottom"/>
            <w:hideMark/>
          </w:tcPr>
          <w:p w14:paraId="5FAADDA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Quotations, Tendering and Contract Procedures - waivers</w:t>
            </w:r>
          </w:p>
        </w:tc>
        <w:tc>
          <w:tcPr>
            <w:tcW w:w="1576" w:type="pct"/>
            <w:tcBorders>
              <w:top w:val="nil"/>
              <w:left w:val="nil"/>
              <w:bottom w:val="single" w:sz="4" w:space="0" w:color="auto"/>
              <w:right w:val="single" w:sz="4" w:space="0" w:color="auto"/>
            </w:tcBorders>
            <w:vAlign w:val="bottom"/>
            <w:hideMark/>
          </w:tcPr>
          <w:p w14:paraId="3906B67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waivers to be responsibility of CFO delegated to Deputy Director of Finance.  Previously stated CEO, and referred to Table C (which was silent on who could sign off waivers)</w:t>
            </w:r>
          </w:p>
        </w:tc>
        <w:tc>
          <w:tcPr>
            <w:tcW w:w="1597" w:type="pct"/>
            <w:tcBorders>
              <w:top w:val="nil"/>
              <w:left w:val="nil"/>
              <w:bottom w:val="single" w:sz="4" w:space="0" w:color="auto"/>
              <w:right w:val="single" w:sz="4" w:space="0" w:color="auto"/>
            </w:tcBorders>
            <w:vAlign w:val="bottom"/>
            <w:hideMark/>
          </w:tcPr>
          <w:p w14:paraId="51921EA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Provide greater clarity on who can sign off waivers.</w:t>
            </w:r>
          </w:p>
        </w:tc>
      </w:tr>
      <w:tr w:rsidR="004844C3" w:rsidRPr="001D200D" w14:paraId="3357E045" w14:textId="77777777" w:rsidTr="00C57DFC">
        <w:trPr>
          <w:trHeight w:val="694"/>
        </w:trPr>
        <w:tc>
          <w:tcPr>
            <w:tcW w:w="564" w:type="pct"/>
            <w:tcBorders>
              <w:top w:val="nil"/>
              <w:left w:val="single" w:sz="4" w:space="0" w:color="auto"/>
              <w:bottom w:val="single" w:sz="4" w:space="0" w:color="auto"/>
              <w:right w:val="single" w:sz="4" w:space="0" w:color="auto"/>
            </w:tcBorders>
            <w:noWrap/>
            <w:vAlign w:val="bottom"/>
            <w:hideMark/>
          </w:tcPr>
          <w:p w14:paraId="4D98E88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7E1DF4F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B Section 41</w:t>
            </w:r>
          </w:p>
        </w:tc>
        <w:tc>
          <w:tcPr>
            <w:tcW w:w="812" w:type="pct"/>
            <w:tcBorders>
              <w:top w:val="nil"/>
              <w:left w:val="nil"/>
              <w:bottom w:val="single" w:sz="4" w:space="0" w:color="auto"/>
              <w:right w:val="single" w:sz="4" w:space="0" w:color="auto"/>
            </w:tcBorders>
            <w:vAlign w:val="bottom"/>
            <w:hideMark/>
          </w:tcPr>
          <w:p w14:paraId="5E4C553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Stores of Receipt of Goods</w:t>
            </w:r>
          </w:p>
        </w:tc>
        <w:tc>
          <w:tcPr>
            <w:tcW w:w="1576" w:type="pct"/>
            <w:tcBorders>
              <w:top w:val="nil"/>
              <w:left w:val="nil"/>
              <w:bottom w:val="single" w:sz="4" w:space="0" w:color="auto"/>
              <w:right w:val="single" w:sz="4" w:space="0" w:color="auto"/>
            </w:tcBorders>
            <w:vAlign w:val="bottom"/>
            <w:hideMark/>
          </w:tcPr>
          <w:p w14:paraId="316F025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Added section on theatres stock taking with operational responsibility of ACOO surgery.</w:t>
            </w:r>
          </w:p>
        </w:tc>
        <w:tc>
          <w:tcPr>
            <w:tcW w:w="1597" w:type="pct"/>
            <w:tcBorders>
              <w:top w:val="nil"/>
              <w:left w:val="nil"/>
              <w:bottom w:val="single" w:sz="4" w:space="0" w:color="auto"/>
              <w:right w:val="single" w:sz="4" w:space="0" w:color="auto"/>
            </w:tcBorders>
            <w:vAlign w:val="bottom"/>
            <w:hideMark/>
          </w:tcPr>
          <w:p w14:paraId="0ABA97A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Theatres stock not currently managed by HPL, so important to separate out responsibility for stock take arrangements in this regard.</w:t>
            </w:r>
          </w:p>
        </w:tc>
      </w:tr>
      <w:tr w:rsidR="004844C3" w:rsidRPr="001D200D" w14:paraId="0334B401" w14:textId="77777777" w:rsidTr="00C57DFC">
        <w:trPr>
          <w:trHeight w:val="705"/>
        </w:trPr>
        <w:tc>
          <w:tcPr>
            <w:tcW w:w="564" w:type="pct"/>
            <w:tcBorders>
              <w:top w:val="nil"/>
              <w:left w:val="single" w:sz="4" w:space="0" w:color="auto"/>
              <w:bottom w:val="single" w:sz="4" w:space="0" w:color="auto"/>
              <w:right w:val="single" w:sz="4" w:space="0" w:color="auto"/>
            </w:tcBorders>
            <w:noWrap/>
            <w:vAlign w:val="bottom"/>
            <w:hideMark/>
          </w:tcPr>
          <w:p w14:paraId="4D43764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301E73DD"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B Section 42</w:t>
            </w:r>
          </w:p>
        </w:tc>
        <w:tc>
          <w:tcPr>
            <w:tcW w:w="812" w:type="pct"/>
            <w:tcBorders>
              <w:top w:val="nil"/>
              <w:left w:val="nil"/>
              <w:bottom w:val="single" w:sz="4" w:space="0" w:color="auto"/>
              <w:right w:val="single" w:sz="4" w:space="0" w:color="auto"/>
            </w:tcBorders>
            <w:vAlign w:val="bottom"/>
            <w:hideMark/>
          </w:tcPr>
          <w:p w14:paraId="1B4FC3D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Insourcing/outsourcing decisions</w:t>
            </w:r>
          </w:p>
        </w:tc>
        <w:tc>
          <w:tcPr>
            <w:tcW w:w="1576" w:type="pct"/>
            <w:tcBorders>
              <w:top w:val="nil"/>
              <w:left w:val="nil"/>
              <w:bottom w:val="single" w:sz="4" w:space="0" w:color="auto"/>
              <w:right w:val="single" w:sz="4" w:space="0" w:color="auto"/>
            </w:tcBorders>
            <w:vAlign w:val="bottom"/>
            <w:hideMark/>
          </w:tcPr>
          <w:p w14:paraId="5E19182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Added in section on insourcing/outsourcing decisions, with operational responsibility sitting with COO (subject to approval at SDG and Ops Board). </w:t>
            </w:r>
          </w:p>
        </w:tc>
        <w:tc>
          <w:tcPr>
            <w:tcW w:w="1597" w:type="pct"/>
            <w:tcBorders>
              <w:top w:val="nil"/>
              <w:left w:val="nil"/>
              <w:bottom w:val="single" w:sz="4" w:space="0" w:color="auto"/>
              <w:right w:val="single" w:sz="4" w:space="0" w:color="auto"/>
            </w:tcBorders>
            <w:vAlign w:val="bottom"/>
            <w:hideMark/>
          </w:tcPr>
          <w:p w14:paraId="03C04C1D"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 line with current guidance requiring COO to inform CMAST of any changes to insourcing/outsourcing arrangements</w:t>
            </w:r>
          </w:p>
        </w:tc>
      </w:tr>
      <w:tr w:rsidR="004844C3" w:rsidRPr="001D200D" w14:paraId="53852780"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17EA381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0F75DCB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C Section 1</w:t>
            </w:r>
          </w:p>
        </w:tc>
        <w:tc>
          <w:tcPr>
            <w:tcW w:w="812" w:type="pct"/>
            <w:tcBorders>
              <w:top w:val="nil"/>
              <w:left w:val="nil"/>
              <w:bottom w:val="single" w:sz="4" w:space="0" w:color="auto"/>
              <w:right w:val="single" w:sz="4" w:space="0" w:color="auto"/>
            </w:tcBorders>
            <w:vAlign w:val="bottom"/>
            <w:hideMark/>
          </w:tcPr>
          <w:p w14:paraId="37A2131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Gifts and Hospitality</w:t>
            </w:r>
          </w:p>
        </w:tc>
        <w:tc>
          <w:tcPr>
            <w:tcW w:w="1576" w:type="pct"/>
            <w:tcBorders>
              <w:top w:val="nil"/>
              <w:left w:val="nil"/>
              <w:bottom w:val="single" w:sz="4" w:space="0" w:color="auto"/>
              <w:right w:val="single" w:sz="4" w:space="0" w:color="auto"/>
            </w:tcBorders>
            <w:vAlign w:val="bottom"/>
            <w:hideMark/>
          </w:tcPr>
          <w:p w14:paraId="5FC3C17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Have changed proposed limit to "over value of £50" - previously said "up to value of £50" </w:t>
            </w:r>
          </w:p>
        </w:tc>
        <w:tc>
          <w:tcPr>
            <w:tcW w:w="1597" w:type="pct"/>
            <w:tcBorders>
              <w:top w:val="nil"/>
              <w:left w:val="nil"/>
              <w:bottom w:val="single" w:sz="4" w:space="0" w:color="auto"/>
              <w:right w:val="single" w:sz="4" w:space="0" w:color="auto"/>
            </w:tcBorders>
            <w:vAlign w:val="bottom"/>
            <w:hideMark/>
          </w:tcPr>
          <w:p w14:paraId="73E2813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Have assumed previous version was "up to" in error</w:t>
            </w:r>
          </w:p>
        </w:tc>
      </w:tr>
      <w:tr w:rsidR="004844C3" w:rsidRPr="001D200D" w14:paraId="6E7EC8F2"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36493CA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32A7D23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C Section 2</w:t>
            </w:r>
          </w:p>
        </w:tc>
        <w:tc>
          <w:tcPr>
            <w:tcW w:w="812" w:type="pct"/>
            <w:tcBorders>
              <w:top w:val="nil"/>
              <w:left w:val="nil"/>
              <w:bottom w:val="single" w:sz="4" w:space="0" w:color="auto"/>
              <w:right w:val="single" w:sz="4" w:space="0" w:color="auto"/>
            </w:tcBorders>
            <w:vAlign w:val="bottom"/>
            <w:hideMark/>
          </w:tcPr>
          <w:p w14:paraId="6B39619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Litigation claim</w:t>
            </w:r>
          </w:p>
        </w:tc>
        <w:tc>
          <w:tcPr>
            <w:tcW w:w="1576" w:type="pct"/>
            <w:tcBorders>
              <w:top w:val="nil"/>
              <w:left w:val="nil"/>
              <w:bottom w:val="single" w:sz="4" w:space="0" w:color="auto"/>
              <w:right w:val="single" w:sz="4" w:space="0" w:color="auto"/>
            </w:tcBorders>
            <w:vAlign w:val="bottom"/>
            <w:hideMark/>
          </w:tcPr>
          <w:p w14:paraId="13630D7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limit to be above and below excess, rather than above and below £15k.</w:t>
            </w:r>
          </w:p>
        </w:tc>
        <w:tc>
          <w:tcPr>
            <w:tcW w:w="1597" w:type="pct"/>
            <w:tcBorders>
              <w:top w:val="nil"/>
              <w:left w:val="nil"/>
              <w:bottom w:val="single" w:sz="4" w:space="0" w:color="auto"/>
              <w:right w:val="single" w:sz="4" w:space="0" w:color="auto"/>
            </w:tcBorders>
            <w:vAlign w:val="bottom"/>
            <w:hideMark/>
          </w:tcPr>
          <w:p w14:paraId="5A078B7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This bring consistency with Table B of the SORD</w:t>
            </w:r>
          </w:p>
        </w:tc>
      </w:tr>
      <w:tr w:rsidR="004844C3" w:rsidRPr="001D200D" w14:paraId="121A7EA3" w14:textId="77777777" w:rsidTr="00C57DFC">
        <w:trPr>
          <w:trHeight w:val="618"/>
        </w:trPr>
        <w:tc>
          <w:tcPr>
            <w:tcW w:w="564" w:type="pct"/>
            <w:tcBorders>
              <w:top w:val="nil"/>
              <w:left w:val="single" w:sz="4" w:space="0" w:color="auto"/>
              <w:bottom w:val="single" w:sz="4" w:space="0" w:color="auto"/>
              <w:right w:val="single" w:sz="4" w:space="0" w:color="auto"/>
            </w:tcBorders>
            <w:noWrap/>
            <w:vAlign w:val="bottom"/>
            <w:hideMark/>
          </w:tcPr>
          <w:p w14:paraId="10EFCEE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5AE0FF1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C Section 4</w:t>
            </w:r>
          </w:p>
        </w:tc>
        <w:tc>
          <w:tcPr>
            <w:tcW w:w="812" w:type="pct"/>
            <w:tcBorders>
              <w:top w:val="nil"/>
              <w:left w:val="nil"/>
              <w:bottom w:val="single" w:sz="4" w:space="0" w:color="auto"/>
              <w:right w:val="single" w:sz="4" w:space="0" w:color="auto"/>
            </w:tcBorders>
            <w:vAlign w:val="bottom"/>
            <w:hideMark/>
          </w:tcPr>
          <w:p w14:paraId="04A6A4F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Outline &amp; full business case</w:t>
            </w:r>
          </w:p>
        </w:tc>
        <w:tc>
          <w:tcPr>
            <w:tcW w:w="1576" w:type="pct"/>
            <w:tcBorders>
              <w:top w:val="nil"/>
              <w:left w:val="nil"/>
              <w:bottom w:val="single" w:sz="4" w:space="0" w:color="auto"/>
              <w:right w:val="single" w:sz="4" w:space="0" w:color="auto"/>
            </w:tcBorders>
            <w:vAlign w:val="bottom"/>
            <w:hideMark/>
          </w:tcPr>
          <w:p w14:paraId="0812830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Updated business case limits to bring in line with current practice, and remove reference to IRG (no longer in existence).  </w:t>
            </w:r>
          </w:p>
        </w:tc>
        <w:tc>
          <w:tcPr>
            <w:tcW w:w="1597" w:type="pct"/>
            <w:tcBorders>
              <w:top w:val="nil"/>
              <w:left w:val="nil"/>
              <w:bottom w:val="single" w:sz="4" w:space="0" w:color="auto"/>
              <w:right w:val="single" w:sz="4" w:space="0" w:color="auto"/>
            </w:tcBorders>
            <w:vAlign w:val="bottom"/>
            <w:hideMark/>
          </w:tcPr>
          <w:p w14:paraId="49385B7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bring in line with existing policy (Finance Governance Framework)</w:t>
            </w:r>
          </w:p>
        </w:tc>
      </w:tr>
      <w:tr w:rsidR="004844C3" w:rsidRPr="001D200D" w14:paraId="107044F6" w14:textId="77777777" w:rsidTr="00C57DFC">
        <w:trPr>
          <w:trHeight w:val="900"/>
        </w:trPr>
        <w:tc>
          <w:tcPr>
            <w:tcW w:w="564" w:type="pct"/>
            <w:tcBorders>
              <w:top w:val="nil"/>
              <w:left w:val="single" w:sz="4" w:space="0" w:color="auto"/>
              <w:bottom w:val="single" w:sz="4" w:space="0" w:color="auto"/>
              <w:right w:val="single" w:sz="4" w:space="0" w:color="auto"/>
            </w:tcBorders>
            <w:noWrap/>
            <w:vAlign w:val="bottom"/>
            <w:hideMark/>
          </w:tcPr>
          <w:p w14:paraId="1D78FDD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45AF1E0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C Section 4</w:t>
            </w:r>
          </w:p>
        </w:tc>
        <w:tc>
          <w:tcPr>
            <w:tcW w:w="812" w:type="pct"/>
            <w:tcBorders>
              <w:top w:val="nil"/>
              <w:left w:val="nil"/>
              <w:bottom w:val="single" w:sz="4" w:space="0" w:color="auto"/>
              <w:right w:val="single" w:sz="4" w:space="0" w:color="auto"/>
            </w:tcBorders>
            <w:vAlign w:val="bottom"/>
            <w:hideMark/>
          </w:tcPr>
          <w:p w14:paraId="6A1F2B0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Outline &amp; full business case</w:t>
            </w:r>
          </w:p>
        </w:tc>
        <w:tc>
          <w:tcPr>
            <w:tcW w:w="1576" w:type="pct"/>
            <w:tcBorders>
              <w:top w:val="nil"/>
              <w:left w:val="nil"/>
              <w:bottom w:val="single" w:sz="4" w:space="0" w:color="auto"/>
              <w:right w:val="single" w:sz="4" w:space="0" w:color="auto"/>
            </w:tcBorders>
            <w:vAlign w:val="bottom"/>
            <w:hideMark/>
          </w:tcPr>
          <w:p w14:paraId="48C3D3B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Clarified that the limits reply to gross costs not net costs, to ensure that even costs that are offset by income should be captured by the business case process.</w:t>
            </w:r>
          </w:p>
        </w:tc>
        <w:tc>
          <w:tcPr>
            <w:tcW w:w="1597" w:type="pct"/>
            <w:tcBorders>
              <w:top w:val="nil"/>
              <w:left w:val="nil"/>
              <w:bottom w:val="single" w:sz="4" w:space="0" w:color="auto"/>
              <w:right w:val="single" w:sz="4" w:space="0" w:color="auto"/>
            </w:tcBorders>
            <w:vAlign w:val="bottom"/>
            <w:hideMark/>
          </w:tcPr>
          <w:p w14:paraId="1B9DD13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add clarity as to how the business case limits should be applied</w:t>
            </w:r>
          </w:p>
        </w:tc>
      </w:tr>
      <w:tr w:rsidR="004844C3" w:rsidRPr="001D200D" w14:paraId="312AA51F" w14:textId="77777777" w:rsidTr="00C57DFC">
        <w:trPr>
          <w:trHeight w:val="2400"/>
        </w:trPr>
        <w:tc>
          <w:tcPr>
            <w:tcW w:w="564" w:type="pct"/>
            <w:tcBorders>
              <w:top w:val="nil"/>
              <w:left w:val="single" w:sz="4" w:space="0" w:color="auto"/>
              <w:bottom w:val="single" w:sz="4" w:space="0" w:color="auto"/>
              <w:right w:val="single" w:sz="4" w:space="0" w:color="auto"/>
            </w:tcBorders>
            <w:noWrap/>
            <w:vAlign w:val="bottom"/>
            <w:hideMark/>
          </w:tcPr>
          <w:p w14:paraId="3E124F4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5F77722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C Section 6</w:t>
            </w:r>
          </w:p>
        </w:tc>
        <w:tc>
          <w:tcPr>
            <w:tcW w:w="812" w:type="pct"/>
            <w:tcBorders>
              <w:top w:val="nil"/>
              <w:left w:val="nil"/>
              <w:bottom w:val="single" w:sz="4" w:space="0" w:color="auto"/>
              <w:right w:val="single" w:sz="4" w:space="0" w:color="auto"/>
            </w:tcBorders>
            <w:vAlign w:val="bottom"/>
            <w:hideMark/>
          </w:tcPr>
          <w:p w14:paraId="0463914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Requisitioning Goods and Services and Approving Payments</w:t>
            </w:r>
          </w:p>
        </w:tc>
        <w:tc>
          <w:tcPr>
            <w:tcW w:w="1576" w:type="pct"/>
            <w:tcBorders>
              <w:top w:val="nil"/>
              <w:left w:val="nil"/>
              <w:bottom w:val="single" w:sz="4" w:space="0" w:color="auto"/>
              <w:right w:val="single" w:sz="4" w:space="0" w:color="auto"/>
            </w:tcBorders>
            <w:vAlign w:val="bottom"/>
            <w:hideMark/>
          </w:tcPr>
          <w:p w14:paraId="7AC8E000" w14:textId="77777777" w:rsidR="004844C3" w:rsidRPr="001D200D" w:rsidRDefault="004844C3" w:rsidP="00C57DFC">
            <w:pPr>
              <w:spacing w:after="240"/>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Simplified section to help improve application.  Removed the following sections;</w:t>
            </w:r>
            <w:r w:rsidRPr="001D200D">
              <w:rPr>
                <w:rFonts w:ascii="Calibri" w:eastAsia="Times New Roman" w:hAnsi="Calibri" w:cs="Calibri"/>
                <w:color w:val="000000"/>
                <w:sz w:val="16"/>
                <w:szCs w:val="16"/>
                <w:lang w:eastAsia="en-GB"/>
              </w:rPr>
              <w:br/>
              <w:t>- Building and engineering works (non capital)</w:t>
            </w:r>
            <w:r w:rsidRPr="001D200D">
              <w:rPr>
                <w:rFonts w:ascii="Calibri" w:eastAsia="Times New Roman" w:hAnsi="Calibri" w:cs="Calibri"/>
                <w:color w:val="000000"/>
                <w:sz w:val="16"/>
                <w:szCs w:val="16"/>
                <w:lang w:eastAsia="en-GB"/>
              </w:rPr>
              <w:br/>
              <w:t>-Call off orders (annual value)</w:t>
            </w:r>
            <w:r w:rsidRPr="001D200D">
              <w:rPr>
                <w:rFonts w:ascii="Calibri" w:eastAsia="Times New Roman" w:hAnsi="Calibri" w:cs="Calibri"/>
                <w:color w:val="000000"/>
                <w:sz w:val="16"/>
                <w:szCs w:val="16"/>
                <w:lang w:eastAsia="en-GB"/>
              </w:rPr>
              <w:br/>
              <w:t>-Capital Expenditure</w:t>
            </w:r>
            <w:r w:rsidRPr="001D200D">
              <w:rPr>
                <w:rFonts w:ascii="Calibri" w:eastAsia="Times New Roman" w:hAnsi="Calibri" w:cs="Calibri"/>
                <w:color w:val="000000"/>
                <w:sz w:val="16"/>
                <w:szCs w:val="16"/>
                <w:lang w:eastAsia="en-GB"/>
              </w:rPr>
              <w:br/>
              <w:t>-Alder Hey in the Park Project</w:t>
            </w:r>
            <w:r w:rsidRPr="001D200D">
              <w:rPr>
                <w:rFonts w:ascii="Calibri" w:eastAsia="Times New Roman" w:hAnsi="Calibri" w:cs="Calibri"/>
                <w:color w:val="000000"/>
                <w:sz w:val="16"/>
                <w:szCs w:val="16"/>
                <w:lang w:eastAsia="en-GB"/>
              </w:rPr>
              <w:br/>
              <w:t>-Periodic Payment (gas, electricity, rates, telephone, water)</w:t>
            </w:r>
            <w:r w:rsidRPr="001D200D">
              <w:rPr>
                <w:rFonts w:ascii="Calibri" w:eastAsia="Times New Roman" w:hAnsi="Calibri" w:cs="Calibri"/>
                <w:color w:val="000000"/>
                <w:sz w:val="16"/>
                <w:szCs w:val="16"/>
                <w:lang w:eastAsia="en-GB"/>
              </w:rPr>
              <w:br/>
              <w:t>-Services over lifetime of contract</w:t>
            </w:r>
            <w:r w:rsidRPr="001D200D">
              <w:rPr>
                <w:rFonts w:ascii="Calibri" w:eastAsia="Times New Roman" w:hAnsi="Calibri" w:cs="Calibri"/>
                <w:color w:val="000000"/>
                <w:sz w:val="16"/>
                <w:szCs w:val="16"/>
                <w:lang w:eastAsia="en-GB"/>
              </w:rPr>
              <w:br/>
              <w:t>-All other requisitions</w:t>
            </w:r>
            <w:r w:rsidRPr="001D200D">
              <w:rPr>
                <w:rFonts w:ascii="Calibri" w:eastAsia="Times New Roman" w:hAnsi="Calibri" w:cs="Calibri"/>
                <w:color w:val="000000"/>
                <w:sz w:val="16"/>
                <w:szCs w:val="16"/>
                <w:lang w:eastAsia="en-GB"/>
              </w:rPr>
              <w:br/>
            </w:r>
            <w:r w:rsidRPr="001D200D">
              <w:rPr>
                <w:rFonts w:ascii="Calibri" w:eastAsia="Times New Roman" w:hAnsi="Calibri" w:cs="Calibri"/>
                <w:color w:val="000000"/>
                <w:sz w:val="16"/>
                <w:szCs w:val="16"/>
                <w:lang w:eastAsia="en-GB"/>
              </w:rPr>
              <w:br/>
              <w:t>Categories that remain are;</w:t>
            </w:r>
            <w:r w:rsidRPr="001D200D">
              <w:rPr>
                <w:rFonts w:ascii="Calibri" w:eastAsia="Times New Roman" w:hAnsi="Calibri" w:cs="Calibri"/>
                <w:color w:val="000000"/>
                <w:sz w:val="16"/>
                <w:szCs w:val="16"/>
                <w:lang w:eastAsia="en-GB"/>
              </w:rPr>
              <w:br/>
              <w:t>-Non pay expenditure</w:t>
            </w:r>
            <w:r w:rsidRPr="001D200D">
              <w:rPr>
                <w:rFonts w:ascii="Calibri" w:eastAsia="Times New Roman" w:hAnsi="Calibri" w:cs="Calibri"/>
                <w:color w:val="000000"/>
                <w:sz w:val="16"/>
                <w:szCs w:val="16"/>
                <w:lang w:eastAsia="en-GB"/>
              </w:rPr>
              <w:br/>
              <w:t>-Agency staff</w:t>
            </w:r>
            <w:r w:rsidRPr="001D200D">
              <w:rPr>
                <w:rFonts w:ascii="Calibri" w:eastAsia="Times New Roman" w:hAnsi="Calibri" w:cs="Calibri"/>
                <w:color w:val="000000"/>
                <w:sz w:val="16"/>
                <w:szCs w:val="16"/>
                <w:lang w:eastAsia="en-GB"/>
              </w:rPr>
              <w:br/>
              <w:t>-Management consultants</w:t>
            </w:r>
            <w:r w:rsidRPr="001D200D">
              <w:rPr>
                <w:rFonts w:ascii="Calibri" w:eastAsia="Times New Roman" w:hAnsi="Calibri" w:cs="Calibri"/>
                <w:color w:val="000000"/>
                <w:sz w:val="16"/>
                <w:szCs w:val="16"/>
                <w:lang w:eastAsia="en-GB"/>
              </w:rPr>
              <w:br/>
              <w:t>-Removal expenses</w:t>
            </w:r>
            <w:r w:rsidRPr="001D200D">
              <w:rPr>
                <w:rFonts w:ascii="Calibri" w:eastAsia="Times New Roman" w:hAnsi="Calibri" w:cs="Calibri"/>
                <w:color w:val="000000"/>
                <w:sz w:val="16"/>
                <w:szCs w:val="16"/>
                <w:lang w:eastAsia="en-GB"/>
              </w:rPr>
              <w:br/>
            </w:r>
          </w:p>
        </w:tc>
        <w:tc>
          <w:tcPr>
            <w:tcW w:w="1597" w:type="pct"/>
            <w:tcBorders>
              <w:top w:val="nil"/>
              <w:left w:val="nil"/>
              <w:bottom w:val="single" w:sz="4" w:space="0" w:color="auto"/>
              <w:right w:val="single" w:sz="4" w:space="0" w:color="auto"/>
            </w:tcBorders>
            <w:vAlign w:val="bottom"/>
            <w:hideMark/>
          </w:tcPr>
          <w:p w14:paraId="07465B5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It is proposed that by limiting the number of categories the SORD will be easier to interpret and apply.  The majority of spend is captured via non pay expenditure, which is what the NEP hierarchy is based upon.  All other limits will need to be applied offline by HPL, and therefore minimising is preferable.  </w:t>
            </w:r>
          </w:p>
        </w:tc>
      </w:tr>
      <w:tr w:rsidR="004844C3" w:rsidRPr="001D200D" w14:paraId="7F94B5FA" w14:textId="77777777" w:rsidTr="00C57DFC">
        <w:trPr>
          <w:trHeight w:val="1500"/>
        </w:trPr>
        <w:tc>
          <w:tcPr>
            <w:tcW w:w="564" w:type="pct"/>
            <w:tcBorders>
              <w:top w:val="nil"/>
              <w:left w:val="single" w:sz="4" w:space="0" w:color="auto"/>
              <w:bottom w:val="single" w:sz="4" w:space="0" w:color="auto"/>
              <w:right w:val="single" w:sz="4" w:space="0" w:color="auto"/>
            </w:tcBorders>
            <w:noWrap/>
            <w:vAlign w:val="bottom"/>
            <w:hideMark/>
          </w:tcPr>
          <w:p w14:paraId="4C0D568D"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36BE333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C Section 6.1</w:t>
            </w:r>
          </w:p>
        </w:tc>
        <w:tc>
          <w:tcPr>
            <w:tcW w:w="812" w:type="pct"/>
            <w:tcBorders>
              <w:top w:val="nil"/>
              <w:left w:val="nil"/>
              <w:bottom w:val="single" w:sz="4" w:space="0" w:color="auto"/>
              <w:right w:val="single" w:sz="4" w:space="0" w:color="auto"/>
            </w:tcBorders>
            <w:vAlign w:val="bottom"/>
            <w:hideMark/>
          </w:tcPr>
          <w:p w14:paraId="39BFB69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Requisitioning Goods and Services and Approving Payments - Non pay expenditure</w:t>
            </w:r>
          </w:p>
        </w:tc>
        <w:tc>
          <w:tcPr>
            <w:tcW w:w="1576" w:type="pct"/>
            <w:tcBorders>
              <w:top w:val="nil"/>
              <w:left w:val="nil"/>
              <w:bottom w:val="single" w:sz="4" w:space="0" w:color="auto"/>
              <w:right w:val="single" w:sz="4" w:space="0" w:color="auto"/>
            </w:tcBorders>
            <w:vAlign w:val="bottom"/>
            <w:hideMark/>
          </w:tcPr>
          <w:p w14:paraId="0ACBE6F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Updated to remove £50k limit, and reduce £30k limit to £20k sign off aligned to ACOO/Divisional Manager (previously ACOO had £50k limit and Deputy ACOO had £20k limit). </w:t>
            </w:r>
          </w:p>
        </w:tc>
        <w:tc>
          <w:tcPr>
            <w:tcW w:w="1597" w:type="pct"/>
            <w:tcBorders>
              <w:top w:val="nil"/>
              <w:left w:val="nil"/>
              <w:bottom w:val="single" w:sz="4" w:space="0" w:color="auto"/>
              <w:right w:val="single" w:sz="4" w:space="0" w:color="auto"/>
            </w:tcBorders>
            <w:vAlign w:val="bottom"/>
            <w:hideMark/>
          </w:tcPr>
          <w:p w14:paraId="4B68691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This means that there will be ACOO/Divisional Manager involvement for all requisitions that should have been through quote/tender/framework process.  It is hoped this will aid compliance with following the correct procurement process. </w:t>
            </w:r>
          </w:p>
        </w:tc>
      </w:tr>
      <w:tr w:rsidR="004844C3" w:rsidRPr="001D200D" w14:paraId="1D3A97B4" w14:textId="77777777" w:rsidTr="00C57DFC">
        <w:trPr>
          <w:trHeight w:val="841"/>
        </w:trPr>
        <w:tc>
          <w:tcPr>
            <w:tcW w:w="564" w:type="pct"/>
            <w:tcBorders>
              <w:top w:val="nil"/>
              <w:left w:val="single" w:sz="4" w:space="0" w:color="auto"/>
              <w:bottom w:val="single" w:sz="4" w:space="0" w:color="auto"/>
              <w:right w:val="single" w:sz="4" w:space="0" w:color="auto"/>
            </w:tcBorders>
            <w:noWrap/>
            <w:vAlign w:val="bottom"/>
            <w:hideMark/>
          </w:tcPr>
          <w:p w14:paraId="0716261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77C10EC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C Section 6.2</w:t>
            </w:r>
          </w:p>
        </w:tc>
        <w:tc>
          <w:tcPr>
            <w:tcW w:w="812" w:type="pct"/>
            <w:tcBorders>
              <w:top w:val="nil"/>
              <w:left w:val="nil"/>
              <w:bottom w:val="single" w:sz="4" w:space="0" w:color="auto"/>
              <w:right w:val="single" w:sz="4" w:space="0" w:color="auto"/>
            </w:tcBorders>
            <w:vAlign w:val="bottom"/>
            <w:hideMark/>
          </w:tcPr>
          <w:p w14:paraId="44601BB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Requisitioning Goods and Services and Approving Payments - agency staff</w:t>
            </w:r>
          </w:p>
        </w:tc>
        <w:tc>
          <w:tcPr>
            <w:tcW w:w="1576" w:type="pct"/>
            <w:tcBorders>
              <w:top w:val="nil"/>
              <w:left w:val="nil"/>
              <w:bottom w:val="single" w:sz="4" w:space="0" w:color="auto"/>
              <w:right w:val="single" w:sz="4" w:space="0" w:color="auto"/>
            </w:tcBorders>
            <w:vAlign w:val="bottom"/>
            <w:hideMark/>
          </w:tcPr>
          <w:p w14:paraId="3614236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sign off to;</w:t>
            </w:r>
            <w:r w:rsidRPr="001D200D">
              <w:rPr>
                <w:rFonts w:ascii="Calibri" w:eastAsia="Times New Roman" w:hAnsi="Calibri" w:cs="Calibri"/>
                <w:color w:val="000000"/>
                <w:sz w:val="16"/>
                <w:szCs w:val="16"/>
                <w:lang w:eastAsia="en-GB"/>
              </w:rPr>
              <w:br/>
              <w:t>- up to £50k to ACOO or Clinical Director (medical), ACN (nurse), and ACOO or Divisional Director (other),</w:t>
            </w:r>
            <w:r w:rsidRPr="001D200D">
              <w:rPr>
                <w:rFonts w:ascii="Calibri" w:eastAsia="Times New Roman" w:hAnsi="Calibri" w:cs="Calibri"/>
                <w:color w:val="000000"/>
                <w:sz w:val="16"/>
                <w:szCs w:val="16"/>
                <w:lang w:eastAsia="en-GB"/>
              </w:rPr>
              <w:br/>
              <w:t>- up to £100k to be CMO (medical),  CNO (nursing) + COO (other) plus CFO for all categories</w:t>
            </w:r>
            <w:r w:rsidRPr="001D200D">
              <w:rPr>
                <w:rFonts w:ascii="Calibri" w:eastAsia="Times New Roman" w:hAnsi="Calibri" w:cs="Calibri"/>
                <w:color w:val="000000"/>
                <w:sz w:val="16"/>
                <w:szCs w:val="16"/>
                <w:lang w:eastAsia="en-GB"/>
              </w:rPr>
              <w:br/>
            </w:r>
            <w:r w:rsidRPr="001D200D">
              <w:rPr>
                <w:rFonts w:ascii="Calibri" w:eastAsia="Times New Roman" w:hAnsi="Calibri" w:cs="Calibri"/>
                <w:color w:val="000000"/>
                <w:sz w:val="16"/>
                <w:szCs w:val="16"/>
                <w:lang w:eastAsia="en-GB"/>
              </w:rPr>
              <w:lastRenderedPageBreak/>
              <w:t xml:space="preserve">-over £100k CEO </w:t>
            </w:r>
            <w:r w:rsidRPr="001D200D">
              <w:rPr>
                <w:rFonts w:ascii="Calibri" w:eastAsia="Times New Roman" w:hAnsi="Calibri" w:cs="Calibri"/>
                <w:color w:val="000000"/>
                <w:sz w:val="16"/>
                <w:szCs w:val="16"/>
                <w:lang w:eastAsia="en-GB"/>
              </w:rPr>
              <w:br/>
            </w:r>
            <w:r w:rsidRPr="001D200D">
              <w:rPr>
                <w:rFonts w:ascii="Calibri" w:eastAsia="Times New Roman" w:hAnsi="Calibri" w:cs="Calibri"/>
                <w:color w:val="000000"/>
                <w:sz w:val="16"/>
                <w:szCs w:val="16"/>
                <w:lang w:eastAsia="en-GB"/>
              </w:rPr>
              <w:br/>
              <w:t xml:space="preserve">Was previously CEO for up to £100k, Executive for up to £10k and ACOO up to £5k.  With any non clinical requiring sign off by DOF and Chief People Officer.  </w:t>
            </w:r>
            <w:r w:rsidRPr="001D200D">
              <w:rPr>
                <w:rFonts w:ascii="Calibri" w:eastAsia="Times New Roman" w:hAnsi="Calibri" w:cs="Calibri"/>
                <w:color w:val="000000"/>
                <w:sz w:val="16"/>
                <w:szCs w:val="16"/>
                <w:lang w:eastAsia="en-GB"/>
              </w:rPr>
              <w:br/>
            </w:r>
            <w:r w:rsidRPr="001D200D">
              <w:rPr>
                <w:rFonts w:ascii="Calibri" w:eastAsia="Times New Roman" w:hAnsi="Calibri" w:cs="Calibri"/>
                <w:color w:val="000000"/>
                <w:sz w:val="16"/>
                <w:szCs w:val="16"/>
                <w:lang w:eastAsia="en-GB"/>
              </w:rPr>
              <w:br/>
              <w:t>Also added note to confirm break glass policy must be followed prior to requestion being raised if relevant..</w:t>
            </w:r>
          </w:p>
        </w:tc>
        <w:tc>
          <w:tcPr>
            <w:tcW w:w="1597" w:type="pct"/>
            <w:tcBorders>
              <w:top w:val="nil"/>
              <w:left w:val="nil"/>
              <w:bottom w:val="single" w:sz="4" w:space="0" w:color="auto"/>
              <w:right w:val="single" w:sz="4" w:space="0" w:color="auto"/>
            </w:tcBorders>
            <w:vAlign w:val="bottom"/>
            <w:hideMark/>
          </w:tcPr>
          <w:p w14:paraId="3D9F242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lastRenderedPageBreak/>
              <w:t xml:space="preserve">Updated to ensure accountability lies with correct exec lead, and ensure strong grip and control around agency spend.  Given increased controls through exec vacancy panel it is no longer deemed necessary for Chief People Officer and DOF to sign off all non clinical agency.  Up to £50k this will now be signed off by ACOO </w:t>
            </w:r>
            <w:r w:rsidRPr="001D200D">
              <w:rPr>
                <w:rFonts w:ascii="Calibri" w:eastAsia="Times New Roman" w:hAnsi="Calibri" w:cs="Calibri"/>
                <w:color w:val="000000"/>
                <w:sz w:val="16"/>
                <w:szCs w:val="16"/>
                <w:lang w:eastAsia="en-GB"/>
              </w:rPr>
              <w:lastRenderedPageBreak/>
              <w:t xml:space="preserve">or  Divisional Director, but only once break glass process has been followed and exec panel has approved. </w:t>
            </w:r>
          </w:p>
        </w:tc>
      </w:tr>
      <w:tr w:rsidR="004844C3" w:rsidRPr="001D200D" w14:paraId="21B06F31" w14:textId="77777777" w:rsidTr="00C57DFC">
        <w:trPr>
          <w:trHeight w:val="1500"/>
        </w:trPr>
        <w:tc>
          <w:tcPr>
            <w:tcW w:w="564" w:type="pct"/>
            <w:tcBorders>
              <w:top w:val="nil"/>
              <w:left w:val="single" w:sz="4" w:space="0" w:color="auto"/>
              <w:bottom w:val="single" w:sz="4" w:space="0" w:color="auto"/>
              <w:right w:val="single" w:sz="4" w:space="0" w:color="auto"/>
            </w:tcBorders>
            <w:noWrap/>
            <w:vAlign w:val="bottom"/>
            <w:hideMark/>
          </w:tcPr>
          <w:p w14:paraId="6BDA9C5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lastRenderedPageBreak/>
              <w:t>SORD</w:t>
            </w:r>
          </w:p>
        </w:tc>
        <w:tc>
          <w:tcPr>
            <w:tcW w:w="451" w:type="pct"/>
            <w:tcBorders>
              <w:top w:val="nil"/>
              <w:left w:val="nil"/>
              <w:bottom w:val="single" w:sz="4" w:space="0" w:color="auto"/>
              <w:right w:val="single" w:sz="4" w:space="0" w:color="auto"/>
            </w:tcBorders>
            <w:noWrap/>
            <w:vAlign w:val="bottom"/>
            <w:hideMark/>
          </w:tcPr>
          <w:p w14:paraId="3CABDE0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C Section 6.3</w:t>
            </w:r>
          </w:p>
        </w:tc>
        <w:tc>
          <w:tcPr>
            <w:tcW w:w="812" w:type="pct"/>
            <w:tcBorders>
              <w:top w:val="nil"/>
              <w:left w:val="nil"/>
              <w:bottom w:val="single" w:sz="4" w:space="0" w:color="auto"/>
              <w:right w:val="single" w:sz="4" w:space="0" w:color="auto"/>
            </w:tcBorders>
            <w:vAlign w:val="bottom"/>
            <w:hideMark/>
          </w:tcPr>
          <w:p w14:paraId="28710C6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Requisitioning Goods and Services and Approving Payments - management consultancy</w:t>
            </w:r>
          </w:p>
        </w:tc>
        <w:tc>
          <w:tcPr>
            <w:tcW w:w="1576" w:type="pct"/>
            <w:tcBorders>
              <w:top w:val="nil"/>
              <w:left w:val="nil"/>
              <w:bottom w:val="single" w:sz="4" w:space="0" w:color="auto"/>
              <w:right w:val="single" w:sz="4" w:space="0" w:color="auto"/>
            </w:tcBorders>
            <w:vAlign w:val="bottom"/>
            <w:hideMark/>
          </w:tcPr>
          <w:p w14:paraId="13F5BA2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Broadened definition to include legal spend and changed delegated officer up to £100k to Director of Corporate Affairs (from CEO)  Added in up to £50k category to differentiate between those which need NHSE sign off and those that don't.  Board of Directors sign off still required for over £100k</w:t>
            </w:r>
          </w:p>
        </w:tc>
        <w:tc>
          <w:tcPr>
            <w:tcW w:w="1597" w:type="pct"/>
            <w:tcBorders>
              <w:top w:val="nil"/>
              <w:left w:val="nil"/>
              <w:bottom w:val="single" w:sz="4" w:space="0" w:color="auto"/>
              <w:right w:val="single" w:sz="4" w:space="0" w:color="auto"/>
            </w:tcBorders>
            <w:vAlign w:val="bottom"/>
            <w:hideMark/>
          </w:tcPr>
          <w:p w14:paraId="54F3A29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in line with existing policy (Finance Governance Framework).  Clarity given to ensure appropriate grip and control of legal and management consultancy spend.</w:t>
            </w:r>
          </w:p>
        </w:tc>
      </w:tr>
      <w:tr w:rsidR="004844C3" w:rsidRPr="001D200D" w14:paraId="2C6E3E6B" w14:textId="77777777" w:rsidTr="00C57DFC">
        <w:trPr>
          <w:trHeight w:val="132"/>
        </w:trPr>
        <w:tc>
          <w:tcPr>
            <w:tcW w:w="564" w:type="pct"/>
            <w:tcBorders>
              <w:top w:val="nil"/>
              <w:left w:val="single" w:sz="4" w:space="0" w:color="auto"/>
              <w:bottom w:val="single" w:sz="4" w:space="0" w:color="auto"/>
              <w:right w:val="single" w:sz="4" w:space="0" w:color="auto"/>
            </w:tcBorders>
            <w:noWrap/>
            <w:vAlign w:val="bottom"/>
            <w:hideMark/>
          </w:tcPr>
          <w:p w14:paraId="08A66E7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73E87F8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C Section 6.4</w:t>
            </w:r>
          </w:p>
        </w:tc>
        <w:tc>
          <w:tcPr>
            <w:tcW w:w="812" w:type="pct"/>
            <w:tcBorders>
              <w:top w:val="nil"/>
              <w:left w:val="nil"/>
              <w:bottom w:val="single" w:sz="4" w:space="0" w:color="auto"/>
              <w:right w:val="single" w:sz="4" w:space="0" w:color="auto"/>
            </w:tcBorders>
            <w:vAlign w:val="bottom"/>
            <w:hideMark/>
          </w:tcPr>
          <w:p w14:paraId="3971560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Removal expenses</w:t>
            </w:r>
          </w:p>
        </w:tc>
        <w:tc>
          <w:tcPr>
            <w:tcW w:w="1576" w:type="pct"/>
            <w:tcBorders>
              <w:top w:val="nil"/>
              <w:left w:val="nil"/>
              <w:bottom w:val="single" w:sz="4" w:space="0" w:color="auto"/>
              <w:right w:val="single" w:sz="4" w:space="0" w:color="auto"/>
            </w:tcBorders>
            <w:vAlign w:val="bottom"/>
            <w:hideMark/>
          </w:tcPr>
          <w:p w14:paraId="4BFD36D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Reduced limit from £8k to £5k.</w:t>
            </w:r>
          </w:p>
        </w:tc>
        <w:tc>
          <w:tcPr>
            <w:tcW w:w="1597" w:type="pct"/>
            <w:tcBorders>
              <w:top w:val="nil"/>
              <w:left w:val="nil"/>
              <w:bottom w:val="single" w:sz="4" w:space="0" w:color="auto"/>
              <w:right w:val="single" w:sz="4" w:space="0" w:color="auto"/>
            </w:tcBorders>
            <w:vAlign w:val="bottom"/>
            <w:hideMark/>
          </w:tcPr>
          <w:p w14:paraId="4C2E6F3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 line with current policy</w:t>
            </w:r>
          </w:p>
        </w:tc>
      </w:tr>
      <w:tr w:rsidR="004844C3" w:rsidRPr="001D200D" w14:paraId="7D51AAE2" w14:textId="77777777" w:rsidTr="00C57DFC">
        <w:trPr>
          <w:trHeight w:val="450"/>
        </w:trPr>
        <w:tc>
          <w:tcPr>
            <w:tcW w:w="564" w:type="pct"/>
            <w:tcBorders>
              <w:top w:val="nil"/>
              <w:left w:val="single" w:sz="4" w:space="0" w:color="auto"/>
              <w:bottom w:val="single" w:sz="4" w:space="0" w:color="auto"/>
              <w:right w:val="single" w:sz="4" w:space="0" w:color="auto"/>
            </w:tcBorders>
            <w:noWrap/>
            <w:vAlign w:val="bottom"/>
            <w:hideMark/>
          </w:tcPr>
          <w:p w14:paraId="1C5D5EB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450890FD"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C Section 7</w:t>
            </w:r>
          </w:p>
        </w:tc>
        <w:tc>
          <w:tcPr>
            <w:tcW w:w="812" w:type="pct"/>
            <w:tcBorders>
              <w:top w:val="nil"/>
              <w:left w:val="nil"/>
              <w:bottom w:val="single" w:sz="4" w:space="0" w:color="auto"/>
              <w:right w:val="single" w:sz="4" w:space="0" w:color="auto"/>
            </w:tcBorders>
            <w:vAlign w:val="bottom"/>
            <w:hideMark/>
          </w:tcPr>
          <w:p w14:paraId="74AF1E5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Quotations and Tender</w:t>
            </w:r>
          </w:p>
        </w:tc>
        <w:tc>
          <w:tcPr>
            <w:tcW w:w="1576" w:type="pct"/>
            <w:tcBorders>
              <w:top w:val="nil"/>
              <w:left w:val="nil"/>
              <w:bottom w:val="single" w:sz="4" w:space="0" w:color="auto"/>
              <w:right w:val="single" w:sz="4" w:space="0" w:color="auto"/>
            </w:tcBorders>
            <w:vAlign w:val="bottom"/>
            <w:hideMark/>
          </w:tcPr>
          <w:p w14:paraId="7D2ACC2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to bring in line with Procurement Act (PA23) and Provider Selection Regime (PSR)</w:t>
            </w:r>
          </w:p>
        </w:tc>
        <w:tc>
          <w:tcPr>
            <w:tcW w:w="1597" w:type="pct"/>
            <w:tcBorders>
              <w:top w:val="nil"/>
              <w:left w:val="nil"/>
              <w:bottom w:val="single" w:sz="4" w:space="0" w:color="auto"/>
              <w:right w:val="single" w:sz="4" w:space="0" w:color="auto"/>
            </w:tcBorders>
            <w:vAlign w:val="bottom"/>
            <w:hideMark/>
          </w:tcPr>
          <w:p w14:paraId="6DE8214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for new statutory requirements</w:t>
            </w:r>
          </w:p>
        </w:tc>
      </w:tr>
      <w:tr w:rsidR="004844C3" w:rsidRPr="001D200D" w14:paraId="365CF398" w14:textId="77777777" w:rsidTr="00C57DFC">
        <w:trPr>
          <w:trHeight w:val="1689"/>
        </w:trPr>
        <w:tc>
          <w:tcPr>
            <w:tcW w:w="564" w:type="pct"/>
            <w:tcBorders>
              <w:top w:val="nil"/>
              <w:left w:val="single" w:sz="4" w:space="0" w:color="auto"/>
              <w:bottom w:val="single" w:sz="4" w:space="0" w:color="auto"/>
              <w:right w:val="single" w:sz="4" w:space="0" w:color="auto"/>
            </w:tcBorders>
            <w:noWrap/>
            <w:vAlign w:val="bottom"/>
            <w:hideMark/>
          </w:tcPr>
          <w:p w14:paraId="4115975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745AB19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C Section 8</w:t>
            </w:r>
          </w:p>
        </w:tc>
        <w:tc>
          <w:tcPr>
            <w:tcW w:w="812" w:type="pct"/>
            <w:tcBorders>
              <w:top w:val="nil"/>
              <w:left w:val="nil"/>
              <w:bottom w:val="single" w:sz="4" w:space="0" w:color="auto"/>
              <w:right w:val="single" w:sz="4" w:space="0" w:color="auto"/>
            </w:tcBorders>
            <w:vAlign w:val="bottom"/>
            <w:hideMark/>
          </w:tcPr>
          <w:p w14:paraId="565C3D1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Approving and signing contracts/agreements with financial impact</w:t>
            </w:r>
          </w:p>
        </w:tc>
        <w:tc>
          <w:tcPr>
            <w:tcW w:w="1576" w:type="pct"/>
            <w:tcBorders>
              <w:top w:val="nil"/>
              <w:left w:val="nil"/>
              <w:bottom w:val="single" w:sz="4" w:space="0" w:color="auto"/>
              <w:right w:val="single" w:sz="4" w:space="0" w:color="auto"/>
            </w:tcBorders>
            <w:vAlign w:val="bottom"/>
            <w:hideMark/>
          </w:tcPr>
          <w:p w14:paraId="2BA11ED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Added in section on approving and signing commercial agreements with a financial impact proposing contracts with a financial consequence should go through committees (aligned to business case sign off), with clarity given over who can physically sign the documents following committee approval.  Previously only Table B referred to contracts and it was not clear to all readers who could sign, or what governance was required.  </w:t>
            </w:r>
          </w:p>
        </w:tc>
        <w:tc>
          <w:tcPr>
            <w:tcW w:w="1597" w:type="pct"/>
            <w:tcBorders>
              <w:top w:val="nil"/>
              <w:left w:val="nil"/>
              <w:bottom w:val="single" w:sz="4" w:space="0" w:color="auto"/>
              <w:right w:val="single" w:sz="4" w:space="0" w:color="auto"/>
            </w:tcBorders>
            <w:vAlign w:val="bottom"/>
            <w:hideMark/>
          </w:tcPr>
          <w:p w14:paraId="5F28AC0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Provide greater clarity on contract signature for those contracts with financial consequence. </w:t>
            </w:r>
          </w:p>
        </w:tc>
      </w:tr>
      <w:tr w:rsidR="004844C3" w:rsidRPr="001D200D" w14:paraId="02C8EF28" w14:textId="77777777" w:rsidTr="00C57DFC">
        <w:trPr>
          <w:trHeight w:val="989"/>
        </w:trPr>
        <w:tc>
          <w:tcPr>
            <w:tcW w:w="564" w:type="pct"/>
            <w:tcBorders>
              <w:top w:val="nil"/>
              <w:left w:val="single" w:sz="4" w:space="0" w:color="auto"/>
              <w:bottom w:val="single" w:sz="4" w:space="0" w:color="auto"/>
              <w:right w:val="single" w:sz="4" w:space="0" w:color="auto"/>
            </w:tcBorders>
            <w:noWrap/>
            <w:vAlign w:val="bottom"/>
            <w:hideMark/>
          </w:tcPr>
          <w:p w14:paraId="26F9E0A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SORD</w:t>
            </w:r>
          </w:p>
        </w:tc>
        <w:tc>
          <w:tcPr>
            <w:tcW w:w="451" w:type="pct"/>
            <w:tcBorders>
              <w:top w:val="nil"/>
              <w:left w:val="nil"/>
              <w:bottom w:val="single" w:sz="4" w:space="0" w:color="auto"/>
              <w:right w:val="single" w:sz="4" w:space="0" w:color="auto"/>
            </w:tcBorders>
            <w:noWrap/>
            <w:vAlign w:val="bottom"/>
            <w:hideMark/>
          </w:tcPr>
          <w:p w14:paraId="5B2BC5E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C Section 9</w:t>
            </w:r>
          </w:p>
        </w:tc>
        <w:tc>
          <w:tcPr>
            <w:tcW w:w="812" w:type="pct"/>
            <w:tcBorders>
              <w:top w:val="nil"/>
              <w:left w:val="nil"/>
              <w:bottom w:val="single" w:sz="4" w:space="0" w:color="auto"/>
              <w:right w:val="single" w:sz="4" w:space="0" w:color="auto"/>
            </w:tcBorders>
            <w:vAlign w:val="bottom"/>
            <w:hideMark/>
          </w:tcPr>
          <w:p w14:paraId="3954E07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Consignment Stock</w:t>
            </w:r>
          </w:p>
        </w:tc>
        <w:tc>
          <w:tcPr>
            <w:tcW w:w="1576" w:type="pct"/>
            <w:tcBorders>
              <w:top w:val="nil"/>
              <w:left w:val="nil"/>
              <w:bottom w:val="single" w:sz="4" w:space="0" w:color="auto"/>
              <w:right w:val="single" w:sz="4" w:space="0" w:color="auto"/>
            </w:tcBorders>
            <w:vAlign w:val="bottom"/>
            <w:hideMark/>
          </w:tcPr>
          <w:p w14:paraId="083477D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Added section on Consignment Stock - requiring delegated approval in line with procurement hierarchy for approving consignment stock agreements, with a requirements the Chief Procurement Officer (CPO) reviews T&amp;C prior to approval.</w:t>
            </w:r>
          </w:p>
        </w:tc>
        <w:tc>
          <w:tcPr>
            <w:tcW w:w="1597" w:type="pct"/>
            <w:tcBorders>
              <w:top w:val="nil"/>
              <w:left w:val="nil"/>
              <w:bottom w:val="single" w:sz="4" w:space="0" w:color="auto"/>
              <w:right w:val="single" w:sz="4" w:space="0" w:color="auto"/>
            </w:tcBorders>
            <w:vAlign w:val="bottom"/>
            <w:hideMark/>
          </w:tcPr>
          <w:p w14:paraId="5FE5826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Ensures stronger governance around consignment stock.  Important to be clear on level of stock/assets held both for insurance purposes and also risk management of consignment stock recalled etc.</w:t>
            </w:r>
          </w:p>
        </w:tc>
      </w:tr>
      <w:tr w:rsidR="004844C3" w:rsidRPr="001D200D" w14:paraId="6E94865B"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718B926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SORD </w:t>
            </w:r>
          </w:p>
        </w:tc>
        <w:tc>
          <w:tcPr>
            <w:tcW w:w="451" w:type="pct"/>
            <w:tcBorders>
              <w:top w:val="nil"/>
              <w:left w:val="nil"/>
              <w:bottom w:val="single" w:sz="4" w:space="0" w:color="auto"/>
              <w:right w:val="single" w:sz="4" w:space="0" w:color="auto"/>
            </w:tcBorders>
            <w:noWrap/>
            <w:vAlign w:val="bottom"/>
            <w:hideMark/>
          </w:tcPr>
          <w:p w14:paraId="127CF84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C Section 10</w:t>
            </w:r>
          </w:p>
        </w:tc>
        <w:tc>
          <w:tcPr>
            <w:tcW w:w="812" w:type="pct"/>
            <w:tcBorders>
              <w:top w:val="nil"/>
              <w:left w:val="nil"/>
              <w:bottom w:val="single" w:sz="4" w:space="0" w:color="auto"/>
              <w:right w:val="single" w:sz="4" w:space="0" w:color="auto"/>
            </w:tcBorders>
            <w:vAlign w:val="bottom"/>
            <w:hideMark/>
          </w:tcPr>
          <w:p w14:paraId="5F4C96E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Costing external bids (grants/national funding)</w:t>
            </w:r>
          </w:p>
        </w:tc>
        <w:tc>
          <w:tcPr>
            <w:tcW w:w="1576" w:type="pct"/>
            <w:tcBorders>
              <w:top w:val="nil"/>
              <w:left w:val="nil"/>
              <w:bottom w:val="single" w:sz="4" w:space="0" w:color="auto"/>
              <w:right w:val="single" w:sz="4" w:space="0" w:color="auto"/>
            </w:tcBorders>
            <w:vAlign w:val="bottom"/>
            <w:hideMark/>
          </w:tcPr>
          <w:p w14:paraId="1844F13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Add in section on costing external bids requiring financial sign off of bid costing.</w:t>
            </w:r>
          </w:p>
        </w:tc>
        <w:tc>
          <w:tcPr>
            <w:tcW w:w="1597" w:type="pct"/>
            <w:tcBorders>
              <w:top w:val="nil"/>
              <w:left w:val="nil"/>
              <w:bottom w:val="single" w:sz="4" w:space="0" w:color="auto"/>
              <w:right w:val="single" w:sz="4" w:space="0" w:color="auto"/>
            </w:tcBorders>
            <w:vAlign w:val="bottom"/>
            <w:hideMark/>
          </w:tcPr>
          <w:p w14:paraId="27E746D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 line with Futures Financial Framework</w:t>
            </w:r>
          </w:p>
        </w:tc>
      </w:tr>
      <w:tr w:rsidR="004844C3" w:rsidRPr="001D200D" w14:paraId="48BBBBC0" w14:textId="77777777" w:rsidTr="00C57DFC">
        <w:trPr>
          <w:trHeight w:val="900"/>
        </w:trPr>
        <w:tc>
          <w:tcPr>
            <w:tcW w:w="564" w:type="pct"/>
            <w:tcBorders>
              <w:top w:val="nil"/>
              <w:left w:val="single" w:sz="4" w:space="0" w:color="auto"/>
              <w:bottom w:val="single" w:sz="4" w:space="0" w:color="auto"/>
              <w:right w:val="single" w:sz="4" w:space="0" w:color="auto"/>
            </w:tcBorders>
            <w:noWrap/>
            <w:vAlign w:val="bottom"/>
            <w:hideMark/>
          </w:tcPr>
          <w:p w14:paraId="52F3475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SORD </w:t>
            </w:r>
          </w:p>
        </w:tc>
        <w:tc>
          <w:tcPr>
            <w:tcW w:w="451" w:type="pct"/>
            <w:tcBorders>
              <w:top w:val="nil"/>
              <w:left w:val="nil"/>
              <w:bottom w:val="single" w:sz="4" w:space="0" w:color="auto"/>
              <w:right w:val="single" w:sz="4" w:space="0" w:color="auto"/>
            </w:tcBorders>
            <w:noWrap/>
            <w:vAlign w:val="bottom"/>
            <w:hideMark/>
          </w:tcPr>
          <w:p w14:paraId="5A05DA2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C Section 11</w:t>
            </w:r>
          </w:p>
        </w:tc>
        <w:tc>
          <w:tcPr>
            <w:tcW w:w="812" w:type="pct"/>
            <w:tcBorders>
              <w:top w:val="nil"/>
              <w:left w:val="nil"/>
              <w:bottom w:val="single" w:sz="4" w:space="0" w:color="auto"/>
              <w:right w:val="single" w:sz="4" w:space="0" w:color="auto"/>
            </w:tcBorders>
            <w:vAlign w:val="bottom"/>
            <w:hideMark/>
          </w:tcPr>
          <w:p w14:paraId="2D8F17C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Submitting bids for external funding</w:t>
            </w:r>
          </w:p>
        </w:tc>
        <w:tc>
          <w:tcPr>
            <w:tcW w:w="1576" w:type="pct"/>
            <w:tcBorders>
              <w:top w:val="nil"/>
              <w:left w:val="nil"/>
              <w:bottom w:val="single" w:sz="4" w:space="0" w:color="auto"/>
              <w:right w:val="single" w:sz="4" w:space="0" w:color="auto"/>
            </w:tcBorders>
            <w:vAlign w:val="bottom"/>
            <w:hideMark/>
          </w:tcPr>
          <w:p w14:paraId="6590390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Add in section on approval required ahead of submitting external funding bits, and exceptions that apply to this process. </w:t>
            </w:r>
          </w:p>
        </w:tc>
        <w:tc>
          <w:tcPr>
            <w:tcW w:w="1597" w:type="pct"/>
            <w:tcBorders>
              <w:top w:val="nil"/>
              <w:left w:val="nil"/>
              <w:bottom w:val="single" w:sz="4" w:space="0" w:color="auto"/>
              <w:right w:val="single" w:sz="4" w:space="0" w:color="auto"/>
            </w:tcBorders>
            <w:vAlign w:val="bottom"/>
            <w:hideMark/>
          </w:tcPr>
          <w:p w14:paraId="68E8DEE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 line with Finance Governance Framework, updated for exemptions, and hierarchy of sign off agreed with executive colleagues, for approval by ARC.</w:t>
            </w:r>
          </w:p>
        </w:tc>
      </w:tr>
      <w:tr w:rsidR="004844C3" w:rsidRPr="001D200D" w14:paraId="4E26A608" w14:textId="77777777" w:rsidTr="00C57DFC">
        <w:trPr>
          <w:trHeight w:val="1720"/>
        </w:trPr>
        <w:tc>
          <w:tcPr>
            <w:tcW w:w="564" w:type="pct"/>
            <w:tcBorders>
              <w:top w:val="nil"/>
              <w:left w:val="single" w:sz="4" w:space="0" w:color="auto"/>
              <w:bottom w:val="single" w:sz="4" w:space="0" w:color="auto"/>
              <w:right w:val="single" w:sz="4" w:space="0" w:color="auto"/>
            </w:tcBorders>
            <w:noWrap/>
            <w:vAlign w:val="bottom"/>
            <w:hideMark/>
          </w:tcPr>
          <w:p w14:paraId="651E964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SORD </w:t>
            </w:r>
          </w:p>
        </w:tc>
        <w:tc>
          <w:tcPr>
            <w:tcW w:w="451" w:type="pct"/>
            <w:tcBorders>
              <w:top w:val="nil"/>
              <w:left w:val="nil"/>
              <w:bottom w:val="single" w:sz="4" w:space="0" w:color="auto"/>
              <w:right w:val="single" w:sz="4" w:space="0" w:color="auto"/>
            </w:tcBorders>
            <w:noWrap/>
            <w:vAlign w:val="bottom"/>
            <w:hideMark/>
          </w:tcPr>
          <w:p w14:paraId="61791B3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C Section 12</w:t>
            </w:r>
          </w:p>
        </w:tc>
        <w:tc>
          <w:tcPr>
            <w:tcW w:w="812" w:type="pct"/>
            <w:tcBorders>
              <w:top w:val="nil"/>
              <w:left w:val="nil"/>
              <w:bottom w:val="single" w:sz="4" w:space="0" w:color="auto"/>
              <w:right w:val="single" w:sz="4" w:space="0" w:color="auto"/>
            </w:tcBorders>
            <w:vAlign w:val="bottom"/>
            <w:hideMark/>
          </w:tcPr>
          <w:p w14:paraId="7E15972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Allowable budget virements</w:t>
            </w:r>
          </w:p>
        </w:tc>
        <w:tc>
          <w:tcPr>
            <w:tcW w:w="1576" w:type="pct"/>
            <w:tcBorders>
              <w:top w:val="nil"/>
              <w:left w:val="nil"/>
              <w:bottom w:val="single" w:sz="4" w:space="0" w:color="auto"/>
              <w:right w:val="single" w:sz="4" w:space="0" w:color="auto"/>
            </w:tcBorders>
            <w:vAlign w:val="bottom"/>
            <w:hideMark/>
          </w:tcPr>
          <w:p w14:paraId="1D55417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Updated limits.  Previously had anything above £40k to be reported to Board, which was not being consistently applied.  Updated so that up to £50k ACOO, up to £250k ACOO and Deputy Director of Finance, Up to £500k CFO, Up to £1m CEO, Over £1m CEO on behalf of Board.  </w:t>
            </w:r>
            <w:r w:rsidRPr="001D200D">
              <w:rPr>
                <w:rFonts w:ascii="Calibri" w:eastAsia="Times New Roman" w:hAnsi="Calibri" w:cs="Calibri"/>
                <w:color w:val="000000"/>
                <w:sz w:val="16"/>
                <w:szCs w:val="16"/>
                <w:lang w:eastAsia="en-GB"/>
              </w:rPr>
              <w:br/>
            </w:r>
            <w:r w:rsidRPr="001D200D">
              <w:rPr>
                <w:rFonts w:ascii="Calibri" w:eastAsia="Times New Roman" w:hAnsi="Calibri" w:cs="Calibri"/>
                <w:color w:val="000000"/>
                <w:sz w:val="16"/>
                <w:szCs w:val="16"/>
                <w:lang w:eastAsia="en-GB"/>
              </w:rPr>
              <w:br/>
              <w:t>Also added requirement that anything over £50k reported to FTPC retrospectively</w:t>
            </w:r>
          </w:p>
        </w:tc>
        <w:tc>
          <w:tcPr>
            <w:tcW w:w="1597" w:type="pct"/>
            <w:tcBorders>
              <w:top w:val="nil"/>
              <w:left w:val="nil"/>
              <w:bottom w:val="single" w:sz="4" w:space="0" w:color="auto"/>
              <w:right w:val="single" w:sz="4" w:space="0" w:color="auto"/>
            </w:tcBorders>
            <w:vAlign w:val="bottom"/>
            <w:hideMark/>
          </w:tcPr>
          <w:p w14:paraId="6ABC200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in line with discussion at SDG</w:t>
            </w:r>
          </w:p>
        </w:tc>
      </w:tr>
      <w:tr w:rsidR="004844C3" w:rsidRPr="001D200D" w14:paraId="6FCA1884" w14:textId="77777777" w:rsidTr="00C57DFC">
        <w:trPr>
          <w:trHeight w:val="1200"/>
        </w:trPr>
        <w:tc>
          <w:tcPr>
            <w:tcW w:w="564" w:type="pct"/>
            <w:tcBorders>
              <w:top w:val="nil"/>
              <w:left w:val="single" w:sz="4" w:space="0" w:color="auto"/>
              <w:bottom w:val="single" w:sz="4" w:space="0" w:color="auto"/>
              <w:right w:val="single" w:sz="4" w:space="0" w:color="auto"/>
            </w:tcBorders>
            <w:noWrap/>
            <w:vAlign w:val="bottom"/>
            <w:hideMark/>
          </w:tcPr>
          <w:p w14:paraId="3BBC5EC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lastRenderedPageBreak/>
              <w:t xml:space="preserve">SORD </w:t>
            </w:r>
          </w:p>
        </w:tc>
        <w:tc>
          <w:tcPr>
            <w:tcW w:w="451" w:type="pct"/>
            <w:tcBorders>
              <w:top w:val="nil"/>
              <w:left w:val="nil"/>
              <w:bottom w:val="single" w:sz="4" w:space="0" w:color="auto"/>
              <w:right w:val="single" w:sz="4" w:space="0" w:color="auto"/>
            </w:tcBorders>
            <w:noWrap/>
            <w:vAlign w:val="bottom"/>
            <w:hideMark/>
          </w:tcPr>
          <w:p w14:paraId="448D5C1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Table C Section 13</w:t>
            </w:r>
          </w:p>
        </w:tc>
        <w:tc>
          <w:tcPr>
            <w:tcW w:w="812" w:type="pct"/>
            <w:tcBorders>
              <w:top w:val="nil"/>
              <w:left w:val="nil"/>
              <w:bottom w:val="single" w:sz="4" w:space="0" w:color="auto"/>
              <w:right w:val="single" w:sz="4" w:space="0" w:color="auto"/>
            </w:tcBorders>
            <w:vAlign w:val="bottom"/>
            <w:hideMark/>
          </w:tcPr>
          <w:p w14:paraId="7E1225E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Travel and Subsistence</w:t>
            </w:r>
          </w:p>
        </w:tc>
        <w:tc>
          <w:tcPr>
            <w:tcW w:w="1576" w:type="pct"/>
            <w:tcBorders>
              <w:top w:val="nil"/>
              <w:left w:val="nil"/>
              <w:bottom w:val="single" w:sz="4" w:space="0" w:color="auto"/>
              <w:right w:val="single" w:sz="4" w:space="0" w:color="auto"/>
            </w:tcBorders>
            <w:vAlign w:val="bottom"/>
            <w:hideMark/>
          </w:tcPr>
          <w:p w14:paraId="1946244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Added in Travel and Subsistence section to ensure any spend over £2,500 is signed off by ACOO and Deputy Director of Finance (may need to update T&amp;S policy and forms to reflect this)</w:t>
            </w:r>
          </w:p>
        </w:tc>
        <w:tc>
          <w:tcPr>
            <w:tcW w:w="1597" w:type="pct"/>
            <w:tcBorders>
              <w:top w:val="nil"/>
              <w:left w:val="nil"/>
              <w:bottom w:val="single" w:sz="4" w:space="0" w:color="auto"/>
              <w:right w:val="single" w:sz="4" w:space="0" w:color="auto"/>
            </w:tcBorders>
            <w:vAlign w:val="bottom"/>
            <w:hideMark/>
          </w:tcPr>
          <w:p w14:paraId="32EAABB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provide greater clarity on who can sign of T&amp;S claims, and ensure strong grip and control.</w:t>
            </w:r>
          </w:p>
        </w:tc>
      </w:tr>
      <w:tr w:rsidR="004844C3" w:rsidRPr="001D200D" w14:paraId="3D0F064E" w14:textId="77777777" w:rsidTr="00C57DFC">
        <w:trPr>
          <w:trHeight w:val="300"/>
        </w:trPr>
        <w:tc>
          <w:tcPr>
            <w:tcW w:w="564" w:type="pct"/>
            <w:tcBorders>
              <w:top w:val="nil"/>
              <w:left w:val="single" w:sz="4" w:space="0" w:color="auto"/>
              <w:bottom w:val="single" w:sz="4" w:space="0" w:color="auto"/>
              <w:right w:val="single" w:sz="4" w:space="0" w:color="auto"/>
            </w:tcBorders>
            <w:noWrap/>
            <w:vAlign w:val="bottom"/>
            <w:hideMark/>
          </w:tcPr>
          <w:p w14:paraId="371B710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32CBAA6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Reference section</w:t>
            </w:r>
          </w:p>
        </w:tc>
        <w:tc>
          <w:tcPr>
            <w:tcW w:w="812" w:type="pct"/>
            <w:tcBorders>
              <w:top w:val="nil"/>
              <w:left w:val="nil"/>
              <w:bottom w:val="single" w:sz="4" w:space="0" w:color="auto"/>
              <w:right w:val="single" w:sz="4" w:space="0" w:color="auto"/>
            </w:tcBorders>
            <w:noWrap/>
            <w:vAlign w:val="bottom"/>
            <w:hideMark/>
          </w:tcPr>
          <w:p w14:paraId="4A55063D"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Reference section</w:t>
            </w:r>
          </w:p>
        </w:tc>
        <w:tc>
          <w:tcPr>
            <w:tcW w:w="1576" w:type="pct"/>
            <w:tcBorders>
              <w:top w:val="nil"/>
              <w:left w:val="nil"/>
              <w:bottom w:val="single" w:sz="4" w:space="0" w:color="auto"/>
              <w:right w:val="single" w:sz="4" w:space="0" w:color="auto"/>
            </w:tcBorders>
            <w:vAlign w:val="bottom"/>
            <w:hideMark/>
          </w:tcPr>
          <w:p w14:paraId="3ADD1D5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Included reference to NHS Act 2022</w:t>
            </w:r>
          </w:p>
        </w:tc>
        <w:tc>
          <w:tcPr>
            <w:tcW w:w="1597" w:type="pct"/>
            <w:tcBorders>
              <w:top w:val="nil"/>
              <w:left w:val="nil"/>
              <w:bottom w:val="single" w:sz="4" w:space="0" w:color="auto"/>
              <w:right w:val="single" w:sz="4" w:space="0" w:color="auto"/>
            </w:tcBorders>
            <w:vAlign w:val="bottom"/>
            <w:hideMark/>
          </w:tcPr>
          <w:p w14:paraId="4FBA670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Bringing references to statutory acts up to date</w:t>
            </w:r>
          </w:p>
        </w:tc>
      </w:tr>
      <w:tr w:rsidR="004844C3" w:rsidRPr="001D200D" w14:paraId="3523800D"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0471AFDD"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1874566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3.1.2</w:t>
            </w:r>
          </w:p>
        </w:tc>
        <w:tc>
          <w:tcPr>
            <w:tcW w:w="812" w:type="pct"/>
            <w:tcBorders>
              <w:top w:val="nil"/>
              <w:left w:val="nil"/>
              <w:bottom w:val="single" w:sz="4" w:space="0" w:color="auto"/>
              <w:right w:val="single" w:sz="4" w:space="0" w:color="auto"/>
            </w:tcBorders>
            <w:noWrap/>
            <w:vAlign w:val="bottom"/>
            <w:hideMark/>
          </w:tcPr>
          <w:p w14:paraId="4222775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Preparation and Approval of Plans and Budgets</w:t>
            </w:r>
          </w:p>
        </w:tc>
        <w:tc>
          <w:tcPr>
            <w:tcW w:w="1576" w:type="pct"/>
            <w:tcBorders>
              <w:top w:val="nil"/>
              <w:left w:val="nil"/>
              <w:bottom w:val="single" w:sz="4" w:space="0" w:color="auto"/>
              <w:right w:val="single" w:sz="4" w:space="0" w:color="auto"/>
            </w:tcBorders>
            <w:vAlign w:val="bottom"/>
            <w:hideMark/>
          </w:tcPr>
          <w:p w14:paraId="3F4935F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Added requirement for financial plan to accord with activity plans as well as workforce plan.</w:t>
            </w:r>
          </w:p>
        </w:tc>
        <w:tc>
          <w:tcPr>
            <w:tcW w:w="1597" w:type="pct"/>
            <w:tcBorders>
              <w:top w:val="nil"/>
              <w:left w:val="nil"/>
              <w:bottom w:val="single" w:sz="4" w:space="0" w:color="auto"/>
              <w:right w:val="single" w:sz="4" w:space="0" w:color="auto"/>
            </w:tcBorders>
            <w:vAlign w:val="bottom"/>
            <w:hideMark/>
          </w:tcPr>
          <w:p w14:paraId="76A8647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Sets out clear intent that financial plan should triangulate with both workforce and activity plans</w:t>
            </w:r>
          </w:p>
        </w:tc>
      </w:tr>
      <w:tr w:rsidR="004844C3" w:rsidRPr="001D200D" w14:paraId="7AB1398A" w14:textId="77777777" w:rsidTr="00C57DFC">
        <w:trPr>
          <w:trHeight w:val="300"/>
        </w:trPr>
        <w:tc>
          <w:tcPr>
            <w:tcW w:w="564" w:type="pct"/>
            <w:tcBorders>
              <w:top w:val="nil"/>
              <w:left w:val="single" w:sz="4" w:space="0" w:color="auto"/>
              <w:bottom w:val="single" w:sz="4" w:space="0" w:color="auto"/>
              <w:right w:val="single" w:sz="4" w:space="0" w:color="auto"/>
            </w:tcBorders>
            <w:noWrap/>
            <w:vAlign w:val="bottom"/>
            <w:hideMark/>
          </w:tcPr>
          <w:p w14:paraId="2DF4439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0ED1118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3</w:t>
            </w:r>
          </w:p>
        </w:tc>
        <w:tc>
          <w:tcPr>
            <w:tcW w:w="812" w:type="pct"/>
            <w:tcBorders>
              <w:top w:val="nil"/>
              <w:left w:val="nil"/>
              <w:bottom w:val="single" w:sz="4" w:space="0" w:color="auto"/>
              <w:right w:val="single" w:sz="4" w:space="0" w:color="auto"/>
            </w:tcBorders>
            <w:noWrap/>
            <w:vAlign w:val="bottom"/>
            <w:hideMark/>
          </w:tcPr>
          <w:p w14:paraId="0599571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Preparation and Approval of Plans and Budgets</w:t>
            </w:r>
          </w:p>
        </w:tc>
        <w:tc>
          <w:tcPr>
            <w:tcW w:w="1576" w:type="pct"/>
            <w:tcBorders>
              <w:top w:val="nil"/>
              <w:left w:val="nil"/>
              <w:bottom w:val="single" w:sz="4" w:space="0" w:color="auto"/>
              <w:right w:val="single" w:sz="4" w:space="0" w:color="auto"/>
            </w:tcBorders>
            <w:vAlign w:val="bottom"/>
            <w:hideMark/>
          </w:tcPr>
          <w:p w14:paraId="66ADA21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Added in section on business cases</w:t>
            </w:r>
          </w:p>
        </w:tc>
        <w:tc>
          <w:tcPr>
            <w:tcW w:w="1597" w:type="pct"/>
            <w:tcBorders>
              <w:top w:val="nil"/>
              <w:left w:val="nil"/>
              <w:bottom w:val="single" w:sz="4" w:space="0" w:color="auto"/>
              <w:right w:val="single" w:sz="4" w:space="0" w:color="auto"/>
            </w:tcBorders>
            <w:vAlign w:val="bottom"/>
            <w:hideMark/>
          </w:tcPr>
          <w:p w14:paraId="2E2FCBF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ensure consistency between SFI and SORD</w:t>
            </w:r>
          </w:p>
        </w:tc>
      </w:tr>
      <w:tr w:rsidR="004844C3" w:rsidRPr="001D200D" w14:paraId="1EE09DAA"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7BF96FC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2B41D68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6.2</w:t>
            </w:r>
          </w:p>
        </w:tc>
        <w:tc>
          <w:tcPr>
            <w:tcW w:w="812" w:type="pct"/>
            <w:tcBorders>
              <w:top w:val="nil"/>
              <w:left w:val="nil"/>
              <w:bottom w:val="single" w:sz="4" w:space="0" w:color="auto"/>
              <w:right w:val="single" w:sz="4" w:space="0" w:color="auto"/>
            </w:tcBorders>
            <w:vAlign w:val="bottom"/>
            <w:hideMark/>
          </w:tcPr>
          <w:p w14:paraId="17CF933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Fees and Charges</w:t>
            </w:r>
          </w:p>
        </w:tc>
        <w:tc>
          <w:tcPr>
            <w:tcW w:w="1576" w:type="pct"/>
            <w:tcBorders>
              <w:top w:val="nil"/>
              <w:left w:val="nil"/>
              <w:bottom w:val="single" w:sz="4" w:space="0" w:color="auto"/>
              <w:right w:val="single" w:sz="4" w:space="0" w:color="auto"/>
            </w:tcBorders>
            <w:vAlign w:val="bottom"/>
            <w:hideMark/>
          </w:tcPr>
          <w:p w14:paraId="114EA7B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to align responsibility for agreeing fees and charges with Associate Director of Finance</w:t>
            </w:r>
          </w:p>
        </w:tc>
        <w:tc>
          <w:tcPr>
            <w:tcW w:w="1597" w:type="pct"/>
            <w:tcBorders>
              <w:top w:val="nil"/>
              <w:left w:val="nil"/>
              <w:bottom w:val="single" w:sz="4" w:space="0" w:color="auto"/>
              <w:right w:val="single" w:sz="4" w:space="0" w:color="auto"/>
            </w:tcBorders>
            <w:vAlign w:val="bottom"/>
            <w:hideMark/>
          </w:tcPr>
          <w:p w14:paraId="1184634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ensure consistency between SFI and SORD</w:t>
            </w:r>
          </w:p>
        </w:tc>
      </w:tr>
      <w:tr w:rsidR="004844C3" w:rsidRPr="001D200D" w14:paraId="2F3790EE" w14:textId="77777777" w:rsidTr="00C57DFC">
        <w:trPr>
          <w:trHeight w:val="300"/>
        </w:trPr>
        <w:tc>
          <w:tcPr>
            <w:tcW w:w="564" w:type="pct"/>
            <w:tcBorders>
              <w:top w:val="nil"/>
              <w:left w:val="single" w:sz="4" w:space="0" w:color="auto"/>
              <w:bottom w:val="single" w:sz="4" w:space="0" w:color="auto"/>
              <w:right w:val="single" w:sz="4" w:space="0" w:color="auto"/>
            </w:tcBorders>
            <w:noWrap/>
            <w:vAlign w:val="bottom"/>
            <w:hideMark/>
          </w:tcPr>
          <w:p w14:paraId="2A0D4F9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5BB201C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Section 7</w:t>
            </w:r>
          </w:p>
        </w:tc>
        <w:tc>
          <w:tcPr>
            <w:tcW w:w="812" w:type="pct"/>
            <w:tcBorders>
              <w:top w:val="nil"/>
              <w:left w:val="nil"/>
              <w:bottom w:val="single" w:sz="4" w:space="0" w:color="auto"/>
              <w:right w:val="single" w:sz="4" w:space="0" w:color="auto"/>
            </w:tcBorders>
            <w:vAlign w:val="bottom"/>
            <w:hideMark/>
          </w:tcPr>
          <w:p w14:paraId="56FA3D0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Tenders and contracting procedures</w:t>
            </w:r>
          </w:p>
        </w:tc>
        <w:tc>
          <w:tcPr>
            <w:tcW w:w="1576" w:type="pct"/>
            <w:tcBorders>
              <w:top w:val="nil"/>
              <w:left w:val="nil"/>
              <w:bottom w:val="single" w:sz="4" w:space="0" w:color="auto"/>
              <w:right w:val="single" w:sz="4" w:space="0" w:color="auto"/>
            </w:tcBorders>
            <w:vAlign w:val="bottom"/>
            <w:hideMark/>
          </w:tcPr>
          <w:p w14:paraId="59040F4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several sections to cross reference to SORD</w:t>
            </w:r>
          </w:p>
        </w:tc>
        <w:tc>
          <w:tcPr>
            <w:tcW w:w="1597" w:type="pct"/>
            <w:tcBorders>
              <w:top w:val="nil"/>
              <w:left w:val="nil"/>
              <w:bottom w:val="single" w:sz="4" w:space="0" w:color="auto"/>
              <w:right w:val="single" w:sz="4" w:space="0" w:color="auto"/>
            </w:tcBorders>
            <w:vAlign w:val="bottom"/>
            <w:hideMark/>
          </w:tcPr>
          <w:p w14:paraId="0BCC146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ensure consistency between SFI and SORD</w:t>
            </w:r>
          </w:p>
        </w:tc>
      </w:tr>
      <w:tr w:rsidR="004844C3" w:rsidRPr="001D200D" w14:paraId="33B937B2" w14:textId="77777777" w:rsidTr="00C57DFC">
        <w:trPr>
          <w:trHeight w:val="900"/>
        </w:trPr>
        <w:tc>
          <w:tcPr>
            <w:tcW w:w="564" w:type="pct"/>
            <w:tcBorders>
              <w:top w:val="nil"/>
              <w:left w:val="single" w:sz="4" w:space="0" w:color="auto"/>
              <w:bottom w:val="single" w:sz="4" w:space="0" w:color="auto"/>
              <w:right w:val="single" w:sz="4" w:space="0" w:color="auto"/>
            </w:tcBorders>
            <w:noWrap/>
            <w:vAlign w:val="bottom"/>
            <w:hideMark/>
          </w:tcPr>
          <w:p w14:paraId="01BFC85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3574745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7.4.3</w:t>
            </w:r>
          </w:p>
        </w:tc>
        <w:tc>
          <w:tcPr>
            <w:tcW w:w="812" w:type="pct"/>
            <w:tcBorders>
              <w:top w:val="nil"/>
              <w:left w:val="nil"/>
              <w:bottom w:val="single" w:sz="4" w:space="0" w:color="auto"/>
              <w:right w:val="single" w:sz="4" w:space="0" w:color="auto"/>
            </w:tcBorders>
            <w:vAlign w:val="bottom"/>
            <w:hideMark/>
          </w:tcPr>
          <w:p w14:paraId="4F9FE7D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Tenders</w:t>
            </w:r>
          </w:p>
        </w:tc>
        <w:tc>
          <w:tcPr>
            <w:tcW w:w="1576" w:type="pct"/>
            <w:tcBorders>
              <w:top w:val="nil"/>
              <w:left w:val="nil"/>
              <w:bottom w:val="single" w:sz="4" w:space="0" w:color="auto"/>
              <w:right w:val="single" w:sz="4" w:space="0" w:color="auto"/>
            </w:tcBorders>
            <w:vAlign w:val="bottom"/>
            <w:hideMark/>
          </w:tcPr>
          <w:p w14:paraId="448D7FA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Clarified that spend between £20k and £49,999, 3 quotes are required, and updated to reflect the circumstances where tenders are not required</w:t>
            </w:r>
          </w:p>
        </w:tc>
        <w:tc>
          <w:tcPr>
            <w:tcW w:w="1597" w:type="pct"/>
            <w:tcBorders>
              <w:top w:val="nil"/>
              <w:left w:val="nil"/>
              <w:bottom w:val="single" w:sz="4" w:space="0" w:color="auto"/>
              <w:right w:val="single" w:sz="4" w:space="0" w:color="auto"/>
            </w:tcBorders>
            <w:vAlign w:val="bottom"/>
            <w:hideMark/>
          </w:tcPr>
          <w:p w14:paraId="036779D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ensure consistency between SFI and SORD</w:t>
            </w:r>
          </w:p>
        </w:tc>
      </w:tr>
      <w:tr w:rsidR="004844C3" w:rsidRPr="001D200D" w14:paraId="78282AA6" w14:textId="77777777" w:rsidTr="00C57DFC">
        <w:trPr>
          <w:trHeight w:val="1200"/>
        </w:trPr>
        <w:tc>
          <w:tcPr>
            <w:tcW w:w="564" w:type="pct"/>
            <w:tcBorders>
              <w:top w:val="nil"/>
              <w:left w:val="single" w:sz="4" w:space="0" w:color="auto"/>
              <w:bottom w:val="single" w:sz="4" w:space="0" w:color="auto"/>
              <w:right w:val="single" w:sz="4" w:space="0" w:color="auto"/>
            </w:tcBorders>
            <w:noWrap/>
            <w:vAlign w:val="bottom"/>
            <w:hideMark/>
          </w:tcPr>
          <w:p w14:paraId="639A694D"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35C68D4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7.4.4</w:t>
            </w:r>
          </w:p>
        </w:tc>
        <w:tc>
          <w:tcPr>
            <w:tcW w:w="812" w:type="pct"/>
            <w:tcBorders>
              <w:top w:val="nil"/>
              <w:left w:val="nil"/>
              <w:bottom w:val="single" w:sz="4" w:space="0" w:color="auto"/>
              <w:right w:val="single" w:sz="4" w:space="0" w:color="auto"/>
            </w:tcBorders>
            <w:vAlign w:val="bottom"/>
            <w:hideMark/>
          </w:tcPr>
          <w:p w14:paraId="1D27DD7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Fair and Adequate Competition</w:t>
            </w:r>
          </w:p>
        </w:tc>
        <w:tc>
          <w:tcPr>
            <w:tcW w:w="1576" w:type="pct"/>
            <w:tcBorders>
              <w:top w:val="nil"/>
              <w:left w:val="nil"/>
              <w:bottom w:val="single" w:sz="4" w:space="0" w:color="auto"/>
              <w:right w:val="single" w:sz="4" w:space="0" w:color="auto"/>
            </w:tcBorders>
            <w:vAlign w:val="bottom"/>
            <w:hideMark/>
          </w:tcPr>
          <w:p w14:paraId="1D6859A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Relaxed the wording re what to do if only one bid received, to make it clear that tender can proceed at the discretion of CFO and CPO.  Previously 7.4.4 required no less that two firms/individuals.</w:t>
            </w:r>
          </w:p>
        </w:tc>
        <w:tc>
          <w:tcPr>
            <w:tcW w:w="1597" w:type="pct"/>
            <w:tcBorders>
              <w:top w:val="nil"/>
              <w:left w:val="nil"/>
              <w:bottom w:val="single" w:sz="4" w:space="0" w:color="auto"/>
              <w:right w:val="single" w:sz="4" w:space="0" w:color="auto"/>
            </w:tcBorders>
            <w:vAlign w:val="bottom"/>
            <w:hideMark/>
          </w:tcPr>
          <w:p w14:paraId="474333D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allow tender exercise to proceed if only one bid received if CFO/CPO deem to be good value for money and appropriate procurement route.</w:t>
            </w:r>
          </w:p>
        </w:tc>
      </w:tr>
      <w:tr w:rsidR="004844C3" w:rsidRPr="001D200D" w14:paraId="07B96342"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37F90BF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684C6DF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7.5.1C</w:t>
            </w:r>
          </w:p>
        </w:tc>
        <w:tc>
          <w:tcPr>
            <w:tcW w:w="812" w:type="pct"/>
            <w:tcBorders>
              <w:top w:val="nil"/>
              <w:left w:val="nil"/>
              <w:bottom w:val="single" w:sz="4" w:space="0" w:color="auto"/>
              <w:right w:val="single" w:sz="4" w:space="0" w:color="auto"/>
            </w:tcBorders>
            <w:vAlign w:val="bottom"/>
            <w:hideMark/>
          </w:tcPr>
          <w:p w14:paraId="5723DD9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Invitation to Tender</w:t>
            </w:r>
          </w:p>
        </w:tc>
        <w:tc>
          <w:tcPr>
            <w:tcW w:w="1576" w:type="pct"/>
            <w:tcBorders>
              <w:top w:val="nil"/>
              <w:left w:val="nil"/>
              <w:bottom w:val="single" w:sz="4" w:space="0" w:color="auto"/>
              <w:right w:val="single" w:sz="4" w:space="0" w:color="auto"/>
            </w:tcBorders>
            <w:vAlign w:val="bottom"/>
            <w:hideMark/>
          </w:tcPr>
          <w:p w14:paraId="15F8FEE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references to standard contract to current standard contracts</w:t>
            </w:r>
          </w:p>
        </w:tc>
        <w:tc>
          <w:tcPr>
            <w:tcW w:w="1597" w:type="pct"/>
            <w:tcBorders>
              <w:top w:val="nil"/>
              <w:left w:val="nil"/>
              <w:bottom w:val="single" w:sz="4" w:space="0" w:color="auto"/>
              <w:right w:val="single" w:sz="4" w:space="0" w:color="auto"/>
            </w:tcBorders>
            <w:vAlign w:val="bottom"/>
            <w:hideMark/>
          </w:tcPr>
          <w:p w14:paraId="0C572F2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to reflect correct reference to standard contract provided by NHSE/DHSC etc.</w:t>
            </w:r>
          </w:p>
        </w:tc>
      </w:tr>
      <w:tr w:rsidR="004844C3" w:rsidRPr="001D200D" w14:paraId="6D777BDB" w14:textId="77777777" w:rsidTr="00C57DFC">
        <w:trPr>
          <w:trHeight w:val="900"/>
        </w:trPr>
        <w:tc>
          <w:tcPr>
            <w:tcW w:w="564" w:type="pct"/>
            <w:tcBorders>
              <w:top w:val="nil"/>
              <w:left w:val="single" w:sz="4" w:space="0" w:color="auto"/>
              <w:bottom w:val="single" w:sz="4" w:space="0" w:color="auto"/>
              <w:right w:val="single" w:sz="4" w:space="0" w:color="auto"/>
            </w:tcBorders>
            <w:noWrap/>
            <w:vAlign w:val="bottom"/>
            <w:hideMark/>
          </w:tcPr>
          <w:p w14:paraId="6E219E4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1AC14E8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7.5.7</w:t>
            </w:r>
          </w:p>
        </w:tc>
        <w:tc>
          <w:tcPr>
            <w:tcW w:w="812" w:type="pct"/>
            <w:tcBorders>
              <w:top w:val="nil"/>
              <w:left w:val="nil"/>
              <w:bottom w:val="single" w:sz="4" w:space="0" w:color="auto"/>
              <w:right w:val="single" w:sz="4" w:space="0" w:color="auto"/>
            </w:tcBorders>
            <w:vAlign w:val="bottom"/>
            <w:hideMark/>
          </w:tcPr>
          <w:p w14:paraId="04EE50F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Tender reports to the Trust Board</w:t>
            </w:r>
          </w:p>
        </w:tc>
        <w:tc>
          <w:tcPr>
            <w:tcW w:w="1576" w:type="pct"/>
            <w:tcBorders>
              <w:top w:val="nil"/>
              <w:left w:val="nil"/>
              <w:bottom w:val="single" w:sz="4" w:space="0" w:color="auto"/>
              <w:right w:val="single" w:sz="4" w:space="0" w:color="auto"/>
            </w:tcBorders>
            <w:vAlign w:val="bottom"/>
            <w:hideMark/>
          </w:tcPr>
          <w:p w14:paraId="45A49E8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 Updated section on reporting of tenders to say they should go to relevant committee in line with SORD - (rather than to trust board on an exceptional basis)</w:t>
            </w:r>
          </w:p>
        </w:tc>
        <w:tc>
          <w:tcPr>
            <w:tcW w:w="1597" w:type="pct"/>
            <w:tcBorders>
              <w:top w:val="nil"/>
              <w:left w:val="nil"/>
              <w:bottom w:val="single" w:sz="4" w:space="0" w:color="auto"/>
              <w:right w:val="single" w:sz="4" w:space="0" w:color="auto"/>
            </w:tcBorders>
            <w:vAlign w:val="bottom"/>
            <w:hideMark/>
          </w:tcPr>
          <w:p w14:paraId="5762342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give clearer governance around agreeing contracts before signature</w:t>
            </w:r>
          </w:p>
        </w:tc>
      </w:tr>
      <w:tr w:rsidR="004844C3" w:rsidRPr="001D200D" w14:paraId="48C3300E" w14:textId="77777777" w:rsidTr="00C57DFC">
        <w:trPr>
          <w:trHeight w:val="1200"/>
        </w:trPr>
        <w:tc>
          <w:tcPr>
            <w:tcW w:w="564" w:type="pct"/>
            <w:tcBorders>
              <w:top w:val="nil"/>
              <w:left w:val="single" w:sz="4" w:space="0" w:color="auto"/>
              <w:bottom w:val="single" w:sz="4" w:space="0" w:color="auto"/>
              <w:right w:val="single" w:sz="4" w:space="0" w:color="auto"/>
            </w:tcBorders>
            <w:noWrap/>
            <w:vAlign w:val="bottom"/>
            <w:hideMark/>
          </w:tcPr>
          <w:p w14:paraId="1BD7698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31F872A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7.6.3</w:t>
            </w:r>
          </w:p>
        </w:tc>
        <w:tc>
          <w:tcPr>
            <w:tcW w:w="812" w:type="pct"/>
            <w:tcBorders>
              <w:top w:val="nil"/>
              <w:left w:val="nil"/>
              <w:bottom w:val="single" w:sz="4" w:space="0" w:color="auto"/>
              <w:right w:val="single" w:sz="4" w:space="0" w:color="auto"/>
            </w:tcBorders>
            <w:vAlign w:val="bottom"/>
            <w:hideMark/>
          </w:tcPr>
          <w:p w14:paraId="235442B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Quotations and tenders to be within financial limits</w:t>
            </w:r>
          </w:p>
        </w:tc>
        <w:tc>
          <w:tcPr>
            <w:tcW w:w="1576" w:type="pct"/>
            <w:tcBorders>
              <w:top w:val="nil"/>
              <w:left w:val="nil"/>
              <w:bottom w:val="single" w:sz="4" w:space="0" w:color="auto"/>
              <w:right w:val="single" w:sz="4" w:space="0" w:color="auto"/>
            </w:tcBorders>
            <w:vAlign w:val="bottom"/>
            <w:hideMark/>
          </w:tcPr>
          <w:p w14:paraId="7291627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Broadened definition to include tenders as well as quotes, and changed wording from "accepted" to "agreed to", to make it clear it is not about receiving the quote/tender but agreeing/signing up to it.</w:t>
            </w:r>
          </w:p>
        </w:tc>
        <w:tc>
          <w:tcPr>
            <w:tcW w:w="1597" w:type="pct"/>
            <w:tcBorders>
              <w:top w:val="nil"/>
              <w:left w:val="nil"/>
              <w:bottom w:val="single" w:sz="4" w:space="0" w:color="auto"/>
              <w:right w:val="single" w:sz="4" w:space="0" w:color="auto"/>
            </w:tcBorders>
            <w:vAlign w:val="bottom"/>
            <w:hideMark/>
          </w:tcPr>
          <w:p w14:paraId="4E7A66B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Providing greater clarity around governance arrangements for quotes/tenders</w:t>
            </w:r>
          </w:p>
        </w:tc>
      </w:tr>
      <w:tr w:rsidR="00DB367E" w:rsidRPr="001D200D" w14:paraId="544CD529"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tcPr>
          <w:p w14:paraId="6CA9FCA1" w14:textId="1AEF7CD8" w:rsidR="00DB367E" w:rsidRPr="001D200D" w:rsidRDefault="00DB367E" w:rsidP="00C57DFC">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tcPr>
          <w:p w14:paraId="504D93AA" w14:textId="37891161" w:rsidR="00DB367E" w:rsidRPr="001D200D" w:rsidRDefault="00DB367E" w:rsidP="00C57DFC">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7.10.8</w:t>
            </w:r>
          </w:p>
        </w:tc>
        <w:tc>
          <w:tcPr>
            <w:tcW w:w="812" w:type="pct"/>
            <w:tcBorders>
              <w:top w:val="nil"/>
              <w:left w:val="nil"/>
              <w:bottom w:val="single" w:sz="4" w:space="0" w:color="auto"/>
              <w:right w:val="single" w:sz="4" w:space="0" w:color="auto"/>
            </w:tcBorders>
            <w:vAlign w:val="bottom"/>
          </w:tcPr>
          <w:p w14:paraId="4B26BF3E" w14:textId="368333AA" w:rsidR="00DB367E" w:rsidRPr="001D200D" w:rsidRDefault="00DB367E" w:rsidP="00C57DFC">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Tendering</w:t>
            </w:r>
          </w:p>
        </w:tc>
        <w:tc>
          <w:tcPr>
            <w:tcW w:w="1576" w:type="pct"/>
            <w:tcBorders>
              <w:top w:val="nil"/>
              <w:left w:val="nil"/>
              <w:bottom w:val="single" w:sz="4" w:space="0" w:color="auto"/>
              <w:right w:val="single" w:sz="4" w:space="0" w:color="auto"/>
            </w:tcBorders>
            <w:vAlign w:val="bottom"/>
          </w:tcPr>
          <w:p w14:paraId="2883893D" w14:textId="6BA10053" w:rsidR="00DB367E" w:rsidRPr="001D200D" w:rsidRDefault="00DB367E" w:rsidP="00C57DFC">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Included reference to due diligence checks to ensure VFM obtained</w:t>
            </w:r>
          </w:p>
        </w:tc>
        <w:tc>
          <w:tcPr>
            <w:tcW w:w="1597" w:type="pct"/>
            <w:tcBorders>
              <w:top w:val="nil"/>
              <w:left w:val="nil"/>
              <w:bottom w:val="single" w:sz="4" w:space="0" w:color="auto"/>
              <w:right w:val="single" w:sz="4" w:space="0" w:color="auto"/>
            </w:tcBorders>
            <w:vAlign w:val="bottom"/>
          </w:tcPr>
          <w:p w14:paraId="5934A939" w14:textId="684FD2B4" w:rsidR="00DB367E" w:rsidRPr="001D200D" w:rsidRDefault="00DB367E" w:rsidP="00C57DFC">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Fulfil recommendation made by MIAA as part of National Procurement Exercise Audit</w:t>
            </w:r>
          </w:p>
        </w:tc>
      </w:tr>
      <w:tr w:rsidR="004844C3" w:rsidRPr="001D200D" w14:paraId="2D3E55BF"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03175E0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3280182D"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7.13</w:t>
            </w:r>
          </w:p>
        </w:tc>
        <w:tc>
          <w:tcPr>
            <w:tcW w:w="812" w:type="pct"/>
            <w:tcBorders>
              <w:top w:val="nil"/>
              <w:left w:val="nil"/>
              <w:bottom w:val="single" w:sz="4" w:space="0" w:color="auto"/>
              <w:right w:val="single" w:sz="4" w:space="0" w:color="auto"/>
            </w:tcBorders>
            <w:vAlign w:val="bottom"/>
            <w:hideMark/>
          </w:tcPr>
          <w:p w14:paraId="772C4F1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Disposals</w:t>
            </w:r>
          </w:p>
        </w:tc>
        <w:tc>
          <w:tcPr>
            <w:tcW w:w="1576" w:type="pct"/>
            <w:tcBorders>
              <w:top w:val="nil"/>
              <w:left w:val="nil"/>
              <w:bottom w:val="single" w:sz="4" w:space="0" w:color="auto"/>
              <w:right w:val="single" w:sz="4" w:space="0" w:color="auto"/>
            </w:tcBorders>
            <w:vAlign w:val="bottom"/>
            <w:hideMark/>
          </w:tcPr>
          <w:p w14:paraId="79E20C0D"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Included reference to Capital Manual</w:t>
            </w:r>
          </w:p>
        </w:tc>
        <w:tc>
          <w:tcPr>
            <w:tcW w:w="1597" w:type="pct"/>
            <w:tcBorders>
              <w:top w:val="nil"/>
              <w:left w:val="nil"/>
              <w:bottom w:val="single" w:sz="4" w:space="0" w:color="auto"/>
              <w:right w:val="single" w:sz="4" w:space="0" w:color="auto"/>
            </w:tcBorders>
            <w:vAlign w:val="bottom"/>
            <w:hideMark/>
          </w:tcPr>
          <w:p w14:paraId="6FF536A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ensure that any update to capital manual (ongoing) is cross references in SFI</w:t>
            </w:r>
          </w:p>
        </w:tc>
      </w:tr>
      <w:tr w:rsidR="004844C3" w:rsidRPr="001D200D" w14:paraId="6B8EF1D2" w14:textId="77777777" w:rsidTr="00C57DFC">
        <w:trPr>
          <w:trHeight w:val="300"/>
        </w:trPr>
        <w:tc>
          <w:tcPr>
            <w:tcW w:w="564" w:type="pct"/>
            <w:tcBorders>
              <w:top w:val="nil"/>
              <w:left w:val="single" w:sz="4" w:space="0" w:color="auto"/>
              <w:bottom w:val="single" w:sz="4" w:space="0" w:color="auto"/>
              <w:right w:val="single" w:sz="4" w:space="0" w:color="auto"/>
            </w:tcBorders>
            <w:noWrap/>
            <w:vAlign w:val="bottom"/>
            <w:hideMark/>
          </w:tcPr>
          <w:p w14:paraId="4B6C595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16ABB64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7.16</w:t>
            </w:r>
          </w:p>
        </w:tc>
        <w:tc>
          <w:tcPr>
            <w:tcW w:w="812" w:type="pct"/>
            <w:tcBorders>
              <w:top w:val="nil"/>
              <w:left w:val="nil"/>
              <w:bottom w:val="single" w:sz="4" w:space="0" w:color="auto"/>
              <w:right w:val="single" w:sz="4" w:space="0" w:color="auto"/>
            </w:tcBorders>
            <w:vAlign w:val="bottom"/>
            <w:hideMark/>
          </w:tcPr>
          <w:p w14:paraId="547D3FB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External Funding Agreements</w:t>
            </w:r>
          </w:p>
        </w:tc>
        <w:tc>
          <w:tcPr>
            <w:tcW w:w="1576" w:type="pct"/>
            <w:tcBorders>
              <w:top w:val="nil"/>
              <w:left w:val="nil"/>
              <w:bottom w:val="single" w:sz="4" w:space="0" w:color="auto"/>
              <w:right w:val="single" w:sz="4" w:space="0" w:color="auto"/>
            </w:tcBorders>
            <w:vAlign w:val="bottom"/>
            <w:hideMark/>
          </w:tcPr>
          <w:p w14:paraId="64028C4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Added in section on external funding agreements</w:t>
            </w:r>
          </w:p>
        </w:tc>
        <w:tc>
          <w:tcPr>
            <w:tcW w:w="1597" w:type="pct"/>
            <w:tcBorders>
              <w:top w:val="nil"/>
              <w:left w:val="nil"/>
              <w:bottom w:val="single" w:sz="4" w:space="0" w:color="auto"/>
              <w:right w:val="single" w:sz="4" w:space="0" w:color="auto"/>
            </w:tcBorders>
            <w:vAlign w:val="bottom"/>
            <w:hideMark/>
          </w:tcPr>
          <w:p w14:paraId="50CD359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ensure consistency between SFI and SORD</w:t>
            </w:r>
          </w:p>
        </w:tc>
      </w:tr>
      <w:tr w:rsidR="004844C3" w:rsidRPr="001D200D" w14:paraId="2FC4934C" w14:textId="77777777" w:rsidTr="00C57DFC">
        <w:trPr>
          <w:trHeight w:val="300"/>
        </w:trPr>
        <w:tc>
          <w:tcPr>
            <w:tcW w:w="564" w:type="pct"/>
            <w:tcBorders>
              <w:top w:val="nil"/>
              <w:left w:val="single" w:sz="4" w:space="0" w:color="auto"/>
              <w:bottom w:val="single" w:sz="4" w:space="0" w:color="auto"/>
              <w:right w:val="single" w:sz="4" w:space="0" w:color="auto"/>
            </w:tcBorders>
            <w:noWrap/>
            <w:vAlign w:val="bottom"/>
            <w:hideMark/>
          </w:tcPr>
          <w:p w14:paraId="65DFF60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5BEF5F2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7.17</w:t>
            </w:r>
          </w:p>
        </w:tc>
        <w:tc>
          <w:tcPr>
            <w:tcW w:w="812" w:type="pct"/>
            <w:tcBorders>
              <w:top w:val="nil"/>
              <w:left w:val="nil"/>
              <w:bottom w:val="single" w:sz="4" w:space="0" w:color="auto"/>
              <w:right w:val="single" w:sz="4" w:space="0" w:color="auto"/>
            </w:tcBorders>
            <w:vAlign w:val="bottom"/>
            <w:hideMark/>
          </w:tcPr>
          <w:p w14:paraId="09228D3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Insourcing/outsourcing decisions</w:t>
            </w:r>
          </w:p>
        </w:tc>
        <w:tc>
          <w:tcPr>
            <w:tcW w:w="1576" w:type="pct"/>
            <w:tcBorders>
              <w:top w:val="nil"/>
              <w:left w:val="nil"/>
              <w:bottom w:val="single" w:sz="4" w:space="0" w:color="auto"/>
              <w:right w:val="single" w:sz="4" w:space="0" w:color="auto"/>
            </w:tcBorders>
            <w:vAlign w:val="bottom"/>
            <w:hideMark/>
          </w:tcPr>
          <w:p w14:paraId="0D8FA72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Added in section on insourcing/outsourcing decisions</w:t>
            </w:r>
          </w:p>
        </w:tc>
        <w:tc>
          <w:tcPr>
            <w:tcW w:w="1597" w:type="pct"/>
            <w:tcBorders>
              <w:top w:val="nil"/>
              <w:left w:val="nil"/>
              <w:bottom w:val="single" w:sz="4" w:space="0" w:color="auto"/>
              <w:right w:val="single" w:sz="4" w:space="0" w:color="auto"/>
            </w:tcBorders>
            <w:vAlign w:val="bottom"/>
            <w:hideMark/>
          </w:tcPr>
          <w:p w14:paraId="5B0D7EC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ensure consistency between SFI and SORD</w:t>
            </w:r>
          </w:p>
        </w:tc>
      </w:tr>
      <w:tr w:rsidR="004844C3" w:rsidRPr="001D200D" w14:paraId="4B708236" w14:textId="77777777" w:rsidTr="00C57DFC">
        <w:trPr>
          <w:trHeight w:val="300"/>
        </w:trPr>
        <w:tc>
          <w:tcPr>
            <w:tcW w:w="564" w:type="pct"/>
            <w:tcBorders>
              <w:top w:val="nil"/>
              <w:left w:val="single" w:sz="4" w:space="0" w:color="auto"/>
              <w:bottom w:val="single" w:sz="4" w:space="0" w:color="auto"/>
              <w:right w:val="single" w:sz="4" w:space="0" w:color="auto"/>
            </w:tcBorders>
            <w:noWrap/>
            <w:vAlign w:val="bottom"/>
            <w:hideMark/>
          </w:tcPr>
          <w:p w14:paraId="235394A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lastRenderedPageBreak/>
              <w:t>SFI</w:t>
            </w:r>
          </w:p>
        </w:tc>
        <w:tc>
          <w:tcPr>
            <w:tcW w:w="451" w:type="pct"/>
            <w:tcBorders>
              <w:top w:val="nil"/>
              <w:left w:val="nil"/>
              <w:bottom w:val="single" w:sz="4" w:space="0" w:color="auto"/>
              <w:right w:val="single" w:sz="4" w:space="0" w:color="auto"/>
            </w:tcBorders>
            <w:noWrap/>
            <w:vAlign w:val="bottom"/>
            <w:hideMark/>
          </w:tcPr>
          <w:p w14:paraId="587A1CB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8.2.2</w:t>
            </w:r>
          </w:p>
        </w:tc>
        <w:tc>
          <w:tcPr>
            <w:tcW w:w="812" w:type="pct"/>
            <w:tcBorders>
              <w:top w:val="nil"/>
              <w:left w:val="nil"/>
              <w:bottom w:val="single" w:sz="4" w:space="0" w:color="auto"/>
              <w:right w:val="single" w:sz="4" w:space="0" w:color="auto"/>
            </w:tcBorders>
            <w:vAlign w:val="bottom"/>
            <w:hideMark/>
          </w:tcPr>
          <w:p w14:paraId="5FAD4B3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Legally binding contracts</w:t>
            </w:r>
          </w:p>
        </w:tc>
        <w:tc>
          <w:tcPr>
            <w:tcW w:w="1576" w:type="pct"/>
            <w:tcBorders>
              <w:top w:val="nil"/>
              <w:left w:val="nil"/>
              <w:bottom w:val="single" w:sz="4" w:space="0" w:color="auto"/>
              <w:right w:val="single" w:sz="4" w:space="0" w:color="auto"/>
            </w:tcBorders>
            <w:vAlign w:val="bottom"/>
            <w:hideMark/>
          </w:tcPr>
          <w:p w14:paraId="162C2F1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Removed reference to CQUIN and left as just targets</w:t>
            </w:r>
          </w:p>
        </w:tc>
        <w:tc>
          <w:tcPr>
            <w:tcW w:w="1597" w:type="pct"/>
            <w:tcBorders>
              <w:top w:val="nil"/>
              <w:left w:val="nil"/>
              <w:bottom w:val="single" w:sz="4" w:space="0" w:color="auto"/>
              <w:right w:val="single" w:sz="4" w:space="0" w:color="auto"/>
            </w:tcBorders>
            <w:vAlign w:val="bottom"/>
            <w:hideMark/>
          </w:tcPr>
          <w:p w14:paraId="381652B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allow for changing targets set by NHSE</w:t>
            </w:r>
          </w:p>
        </w:tc>
      </w:tr>
      <w:tr w:rsidR="004844C3" w:rsidRPr="001D200D" w14:paraId="34D62B07"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364026E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5620A11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9.2</w:t>
            </w:r>
          </w:p>
        </w:tc>
        <w:tc>
          <w:tcPr>
            <w:tcW w:w="812" w:type="pct"/>
            <w:tcBorders>
              <w:top w:val="nil"/>
              <w:left w:val="nil"/>
              <w:bottom w:val="single" w:sz="4" w:space="0" w:color="auto"/>
              <w:right w:val="single" w:sz="4" w:space="0" w:color="auto"/>
            </w:tcBorders>
            <w:vAlign w:val="bottom"/>
            <w:hideMark/>
          </w:tcPr>
          <w:p w14:paraId="3CCFD16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Funded establishment</w:t>
            </w:r>
          </w:p>
        </w:tc>
        <w:tc>
          <w:tcPr>
            <w:tcW w:w="1576" w:type="pct"/>
            <w:tcBorders>
              <w:top w:val="nil"/>
              <w:left w:val="nil"/>
              <w:bottom w:val="single" w:sz="4" w:space="0" w:color="auto"/>
              <w:right w:val="single" w:sz="4" w:space="0" w:color="auto"/>
            </w:tcBorders>
            <w:vAlign w:val="bottom"/>
            <w:hideMark/>
          </w:tcPr>
          <w:p w14:paraId="0BA1608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Broadened who can approve change in establishment to CEO or delegated officer (previously only CEO could approve change)</w:t>
            </w:r>
          </w:p>
        </w:tc>
        <w:tc>
          <w:tcPr>
            <w:tcW w:w="1597" w:type="pct"/>
            <w:tcBorders>
              <w:top w:val="nil"/>
              <w:left w:val="nil"/>
              <w:bottom w:val="single" w:sz="4" w:space="0" w:color="auto"/>
              <w:right w:val="single" w:sz="4" w:space="0" w:color="auto"/>
            </w:tcBorders>
            <w:vAlign w:val="bottom"/>
            <w:hideMark/>
          </w:tcPr>
          <w:p w14:paraId="49008AB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ensure consistency between SFI and SORD</w:t>
            </w:r>
          </w:p>
        </w:tc>
      </w:tr>
      <w:tr w:rsidR="004844C3" w:rsidRPr="001D200D" w14:paraId="4BD1D9E8"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173D8D4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2F60A4B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10.2.1</w:t>
            </w:r>
          </w:p>
        </w:tc>
        <w:tc>
          <w:tcPr>
            <w:tcW w:w="812" w:type="pct"/>
            <w:tcBorders>
              <w:top w:val="nil"/>
              <w:left w:val="nil"/>
              <w:bottom w:val="single" w:sz="4" w:space="0" w:color="auto"/>
              <w:right w:val="single" w:sz="4" w:space="0" w:color="auto"/>
            </w:tcBorders>
            <w:vAlign w:val="bottom"/>
            <w:hideMark/>
          </w:tcPr>
          <w:p w14:paraId="299B0F5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Requisitioning</w:t>
            </w:r>
          </w:p>
        </w:tc>
        <w:tc>
          <w:tcPr>
            <w:tcW w:w="1576" w:type="pct"/>
            <w:tcBorders>
              <w:top w:val="nil"/>
              <w:left w:val="nil"/>
              <w:bottom w:val="single" w:sz="4" w:space="0" w:color="auto"/>
              <w:right w:val="single" w:sz="4" w:space="0" w:color="auto"/>
            </w:tcBorders>
            <w:vAlign w:val="bottom"/>
            <w:hideMark/>
          </w:tcPr>
          <w:p w14:paraId="3CA84BC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Made clear that procurement advice required prior to requisitioning</w:t>
            </w:r>
          </w:p>
        </w:tc>
        <w:tc>
          <w:tcPr>
            <w:tcW w:w="1597" w:type="pct"/>
            <w:tcBorders>
              <w:top w:val="nil"/>
              <w:left w:val="nil"/>
              <w:bottom w:val="single" w:sz="4" w:space="0" w:color="auto"/>
              <w:right w:val="single" w:sz="4" w:space="0" w:color="auto"/>
            </w:tcBorders>
            <w:vAlign w:val="bottom"/>
            <w:hideMark/>
          </w:tcPr>
          <w:p w14:paraId="1F70F774"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To make clear that procurement should be engaged as part of requisitioning process, and not retrospectively.</w:t>
            </w:r>
          </w:p>
        </w:tc>
      </w:tr>
      <w:tr w:rsidR="004844C3" w:rsidRPr="001D200D" w14:paraId="74F3DAD3"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4CA17F0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6A93495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10.2.5</w:t>
            </w:r>
          </w:p>
        </w:tc>
        <w:tc>
          <w:tcPr>
            <w:tcW w:w="812" w:type="pct"/>
            <w:tcBorders>
              <w:top w:val="nil"/>
              <w:left w:val="nil"/>
              <w:bottom w:val="single" w:sz="4" w:space="0" w:color="auto"/>
              <w:right w:val="single" w:sz="4" w:space="0" w:color="auto"/>
            </w:tcBorders>
            <w:vAlign w:val="bottom"/>
            <w:hideMark/>
          </w:tcPr>
          <w:p w14:paraId="2F7297D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Official orders</w:t>
            </w:r>
          </w:p>
        </w:tc>
        <w:tc>
          <w:tcPr>
            <w:tcW w:w="1576" w:type="pct"/>
            <w:tcBorders>
              <w:top w:val="nil"/>
              <w:left w:val="nil"/>
              <w:bottom w:val="single" w:sz="4" w:space="0" w:color="auto"/>
              <w:right w:val="single" w:sz="4" w:space="0" w:color="auto"/>
            </w:tcBorders>
            <w:vAlign w:val="bottom"/>
            <w:hideMark/>
          </w:tcPr>
          <w:p w14:paraId="5A37837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to make clear that PO now issued via computerised system</w:t>
            </w:r>
          </w:p>
        </w:tc>
        <w:tc>
          <w:tcPr>
            <w:tcW w:w="1597" w:type="pct"/>
            <w:tcBorders>
              <w:top w:val="nil"/>
              <w:left w:val="nil"/>
              <w:bottom w:val="single" w:sz="4" w:space="0" w:color="auto"/>
              <w:right w:val="single" w:sz="4" w:space="0" w:color="auto"/>
            </w:tcBorders>
            <w:vAlign w:val="bottom"/>
            <w:hideMark/>
          </w:tcPr>
          <w:p w14:paraId="1EBA87A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 line with current practice</w:t>
            </w:r>
          </w:p>
        </w:tc>
      </w:tr>
      <w:tr w:rsidR="004844C3" w:rsidRPr="001D200D" w14:paraId="0A551548"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4A1ECED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1AF196B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10.2.6C</w:t>
            </w:r>
          </w:p>
        </w:tc>
        <w:tc>
          <w:tcPr>
            <w:tcW w:w="812" w:type="pct"/>
            <w:tcBorders>
              <w:top w:val="nil"/>
              <w:left w:val="nil"/>
              <w:bottom w:val="single" w:sz="4" w:space="0" w:color="auto"/>
              <w:right w:val="single" w:sz="4" w:space="0" w:color="auto"/>
            </w:tcBorders>
            <w:vAlign w:val="bottom"/>
            <w:hideMark/>
          </w:tcPr>
          <w:p w14:paraId="41300CC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Consultancy advice</w:t>
            </w:r>
          </w:p>
        </w:tc>
        <w:tc>
          <w:tcPr>
            <w:tcW w:w="1576" w:type="pct"/>
            <w:tcBorders>
              <w:top w:val="nil"/>
              <w:left w:val="nil"/>
              <w:bottom w:val="single" w:sz="4" w:space="0" w:color="auto"/>
              <w:right w:val="single" w:sz="4" w:space="0" w:color="auto"/>
            </w:tcBorders>
            <w:vAlign w:val="bottom"/>
            <w:hideMark/>
          </w:tcPr>
          <w:p w14:paraId="6B66F26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Added in requirement to seek NHSE approval for consultancy spend over £50k</w:t>
            </w:r>
          </w:p>
        </w:tc>
        <w:tc>
          <w:tcPr>
            <w:tcW w:w="1597" w:type="pct"/>
            <w:tcBorders>
              <w:top w:val="nil"/>
              <w:left w:val="nil"/>
              <w:bottom w:val="single" w:sz="4" w:space="0" w:color="auto"/>
              <w:right w:val="single" w:sz="4" w:space="0" w:color="auto"/>
            </w:tcBorders>
            <w:vAlign w:val="bottom"/>
            <w:hideMark/>
          </w:tcPr>
          <w:p w14:paraId="676E378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 line with current NHSE requirements</w:t>
            </w:r>
          </w:p>
        </w:tc>
      </w:tr>
      <w:tr w:rsidR="004844C3" w:rsidRPr="001D200D" w14:paraId="449590A4" w14:textId="77777777" w:rsidTr="00C57DFC">
        <w:trPr>
          <w:trHeight w:val="300"/>
        </w:trPr>
        <w:tc>
          <w:tcPr>
            <w:tcW w:w="564" w:type="pct"/>
            <w:tcBorders>
              <w:top w:val="nil"/>
              <w:left w:val="single" w:sz="4" w:space="0" w:color="auto"/>
              <w:bottom w:val="single" w:sz="4" w:space="0" w:color="auto"/>
              <w:right w:val="single" w:sz="4" w:space="0" w:color="auto"/>
            </w:tcBorders>
            <w:noWrap/>
            <w:vAlign w:val="bottom"/>
            <w:hideMark/>
          </w:tcPr>
          <w:p w14:paraId="7D1E197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06C3A77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14.3.1</w:t>
            </w:r>
          </w:p>
        </w:tc>
        <w:tc>
          <w:tcPr>
            <w:tcW w:w="812" w:type="pct"/>
            <w:tcBorders>
              <w:top w:val="nil"/>
              <w:left w:val="nil"/>
              <w:bottom w:val="single" w:sz="4" w:space="0" w:color="auto"/>
              <w:right w:val="single" w:sz="4" w:space="0" w:color="auto"/>
            </w:tcBorders>
            <w:vAlign w:val="bottom"/>
            <w:hideMark/>
          </w:tcPr>
          <w:p w14:paraId="1AFBA9B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Goods supplied by NHS Supply chain</w:t>
            </w:r>
          </w:p>
        </w:tc>
        <w:tc>
          <w:tcPr>
            <w:tcW w:w="1576" w:type="pct"/>
            <w:tcBorders>
              <w:top w:val="nil"/>
              <w:left w:val="nil"/>
              <w:bottom w:val="single" w:sz="4" w:space="0" w:color="auto"/>
              <w:right w:val="single" w:sz="4" w:space="0" w:color="auto"/>
            </w:tcBorders>
            <w:vAlign w:val="bottom"/>
            <w:hideMark/>
          </w:tcPr>
          <w:p w14:paraId="43A9A6A5"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to reflect that goods receipting is now system based</w:t>
            </w:r>
          </w:p>
        </w:tc>
        <w:tc>
          <w:tcPr>
            <w:tcW w:w="1597" w:type="pct"/>
            <w:tcBorders>
              <w:top w:val="nil"/>
              <w:left w:val="nil"/>
              <w:bottom w:val="single" w:sz="4" w:space="0" w:color="auto"/>
              <w:right w:val="single" w:sz="4" w:space="0" w:color="auto"/>
            </w:tcBorders>
            <w:vAlign w:val="bottom"/>
            <w:hideMark/>
          </w:tcPr>
          <w:p w14:paraId="5E6ADC6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 line with current practice</w:t>
            </w:r>
          </w:p>
        </w:tc>
      </w:tr>
      <w:tr w:rsidR="004844C3" w:rsidRPr="001D200D" w14:paraId="63F8C859" w14:textId="77777777" w:rsidTr="00C57DFC">
        <w:trPr>
          <w:trHeight w:val="838"/>
        </w:trPr>
        <w:tc>
          <w:tcPr>
            <w:tcW w:w="564" w:type="pct"/>
            <w:tcBorders>
              <w:top w:val="nil"/>
              <w:left w:val="single" w:sz="4" w:space="0" w:color="auto"/>
              <w:bottom w:val="single" w:sz="4" w:space="0" w:color="auto"/>
              <w:right w:val="single" w:sz="4" w:space="0" w:color="auto"/>
            </w:tcBorders>
            <w:noWrap/>
            <w:vAlign w:val="bottom"/>
            <w:hideMark/>
          </w:tcPr>
          <w:p w14:paraId="38DAB2C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390955E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14.3</w:t>
            </w:r>
          </w:p>
        </w:tc>
        <w:tc>
          <w:tcPr>
            <w:tcW w:w="812" w:type="pct"/>
            <w:tcBorders>
              <w:top w:val="nil"/>
              <w:left w:val="nil"/>
              <w:bottom w:val="single" w:sz="4" w:space="0" w:color="auto"/>
              <w:right w:val="single" w:sz="4" w:space="0" w:color="auto"/>
            </w:tcBorders>
            <w:vAlign w:val="bottom"/>
            <w:hideMark/>
          </w:tcPr>
          <w:p w14:paraId="3631886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Goods supplied by NHS Supply chain</w:t>
            </w:r>
          </w:p>
        </w:tc>
        <w:tc>
          <w:tcPr>
            <w:tcW w:w="1576" w:type="pct"/>
            <w:tcBorders>
              <w:top w:val="nil"/>
              <w:left w:val="nil"/>
              <w:bottom w:val="single" w:sz="4" w:space="0" w:color="auto"/>
              <w:right w:val="single" w:sz="4" w:space="0" w:color="auto"/>
            </w:tcBorders>
            <w:vAlign w:val="bottom"/>
            <w:hideMark/>
          </w:tcPr>
          <w:p w14:paraId="254B09E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Added in wording re HPL checking supply chain invoice against goods receipt, as advised by HPL (activity not currently undertaken by AH, but is undertaken by others in HPL group ).  To be implemented at AH forthwith.</w:t>
            </w:r>
          </w:p>
        </w:tc>
        <w:tc>
          <w:tcPr>
            <w:tcW w:w="1597" w:type="pct"/>
            <w:tcBorders>
              <w:top w:val="nil"/>
              <w:left w:val="nil"/>
              <w:bottom w:val="single" w:sz="4" w:space="0" w:color="auto"/>
              <w:right w:val="single" w:sz="4" w:space="0" w:color="auto"/>
            </w:tcBorders>
            <w:vAlign w:val="bottom"/>
            <w:hideMark/>
          </w:tcPr>
          <w:p w14:paraId="4AC789A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As advised by HPL as best practice</w:t>
            </w:r>
          </w:p>
        </w:tc>
      </w:tr>
      <w:tr w:rsidR="004844C3" w:rsidRPr="001D200D" w14:paraId="1ACFD9D7"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5A2AE1C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3A23D11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15.2.4</w:t>
            </w:r>
          </w:p>
        </w:tc>
        <w:tc>
          <w:tcPr>
            <w:tcW w:w="812" w:type="pct"/>
            <w:tcBorders>
              <w:top w:val="nil"/>
              <w:left w:val="nil"/>
              <w:bottom w:val="single" w:sz="4" w:space="0" w:color="auto"/>
              <w:right w:val="single" w:sz="4" w:space="0" w:color="auto"/>
            </w:tcBorders>
            <w:vAlign w:val="bottom"/>
            <w:hideMark/>
          </w:tcPr>
          <w:p w14:paraId="0B19B56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Losses and special payments</w:t>
            </w:r>
          </w:p>
        </w:tc>
        <w:tc>
          <w:tcPr>
            <w:tcW w:w="1576" w:type="pct"/>
            <w:tcBorders>
              <w:top w:val="nil"/>
              <w:left w:val="nil"/>
              <w:bottom w:val="single" w:sz="4" w:space="0" w:color="auto"/>
              <w:right w:val="single" w:sz="4" w:space="0" w:color="auto"/>
            </w:tcBorders>
            <w:vAlign w:val="bottom"/>
            <w:hideMark/>
          </w:tcPr>
          <w:p w14:paraId="7451EE6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to show that losses and special payments approved through FTPC not ARC</w:t>
            </w:r>
          </w:p>
        </w:tc>
        <w:tc>
          <w:tcPr>
            <w:tcW w:w="1597" w:type="pct"/>
            <w:tcBorders>
              <w:top w:val="nil"/>
              <w:left w:val="nil"/>
              <w:bottom w:val="single" w:sz="4" w:space="0" w:color="auto"/>
              <w:right w:val="single" w:sz="4" w:space="0" w:color="auto"/>
            </w:tcBorders>
            <w:vAlign w:val="bottom"/>
            <w:hideMark/>
          </w:tcPr>
          <w:p w14:paraId="06342DD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 line with current practice</w:t>
            </w:r>
          </w:p>
        </w:tc>
      </w:tr>
      <w:tr w:rsidR="004844C3" w:rsidRPr="001D200D" w14:paraId="48ACDE58"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32E4D82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10465D1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16.2</w:t>
            </w:r>
          </w:p>
        </w:tc>
        <w:tc>
          <w:tcPr>
            <w:tcW w:w="812" w:type="pct"/>
            <w:tcBorders>
              <w:top w:val="nil"/>
              <w:left w:val="nil"/>
              <w:bottom w:val="single" w:sz="4" w:space="0" w:color="auto"/>
              <w:right w:val="single" w:sz="4" w:space="0" w:color="auto"/>
            </w:tcBorders>
            <w:vAlign w:val="bottom"/>
            <w:hideMark/>
          </w:tcPr>
          <w:p w14:paraId="766D0E6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Responsibilities and duties of other Directors and Officers in relation to computer systems of a general application</w:t>
            </w:r>
          </w:p>
        </w:tc>
        <w:tc>
          <w:tcPr>
            <w:tcW w:w="1576" w:type="pct"/>
            <w:tcBorders>
              <w:top w:val="nil"/>
              <w:left w:val="nil"/>
              <w:bottom w:val="single" w:sz="4" w:space="0" w:color="auto"/>
              <w:right w:val="single" w:sz="4" w:space="0" w:color="auto"/>
            </w:tcBorders>
            <w:vAlign w:val="bottom"/>
            <w:hideMark/>
          </w:tcPr>
          <w:p w14:paraId="50CF166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responsibility to Director of Transformation and Digital from DOF</w:t>
            </w:r>
          </w:p>
        </w:tc>
        <w:tc>
          <w:tcPr>
            <w:tcW w:w="1597" w:type="pct"/>
            <w:tcBorders>
              <w:top w:val="nil"/>
              <w:left w:val="nil"/>
              <w:bottom w:val="single" w:sz="4" w:space="0" w:color="auto"/>
              <w:right w:val="single" w:sz="4" w:space="0" w:color="auto"/>
            </w:tcBorders>
            <w:vAlign w:val="bottom"/>
            <w:hideMark/>
          </w:tcPr>
          <w:p w14:paraId="339A7CA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 line with current exec portfolios</w:t>
            </w:r>
          </w:p>
        </w:tc>
      </w:tr>
      <w:tr w:rsidR="004844C3" w:rsidRPr="001D200D" w14:paraId="5E1DA37D" w14:textId="77777777" w:rsidTr="00C57DFC">
        <w:trPr>
          <w:trHeight w:val="365"/>
        </w:trPr>
        <w:tc>
          <w:tcPr>
            <w:tcW w:w="564" w:type="pct"/>
            <w:tcBorders>
              <w:top w:val="nil"/>
              <w:left w:val="single" w:sz="4" w:space="0" w:color="auto"/>
              <w:bottom w:val="single" w:sz="4" w:space="0" w:color="auto"/>
              <w:right w:val="single" w:sz="4" w:space="0" w:color="auto"/>
            </w:tcBorders>
            <w:noWrap/>
            <w:vAlign w:val="bottom"/>
            <w:hideMark/>
          </w:tcPr>
          <w:p w14:paraId="2ADAC15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25380B9C"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16.5</w:t>
            </w:r>
          </w:p>
        </w:tc>
        <w:tc>
          <w:tcPr>
            <w:tcW w:w="812" w:type="pct"/>
            <w:tcBorders>
              <w:top w:val="nil"/>
              <w:left w:val="nil"/>
              <w:bottom w:val="single" w:sz="4" w:space="0" w:color="auto"/>
              <w:right w:val="single" w:sz="4" w:space="0" w:color="auto"/>
            </w:tcBorders>
            <w:vAlign w:val="bottom"/>
            <w:hideMark/>
          </w:tcPr>
          <w:p w14:paraId="722233D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Risk assessment</w:t>
            </w:r>
          </w:p>
        </w:tc>
        <w:tc>
          <w:tcPr>
            <w:tcW w:w="1576" w:type="pct"/>
            <w:tcBorders>
              <w:top w:val="nil"/>
              <w:left w:val="nil"/>
              <w:bottom w:val="single" w:sz="4" w:space="0" w:color="auto"/>
              <w:right w:val="single" w:sz="4" w:space="0" w:color="auto"/>
            </w:tcBorders>
            <w:vAlign w:val="bottom"/>
            <w:hideMark/>
          </w:tcPr>
          <w:p w14:paraId="252AB21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responsibility from DOF to Director of Corporate Affairs</w:t>
            </w:r>
          </w:p>
        </w:tc>
        <w:tc>
          <w:tcPr>
            <w:tcW w:w="1597" w:type="pct"/>
            <w:tcBorders>
              <w:top w:val="nil"/>
              <w:left w:val="nil"/>
              <w:bottom w:val="single" w:sz="4" w:space="0" w:color="auto"/>
              <w:right w:val="single" w:sz="4" w:space="0" w:color="auto"/>
            </w:tcBorders>
            <w:vAlign w:val="bottom"/>
            <w:hideMark/>
          </w:tcPr>
          <w:p w14:paraId="71FEFC3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 line with current exec portfolios</w:t>
            </w:r>
          </w:p>
        </w:tc>
      </w:tr>
      <w:tr w:rsidR="004844C3" w:rsidRPr="001D200D" w14:paraId="02865D2C"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3215DB8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0B93EA8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18</w:t>
            </w:r>
          </w:p>
        </w:tc>
        <w:tc>
          <w:tcPr>
            <w:tcW w:w="812" w:type="pct"/>
            <w:tcBorders>
              <w:top w:val="nil"/>
              <w:left w:val="nil"/>
              <w:bottom w:val="single" w:sz="4" w:space="0" w:color="auto"/>
              <w:right w:val="single" w:sz="4" w:space="0" w:color="auto"/>
            </w:tcBorders>
            <w:vAlign w:val="bottom"/>
            <w:hideMark/>
          </w:tcPr>
          <w:p w14:paraId="44998CD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Acceptance of gifts by staff and link to standards of business conduct</w:t>
            </w:r>
          </w:p>
        </w:tc>
        <w:tc>
          <w:tcPr>
            <w:tcW w:w="1576" w:type="pct"/>
            <w:tcBorders>
              <w:top w:val="nil"/>
              <w:left w:val="nil"/>
              <w:bottom w:val="single" w:sz="4" w:space="0" w:color="auto"/>
              <w:right w:val="single" w:sz="4" w:space="0" w:color="auto"/>
            </w:tcBorders>
            <w:vAlign w:val="bottom"/>
            <w:hideMark/>
          </w:tcPr>
          <w:p w14:paraId="51BC223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responsibility from DOF to Director of Corporate Affairs</w:t>
            </w:r>
          </w:p>
        </w:tc>
        <w:tc>
          <w:tcPr>
            <w:tcW w:w="1597" w:type="pct"/>
            <w:tcBorders>
              <w:top w:val="nil"/>
              <w:left w:val="nil"/>
              <w:bottom w:val="single" w:sz="4" w:space="0" w:color="auto"/>
              <w:right w:val="single" w:sz="4" w:space="0" w:color="auto"/>
            </w:tcBorders>
            <w:vAlign w:val="bottom"/>
            <w:hideMark/>
          </w:tcPr>
          <w:p w14:paraId="39796E39"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 line with current exec portfolios</w:t>
            </w:r>
          </w:p>
        </w:tc>
      </w:tr>
      <w:tr w:rsidR="004844C3" w:rsidRPr="001D200D" w14:paraId="7AEC2383" w14:textId="77777777" w:rsidTr="00C57DFC">
        <w:trPr>
          <w:trHeight w:val="425"/>
        </w:trPr>
        <w:tc>
          <w:tcPr>
            <w:tcW w:w="564" w:type="pct"/>
            <w:tcBorders>
              <w:top w:val="nil"/>
              <w:left w:val="single" w:sz="4" w:space="0" w:color="auto"/>
              <w:bottom w:val="single" w:sz="4" w:space="0" w:color="auto"/>
              <w:right w:val="single" w:sz="4" w:space="0" w:color="auto"/>
            </w:tcBorders>
            <w:noWrap/>
            <w:vAlign w:val="bottom"/>
            <w:hideMark/>
          </w:tcPr>
          <w:p w14:paraId="77B11A0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603F7AF8"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18</w:t>
            </w:r>
          </w:p>
        </w:tc>
        <w:tc>
          <w:tcPr>
            <w:tcW w:w="812" w:type="pct"/>
            <w:tcBorders>
              <w:top w:val="nil"/>
              <w:left w:val="nil"/>
              <w:bottom w:val="single" w:sz="4" w:space="0" w:color="auto"/>
              <w:right w:val="single" w:sz="4" w:space="0" w:color="auto"/>
            </w:tcBorders>
            <w:vAlign w:val="bottom"/>
            <w:hideMark/>
          </w:tcPr>
          <w:p w14:paraId="7E5D6E8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Acceptance of gifts by staff and link to standards of business conduct</w:t>
            </w:r>
          </w:p>
        </w:tc>
        <w:tc>
          <w:tcPr>
            <w:tcW w:w="1576" w:type="pct"/>
            <w:tcBorders>
              <w:top w:val="nil"/>
              <w:left w:val="nil"/>
              <w:bottom w:val="single" w:sz="4" w:space="0" w:color="auto"/>
              <w:right w:val="single" w:sz="4" w:space="0" w:color="auto"/>
            </w:tcBorders>
            <w:vAlign w:val="bottom"/>
            <w:hideMark/>
          </w:tcPr>
          <w:p w14:paraId="6165591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with reference to current guidelines</w:t>
            </w:r>
          </w:p>
        </w:tc>
        <w:tc>
          <w:tcPr>
            <w:tcW w:w="1597" w:type="pct"/>
            <w:tcBorders>
              <w:top w:val="nil"/>
              <w:left w:val="nil"/>
              <w:bottom w:val="single" w:sz="4" w:space="0" w:color="auto"/>
              <w:right w:val="single" w:sz="4" w:space="0" w:color="auto"/>
            </w:tcBorders>
            <w:vAlign w:val="bottom"/>
            <w:hideMark/>
          </w:tcPr>
          <w:p w14:paraId="081724D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 line with current NHSE requirements</w:t>
            </w:r>
          </w:p>
        </w:tc>
      </w:tr>
      <w:tr w:rsidR="004844C3" w:rsidRPr="001D200D" w14:paraId="369A5FAD" w14:textId="77777777" w:rsidTr="00C57DFC">
        <w:trPr>
          <w:trHeight w:val="519"/>
        </w:trPr>
        <w:tc>
          <w:tcPr>
            <w:tcW w:w="564" w:type="pct"/>
            <w:tcBorders>
              <w:top w:val="nil"/>
              <w:left w:val="single" w:sz="4" w:space="0" w:color="auto"/>
              <w:bottom w:val="single" w:sz="4" w:space="0" w:color="auto"/>
              <w:right w:val="single" w:sz="4" w:space="0" w:color="auto"/>
            </w:tcBorders>
            <w:noWrap/>
            <w:vAlign w:val="bottom"/>
            <w:hideMark/>
          </w:tcPr>
          <w:p w14:paraId="501B64A1"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SFI</w:t>
            </w:r>
          </w:p>
        </w:tc>
        <w:tc>
          <w:tcPr>
            <w:tcW w:w="451" w:type="pct"/>
            <w:tcBorders>
              <w:top w:val="nil"/>
              <w:left w:val="nil"/>
              <w:bottom w:val="single" w:sz="4" w:space="0" w:color="auto"/>
              <w:right w:val="single" w:sz="4" w:space="0" w:color="auto"/>
            </w:tcBorders>
            <w:noWrap/>
            <w:vAlign w:val="bottom"/>
            <w:hideMark/>
          </w:tcPr>
          <w:p w14:paraId="45F0610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22.1.1</w:t>
            </w:r>
          </w:p>
        </w:tc>
        <w:tc>
          <w:tcPr>
            <w:tcW w:w="812" w:type="pct"/>
            <w:tcBorders>
              <w:top w:val="nil"/>
              <w:left w:val="nil"/>
              <w:bottom w:val="single" w:sz="4" w:space="0" w:color="auto"/>
              <w:right w:val="single" w:sz="4" w:space="0" w:color="auto"/>
            </w:tcBorders>
            <w:vAlign w:val="bottom"/>
            <w:hideMark/>
          </w:tcPr>
          <w:p w14:paraId="31C85DD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Review of SFI</w:t>
            </w:r>
          </w:p>
        </w:tc>
        <w:tc>
          <w:tcPr>
            <w:tcW w:w="1576" w:type="pct"/>
            <w:tcBorders>
              <w:top w:val="nil"/>
              <w:left w:val="nil"/>
              <w:bottom w:val="single" w:sz="4" w:space="0" w:color="auto"/>
              <w:right w:val="single" w:sz="4" w:space="0" w:color="auto"/>
            </w:tcBorders>
            <w:vAlign w:val="bottom"/>
            <w:hideMark/>
          </w:tcPr>
          <w:p w14:paraId="6EC5797D"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Updated to state copy available on intranet (rather than handed to new staff)</w:t>
            </w:r>
          </w:p>
        </w:tc>
        <w:tc>
          <w:tcPr>
            <w:tcW w:w="1597" w:type="pct"/>
            <w:tcBorders>
              <w:top w:val="nil"/>
              <w:left w:val="nil"/>
              <w:bottom w:val="single" w:sz="4" w:space="0" w:color="auto"/>
              <w:right w:val="single" w:sz="4" w:space="0" w:color="auto"/>
            </w:tcBorders>
            <w:vAlign w:val="bottom"/>
            <w:hideMark/>
          </w:tcPr>
          <w:p w14:paraId="28D2B5E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 line with current practice</w:t>
            </w:r>
          </w:p>
        </w:tc>
      </w:tr>
      <w:tr w:rsidR="004844C3" w:rsidRPr="001D200D" w14:paraId="72BB9348"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5B553F1F"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Appendix</w:t>
            </w:r>
          </w:p>
        </w:tc>
        <w:tc>
          <w:tcPr>
            <w:tcW w:w="451" w:type="pct"/>
            <w:tcBorders>
              <w:top w:val="nil"/>
              <w:left w:val="nil"/>
              <w:bottom w:val="single" w:sz="4" w:space="0" w:color="auto"/>
              <w:right w:val="single" w:sz="4" w:space="0" w:color="auto"/>
            </w:tcBorders>
            <w:noWrap/>
            <w:vAlign w:val="bottom"/>
            <w:hideMark/>
          </w:tcPr>
          <w:p w14:paraId="706368D7"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Appendix A</w:t>
            </w:r>
          </w:p>
        </w:tc>
        <w:tc>
          <w:tcPr>
            <w:tcW w:w="812" w:type="pct"/>
            <w:tcBorders>
              <w:top w:val="nil"/>
              <w:left w:val="nil"/>
              <w:bottom w:val="single" w:sz="4" w:space="0" w:color="auto"/>
              <w:right w:val="single" w:sz="4" w:space="0" w:color="auto"/>
            </w:tcBorders>
            <w:vAlign w:val="bottom"/>
            <w:hideMark/>
          </w:tcPr>
          <w:p w14:paraId="30BA057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List of changes</w:t>
            </w:r>
          </w:p>
        </w:tc>
        <w:tc>
          <w:tcPr>
            <w:tcW w:w="1576" w:type="pct"/>
            <w:tcBorders>
              <w:top w:val="nil"/>
              <w:left w:val="nil"/>
              <w:bottom w:val="single" w:sz="4" w:space="0" w:color="auto"/>
              <w:right w:val="single" w:sz="4" w:space="0" w:color="auto"/>
            </w:tcBorders>
            <w:vAlign w:val="bottom"/>
            <w:hideMark/>
          </w:tcPr>
          <w:p w14:paraId="6B70FF72"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Included full list of changes in January update</w:t>
            </w:r>
          </w:p>
        </w:tc>
        <w:tc>
          <w:tcPr>
            <w:tcW w:w="1597" w:type="pct"/>
            <w:tcBorders>
              <w:top w:val="nil"/>
              <w:left w:val="nil"/>
              <w:bottom w:val="single" w:sz="4" w:space="0" w:color="auto"/>
              <w:right w:val="single" w:sz="4" w:space="0" w:color="auto"/>
            </w:tcBorders>
            <w:vAlign w:val="bottom"/>
            <w:hideMark/>
          </w:tcPr>
          <w:p w14:paraId="6904A85B"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In order to maintain audit trail of changes</w:t>
            </w:r>
          </w:p>
        </w:tc>
      </w:tr>
      <w:tr w:rsidR="004844C3" w:rsidRPr="001D200D" w14:paraId="6C6DAF19" w14:textId="77777777" w:rsidTr="00C57DFC">
        <w:trPr>
          <w:trHeight w:val="600"/>
        </w:trPr>
        <w:tc>
          <w:tcPr>
            <w:tcW w:w="564" w:type="pct"/>
            <w:tcBorders>
              <w:top w:val="nil"/>
              <w:left w:val="single" w:sz="4" w:space="0" w:color="auto"/>
              <w:bottom w:val="single" w:sz="4" w:space="0" w:color="auto"/>
              <w:right w:val="single" w:sz="4" w:space="0" w:color="auto"/>
            </w:tcBorders>
            <w:noWrap/>
            <w:vAlign w:val="bottom"/>
            <w:hideMark/>
          </w:tcPr>
          <w:p w14:paraId="210E2466"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Appendix</w:t>
            </w:r>
          </w:p>
        </w:tc>
        <w:tc>
          <w:tcPr>
            <w:tcW w:w="451" w:type="pct"/>
            <w:tcBorders>
              <w:top w:val="nil"/>
              <w:left w:val="nil"/>
              <w:bottom w:val="single" w:sz="4" w:space="0" w:color="auto"/>
              <w:right w:val="single" w:sz="4" w:space="0" w:color="auto"/>
            </w:tcBorders>
            <w:noWrap/>
            <w:vAlign w:val="bottom"/>
            <w:hideMark/>
          </w:tcPr>
          <w:p w14:paraId="36971E9E"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Appendix B</w:t>
            </w:r>
          </w:p>
        </w:tc>
        <w:tc>
          <w:tcPr>
            <w:tcW w:w="812" w:type="pct"/>
            <w:tcBorders>
              <w:top w:val="nil"/>
              <w:left w:val="nil"/>
              <w:bottom w:val="single" w:sz="4" w:space="0" w:color="auto"/>
              <w:right w:val="single" w:sz="4" w:space="0" w:color="auto"/>
            </w:tcBorders>
            <w:vAlign w:val="bottom"/>
            <w:hideMark/>
          </w:tcPr>
          <w:p w14:paraId="5E7E6AC3"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Futures Financial Framework</w:t>
            </w:r>
          </w:p>
        </w:tc>
        <w:tc>
          <w:tcPr>
            <w:tcW w:w="1576" w:type="pct"/>
            <w:tcBorders>
              <w:top w:val="nil"/>
              <w:left w:val="nil"/>
              <w:bottom w:val="single" w:sz="4" w:space="0" w:color="auto"/>
              <w:right w:val="single" w:sz="4" w:space="0" w:color="auto"/>
            </w:tcBorders>
            <w:vAlign w:val="bottom"/>
            <w:hideMark/>
          </w:tcPr>
          <w:p w14:paraId="32D2B31A"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 xml:space="preserve">Included Futures Financial Framework as an appendix </w:t>
            </w:r>
          </w:p>
        </w:tc>
        <w:tc>
          <w:tcPr>
            <w:tcW w:w="1597" w:type="pct"/>
            <w:tcBorders>
              <w:top w:val="nil"/>
              <w:left w:val="nil"/>
              <w:bottom w:val="single" w:sz="4" w:space="0" w:color="auto"/>
              <w:right w:val="single" w:sz="4" w:space="0" w:color="auto"/>
            </w:tcBorders>
            <w:vAlign w:val="bottom"/>
            <w:hideMark/>
          </w:tcPr>
          <w:p w14:paraId="582DB460" w14:textId="77777777" w:rsidR="004844C3" w:rsidRPr="001D200D" w:rsidRDefault="004844C3" w:rsidP="00C57DFC">
            <w:pPr>
              <w:rPr>
                <w:rFonts w:ascii="Calibri" w:eastAsia="Times New Roman" w:hAnsi="Calibri" w:cs="Calibri"/>
                <w:color w:val="000000"/>
                <w:sz w:val="16"/>
                <w:szCs w:val="16"/>
                <w:lang w:eastAsia="en-GB"/>
              </w:rPr>
            </w:pPr>
            <w:r w:rsidRPr="001D200D">
              <w:rPr>
                <w:rFonts w:ascii="Calibri" w:eastAsia="Times New Roman" w:hAnsi="Calibri" w:cs="Calibri"/>
                <w:color w:val="000000"/>
                <w:sz w:val="16"/>
                <w:szCs w:val="16"/>
                <w:lang w:eastAsia="en-GB"/>
              </w:rPr>
              <w:t>Document referred to in SORD Table B 31c - so makes sense to append</w:t>
            </w:r>
          </w:p>
        </w:tc>
      </w:tr>
    </w:tbl>
    <w:p w14:paraId="4383587C" w14:textId="77777777" w:rsidR="008D7C0C" w:rsidRDefault="008D7C0C" w:rsidP="00454F72">
      <w:pPr>
        <w:tabs>
          <w:tab w:val="left" w:pos="1911"/>
          <w:tab w:val="left" w:pos="1912"/>
        </w:tabs>
      </w:pPr>
    </w:p>
    <w:p w14:paraId="0B44BB5E" w14:textId="77777777" w:rsidR="008D7C0C" w:rsidRDefault="008D7C0C" w:rsidP="00454F72">
      <w:pPr>
        <w:tabs>
          <w:tab w:val="left" w:pos="1911"/>
          <w:tab w:val="left" w:pos="1912"/>
        </w:tabs>
      </w:pPr>
    </w:p>
    <w:p w14:paraId="096B276C" w14:textId="77777777" w:rsidR="008D7C0C" w:rsidRDefault="008D7C0C" w:rsidP="00454F72">
      <w:pPr>
        <w:tabs>
          <w:tab w:val="left" w:pos="1911"/>
          <w:tab w:val="left" w:pos="1912"/>
        </w:tabs>
      </w:pPr>
    </w:p>
    <w:p w14:paraId="5819110C" w14:textId="77777777" w:rsidR="008D7C0C" w:rsidRDefault="008D7C0C" w:rsidP="00454F72">
      <w:pPr>
        <w:tabs>
          <w:tab w:val="left" w:pos="1911"/>
          <w:tab w:val="left" w:pos="1912"/>
        </w:tabs>
      </w:pPr>
    </w:p>
    <w:p w14:paraId="79710FBF" w14:textId="77777777" w:rsidR="008D7C0C" w:rsidRDefault="008D7C0C" w:rsidP="00454F72">
      <w:pPr>
        <w:tabs>
          <w:tab w:val="left" w:pos="1911"/>
          <w:tab w:val="left" w:pos="1912"/>
        </w:tabs>
      </w:pPr>
    </w:p>
    <w:p w14:paraId="28A5C8C3" w14:textId="77777777" w:rsidR="008D7C0C" w:rsidRDefault="008D7C0C" w:rsidP="00454F72">
      <w:pPr>
        <w:tabs>
          <w:tab w:val="left" w:pos="1911"/>
          <w:tab w:val="left" w:pos="1912"/>
        </w:tabs>
      </w:pPr>
    </w:p>
    <w:p w14:paraId="3AB792E2" w14:textId="77777777" w:rsidR="008D7C0C" w:rsidRDefault="008D7C0C" w:rsidP="00454F72">
      <w:pPr>
        <w:tabs>
          <w:tab w:val="left" w:pos="1911"/>
          <w:tab w:val="left" w:pos="1912"/>
        </w:tabs>
      </w:pPr>
    </w:p>
    <w:p w14:paraId="774522FB" w14:textId="77777777" w:rsidR="008D7C0C" w:rsidRDefault="008D7C0C" w:rsidP="00454F72">
      <w:pPr>
        <w:tabs>
          <w:tab w:val="left" w:pos="1911"/>
          <w:tab w:val="left" w:pos="1912"/>
        </w:tabs>
      </w:pPr>
    </w:p>
    <w:p w14:paraId="0C9329B3" w14:textId="77777777" w:rsidR="008D7C0C" w:rsidRDefault="008D7C0C" w:rsidP="00454F72">
      <w:pPr>
        <w:tabs>
          <w:tab w:val="left" w:pos="1911"/>
          <w:tab w:val="left" w:pos="1912"/>
        </w:tabs>
      </w:pPr>
    </w:p>
    <w:p w14:paraId="7204E779" w14:textId="77777777" w:rsidR="008D7C0C" w:rsidRDefault="008D7C0C" w:rsidP="00454F72">
      <w:pPr>
        <w:tabs>
          <w:tab w:val="left" w:pos="1911"/>
          <w:tab w:val="left" w:pos="1912"/>
        </w:tabs>
      </w:pPr>
    </w:p>
    <w:p w14:paraId="0F856A3B" w14:textId="77777777" w:rsidR="008D7C0C" w:rsidRDefault="008D7C0C" w:rsidP="00454F72">
      <w:pPr>
        <w:tabs>
          <w:tab w:val="left" w:pos="1911"/>
          <w:tab w:val="left" w:pos="1912"/>
        </w:tabs>
      </w:pPr>
    </w:p>
    <w:p w14:paraId="6BA61F9D" w14:textId="77777777" w:rsidR="008D7C0C" w:rsidRDefault="008D7C0C" w:rsidP="00454F72">
      <w:pPr>
        <w:tabs>
          <w:tab w:val="left" w:pos="1911"/>
          <w:tab w:val="left" w:pos="1912"/>
        </w:tabs>
      </w:pPr>
    </w:p>
    <w:p w14:paraId="2BAB5AE2" w14:textId="77777777" w:rsidR="008D7C0C" w:rsidRDefault="008D7C0C" w:rsidP="00454F72">
      <w:pPr>
        <w:tabs>
          <w:tab w:val="left" w:pos="1911"/>
          <w:tab w:val="left" w:pos="1912"/>
        </w:tabs>
      </w:pPr>
    </w:p>
    <w:p w14:paraId="5621EFD7" w14:textId="359885C9" w:rsidR="008D7C0C" w:rsidRDefault="008D7C0C" w:rsidP="00454F72">
      <w:pPr>
        <w:tabs>
          <w:tab w:val="left" w:pos="1911"/>
          <w:tab w:val="left" w:pos="1912"/>
        </w:tabs>
      </w:pPr>
      <w:r>
        <w:t>Appendix B Futures Financial Framework</w:t>
      </w:r>
    </w:p>
    <w:p w14:paraId="4118D64C" w14:textId="77777777" w:rsidR="008D7C0C" w:rsidRDefault="008D7C0C" w:rsidP="00454F72">
      <w:pPr>
        <w:tabs>
          <w:tab w:val="left" w:pos="1911"/>
          <w:tab w:val="left" w:pos="1912"/>
        </w:tabs>
      </w:pPr>
    </w:p>
    <w:bookmarkStart w:id="174" w:name="_MON_1797954215"/>
    <w:bookmarkEnd w:id="174"/>
    <w:p w14:paraId="28475EA6" w14:textId="3C690844" w:rsidR="008D7C0C" w:rsidRDefault="00052359" w:rsidP="00454F72">
      <w:pPr>
        <w:tabs>
          <w:tab w:val="left" w:pos="1911"/>
          <w:tab w:val="left" w:pos="1912"/>
        </w:tabs>
      </w:pPr>
      <w:r>
        <w:object w:dxaOrig="1544" w:dyaOrig="998" w14:anchorId="246EE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28" o:title=""/>
          </v:shape>
          <o:OLEObject Type="Embed" ProgID="Word.Document.12" ShapeID="_x0000_i1025" DrawAspect="Icon" ObjectID="_1829981990" r:id="rId29">
            <o:FieldCodes>\s</o:FieldCodes>
          </o:OLEObject>
        </w:object>
      </w:r>
    </w:p>
    <w:sectPr w:rsidR="008D7C0C" w:rsidSect="00EF10D3">
      <w:pgSz w:w="16850" w:h="11920" w:orient="landscape"/>
      <w:pgMar w:top="380" w:right="919" w:bottom="357" w:left="1162"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AECCB" w14:textId="77777777" w:rsidR="00DB3C5D" w:rsidRDefault="00DB3C5D">
      <w:r>
        <w:separator/>
      </w:r>
    </w:p>
  </w:endnote>
  <w:endnote w:type="continuationSeparator" w:id="0">
    <w:p w14:paraId="452E32FE" w14:textId="77777777" w:rsidR="00DB3C5D" w:rsidRDefault="00DB3C5D">
      <w:r>
        <w:continuationSeparator/>
      </w:r>
    </w:p>
  </w:endnote>
  <w:endnote w:type="continuationNotice" w:id="1">
    <w:p w14:paraId="465BA41F" w14:textId="77777777" w:rsidR="00DB3C5D" w:rsidRDefault="00DB3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SemiBold">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412481"/>
      <w:docPartObj>
        <w:docPartGallery w:val="Page Numbers (Bottom of Page)"/>
        <w:docPartUnique/>
      </w:docPartObj>
    </w:sdtPr>
    <w:sdtEndPr/>
    <w:sdtContent>
      <w:sdt>
        <w:sdtPr>
          <w:id w:val="-1769616900"/>
          <w:docPartObj>
            <w:docPartGallery w:val="Page Numbers (Top of Page)"/>
            <w:docPartUnique/>
          </w:docPartObj>
        </w:sdtPr>
        <w:sdtEndPr/>
        <w:sdtContent>
          <w:p w14:paraId="1D9C8984" w14:textId="242E49D3" w:rsidR="002D608E" w:rsidRDefault="002D608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0BD686" w14:textId="14731295" w:rsidR="006C18A1" w:rsidRDefault="006C18A1">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501B" w14:textId="052C43A2" w:rsidR="006C18A1" w:rsidRDefault="00B8480E">
    <w:pPr>
      <w:pStyle w:val="BodyText"/>
      <w:spacing w:line="14" w:lineRule="auto"/>
      <w:rPr>
        <w:sz w:val="20"/>
      </w:rPr>
    </w:pPr>
    <w:r>
      <w:rPr>
        <w:noProof/>
      </w:rPr>
      <mc:AlternateContent>
        <mc:Choice Requires="wps">
          <w:drawing>
            <wp:anchor distT="0" distB="0" distL="114300" distR="114300" simplePos="0" relativeHeight="251614208" behindDoc="1" locked="0" layoutInCell="1" allowOverlap="1" wp14:anchorId="2DF782AB" wp14:editId="7A5CE0DA">
              <wp:simplePos x="0" y="0"/>
              <wp:positionH relativeFrom="page">
                <wp:posOffset>6162675</wp:posOffset>
              </wp:positionH>
              <wp:positionV relativeFrom="page">
                <wp:posOffset>10120630</wp:posOffset>
              </wp:positionV>
              <wp:extent cx="875665" cy="18669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C1000" w14:textId="77777777" w:rsidR="006C18A1" w:rsidRDefault="007A170F">
                          <w:pPr>
                            <w:spacing w:before="44"/>
                            <w:ind w:left="20"/>
                            <w:rPr>
                              <w:sz w:val="20"/>
                            </w:rPr>
                          </w:pPr>
                          <w:r>
                            <w:rPr>
                              <w:sz w:val="20"/>
                            </w:rPr>
                            <w:t xml:space="preserve">Page </w:t>
                          </w:r>
                          <w:r>
                            <w:fldChar w:fldCharType="begin"/>
                          </w:r>
                          <w:r>
                            <w:rPr>
                              <w:sz w:val="20"/>
                            </w:rPr>
                            <w:instrText xml:space="preserve"> PAGE </w:instrText>
                          </w:r>
                          <w:r>
                            <w:fldChar w:fldCharType="separate"/>
                          </w:r>
                          <w:r>
                            <w:t>78</w:t>
                          </w:r>
                          <w:r>
                            <w:fldChar w:fldCharType="end"/>
                          </w:r>
                          <w:r>
                            <w:rPr>
                              <w:sz w:val="20"/>
                            </w:rPr>
                            <w:t xml:space="preserve"> of 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782AB" id="_x0000_t202" coordsize="21600,21600" o:spt="202" path="m,l,21600r21600,l21600,xe">
              <v:stroke joinstyle="miter"/>
              <v:path gradientshapeok="t" o:connecttype="rect"/>
            </v:shapetype>
            <v:shape id="_x0000_s1042" type="#_x0000_t202" style="position:absolute;margin-left:485.25pt;margin-top:796.9pt;width:68.95pt;height:14.7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" filled="f" stroked="f">
              <v:textbox inset="0,0,0,0">
                <w:txbxContent>
                  <w:p w14:paraId="73BC1000" w14:textId="77777777" w:rsidR="006C18A1" w:rsidRDefault="007A170F">
                    <w:pPr>
                      <w:spacing w:before="44"/>
                      <w:ind w:left="20"/>
                      <w:rPr>
                        <w:sz w:val="20"/>
                      </w:rPr>
                    </w:pPr>
                    <w:r>
                      <w:rPr>
                        <w:sz w:val="20"/>
                      </w:rPr>
                      <w:t xml:space="preserve">Page </w:t>
                    </w:r>
                    <w:r>
                      <w:fldChar w:fldCharType="begin"/>
                    </w:r>
                    <w:r>
                      <w:rPr>
                        <w:sz w:val="20"/>
                      </w:rPr>
                      <w:instrText xml:space="preserve"> PAGE </w:instrText>
                    </w:r>
                    <w:r>
                      <w:fldChar w:fldCharType="separate"/>
                    </w:r>
                    <w:r>
                      <w:t>78</w:t>
                    </w:r>
                    <w:r>
                      <w:fldChar w:fldCharType="end"/>
                    </w:r>
                    <w:r>
                      <w:rPr>
                        <w:sz w:val="20"/>
                      </w:rPr>
                      <w:t xml:space="preserve"> of 118</w:t>
                    </w:r>
                  </w:p>
                </w:txbxContent>
              </v:textbox>
              <w10:wrap anchorx="page" anchory="page"/>
            </v:shape>
          </w:pict>
        </mc:Fallback>
      </mc:AlternateContent>
    </w:r>
    <w:r w:rsidR="009C1473">
      <w:rPr>
        <w:noProof/>
      </w:rPr>
      <mc:AlternateContent>
        <mc:Choice Requires="wps">
          <w:drawing>
            <wp:anchor distT="0" distB="0" distL="114300" distR="114300" simplePos="0" relativeHeight="251613184" behindDoc="1" locked="0" layoutInCell="1" allowOverlap="1" wp14:anchorId="20E5E10D" wp14:editId="67093C3F">
              <wp:simplePos x="0" y="0"/>
              <wp:positionH relativeFrom="page">
                <wp:posOffset>542290</wp:posOffset>
              </wp:positionH>
              <wp:positionV relativeFrom="page">
                <wp:posOffset>10094595</wp:posOffset>
              </wp:positionV>
              <wp:extent cx="2344420" cy="16700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FCF9A" w14:textId="77777777" w:rsidR="006C18A1" w:rsidRDefault="007A170F">
                          <w:pPr>
                            <w:spacing w:before="12"/>
                            <w:ind w:left="20"/>
                            <w:rPr>
                              <w:sz w:val="20"/>
                            </w:rPr>
                          </w:pPr>
                          <w:r>
                            <w:rPr>
                              <w:sz w:val="20"/>
                            </w:rPr>
                            <w:t>STANDING FINANCIAL</w:t>
                          </w:r>
                          <w:r>
                            <w:rPr>
                              <w:spacing w:val="-46"/>
                              <w:sz w:val="20"/>
                            </w:rPr>
                            <w:t xml:space="preserve"> </w:t>
                          </w:r>
                          <w:r>
                            <w:rPr>
                              <w:sz w:val="2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5E10D" id="_x0000_s1043" type="#_x0000_t202" style="position:absolute;margin-left:42.7pt;margin-top:794.85pt;width:184.6pt;height:13.1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S22gEAAJkDAAAOAAAAZHJzL2Uyb0RvYy54bWysU9uO0zAQfUfiHyy/06SlLChqulp2tQhp&#10;uUgLH+A4TmKReMyM26R8PWOn6XJ5Q7xYkxn7zDlnJrvraejF0SBZcKVcr3IpjNNQW9eW8uuX+xdv&#10;pK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" filled="f" stroked="f">
              <v:textbox inset="0,0,0,0">
                <w:txbxContent>
                  <w:p w14:paraId="036FCF9A" w14:textId="77777777" w:rsidR="006C18A1" w:rsidRDefault="007A170F">
                    <w:pPr>
                      <w:spacing w:before="12"/>
                      <w:ind w:left="20"/>
                      <w:rPr>
                        <w:sz w:val="20"/>
                      </w:rPr>
                    </w:pPr>
                    <w:r>
                      <w:rPr>
                        <w:sz w:val="20"/>
                      </w:rPr>
                      <w:t>STANDING FINANCIAL</w:t>
                    </w:r>
                    <w:r>
                      <w:rPr>
                        <w:spacing w:val="-46"/>
                        <w:sz w:val="20"/>
                      </w:rPr>
                      <w:t xml:space="preserve"> </w:t>
                    </w:r>
                    <w:r>
                      <w:rPr>
                        <w:sz w:val="20"/>
                      </w:rPr>
                      <w:t>INSTRUCTIONS</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92D9" w14:textId="16C19BC7" w:rsidR="006C18A1" w:rsidRDefault="009C1473">
    <w:pPr>
      <w:pStyle w:val="BodyText"/>
      <w:spacing w:line="14" w:lineRule="auto"/>
      <w:rPr>
        <w:sz w:val="20"/>
      </w:rPr>
    </w:pPr>
    <w:r>
      <w:rPr>
        <w:noProof/>
      </w:rPr>
      <mc:AlternateContent>
        <mc:Choice Requires="wps">
          <w:drawing>
            <wp:anchor distT="0" distB="0" distL="114300" distR="114300" simplePos="0" relativeHeight="251615232" behindDoc="1" locked="0" layoutInCell="1" allowOverlap="1" wp14:anchorId="0B5CB6E3" wp14:editId="0E19AC22">
              <wp:simplePos x="0" y="0"/>
              <wp:positionH relativeFrom="page">
                <wp:posOffset>542290</wp:posOffset>
              </wp:positionH>
              <wp:positionV relativeFrom="page">
                <wp:posOffset>9748520</wp:posOffset>
              </wp:positionV>
              <wp:extent cx="2344420" cy="16700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1E209" w14:textId="77777777" w:rsidR="006C18A1" w:rsidRDefault="007A170F">
                          <w:pPr>
                            <w:spacing w:before="12"/>
                            <w:ind w:left="20"/>
                            <w:rPr>
                              <w:sz w:val="20"/>
                            </w:rPr>
                          </w:pPr>
                          <w:r>
                            <w:rPr>
                              <w:sz w:val="20"/>
                            </w:rPr>
                            <w:t>STANDING FINANCIAL</w:t>
                          </w:r>
                          <w:r>
                            <w:rPr>
                              <w:spacing w:val="-46"/>
                              <w:sz w:val="20"/>
                            </w:rPr>
                            <w:t xml:space="preserve"> </w:t>
                          </w:r>
                          <w:r>
                            <w:rPr>
                              <w:sz w:val="2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CB6E3" id="_x0000_t202" coordsize="21600,21600" o:spt="202" path="m,l,21600r21600,l21600,xe">
              <v:stroke joinstyle="miter"/>
              <v:path gradientshapeok="t" o:connecttype="rect"/>
            </v:shapetype>
            <v:shape id="Text Box 10" o:spid="_x0000_s1044" type="#_x0000_t202" style="position:absolute;margin-left:42.7pt;margin-top:767.6pt;width:184.6pt;height:13.1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itI2gEAAJkDAAAOAAAAZHJzL2Uyb0RvYy54bWysU9uO0zAQfUfiHyy/06SlLChqulp2tQhp&#10;uUgLH+A4TmKReMyM26R8PWOn6XJ5Q7xYkxn7zDlnJrvraejF0SBZcKVcr3IpjNNQW9eW8uuX+xdv&#10;pK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" filled="f" stroked="f">
              <v:textbox inset="0,0,0,0">
                <w:txbxContent>
                  <w:p w14:paraId="0431E209" w14:textId="77777777" w:rsidR="006C18A1" w:rsidRDefault="007A170F">
                    <w:pPr>
                      <w:spacing w:before="12"/>
                      <w:ind w:left="20"/>
                      <w:rPr>
                        <w:sz w:val="20"/>
                      </w:rPr>
                    </w:pPr>
                    <w:r>
                      <w:rPr>
                        <w:sz w:val="20"/>
                      </w:rPr>
                      <w:t>STANDING FINANCIAL</w:t>
                    </w:r>
                    <w:r>
                      <w:rPr>
                        <w:spacing w:val="-46"/>
                        <w:sz w:val="20"/>
                      </w:rPr>
                      <w:t xml:space="preserve"> </w:t>
                    </w:r>
                    <w:r>
                      <w:rPr>
                        <w:sz w:val="20"/>
                      </w:rPr>
                      <w:t>INSTRUCTIONS</w:t>
                    </w:r>
                  </w:p>
                </w:txbxContent>
              </v:textbox>
              <w10:wrap anchorx="page" anchory="page"/>
            </v:shape>
          </w:pict>
        </mc:Fallback>
      </mc:AlternateContent>
    </w:r>
    <w:r>
      <w:rPr>
        <w:noProof/>
      </w:rPr>
      <mc:AlternateContent>
        <mc:Choice Requires="wps">
          <w:drawing>
            <wp:anchor distT="0" distB="0" distL="114300" distR="114300" simplePos="0" relativeHeight="251616256" behindDoc="1" locked="0" layoutInCell="1" allowOverlap="1" wp14:anchorId="7EE0D0FE" wp14:editId="4F3A7BA8">
              <wp:simplePos x="0" y="0"/>
              <wp:positionH relativeFrom="page">
                <wp:posOffset>6162675</wp:posOffset>
              </wp:positionH>
              <wp:positionV relativeFrom="page">
                <wp:posOffset>9748520</wp:posOffset>
              </wp:positionV>
              <wp:extent cx="875665" cy="16700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40722" w14:textId="77777777" w:rsidR="006C18A1" w:rsidRDefault="007A170F">
                          <w:pPr>
                            <w:spacing w:before="12"/>
                            <w:ind w:left="20"/>
                            <w:rPr>
                              <w:sz w:val="20"/>
                            </w:rPr>
                          </w:pPr>
                          <w:r>
                            <w:rPr>
                              <w:sz w:val="20"/>
                            </w:rPr>
                            <w:t>Page 79 of 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0D0FE" id="Text Box 9" o:spid="_x0000_s1045" type="#_x0000_t202" style="position:absolute;margin-left:485.25pt;margin-top:767.6pt;width:68.95pt;height:13.1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" filled="f" stroked="f">
              <v:textbox inset="0,0,0,0">
                <w:txbxContent>
                  <w:p w14:paraId="44240722" w14:textId="77777777" w:rsidR="006C18A1" w:rsidRDefault="007A170F">
                    <w:pPr>
                      <w:spacing w:before="12"/>
                      <w:ind w:left="20"/>
                      <w:rPr>
                        <w:sz w:val="20"/>
                      </w:rPr>
                    </w:pPr>
                    <w:r>
                      <w:rPr>
                        <w:sz w:val="20"/>
                      </w:rPr>
                      <w:t>Page 79 of 118</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080C" w14:textId="25CBA965" w:rsidR="006C18A1" w:rsidRDefault="009C1473">
    <w:pPr>
      <w:pStyle w:val="BodyText"/>
      <w:spacing w:line="14" w:lineRule="auto"/>
      <w:rPr>
        <w:sz w:val="20"/>
      </w:rPr>
    </w:pPr>
    <w:r>
      <w:rPr>
        <w:noProof/>
      </w:rPr>
      <mc:AlternateContent>
        <mc:Choice Requires="wps">
          <w:drawing>
            <wp:anchor distT="0" distB="0" distL="114300" distR="114300" simplePos="0" relativeHeight="251617280" behindDoc="1" locked="0" layoutInCell="1" allowOverlap="1" wp14:anchorId="11BE98C3" wp14:editId="7D131D9D">
              <wp:simplePos x="0" y="0"/>
              <wp:positionH relativeFrom="page">
                <wp:posOffset>542290</wp:posOffset>
              </wp:positionH>
              <wp:positionV relativeFrom="page">
                <wp:posOffset>10115550</wp:posOffset>
              </wp:positionV>
              <wp:extent cx="2344420" cy="16700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32AD7" w14:textId="77777777" w:rsidR="006C18A1" w:rsidRDefault="007A170F">
                          <w:pPr>
                            <w:spacing w:before="12"/>
                            <w:ind w:left="20"/>
                            <w:rPr>
                              <w:sz w:val="20"/>
                            </w:rPr>
                          </w:pPr>
                          <w:r>
                            <w:rPr>
                              <w:sz w:val="20"/>
                            </w:rPr>
                            <w:t>STANDING FINANCIAL</w:t>
                          </w:r>
                          <w:r>
                            <w:rPr>
                              <w:spacing w:val="-46"/>
                              <w:sz w:val="20"/>
                            </w:rPr>
                            <w:t xml:space="preserve"> </w:t>
                          </w:r>
                          <w:r>
                            <w:rPr>
                              <w:sz w:val="2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E98C3" id="_x0000_t202" coordsize="21600,21600" o:spt="202" path="m,l,21600r21600,l21600,xe">
              <v:stroke joinstyle="miter"/>
              <v:path gradientshapeok="t" o:connecttype="rect"/>
            </v:shapetype>
            <v:shape id="Text Box 8" o:spid="_x0000_s1046" type="#_x0000_t202" style="position:absolute;margin-left:42.7pt;margin-top:796.5pt;width:184.6pt;height:13.1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" filled="f" stroked="f">
              <v:textbox inset="0,0,0,0">
                <w:txbxContent>
                  <w:p w14:paraId="6DA32AD7" w14:textId="77777777" w:rsidR="006C18A1" w:rsidRDefault="007A170F">
                    <w:pPr>
                      <w:spacing w:before="12"/>
                      <w:ind w:left="20"/>
                      <w:rPr>
                        <w:sz w:val="20"/>
                      </w:rPr>
                    </w:pPr>
                    <w:r>
                      <w:rPr>
                        <w:sz w:val="20"/>
                      </w:rPr>
                      <w:t>STANDING FINANCIAL</w:t>
                    </w:r>
                    <w:r>
                      <w:rPr>
                        <w:spacing w:val="-46"/>
                        <w:sz w:val="20"/>
                      </w:rPr>
                      <w:t xml:space="preserve"> </w:t>
                    </w:r>
                    <w:r>
                      <w:rPr>
                        <w:sz w:val="20"/>
                      </w:rPr>
                      <w:t>INSTRUCTIONS</w:t>
                    </w:r>
                  </w:p>
                </w:txbxContent>
              </v:textbox>
              <w10:wrap anchorx="page" anchory="page"/>
            </v:shape>
          </w:pict>
        </mc:Fallback>
      </mc:AlternateContent>
    </w:r>
    <w:r>
      <w:rPr>
        <w:noProof/>
      </w:rPr>
      <mc:AlternateContent>
        <mc:Choice Requires="wps">
          <w:drawing>
            <wp:anchor distT="0" distB="0" distL="114300" distR="114300" simplePos="0" relativeHeight="251618304" behindDoc="1" locked="0" layoutInCell="1" allowOverlap="1" wp14:anchorId="57F72750" wp14:editId="53381B25">
              <wp:simplePos x="0" y="0"/>
              <wp:positionH relativeFrom="page">
                <wp:posOffset>6162675</wp:posOffset>
              </wp:positionH>
              <wp:positionV relativeFrom="page">
                <wp:posOffset>10115550</wp:posOffset>
              </wp:positionV>
              <wp:extent cx="875665" cy="16700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17186" w14:textId="77777777" w:rsidR="006C18A1" w:rsidRDefault="007A170F">
                          <w:pPr>
                            <w:spacing w:before="12"/>
                            <w:ind w:left="20"/>
                            <w:rPr>
                              <w:sz w:val="20"/>
                            </w:rPr>
                          </w:pPr>
                          <w:r>
                            <w:rPr>
                              <w:sz w:val="20"/>
                            </w:rPr>
                            <w:t>Page 80 of 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72750" id="Text Box 7" o:spid="_x0000_s1047" type="#_x0000_t202" style="position:absolute;margin-left:485.25pt;margin-top:796.5pt;width:68.95pt;height:13.1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" filled="f" stroked="f">
              <v:textbox inset="0,0,0,0">
                <w:txbxContent>
                  <w:p w14:paraId="0FF17186" w14:textId="77777777" w:rsidR="006C18A1" w:rsidRDefault="007A170F">
                    <w:pPr>
                      <w:spacing w:before="12"/>
                      <w:ind w:left="20"/>
                      <w:rPr>
                        <w:sz w:val="20"/>
                      </w:rPr>
                    </w:pPr>
                    <w:r>
                      <w:rPr>
                        <w:sz w:val="20"/>
                      </w:rPr>
                      <w:t>Page 80 of 118</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8A96" w14:textId="70E67992" w:rsidR="006C18A1" w:rsidRDefault="002B5AB6">
    <w:pPr>
      <w:pStyle w:val="BodyText"/>
      <w:spacing w:line="14" w:lineRule="auto"/>
      <w:rPr>
        <w:sz w:val="20"/>
      </w:rPr>
    </w:pPr>
    <w:r>
      <w:rPr>
        <w:noProof/>
      </w:rPr>
      <mc:AlternateContent>
        <mc:Choice Requires="wps">
          <w:drawing>
            <wp:anchor distT="0" distB="0" distL="114300" distR="114300" simplePos="0" relativeHeight="251620352" behindDoc="1" locked="0" layoutInCell="1" allowOverlap="1" wp14:anchorId="451F6919" wp14:editId="3505978F">
              <wp:simplePos x="0" y="0"/>
              <wp:positionH relativeFrom="page">
                <wp:posOffset>6124575</wp:posOffset>
              </wp:positionH>
              <wp:positionV relativeFrom="page">
                <wp:posOffset>10145395</wp:posOffset>
              </wp:positionV>
              <wp:extent cx="875665" cy="17589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36BE4" w14:textId="77777777" w:rsidR="006C18A1" w:rsidRDefault="007A170F">
                          <w:pPr>
                            <w:spacing w:before="27"/>
                            <w:ind w:left="20"/>
                            <w:rPr>
                              <w:sz w:val="20"/>
                            </w:rPr>
                          </w:pPr>
                          <w:r>
                            <w:rPr>
                              <w:sz w:val="20"/>
                            </w:rPr>
                            <w:t xml:space="preserve">Page </w:t>
                          </w:r>
                          <w:r>
                            <w:fldChar w:fldCharType="begin"/>
                          </w:r>
                          <w:r>
                            <w:rPr>
                              <w:sz w:val="20"/>
                            </w:rPr>
                            <w:instrText xml:space="preserve"> PAGE </w:instrText>
                          </w:r>
                          <w:r>
                            <w:fldChar w:fldCharType="separate"/>
                          </w:r>
                          <w:r>
                            <w:t>81</w:t>
                          </w:r>
                          <w:r>
                            <w:fldChar w:fldCharType="end"/>
                          </w:r>
                          <w:r>
                            <w:rPr>
                              <w:sz w:val="20"/>
                            </w:rPr>
                            <w:t xml:space="preserve"> of 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F6919" id="_x0000_t202" coordsize="21600,21600" o:spt="202" path="m,l,21600r21600,l21600,xe">
              <v:stroke joinstyle="miter"/>
              <v:path gradientshapeok="t" o:connecttype="rect"/>
            </v:shapetype>
            <v:shape id="Text Box 5" o:spid="_x0000_s1048" type="#_x0000_t202" style="position:absolute;margin-left:482.25pt;margin-top:798.85pt;width:68.95pt;height:13.8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" filled="f" stroked="f">
              <v:textbox inset="0,0,0,0">
                <w:txbxContent>
                  <w:p w14:paraId="09D36BE4" w14:textId="77777777" w:rsidR="006C18A1" w:rsidRDefault="007A170F">
                    <w:pPr>
                      <w:spacing w:before="27"/>
                      <w:ind w:left="20"/>
                      <w:rPr>
                        <w:sz w:val="20"/>
                      </w:rPr>
                    </w:pPr>
                    <w:r>
                      <w:rPr>
                        <w:sz w:val="20"/>
                      </w:rPr>
                      <w:t xml:space="preserve">Page </w:t>
                    </w:r>
                    <w:r>
                      <w:fldChar w:fldCharType="begin"/>
                    </w:r>
                    <w:r>
                      <w:rPr>
                        <w:sz w:val="20"/>
                      </w:rPr>
                      <w:instrText xml:space="preserve"> PAGE </w:instrText>
                    </w:r>
                    <w:r>
                      <w:fldChar w:fldCharType="separate"/>
                    </w:r>
                    <w:r>
                      <w:t>81</w:t>
                    </w:r>
                    <w:r>
                      <w:fldChar w:fldCharType="end"/>
                    </w:r>
                    <w:r>
                      <w:rPr>
                        <w:sz w:val="20"/>
                      </w:rPr>
                      <w:t xml:space="preserve"> of 118</w:t>
                    </w:r>
                  </w:p>
                </w:txbxContent>
              </v:textbox>
              <w10:wrap anchorx="page" anchory="page"/>
            </v:shape>
          </w:pict>
        </mc:Fallback>
      </mc:AlternateContent>
    </w:r>
    <w:r w:rsidR="009C1473">
      <w:rPr>
        <w:noProof/>
      </w:rPr>
      <mc:AlternateContent>
        <mc:Choice Requires="wps">
          <w:drawing>
            <wp:anchor distT="0" distB="0" distL="114300" distR="114300" simplePos="0" relativeHeight="251619328" behindDoc="1" locked="0" layoutInCell="1" allowOverlap="1" wp14:anchorId="3FAC03ED" wp14:editId="0198498D">
              <wp:simplePos x="0" y="0"/>
              <wp:positionH relativeFrom="page">
                <wp:posOffset>570865</wp:posOffset>
              </wp:positionH>
              <wp:positionV relativeFrom="page">
                <wp:posOffset>10116820</wp:posOffset>
              </wp:positionV>
              <wp:extent cx="2344420" cy="16700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942D9" w14:textId="77777777" w:rsidR="006C18A1" w:rsidRDefault="007A170F">
                          <w:pPr>
                            <w:spacing w:before="12"/>
                            <w:ind w:left="20"/>
                            <w:rPr>
                              <w:sz w:val="20"/>
                            </w:rPr>
                          </w:pPr>
                          <w:r>
                            <w:rPr>
                              <w:sz w:val="20"/>
                            </w:rPr>
                            <w:t>STANDING FINANCIAL</w:t>
                          </w:r>
                          <w:r>
                            <w:rPr>
                              <w:spacing w:val="-46"/>
                              <w:sz w:val="20"/>
                            </w:rPr>
                            <w:t xml:space="preserve"> </w:t>
                          </w:r>
                          <w:r>
                            <w:rPr>
                              <w:sz w:val="2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C03ED" id="Text Box 6" o:spid="_x0000_s1049" type="#_x0000_t202" style="position:absolute;margin-left:44.95pt;margin-top:796.6pt;width:184.6pt;height:13.1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EnN2gEAAJkDAAAOAAAAZHJzL2Uyb0RvYy54bWysU9uO0zAQfUfiHyy/06SlLChqulp2tQhp&#10;uUgLH+A4TmKReMyM26R8PWOn6XJ5Q7xYkxn7zDlnJrvraejF0SBZcKVcr3IpjNNQW9eW8uuX+xdv&#10;pK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" filled="f" stroked="f">
              <v:textbox inset="0,0,0,0">
                <w:txbxContent>
                  <w:p w14:paraId="68E942D9" w14:textId="77777777" w:rsidR="006C18A1" w:rsidRDefault="007A170F">
                    <w:pPr>
                      <w:spacing w:before="12"/>
                      <w:ind w:left="20"/>
                      <w:rPr>
                        <w:sz w:val="20"/>
                      </w:rPr>
                    </w:pPr>
                    <w:r>
                      <w:rPr>
                        <w:sz w:val="20"/>
                      </w:rPr>
                      <w:t>STANDING FINANCIAL</w:t>
                    </w:r>
                    <w:r>
                      <w:rPr>
                        <w:spacing w:val="-46"/>
                        <w:sz w:val="20"/>
                      </w:rPr>
                      <w:t xml:space="preserve"> </w:t>
                    </w:r>
                    <w:r>
                      <w:rPr>
                        <w:sz w:val="20"/>
                      </w:rPr>
                      <w:t>INSTRUCTIONS</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7723" w14:textId="13E20881" w:rsidR="006C18A1" w:rsidRDefault="002B5AB6">
    <w:pPr>
      <w:pStyle w:val="BodyText"/>
      <w:spacing w:line="14" w:lineRule="auto"/>
      <w:rPr>
        <w:sz w:val="20"/>
      </w:rPr>
    </w:pPr>
    <w:r>
      <w:rPr>
        <w:noProof/>
      </w:rPr>
      <mc:AlternateContent>
        <mc:Choice Requires="wps">
          <w:drawing>
            <wp:anchor distT="0" distB="0" distL="114300" distR="114300" simplePos="0" relativeHeight="251622400" behindDoc="1" locked="0" layoutInCell="1" allowOverlap="1" wp14:anchorId="34773296" wp14:editId="3B746C0F">
              <wp:simplePos x="0" y="0"/>
              <wp:positionH relativeFrom="page">
                <wp:posOffset>6062345</wp:posOffset>
              </wp:positionH>
              <wp:positionV relativeFrom="page">
                <wp:posOffset>10114280</wp:posOffset>
              </wp:positionV>
              <wp:extent cx="947420" cy="1758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2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0FC27" w14:textId="77777777" w:rsidR="006C18A1" w:rsidRDefault="007A170F">
                          <w:pPr>
                            <w:spacing w:before="22"/>
                            <w:ind w:left="20"/>
                            <w:rPr>
                              <w:sz w:val="20"/>
                            </w:rPr>
                          </w:pPr>
                          <w:r>
                            <w:rPr>
                              <w:sz w:val="20"/>
                            </w:rPr>
                            <w:t xml:space="preserve">Page </w:t>
                          </w:r>
                          <w:r>
                            <w:fldChar w:fldCharType="begin"/>
                          </w:r>
                          <w:r>
                            <w:rPr>
                              <w:sz w:val="20"/>
                            </w:rPr>
                            <w:instrText xml:space="preserve"> PAGE </w:instrText>
                          </w:r>
                          <w:r>
                            <w:fldChar w:fldCharType="separate"/>
                          </w:r>
                          <w:r>
                            <w:t>100</w:t>
                          </w:r>
                          <w:r>
                            <w:fldChar w:fldCharType="end"/>
                          </w:r>
                          <w:r>
                            <w:rPr>
                              <w:sz w:val="20"/>
                            </w:rPr>
                            <w:t xml:space="preserve"> of 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73296" id="_x0000_t202" coordsize="21600,21600" o:spt="202" path="m,l,21600r21600,l21600,xe">
              <v:stroke joinstyle="miter"/>
              <v:path gradientshapeok="t" o:connecttype="rect"/>
            </v:shapetype>
            <v:shape id="Text Box 3" o:spid="_x0000_s1050" type="#_x0000_t202" style="position:absolute;margin-left:477.35pt;margin-top:796.4pt;width:74.6pt;height:13.8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" filled="f" stroked="f">
              <v:textbox inset="0,0,0,0">
                <w:txbxContent>
                  <w:p w14:paraId="4060FC27" w14:textId="77777777" w:rsidR="006C18A1" w:rsidRDefault="007A170F">
                    <w:pPr>
                      <w:spacing w:before="22"/>
                      <w:ind w:left="20"/>
                      <w:rPr>
                        <w:sz w:val="20"/>
                      </w:rPr>
                    </w:pPr>
                    <w:r>
                      <w:rPr>
                        <w:sz w:val="20"/>
                      </w:rPr>
                      <w:t xml:space="preserve">Page </w:t>
                    </w:r>
                    <w:r>
                      <w:fldChar w:fldCharType="begin"/>
                    </w:r>
                    <w:r>
                      <w:rPr>
                        <w:sz w:val="20"/>
                      </w:rPr>
                      <w:instrText xml:space="preserve"> PAGE </w:instrText>
                    </w:r>
                    <w:r>
                      <w:fldChar w:fldCharType="separate"/>
                    </w:r>
                    <w:r>
                      <w:t>100</w:t>
                    </w:r>
                    <w:r>
                      <w:fldChar w:fldCharType="end"/>
                    </w:r>
                    <w:r>
                      <w:rPr>
                        <w:sz w:val="20"/>
                      </w:rPr>
                      <w:t xml:space="preserve"> of 118</w:t>
                    </w:r>
                  </w:p>
                </w:txbxContent>
              </v:textbox>
              <w10:wrap anchorx="page" anchory="page"/>
            </v:shape>
          </w:pict>
        </mc:Fallback>
      </mc:AlternateContent>
    </w:r>
    <w:r w:rsidR="009C1473">
      <w:rPr>
        <w:noProof/>
      </w:rPr>
      <mc:AlternateContent>
        <mc:Choice Requires="wps">
          <w:drawing>
            <wp:anchor distT="0" distB="0" distL="114300" distR="114300" simplePos="0" relativeHeight="251621376" behindDoc="1" locked="0" layoutInCell="1" allowOverlap="1" wp14:anchorId="610FC14B" wp14:editId="7BBDB0BC">
              <wp:simplePos x="0" y="0"/>
              <wp:positionH relativeFrom="page">
                <wp:posOffset>570865</wp:posOffset>
              </wp:positionH>
              <wp:positionV relativeFrom="page">
                <wp:posOffset>10119995</wp:posOffset>
              </wp:positionV>
              <wp:extent cx="2344420" cy="167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DADA7" w14:textId="77777777" w:rsidR="006C18A1" w:rsidRDefault="007A170F">
                          <w:pPr>
                            <w:spacing w:before="12"/>
                            <w:ind w:left="20"/>
                            <w:rPr>
                              <w:sz w:val="20"/>
                            </w:rPr>
                          </w:pPr>
                          <w:r>
                            <w:rPr>
                              <w:sz w:val="20"/>
                            </w:rPr>
                            <w:t>STANDING FINANCIAL</w:t>
                          </w:r>
                          <w:r>
                            <w:rPr>
                              <w:spacing w:val="-46"/>
                              <w:sz w:val="20"/>
                            </w:rPr>
                            <w:t xml:space="preserve"> </w:t>
                          </w:r>
                          <w:r>
                            <w:rPr>
                              <w:sz w:val="2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FC14B" id="_x0000_s1051" type="#_x0000_t202" style="position:absolute;margin-left:44.95pt;margin-top:796.85pt;width:184.6pt;height:13.1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m2gEAAJkDAAAOAAAAZHJzL2Uyb0RvYy54bWysU9uO0zAQfUfiHyy/06SlLChqulp2tQhp&#10;uUgLH+A4TmKReMyM26R8PWOn6XJ5Q7xYkxn7zDlnJrvraejF0SBZcKVcr3IpjNNQW9eW8uuX+xdv&#10;pK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" filled="f" stroked="f">
              <v:textbox inset="0,0,0,0">
                <w:txbxContent>
                  <w:p w14:paraId="149DADA7" w14:textId="77777777" w:rsidR="006C18A1" w:rsidRDefault="007A170F">
                    <w:pPr>
                      <w:spacing w:before="12"/>
                      <w:ind w:left="20"/>
                      <w:rPr>
                        <w:sz w:val="20"/>
                      </w:rPr>
                    </w:pPr>
                    <w:r>
                      <w:rPr>
                        <w:sz w:val="20"/>
                      </w:rPr>
                      <w:t>STANDING FINANCIAL</w:t>
                    </w:r>
                    <w:r>
                      <w:rPr>
                        <w:spacing w:val="-46"/>
                        <w:sz w:val="20"/>
                      </w:rPr>
                      <w:t xml:space="preserve"> </w:t>
                    </w:r>
                    <w:r>
                      <w:rPr>
                        <w:sz w:val="20"/>
                      </w:rPr>
                      <w:t>INSTRUCTIONS</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65A5" w14:textId="5ADEC454" w:rsidR="006C18A1" w:rsidRPr="002C6810" w:rsidRDefault="004103EC">
    <w:pPr>
      <w:pStyle w:val="BodyText"/>
      <w:spacing w:line="14" w:lineRule="auto"/>
      <w:rPr>
        <w:sz w:val="2"/>
      </w:rPr>
    </w:pPr>
    <w:r>
      <w:rPr>
        <w:noProof/>
      </w:rPr>
      <mc:AlternateContent>
        <mc:Choice Requires="wps">
          <w:drawing>
            <wp:anchor distT="0" distB="0" distL="114300" distR="114300" simplePos="0" relativeHeight="251631616" behindDoc="1" locked="0" layoutInCell="1" allowOverlap="1" wp14:anchorId="7055852F" wp14:editId="3564205E">
              <wp:simplePos x="0" y="0"/>
              <wp:positionH relativeFrom="page">
                <wp:posOffset>5984875</wp:posOffset>
              </wp:positionH>
              <wp:positionV relativeFrom="page">
                <wp:posOffset>10165715</wp:posOffset>
              </wp:positionV>
              <wp:extent cx="947420" cy="17589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2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F0036" w14:textId="77777777" w:rsidR="004103EC" w:rsidRDefault="004103EC" w:rsidP="004103EC">
                          <w:pPr>
                            <w:spacing w:before="22"/>
                            <w:ind w:left="20"/>
                            <w:rPr>
                              <w:sz w:val="20"/>
                            </w:rPr>
                          </w:pPr>
                          <w:r>
                            <w:rPr>
                              <w:sz w:val="20"/>
                            </w:rPr>
                            <w:t xml:space="preserve">Page </w:t>
                          </w:r>
                          <w:r>
                            <w:fldChar w:fldCharType="begin"/>
                          </w:r>
                          <w:r>
                            <w:rPr>
                              <w:sz w:val="20"/>
                            </w:rPr>
                            <w:instrText xml:space="preserve"> PAGE </w:instrText>
                          </w:r>
                          <w:r>
                            <w:fldChar w:fldCharType="separate"/>
                          </w:r>
                          <w:r>
                            <w:t>100</w:t>
                          </w:r>
                          <w:r>
                            <w:fldChar w:fldCharType="end"/>
                          </w:r>
                          <w:r>
                            <w:rPr>
                              <w:sz w:val="20"/>
                            </w:rPr>
                            <w:t xml:space="preserve"> of 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5852F" id="_x0000_t202" coordsize="21600,21600" o:spt="202" path="m,l,21600r21600,l21600,xe">
              <v:stroke joinstyle="miter"/>
              <v:path gradientshapeok="t" o:connecttype="rect"/>
            </v:shapetype>
            <v:shape id="Text Box 41" o:spid="_x0000_s1052" type="#_x0000_t202" style="position:absolute;margin-left:471.25pt;margin-top:800.45pt;width:74.6pt;height:13.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" filled="f" stroked="f">
              <v:textbox inset="0,0,0,0">
                <w:txbxContent>
                  <w:p w14:paraId="0C7F0036" w14:textId="77777777" w:rsidR="004103EC" w:rsidRDefault="004103EC" w:rsidP="004103EC">
                    <w:pPr>
                      <w:spacing w:before="22"/>
                      <w:ind w:left="20"/>
                      <w:rPr>
                        <w:sz w:val="20"/>
                      </w:rPr>
                    </w:pPr>
                    <w:r>
                      <w:rPr>
                        <w:sz w:val="20"/>
                      </w:rPr>
                      <w:t xml:space="preserve">Page </w:t>
                    </w:r>
                    <w:r>
                      <w:fldChar w:fldCharType="begin"/>
                    </w:r>
                    <w:r>
                      <w:rPr>
                        <w:sz w:val="20"/>
                      </w:rPr>
                      <w:instrText xml:space="preserve"> PAGE </w:instrText>
                    </w:r>
                    <w:r>
                      <w:fldChar w:fldCharType="separate"/>
                    </w:r>
                    <w:r>
                      <w:t>100</w:t>
                    </w:r>
                    <w:r>
                      <w:fldChar w:fldCharType="end"/>
                    </w:r>
                    <w:r>
                      <w:rPr>
                        <w:sz w:val="20"/>
                      </w:rPr>
                      <w:t xml:space="preserve"> of 118</w:t>
                    </w:r>
                  </w:p>
                </w:txbxContent>
              </v:textbox>
              <w10:wrap anchorx="page" anchory="page"/>
            </v:shape>
          </w:pict>
        </mc:Fallback>
      </mc:AlternateContent>
    </w:r>
    <w:r>
      <w:rPr>
        <w:noProof/>
      </w:rPr>
      <mc:AlternateContent>
        <mc:Choice Requires="wps">
          <w:drawing>
            <wp:anchor distT="0" distB="0" distL="114300" distR="114300" simplePos="0" relativeHeight="251630592" behindDoc="1" locked="0" layoutInCell="1" allowOverlap="1" wp14:anchorId="484F806F" wp14:editId="0454FFE8">
              <wp:simplePos x="0" y="0"/>
              <wp:positionH relativeFrom="page">
                <wp:posOffset>479425</wp:posOffset>
              </wp:positionH>
              <wp:positionV relativeFrom="page">
                <wp:posOffset>10184765</wp:posOffset>
              </wp:positionV>
              <wp:extent cx="2344420" cy="16700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49DE3" w14:textId="77777777" w:rsidR="004103EC" w:rsidRDefault="004103EC" w:rsidP="004103EC">
                          <w:pPr>
                            <w:spacing w:before="12"/>
                            <w:ind w:left="20"/>
                            <w:rPr>
                              <w:sz w:val="20"/>
                            </w:rPr>
                          </w:pPr>
                          <w:r>
                            <w:rPr>
                              <w:sz w:val="20"/>
                            </w:rPr>
                            <w:t>STANDING FINANCIAL</w:t>
                          </w:r>
                          <w:r>
                            <w:rPr>
                              <w:spacing w:val="-46"/>
                              <w:sz w:val="20"/>
                            </w:rPr>
                            <w:t xml:space="preserve"> </w:t>
                          </w:r>
                          <w:r>
                            <w:rPr>
                              <w:sz w:val="2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F806F" id="Text Box 40" o:spid="_x0000_s1053" type="#_x0000_t202" style="position:absolute;margin-left:37.75pt;margin-top:801.95pt;width:184.6pt;height:13.1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NA2gEAAJkDAAAOAAAAZHJzL2Uyb0RvYy54bWysU9uO0zAQfUfiHyy/06SlLChqulp2tQhp&#10;uUgLH+A4TmKReMyM26R8PWOn6XJ5Q7xYkxn7zDlnJrvraejF0SBZcKVcr3IpjNNQW9eW8uuX+xdv&#10;pK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" filled="f" stroked="f">
              <v:textbox inset="0,0,0,0">
                <w:txbxContent>
                  <w:p w14:paraId="0B049DE3" w14:textId="77777777" w:rsidR="004103EC" w:rsidRDefault="004103EC" w:rsidP="004103EC">
                    <w:pPr>
                      <w:spacing w:before="12"/>
                      <w:ind w:left="20"/>
                      <w:rPr>
                        <w:sz w:val="20"/>
                      </w:rPr>
                    </w:pPr>
                    <w:r>
                      <w:rPr>
                        <w:sz w:val="20"/>
                      </w:rPr>
                      <w:t>STANDING FINANCIAL</w:t>
                    </w:r>
                    <w:r>
                      <w:rPr>
                        <w:spacing w:val="-46"/>
                        <w:sz w:val="20"/>
                      </w:rPr>
                      <w:t xml:space="preserve"> </w:t>
                    </w:r>
                    <w:r>
                      <w:rPr>
                        <w:sz w:val="20"/>
                      </w:rPr>
                      <w:t>INSTRUCTIONS</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9786" w14:textId="69E81BD2" w:rsidR="006C18A1" w:rsidRDefault="004103EC">
    <w:pPr>
      <w:pStyle w:val="BodyText"/>
      <w:spacing w:line="14" w:lineRule="auto"/>
      <w:rPr>
        <w:sz w:val="20"/>
      </w:rPr>
    </w:pPr>
    <w:r>
      <w:rPr>
        <w:noProof/>
      </w:rPr>
      <mc:AlternateContent>
        <mc:Choice Requires="wps">
          <w:drawing>
            <wp:anchor distT="0" distB="0" distL="114300" distR="114300" simplePos="0" relativeHeight="251626496" behindDoc="1" locked="0" layoutInCell="1" allowOverlap="1" wp14:anchorId="35CA6A56" wp14:editId="00D48695">
              <wp:simplePos x="0" y="0"/>
              <wp:positionH relativeFrom="page">
                <wp:posOffset>6062345</wp:posOffset>
              </wp:positionH>
              <wp:positionV relativeFrom="page">
                <wp:posOffset>10147935</wp:posOffset>
              </wp:positionV>
              <wp:extent cx="947420" cy="191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2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6875B" w14:textId="77777777" w:rsidR="006C18A1" w:rsidRDefault="007A170F">
                          <w:pPr>
                            <w:spacing w:before="51"/>
                            <w:ind w:left="20"/>
                            <w:rPr>
                              <w:sz w:val="20"/>
                            </w:rPr>
                          </w:pPr>
                          <w:r>
                            <w:rPr>
                              <w:sz w:val="20"/>
                            </w:rPr>
                            <w:t xml:space="preserve">Page </w:t>
                          </w:r>
                          <w:r>
                            <w:fldChar w:fldCharType="begin"/>
                          </w:r>
                          <w:r>
                            <w:rPr>
                              <w:sz w:val="20"/>
                            </w:rPr>
                            <w:instrText xml:space="preserve"> PAGE </w:instrText>
                          </w:r>
                          <w:r>
                            <w:fldChar w:fldCharType="separate"/>
                          </w:r>
                          <w:r>
                            <w:t>118</w:t>
                          </w:r>
                          <w:r>
                            <w:fldChar w:fldCharType="end"/>
                          </w:r>
                          <w:r>
                            <w:rPr>
                              <w:sz w:val="20"/>
                            </w:rPr>
                            <w:t xml:space="preserve"> of 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A6A56" id="_x0000_t202" coordsize="21600,21600" o:spt="202" path="m,l,21600r21600,l21600,xe">
              <v:stroke joinstyle="miter"/>
              <v:path gradientshapeok="t" o:connecttype="rect"/>
            </v:shapetype>
            <v:shape id="Text Box 1" o:spid="_x0000_s1054" type="#_x0000_t202" style="position:absolute;margin-left:477.35pt;margin-top:799.05pt;width:74.6pt;height:15.0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" filled="f" stroked="f">
              <v:textbox inset="0,0,0,0">
                <w:txbxContent>
                  <w:p w14:paraId="3756875B" w14:textId="77777777" w:rsidR="006C18A1" w:rsidRDefault="007A170F">
                    <w:pPr>
                      <w:spacing w:before="51"/>
                      <w:ind w:left="20"/>
                      <w:rPr>
                        <w:sz w:val="20"/>
                      </w:rPr>
                    </w:pPr>
                    <w:r>
                      <w:rPr>
                        <w:sz w:val="20"/>
                      </w:rPr>
                      <w:t xml:space="preserve">Page </w:t>
                    </w:r>
                    <w:r>
                      <w:fldChar w:fldCharType="begin"/>
                    </w:r>
                    <w:r>
                      <w:rPr>
                        <w:sz w:val="20"/>
                      </w:rPr>
                      <w:instrText xml:space="preserve"> PAGE </w:instrText>
                    </w:r>
                    <w:r>
                      <w:fldChar w:fldCharType="separate"/>
                    </w:r>
                    <w:r>
                      <w:t>118</w:t>
                    </w:r>
                    <w:r>
                      <w:fldChar w:fldCharType="end"/>
                    </w:r>
                    <w:r>
                      <w:rPr>
                        <w:sz w:val="20"/>
                      </w:rPr>
                      <w:t xml:space="preserve"> of 118</w:t>
                    </w:r>
                  </w:p>
                </w:txbxContent>
              </v:textbox>
              <w10:wrap anchorx="page" anchory="page"/>
            </v:shape>
          </w:pict>
        </mc:Fallback>
      </mc:AlternateContent>
    </w:r>
    <w:r w:rsidR="009C1473">
      <w:rPr>
        <w:noProof/>
      </w:rPr>
      <mc:AlternateContent>
        <mc:Choice Requires="wps">
          <w:drawing>
            <wp:anchor distT="0" distB="0" distL="114300" distR="114300" simplePos="0" relativeHeight="251624448" behindDoc="1" locked="0" layoutInCell="1" allowOverlap="1" wp14:anchorId="5BDC8440" wp14:editId="1B6E70F9">
              <wp:simplePos x="0" y="0"/>
              <wp:positionH relativeFrom="page">
                <wp:posOffset>570865</wp:posOffset>
              </wp:positionH>
              <wp:positionV relativeFrom="page">
                <wp:posOffset>10153015</wp:posOffset>
              </wp:positionV>
              <wp:extent cx="2344420"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7E05D" w14:textId="77777777" w:rsidR="006C18A1" w:rsidRDefault="007A170F">
                          <w:pPr>
                            <w:spacing w:before="12"/>
                            <w:ind w:left="20"/>
                            <w:rPr>
                              <w:sz w:val="20"/>
                            </w:rPr>
                          </w:pPr>
                          <w:r>
                            <w:rPr>
                              <w:sz w:val="20"/>
                            </w:rPr>
                            <w:t>STANDING FINANCIAL</w:t>
                          </w:r>
                          <w:r>
                            <w:rPr>
                              <w:spacing w:val="-46"/>
                              <w:sz w:val="20"/>
                            </w:rPr>
                            <w:t xml:space="preserve"> </w:t>
                          </w:r>
                          <w:r>
                            <w:rPr>
                              <w:sz w:val="2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C8440" id="Text Box 2" o:spid="_x0000_s1055" type="#_x0000_t202" style="position:absolute;margin-left:44.95pt;margin-top:799.45pt;width:184.6pt;height:13.1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" filled="f" stroked="f">
              <v:textbox inset="0,0,0,0">
                <w:txbxContent>
                  <w:p w14:paraId="6047E05D" w14:textId="77777777" w:rsidR="006C18A1" w:rsidRDefault="007A170F">
                    <w:pPr>
                      <w:spacing w:before="12"/>
                      <w:ind w:left="20"/>
                      <w:rPr>
                        <w:sz w:val="20"/>
                      </w:rPr>
                    </w:pPr>
                    <w:r>
                      <w:rPr>
                        <w:sz w:val="20"/>
                      </w:rPr>
                      <w:t>STANDING FINANCIAL</w:t>
                    </w:r>
                    <w:r>
                      <w:rPr>
                        <w:spacing w:val="-46"/>
                        <w:sz w:val="20"/>
                      </w:rPr>
                      <w:t xml:space="preserve"> </w:t>
                    </w:r>
                    <w:r>
                      <w:rPr>
                        <w:sz w:val="20"/>
                      </w:rPr>
                      <w:t>INSTRUCTIONS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3F4F" w14:textId="4411FCCF" w:rsidR="006C18A1" w:rsidRDefault="009C1473">
    <w:pPr>
      <w:pStyle w:val="BodyText"/>
      <w:spacing w:line="14" w:lineRule="auto"/>
      <w:rPr>
        <w:sz w:val="20"/>
      </w:rPr>
    </w:pPr>
    <w:r>
      <w:rPr>
        <w:noProof/>
      </w:rPr>
      <mc:AlternateContent>
        <mc:Choice Requires="wps">
          <w:drawing>
            <wp:anchor distT="0" distB="0" distL="114300" distR="114300" simplePos="0" relativeHeight="251602944" behindDoc="1" locked="0" layoutInCell="1" allowOverlap="1" wp14:anchorId="0EB4DE55" wp14:editId="0B93E702">
              <wp:simplePos x="0" y="0"/>
              <wp:positionH relativeFrom="page">
                <wp:posOffset>360680</wp:posOffset>
              </wp:positionH>
              <wp:positionV relativeFrom="page">
                <wp:posOffset>10149205</wp:posOffset>
              </wp:positionV>
              <wp:extent cx="1247140" cy="167005"/>
              <wp:effectExtent l="0" t="0" r="0"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DCF2B" w14:textId="77777777" w:rsidR="006C18A1" w:rsidRDefault="007A170F">
                          <w:pPr>
                            <w:spacing w:before="12"/>
                            <w:ind w:left="20"/>
                            <w:rPr>
                              <w:sz w:val="20"/>
                            </w:rPr>
                          </w:pPr>
                          <w:r>
                            <w:rPr>
                              <w:sz w:val="20"/>
                            </w:rPr>
                            <w:t>STANDING</w:t>
                          </w:r>
                          <w:r>
                            <w:rPr>
                              <w:spacing w:val="-23"/>
                              <w:sz w:val="20"/>
                            </w:rPr>
                            <w:t xml:space="preserve"> </w:t>
                          </w:r>
                          <w:r>
                            <w:rPr>
                              <w:sz w:val="20"/>
                            </w:rPr>
                            <w:t>ORDERS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4DE55" id="_x0000_t202" coordsize="21600,21600" o:spt="202" path="m,l,21600r21600,l21600,xe">
              <v:stroke joinstyle="miter"/>
              <v:path gradientshapeok="t" o:connecttype="rect"/>
            </v:shapetype>
            <v:shape id="Text Box 28" o:spid="_x0000_s1028" type="#_x0000_t202" style="position:absolute;margin-left:28.4pt;margin-top:799.15pt;width:98.2pt;height:13.1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" filled="f" stroked="f">
              <v:textbox inset="0,0,0,0">
                <w:txbxContent>
                  <w:p w14:paraId="155DCF2B" w14:textId="77777777" w:rsidR="006C18A1" w:rsidRDefault="007A170F">
                    <w:pPr>
                      <w:spacing w:before="12"/>
                      <w:ind w:left="20"/>
                      <w:rPr>
                        <w:sz w:val="20"/>
                      </w:rPr>
                    </w:pPr>
                    <w:r>
                      <w:rPr>
                        <w:sz w:val="20"/>
                      </w:rPr>
                      <w:t>STANDING</w:t>
                    </w:r>
                    <w:r>
                      <w:rPr>
                        <w:spacing w:val="-23"/>
                        <w:sz w:val="20"/>
                      </w:rPr>
                      <w:t xml:space="preserve"> </w:t>
                    </w:r>
                    <w:r>
                      <w:rPr>
                        <w:sz w:val="20"/>
                      </w:rPr>
                      <w:t>ORDERS</w:t>
                    </w:r>
                  </w:p>
                </w:txbxContent>
              </v:textbox>
              <w10:wrap anchorx="page" anchory="page"/>
            </v:shape>
          </w:pict>
        </mc:Fallback>
      </mc:AlternateContent>
    </w:r>
    <w:r>
      <w:rPr>
        <w:noProof/>
      </w:rPr>
      <mc:AlternateContent>
        <mc:Choice Requires="wps">
          <w:drawing>
            <wp:anchor distT="0" distB="0" distL="114300" distR="114300" simplePos="0" relativeHeight="251603968" behindDoc="1" locked="0" layoutInCell="1" allowOverlap="1" wp14:anchorId="4BC22065" wp14:editId="2C5CC482">
              <wp:simplePos x="0" y="0"/>
              <wp:positionH relativeFrom="page">
                <wp:posOffset>6250940</wp:posOffset>
              </wp:positionH>
              <wp:positionV relativeFrom="page">
                <wp:posOffset>10139680</wp:posOffset>
              </wp:positionV>
              <wp:extent cx="875665" cy="175895"/>
              <wp:effectExtent l="0" t="0" r="0" b="0"/>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B4038" w14:textId="77777777" w:rsidR="006C18A1" w:rsidRDefault="007A170F">
                          <w:pPr>
                            <w:spacing w:before="27"/>
                            <w:ind w:left="20"/>
                            <w:rPr>
                              <w:sz w:val="20"/>
                            </w:rPr>
                          </w:pPr>
                          <w:r>
                            <w:rPr>
                              <w:sz w:val="20"/>
                            </w:rPr>
                            <w:t xml:space="preserve">Page </w:t>
                          </w:r>
                          <w:r>
                            <w:fldChar w:fldCharType="begin"/>
                          </w:r>
                          <w:r>
                            <w:rPr>
                              <w:sz w:val="20"/>
                            </w:rPr>
                            <w:instrText xml:space="preserve"> PAGE </w:instrText>
                          </w:r>
                          <w:r>
                            <w:fldChar w:fldCharType="separate"/>
                          </w:r>
                          <w:r>
                            <w:t>17</w:t>
                          </w:r>
                          <w:r>
                            <w:fldChar w:fldCharType="end"/>
                          </w:r>
                          <w:r>
                            <w:rPr>
                              <w:sz w:val="20"/>
                            </w:rPr>
                            <w:t xml:space="preserve"> of 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22065" id="Text Box 27" o:spid="_x0000_s1029" type="#_x0000_t202" style="position:absolute;margin-left:492.2pt;margin-top:798.4pt;width:68.95pt;height:13.8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" filled="f" stroked="f">
              <v:textbox inset="0,0,0,0">
                <w:txbxContent>
                  <w:p w14:paraId="42BB4038" w14:textId="77777777" w:rsidR="006C18A1" w:rsidRDefault="007A170F">
                    <w:pPr>
                      <w:spacing w:before="27"/>
                      <w:ind w:left="20"/>
                      <w:rPr>
                        <w:sz w:val="20"/>
                      </w:rPr>
                    </w:pPr>
                    <w:r>
                      <w:rPr>
                        <w:sz w:val="20"/>
                      </w:rPr>
                      <w:t xml:space="preserve">Page </w:t>
                    </w:r>
                    <w:r>
                      <w:fldChar w:fldCharType="begin"/>
                    </w:r>
                    <w:r>
                      <w:rPr>
                        <w:sz w:val="20"/>
                      </w:rPr>
                      <w:instrText xml:space="preserve"> PAGE </w:instrText>
                    </w:r>
                    <w:r>
                      <w:fldChar w:fldCharType="separate"/>
                    </w:r>
                    <w:r>
                      <w:t>17</w:t>
                    </w:r>
                    <w:r>
                      <w:fldChar w:fldCharType="end"/>
                    </w:r>
                    <w:r>
                      <w:rPr>
                        <w:sz w:val="20"/>
                      </w:rPr>
                      <w:t xml:space="preserve"> of 118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C8F5" w14:textId="435D0C7D" w:rsidR="006C18A1" w:rsidRDefault="009C1473">
    <w:pPr>
      <w:pStyle w:val="BodyText"/>
      <w:spacing w:line="14" w:lineRule="auto"/>
      <w:rPr>
        <w:sz w:val="20"/>
      </w:rPr>
    </w:pPr>
    <w:r>
      <w:rPr>
        <w:noProof/>
      </w:rPr>
      <mc:AlternateContent>
        <mc:Choice Requires="wps">
          <w:drawing>
            <wp:anchor distT="0" distB="0" distL="114300" distR="114300" simplePos="0" relativeHeight="251604992" behindDoc="1" locked="0" layoutInCell="1" allowOverlap="1" wp14:anchorId="7161A166" wp14:editId="424DF281">
              <wp:simplePos x="0" y="0"/>
              <wp:positionH relativeFrom="page">
                <wp:posOffset>452120</wp:posOffset>
              </wp:positionH>
              <wp:positionV relativeFrom="page">
                <wp:posOffset>10158095</wp:posOffset>
              </wp:positionV>
              <wp:extent cx="2851150" cy="167005"/>
              <wp:effectExtent l="0" t="0" r="0"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F2978" w14:textId="77777777" w:rsidR="006C18A1" w:rsidRDefault="007A170F">
                          <w:pPr>
                            <w:spacing w:before="12"/>
                            <w:ind w:left="20"/>
                            <w:rPr>
                              <w:sz w:val="20"/>
                            </w:rPr>
                          </w:pPr>
                          <w:r>
                            <w:rPr>
                              <w:sz w:val="20"/>
                            </w:rPr>
                            <w:t>SCHEME</w:t>
                          </w:r>
                          <w:r>
                            <w:rPr>
                              <w:spacing w:val="-17"/>
                              <w:sz w:val="20"/>
                            </w:rPr>
                            <w:t xml:space="preserve"> </w:t>
                          </w:r>
                          <w:r>
                            <w:rPr>
                              <w:sz w:val="20"/>
                            </w:rPr>
                            <w:t>OF</w:t>
                          </w:r>
                          <w:r>
                            <w:rPr>
                              <w:spacing w:val="-14"/>
                              <w:sz w:val="20"/>
                            </w:rPr>
                            <w:t xml:space="preserve"> </w:t>
                          </w:r>
                          <w:r>
                            <w:rPr>
                              <w:sz w:val="20"/>
                            </w:rPr>
                            <w:t>RESERVATION</w:t>
                          </w:r>
                          <w:r>
                            <w:rPr>
                              <w:spacing w:val="-15"/>
                              <w:sz w:val="20"/>
                            </w:rPr>
                            <w:t xml:space="preserve"> </w:t>
                          </w:r>
                          <w:r>
                            <w:rPr>
                              <w:sz w:val="20"/>
                            </w:rPr>
                            <w:t>AND</w:t>
                          </w:r>
                          <w:r>
                            <w:rPr>
                              <w:spacing w:val="-15"/>
                              <w:sz w:val="20"/>
                            </w:rPr>
                            <w:t xml:space="preserve"> </w:t>
                          </w:r>
                          <w:r>
                            <w:rPr>
                              <w:sz w:val="20"/>
                            </w:rPr>
                            <w:t>DELEGATION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1A166" id="_x0000_t202" coordsize="21600,21600" o:spt="202" path="m,l,21600r21600,l21600,xe">
              <v:stroke joinstyle="miter"/>
              <v:path gradientshapeok="t" o:connecttype="rect"/>
            </v:shapetype>
            <v:shape id="Text Box 26" o:spid="_x0000_s1030" type="#_x0000_t202" style="position:absolute;margin-left:35.6pt;margin-top:799.85pt;width:224.5pt;height:13.1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" filled="f" stroked="f">
              <v:textbox inset="0,0,0,0">
                <w:txbxContent>
                  <w:p w14:paraId="7BAF2978" w14:textId="77777777" w:rsidR="006C18A1" w:rsidRDefault="007A170F">
                    <w:pPr>
                      <w:spacing w:before="12"/>
                      <w:ind w:left="20"/>
                      <w:rPr>
                        <w:sz w:val="20"/>
                      </w:rPr>
                    </w:pPr>
                    <w:r>
                      <w:rPr>
                        <w:sz w:val="20"/>
                      </w:rPr>
                      <w:t>SCHEME</w:t>
                    </w:r>
                    <w:r>
                      <w:rPr>
                        <w:spacing w:val="-17"/>
                        <w:sz w:val="20"/>
                      </w:rPr>
                      <w:t xml:space="preserve"> </w:t>
                    </w:r>
                    <w:r>
                      <w:rPr>
                        <w:sz w:val="20"/>
                      </w:rPr>
                      <w:t>OF</w:t>
                    </w:r>
                    <w:r>
                      <w:rPr>
                        <w:spacing w:val="-14"/>
                        <w:sz w:val="20"/>
                      </w:rPr>
                      <w:t xml:space="preserve"> </w:t>
                    </w:r>
                    <w:r>
                      <w:rPr>
                        <w:sz w:val="20"/>
                      </w:rPr>
                      <w:t>RESERVATION</w:t>
                    </w:r>
                    <w:r>
                      <w:rPr>
                        <w:spacing w:val="-15"/>
                        <w:sz w:val="20"/>
                      </w:rPr>
                      <w:t xml:space="preserve"> </w:t>
                    </w:r>
                    <w:r>
                      <w:rPr>
                        <w:sz w:val="20"/>
                      </w:rPr>
                      <w:t>AND</w:t>
                    </w:r>
                    <w:r>
                      <w:rPr>
                        <w:spacing w:val="-15"/>
                        <w:sz w:val="20"/>
                      </w:rPr>
                      <w:t xml:space="preserve"> </w:t>
                    </w:r>
                    <w:r>
                      <w:rPr>
                        <w:sz w:val="20"/>
                      </w:rPr>
                      <w:t>DELEGATION</w:t>
                    </w:r>
                  </w:p>
                </w:txbxContent>
              </v:textbox>
              <w10:wrap anchorx="page" anchory="page"/>
            </v:shape>
          </w:pict>
        </mc:Fallback>
      </mc:AlternateContent>
    </w:r>
    <w:r>
      <w:rPr>
        <w:noProof/>
      </w:rPr>
      <mc:AlternateContent>
        <mc:Choice Requires="wps">
          <w:drawing>
            <wp:anchor distT="0" distB="0" distL="114300" distR="114300" simplePos="0" relativeHeight="251606016" behindDoc="1" locked="0" layoutInCell="1" allowOverlap="1" wp14:anchorId="4979B6AC" wp14:editId="5543188D">
              <wp:simplePos x="0" y="0"/>
              <wp:positionH relativeFrom="page">
                <wp:posOffset>6250940</wp:posOffset>
              </wp:positionH>
              <wp:positionV relativeFrom="page">
                <wp:posOffset>10158095</wp:posOffset>
              </wp:positionV>
              <wp:extent cx="875665" cy="167005"/>
              <wp:effectExtent l="0"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8200D" w14:textId="77777777" w:rsidR="006C18A1" w:rsidRDefault="007A170F">
                          <w:pPr>
                            <w:spacing w:before="12"/>
                            <w:ind w:left="20"/>
                            <w:rPr>
                              <w:sz w:val="20"/>
                            </w:rPr>
                          </w:pPr>
                          <w:r>
                            <w:rPr>
                              <w:sz w:val="20"/>
                            </w:rPr>
                            <w:t xml:space="preserve">Page </w:t>
                          </w:r>
                          <w:r>
                            <w:fldChar w:fldCharType="begin"/>
                          </w:r>
                          <w:r>
                            <w:rPr>
                              <w:sz w:val="20"/>
                            </w:rPr>
                            <w:instrText xml:space="preserve"> PAGE </w:instrText>
                          </w:r>
                          <w:r>
                            <w:fldChar w:fldCharType="separate"/>
                          </w:r>
                          <w:r>
                            <w:t>20</w:t>
                          </w:r>
                          <w:r>
                            <w:fldChar w:fldCharType="end"/>
                          </w:r>
                          <w:r>
                            <w:rPr>
                              <w:sz w:val="20"/>
                            </w:rPr>
                            <w:t xml:space="preserve"> of 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B6AC" id="Text Box 25" o:spid="_x0000_s1031" type="#_x0000_t202" style="position:absolute;margin-left:492.2pt;margin-top:799.85pt;width:68.95pt;height:13.1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" filled="f" stroked="f">
              <v:textbox inset="0,0,0,0">
                <w:txbxContent>
                  <w:p w14:paraId="1108200D" w14:textId="77777777" w:rsidR="006C18A1" w:rsidRDefault="007A170F">
                    <w:pPr>
                      <w:spacing w:before="12"/>
                      <w:ind w:left="20"/>
                      <w:rPr>
                        <w:sz w:val="20"/>
                      </w:rPr>
                    </w:pPr>
                    <w:r>
                      <w:rPr>
                        <w:sz w:val="20"/>
                      </w:rPr>
                      <w:t xml:space="preserve">Page </w:t>
                    </w:r>
                    <w:r>
                      <w:fldChar w:fldCharType="begin"/>
                    </w:r>
                    <w:r>
                      <w:rPr>
                        <w:sz w:val="20"/>
                      </w:rPr>
                      <w:instrText xml:space="preserve"> PAGE </w:instrText>
                    </w:r>
                    <w:r>
                      <w:fldChar w:fldCharType="separate"/>
                    </w:r>
                    <w:r>
                      <w:t>20</w:t>
                    </w:r>
                    <w:r>
                      <w:fldChar w:fldCharType="end"/>
                    </w:r>
                    <w:r>
                      <w:rPr>
                        <w:sz w:val="20"/>
                      </w:rPr>
                      <w:t xml:space="preserve"> of 118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9150" w14:textId="77777777" w:rsidR="006C18A1" w:rsidRDefault="006C18A1">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49D7" w14:textId="125FCB89" w:rsidR="006C18A1" w:rsidRDefault="00E116BF">
    <w:pPr>
      <w:pStyle w:val="BodyText"/>
      <w:spacing w:line="14" w:lineRule="auto"/>
      <w:rPr>
        <w:sz w:val="11"/>
      </w:rPr>
    </w:pPr>
    <w:r>
      <w:rPr>
        <w:noProof/>
      </w:rPr>
      <mc:AlternateContent>
        <mc:Choice Requires="wps">
          <w:drawing>
            <wp:anchor distT="0" distB="0" distL="114300" distR="114300" simplePos="0" relativeHeight="251608064" behindDoc="1" locked="0" layoutInCell="1" allowOverlap="1" wp14:anchorId="09DAC74F" wp14:editId="52C22002">
              <wp:simplePos x="0" y="0"/>
              <wp:positionH relativeFrom="page">
                <wp:posOffset>6212840</wp:posOffset>
              </wp:positionH>
              <wp:positionV relativeFrom="page">
                <wp:posOffset>10116185</wp:posOffset>
              </wp:positionV>
              <wp:extent cx="875665" cy="201930"/>
              <wp:effectExtent l="0" t="0" r="0"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69F80" w14:textId="77777777" w:rsidR="006C18A1" w:rsidRDefault="007A170F">
                          <w:pPr>
                            <w:spacing w:before="68"/>
                            <w:ind w:left="20"/>
                            <w:rPr>
                              <w:sz w:val="20"/>
                            </w:rPr>
                          </w:pPr>
                          <w:r>
                            <w:rPr>
                              <w:sz w:val="20"/>
                            </w:rPr>
                            <w:t xml:space="preserve">Page </w:t>
                          </w:r>
                          <w:r>
                            <w:fldChar w:fldCharType="begin"/>
                          </w:r>
                          <w:r>
                            <w:rPr>
                              <w:sz w:val="20"/>
                            </w:rPr>
                            <w:instrText xml:space="preserve"> PAGE </w:instrText>
                          </w:r>
                          <w:r>
                            <w:fldChar w:fldCharType="separate"/>
                          </w:r>
                          <w:r>
                            <w:t>30</w:t>
                          </w:r>
                          <w:r>
                            <w:fldChar w:fldCharType="end"/>
                          </w:r>
                          <w:r>
                            <w:rPr>
                              <w:sz w:val="20"/>
                            </w:rPr>
                            <w:t xml:space="preserve"> of 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AC74F" id="_x0000_t202" coordsize="21600,21600" o:spt="202" path="m,l,21600r21600,l21600,xe">
              <v:stroke joinstyle="miter"/>
              <v:path gradientshapeok="t" o:connecttype="rect"/>
            </v:shapetype>
            <v:shape id="Text Box 23" o:spid="_x0000_s1032" type="#_x0000_t202" style="position:absolute;margin-left:489.2pt;margin-top:796.55pt;width:68.95pt;height:15.9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" filled="f" stroked="f">
              <v:textbox inset="0,0,0,0">
                <w:txbxContent>
                  <w:p w14:paraId="3C969F80" w14:textId="77777777" w:rsidR="006C18A1" w:rsidRDefault="007A170F">
                    <w:pPr>
                      <w:spacing w:before="68"/>
                      <w:ind w:left="20"/>
                      <w:rPr>
                        <w:sz w:val="20"/>
                      </w:rPr>
                    </w:pPr>
                    <w:r>
                      <w:rPr>
                        <w:sz w:val="20"/>
                      </w:rPr>
                      <w:t xml:space="preserve">Page </w:t>
                    </w:r>
                    <w:r>
                      <w:fldChar w:fldCharType="begin"/>
                    </w:r>
                    <w:r>
                      <w:rPr>
                        <w:sz w:val="20"/>
                      </w:rPr>
                      <w:instrText xml:space="preserve"> PAGE </w:instrText>
                    </w:r>
                    <w:r>
                      <w:fldChar w:fldCharType="separate"/>
                    </w:r>
                    <w:r>
                      <w:t>30</w:t>
                    </w:r>
                    <w:r>
                      <w:fldChar w:fldCharType="end"/>
                    </w:r>
                    <w:r>
                      <w:rPr>
                        <w:sz w:val="20"/>
                      </w:rPr>
                      <w:t xml:space="preserve"> of 118</w:t>
                    </w:r>
                  </w:p>
                </w:txbxContent>
              </v:textbox>
              <w10:wrap anchorx="page" anchory="page"/>
            </v:shape>
          </w:pict>
        </mc:Fallback>
      </mc:AlternateContent>
    </w:r>
    <w:r>
      <w:rPr>
        <w:noProof/>
      </w:rPr>
      <mc:AlternateContent>
        <mc:Choice Requires="wps">
          <w:drawing>
            <wp:anchor distT="0" distB="0" distL="114300" distR="114300" simplePos="0" relativeHeight="251607040" behindDoc="1" locked="0" layoutInCell="1" allowOverlap="1" wp14:anchorId="5D61BE9F" wp14:editId="67F04BDC">
              <wp:simplePos x="0" y="0"/>
              <wp:positionH relativeFrom="page">
                <wp:posOffset>445770</wp:posOffset>
              </wp:positionH>
              <wp:positionV relativeFrom="bottomMargin">
                <wp:align>top</wp:align>
              </wp:positionV>
              <wp:extent cx="2851150" cy="167005"/>
              <wp:effectExtent l="0" t="0" r="6350" b="4445"/>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D1D45" w14:textId="77777777" w:rsidR="006C18A1" w:rsidRDefault="007A170F">
                          <w:pPr>
                            <w:spacing w:before="12"/>
                            <w:ind w:left="20"/>
                            <w:rPr>
                              <w:sz w:val="20"/>
                            </w:rPr>
                          </w:pPr>
                          <w:r>
                            <w:rPr>
                              <w:sz w:val="20"/>
                            </w:rPr>
                            <w:t>SCHEME</w:t>
                          </w:r>
                          <w:r>
                            <w:rPr>
                              <w:spacing w:val="-17"/>
                              <w:sz w:val="20"/>
                            </w:rPr>
                            <w:t xml:space="preserve"> </w:t>
                          </w:r>
                          <w:r>
                            <w:rPr>
                              <w:sz w:val="20"/>
                            </w:rPr>
                            <w:t>OF</w:t>
                          </w:r>
                          <w:r>
                            <w:rPr>
                              <w:spacing w:val="-14"/>
                              <w:sz w:val="20"/>
                            </w:rPr>
                            <w:t xml:space="preserve"> </w:t>
                          </w:r>
                          <w:r>
                            <w:rPr>
                              <w:sz w:val="20"/>
                            </w:rPr>
                            <w:t>RESERVATION</w:t>
                          </w:r>
                          <w:r>
                            <w:rPr>
                              <w:spacing w:val="-15"/>
                              <w:sz w:val="20"/>
                            </w:rPr>
                            <w:t xml:space="preserve"> </w:t>
                          </w:r>
                          <w:r>
                            <w:rPr>
                              <w:sz w:val="20"/>
                            </w:rPr>
                            <w:t>AND</w:t>
                          </w:r>
                          <w:r>
                            <w:rPr>
                              <w:spacing w:val="-15"/>
                              <w:sz w:val="20"/>
                            </w:rPr>
                            <w:t xml:space="preserve"> </w:t>
                          </w:r>
                          <w:r>
                            <w:rPr>
                              <w:sz w:val="20"/>
                            </w:rPr>
                            <w:t>DELEGATION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1BE9F" id="Text Box 24" o:spid="_x0000_s1033" type="#_x0000_t202" style="position:absolute;margin-left:35.1pt;margin-top:0;width:224.5pt;height:13.15pt;z-index:-25170944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" filled="f" stroked="f">
              <v:textbox inset="0,0,0,0">
                <w:txbxContent>
                  <w:p w14:paraId="5E6D1D45" w14:textId="77777777" w:rsidR="006C18A1" w:rsidRDefault="007A170F">
                    <w:pPr>
                      <w:spacing w:before="12"/>
                      <w:ind w:left="20"/>
                      <w:rPr>
                        <w:sz w:val="20"/>
                      </w:rPr>
                    </w:pPr>
                    <w:r>
                      <w:rPr>
                        <w:sz w:val="20"/>
                      </w:rPr>
                      <w:t>SCHEME</w:t>
                    </w:r>
                    <w:r>
                      <w:rPr>
                        <w:spacing w:val="-17"/>
                        <w:sz w:val="20"/>
                      </w:rPr>
                      <w:t xml:space="preserve"> </w:t>
                    </w:r>
                    <w:r>
                      <w:rPr>
                        <w:sz w:val="20"/>
                      </w:rPr>
                      <w:t>OF</w:t>
                    </w:r>
                    <w:r>
                      <w:rPr>
                        <w:spacing w:val="-14"/>
                        <w:sz w:val="20"/>
                      </w:rPr>
                      <w:t xml:space="preserve"> </w:t>
                    </w:r>
                    <w:r>
                      <w:rPr>
                        <w:sz w:val="20"/>
                      </w:rPr>
                      <w:t>RESERVATION</w:t>
                    </w:r>
                    <w:r>
                      <w:rPr>
                        <w:spacing w:val="-15"/>
                        <w:sz w:val="20"/>
                      </w:rPr>
                      <w:t xml:space="preserve"> </w:t>
                    </w:r>
                    <w:r>
                      <w:rPr>
                        <w:sz w:val="20"/>
                      </w:rPr>
                      <w:t>AND</w:t>
                    </w:r>
                    <w:r>
                      <w:rPr>
                        <w:spacing w:val="-15"/>
                        <w:sz w:val="20"/>
                      </w:rPr>
                      <w:t xml:space="preserve"> </w:t>
                    </w:r>
                    <w:r>
                      <w:rPr>
                        <w:sz w:val="20"/>
                      </w:rPr>
                      <w:t>DELEGATION</w:t>
                    </w:r>
                  </w:p>
                </w:txbxContent>
              </v:textbox>
              <w10:wrap anchorx="page"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9647" w14:textId="4BCB2DFD" w:rsidR="006C18A1" w:rsidRPr="002C6810" w:rsidRDefault="009C1473">
    <w:pPr>
      <w:pStyle w:val="BodyText"/>
      <w:spacing w:line="14" w:lineRule="auto"/>
      <w:rPr>
        <w:sz w:val="20"/>
      </w:rPr>
    </w:pPr>
    <w:r>
      <w:rPr>
        <w:noProof/>
      </w:rPr>
      <mc:AlternateContent>
        <mc:Choice Requires="wps">
          <w:drawing>
            <wp:anchor distT="0" distB="0" distL="114300" distR="114300" simplePos="0" relativeHeight="251609088" behindDoc="1" locked="0" layoutInCell="1" allowOverlap="1" wp14:anchorId="3A6815D1" wp14:editId="7AEB313D">
              <wp:simplePos x="0" y="0"/>
              <wp:positionH relativeFrom="page">
                <wp:posOffset>525145</wp:posOffset>
              </wp:positionH>
              <wp:positionV relativeFrom="page">
                <wp:posOffset>10144760</wp:posOffset>
              </wp:positionV>
              <wp:extent cx="2345690" cy="167005"/>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9608C" w14:textId="77777777" w:rsidR="006C18A1" w:rsidRDefault="007A170F">
                          <w:pPr>
                            <w:spacing w:before="12"/>
                            <w:ind w:left="20"/>
                            <w:rPr>
                              <w:sz w:val="20"/>
                            </w:rPr>
                          </w:pPr>
                          <w:r>
                            <w:rPr>
                              <w:sz w:val="20"/>
                            </w:rPr>
                            <w:t>STANDING FINANCIAL</w:t>
                          </w:r>
                          <w:r>
                            <w:rPr>
                              <w:spacing w:val="-45"/>
                              <w:sz w:val="20"/>
                            </w:rPr>
                            <w:t xml:space="preserve"> </w:t>
                          </w:r>
                          <w:r>
                            <w:rPr>
                              <w:sz w:val="2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815D1" id="_x0000_t202" coordsize="21600,21600" o:spt="202" path="m,l,21600r21600,l21600,xe">
              <v:stroke joinstyle="miter"/>
              <v:path gradientshapeok="t" o:connecttype="rect"/>
            </v:shapetype>
            <v:shape id="Text Box 16" o:spid="_x0000_s1034" type="#_x0000_t202" style="position:absolute;margin-left:41.35pt;margin-top:798.8pt;width:184.7pt;height:13.1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" filled="f" stroked="f">
              <v:textbox inset="0,0,0,0">
                <w:txbxContent>
                  <w:p w14:paraId="4459608C" w14:textId="77777777" w:rsidR="006C18A1" w:rsidRDefault="007A170F">
                    <w:pPr>
                      <w:spacing w:before="12"/>
                      <w:ind w:left="20"/>
                      <w:rPr>
                        <w:sz w:val="20"/>
                      </w:rPr>
                    </w:pPr>
                    <w:r>
                      <w:rPr>
                        <w:sz w:val="20"/>
                      </w:rPr>
                      <w:t>STANDING FINANCIAL</w:t>
                    </w:r>
                    <w:r>
                      <w:rPr>
                        <w:spacing w:val="-45"/>
                        <w:sz w:val="20"/>
                      </w:rPr>
                      <w:t xml:space="preserve"> </w:t>
                    </w:r>
                    <w:r>
                      <w:rPr>
                        <w:sz w:val="20"/>
                      </w:rPr>
                      <w:t>INSTRUCTIONS</w:t>
                    </w:r>
                  </w:p>
                </w:txbxContent>
              </v:textbox>
              <w10:wrap anchorx="page" anchory="page"/>
            </v:shape>
          </w:pict>
        </mc:Fallback>
      </mc:AlternateContent>
    </w:r>
    <w:r>
      <w:rPr>
        <w:noProof/>
      </w:rPr>
      <mc:AlternateContent>
        <mc:Choice Requires="wps">
          <w:drawing>
            <wp:anchor distT="0" distB="0" distL="114300" distR="114300" simplePos="0" relativeHeight="251610112" behindDoc="1" locked="0" layoutInCell="1" allowOverlap="1" wp14:anchorId="4619BD1B" wp14:editId="784FF98C">
              <wp:simplePos x="0" y="0"/>
              <wp:positionH relativeFrom="page">
                <wp:posOffset>6147435</wp:posOffset>
              </wp:positionH>
              <wp:positionV relativeFrom="page">
                <wp:posOffset>10144760</wp:posOffset>
              </wp:positionV>
              <wp:extent cx="875665" cy="167005"/>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9C65F" w14:textId="77777777" w:rsidR="006C18A1" w:rsidRDefault="007A170F">
                          <w:pPr>
                            <w:spacing w:before="12"/>
                            <w:ind w:left="20"/>
                            <w:rPr>
                              <w:sz w:val="20"/>
                            </w:rPr>
                          </w:pPr>
                          <w:r>
                            <w:rPr>
                              <w:sz w:val="20"/>
                            </w:rPr>
                            <w:t xml:space="preserve">Page </w:t>
                          </w:r>
                          <w:r>
                            <w:fldChar w:fldCharType="begin"/>
                          </w:r>
                          <w:r>
                            <w:rPr>
                              <w:sz w:val="20"/>
                            </w:rPr>
                            <w:instrText xml:space="preserve"> PAGE </w:instrText>
                          </w:r>
                          <w:r>
                            <w:fldChar w:fldCharType="separate"/>
                          </w:r>
                          <w:r>
                            <w:t>58</w:t>
                          </w:r>
                          <w:r>
                            <w:fldChar w:fldCharType="end"/>
                          </w:r>
                          <w:r>
                            <w:rPr>
                              <w:sz w:val="20"/>
                            </w:rPr>
                            <w:t xml:space="preserve"> of 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9BD1B" id="Text Box 15" o:spid="_x0000_s1035" type="#_x0000_t202" style="position:absolute;margin-left:484.05pt;margin-top:798.8pt;width:68.95pt;height:13.1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" filled="f" stroked="f">
              <v:textbox inset="0,0,0,0">
                <w:txbxContent>
                  <w:p w14:paraId="4229C65F" w14:textId="77777777" w:rsidR="006C18A1" w:rsidRDefault="007A170F">
                    <w:pPr>
                      <w:spacing w:before="12"/>
                      <w:ind w:left="20"/>
                      <w:rPr>
                        <w:sz w:val="20"/>
                      </w:rPr>
                    </w:pPr>
                    <w:r>
                      <w:rPr>
                        <w:sz w:val="20"/>
                      </w:rPr>
                      <w:t xml:space="preserve">Page </w:t>
                    </w:r>
                    <w:r>
                      <w:fldChar w:fldCharType="begin"/>
                    </w:r>
                    <w:r>
                      <w:rPr>
                        <w:sz w:val="20"/>
                      </w:rPr>
                      <w:instrText xml:space="preserve"> PAGE </w:instrText>
                    </w:r>
                    <w:r>
                      <w:fldChar w:fldCharType="separate"/>
                    </w:r>
                    <w:r>
                      <w:t>58</w:t>
                    </w:r>
                    <w:r>
                      <w:fldChar w:fldCharType="end"/>
                    </w:r>
                    <w:r>
                      <w:rPr>
                        <w:sz w:val="20"/>
                      </w:rPr>
                      <w:t xml:space="preserve"> of 118</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8089" w14:textId="658EC119" w:rsidR="006C18A1" w:rsidRPr="002C6810" w:rsidRDefault="00E63258">
    <w:pPr>
      <w:pStyle w:val="BodyText"/>
      <w:spacing w:line="14" w:lineRule="auto"/>
      <w:rPr>
        <w:sz w:val="14"/>
      </w:rPr>
    </w:pPr>
    <w:r>
      <w:rPr>
        <w:noProof/>
      </w:rPr>
      <mc:AlternateContent>
        <mc:Choice Requires="wps">
          <w:drawing>
            <wp:anchor distT="0" distB="0" distL="114300" distR="114300" simplePos="0" relativeHeight="251612160" behindDoc="1" locked="0" layoutInCell="1" allowOverlap="1" wp14:anchorId="7F02939D" wp14:editId="4FEB59BE">
              <wp:simplePos x="0" y="0"/>
              <wp:positionH relativeFrom="page">
                <wp:posOffset>6200775</wp:posOffset>
              </wp:positionH>
              <wp:positionV relativeFrom="page">
                <wp:posOffset>10182225</wp:posOffset>
              </wp:positionV>
              <wp:extent cx="875665" cy="177800"/>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6671D" w14:textId="77777777" w:rsidR="006C18A1" w:rsidRDefault="007A170F">
                          <w:pPr>
                            <w:spacing w:before="29"/>
                            <w:ind w:left="20"/>
                            <w:rPr>
                              <w:sz w:val="20"/>
                            </w:rPr>
                          </w:pPr>
                          <w:r>
                            <w:rPr>
                              <w:sz w:val="20"/>
                            </w:rPr>
                            <w:t xml:space="preserve">Page </w:t>
                          </w:r>
                          <w:r>
                            <w:fldChar w:fldCharType="begin"/>
                          </w:r>
                          <w:r>
                            <w:rPr>
                              <w:sz w:val="20"/>
                            </w:rPr>
                            <w:instrText xml:space="preserve"> PAGE </w:instrText>
                          </w:r>
                          <w:r>
                            <w:fldChar w:fldCharType="separate"/>
                          </w:r>
                          <w:r>
                            <w:t>61</w:t>
                          </w:r>
                          <w:r>
                            <w:fldChar w:fldCharType="end"/>
                          </w:r>
                          <w:r>
                            <w:rPr>
                              <w:sz w:val="20"/>
                            </w:rPr>
                            <w:t xml:space="preserve"> of 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2939D" id="_x0000_t202" coordsize="21600,21600" o:spt="202" path="m,l,21600r21600,l21600,xe">
              <v:stroke joinstyle="miter"/>
              <v:path gradientshapeok="t" o:connecttype="rect"/>
            </v:shapetype>
            <v:shape id="Text Box 13" o:spid="_x0000_s1036" type="#_x0000_t202" style="position:absolute;margin-left:488.25pt;margin-top:801.75pt;width:68.95pt;height:14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" filled="f" stroked="f">
              <v:textbox inset="0,0,0,0">
                <w:txbxContent>
                  <w:p w14:paraId="1A76671D" w14:textId="77777777" w:rsidR="006C18A1" w:rsidRDefault="007A170F">
                    <w:pPr>
                      <w:spacing w:before="29"/>
                      <w:ind w:left="20"/>
                      <w:rPr>
                        <w:sz w:val="20"/>
                      </w:rPr>
                    </w:pPr>
                    <w:r>
                      <w:rPr>
                        <w:sz w:val="20"/>
                      </w:rPr>
                      <w:t xml:space="preserve">Page </w:t>
                    </w:r>
                    <w:r>
                      <w:fldChar w:fldCharType="begin"/>
                    </w:r>
                    <w:r>
                      <w:rPr>
                        <w:sz w:val="20"/>
                      </w:rPr>
                      <w:instrText xml:space="preserve"> PAGE </w:instrText>
                    </w:r>
                    <w:r>
                      <w:fldChar w:fldCharType="separate"/>
                    </w:r>
                    <w:r>
                      <w:t>61</w:t>
                    </w:r>
                    <w:r>
                      <w:fldChar w:fldCharType="end"/>
                    </w:r>
                    <w:r>
                      <w:rPr>
                        <w:sz w:val="20"/>
                      </w:rPr>
                      <w:t xml:space="preserve"> of 118</w:t>
                    </w:r>
                  </w:p>
                </w:txbxContent>
              </v:textbox>
              <w10:wrap anchorx="page" anchory="page"/>
            </v:shape>
          </w:pict>
        </mc:Fallback>
      </mc:AlternateContent>
    </w:r>
    <w:r w:rsidR="009C1473">
      <w:rPr>
        <w:noProof/>
      </w:rPr>
      <mc:AlternateContent>
        <mc:Choice Requires="wps">
          <w:drawing>
            <wp:anchor distT="0" distB="0" distL="114300" distR="114300" simplePos="0" relativeHeight="251611136" behindDoc="1" locked="0" layoutInCell="1" allowOverlap="1" wp14:anchorId="647887E7" wp14:editId="74691458">
              <wp:simplePos x="0" y="0"/>
              <wp:positionH relativeFrom="page">
                <wp:posOffset>485140</wp:posOffset>
              </wp:positionH>
              <wp:positionV relativeFrom="page">
                <wp:posOffset>10173970</wp:posOffset>
              </wp:positionV>
              <wp:extent cx="2344420" cy="167005"/>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03EBE" w14:textId="77777777" w:rsidR="006C18A1" w:rsidRDefault="007A170F">
                          <w:pPr>
                            <w:spacing w:before="12"/>
                            <w:ind w:left="20"/>
                            <w:rPr>
                              <w:sz w:val="20"/>
                            </w:rPr>
                          </w:pPr>
                          <w:r>
                            <w:rPr>
                              <w:sz w:val="20"/>
                            </w:rPr>
                            <w:t>STANDING FINANCIAL</w:t>
                          </w:r>
                          <w:r>
                            <w:rPr>
                              <w:spacing w:val="-46"/>
                              <w:sz w:val="20"/>
                            </w:rPr>
                            <w:t xml:space="preserve"> </w:t>
                          </w:r>
                          <w:r>
                            <w:rPr>
                              <w:sz w:val="2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887E7" id="Text Box 14" o:spid="_x0000_s1037" type="#_x0000_t202" style="position:absolute;margin-left:38.2pt;margin-top:801.1pt;width:184.6pt;height:13.1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" filled="f" stroked="f">
              <v:textbox inset="0,0,0,0">
                <w:txbxContent>
                  <w:p w14:paraId="7D803EBE" w14:textId="77777777" w:rsidR="006C18A1" w:rsidRDefault="007A170F">
                    <w:pPr>
                      <w:spacing w:before="12"/>
                      <w:ind w:left="20"/>
                      <w:rPr>
                        <w:sz w:val="20"/>
                      </w:rPr>
                    </w:pPr>
                    <w:r>
                      <w:rPr>
                        <w:sz w:val="20"/>
                      </w:rPr>
                      <w:t>STANDING FINANCIAL</w:t>
                    </w:r>
                    <w:r>
                      <w:rPr>
                        <w:spacing w:val="-46"/>
                        <w:sz w:val="20"/>
                      </w:rPr>
                      <w:t xml:space="preserve"> </w:t>
                    </w:r>
                    <w:r>
                      <w:rPr>
                        <w:sz w:val="20"/>
                      </w:rPr>
                      <w:t>INSTRUCTIONS</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0B84" w14:textId="57DD0440" w:rsidR="00EB1A71" w:rsidRDefault="00EB1A71">
    <w:pPr>
      <w:pStyle w:val="BodyText"/>
      <w:spacing w:line="14" w:lineRule="auto"/>
      <w:rPr>
        <w:sz w:val="14"/>
      </w:rPr>
    </w:pPr>
    <w:r>
      <w:rPr>
        <w:noProof/>
      </w:rPr>
      <mc:AlternateContent>
        <mc:Choice Requires="wps">
          <w:drawing>
            <wp:anchor distT="0" distB="0" distL="114300" distR="114300" simplePos="0" relativeHeight="251656192" behindDoc="1" locked="0" layoutInCell="1" allowOverlap="1" wp14:anchorId="1862B566" wp14:editId="1DD5DA01">
              <wp:simplePos x="0" y="0"/>
              <wp:positionH relativeFrom="page">
                <wp:posOffset>6200775</wp:posOffset>
              </wp:positionH>
              <wp:positionV relativeFrom="page">
                <wp:posOffset>10182225</wp:posOffset>
              </wp:positionV>
              <wp:extent cx="875665" cy="177800"/>
              <wp:effectExtent l="0" t="0" r="0" b="0"/>
              <wp:wrapNone/>
              <wp:docPr id="8134851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8FE2E" w14:textId="77777777" w:rsidR="00EB1A71" w:rsidRDefault="00EB1A71">
                          <w:pPr>
                            <w:spacing w:before="29"/>
                            <w:ind w:left="20"/>
                            <w:rPr>
                              <w:sz w:val="20"/>
                            </w:rPr>
                          </w:pPr>
                          <w:r>
                            <w:rPr>
                              <w:sz w:val="20"/>
                            </w:rPr>
                            <w:t xml:space="preserve">Page </w:t>
                          </w:r>
                          <w:r>
                            <w:fldChar w:fldCharType="begin"/>
                          </w:r>
                          <w:r>
                            <w:rPr>
                              <w:sz w:val="20"/>
                            </w:rPr>
                            <w:instrText xml:space="preserve"> PAGE </w:instrText>
                          </w:r>
                          <w:r>
                            <w:fldChar w:fldCharType="separate"/>
                          </w:r>
                          <w:r>
                            <w:t>61</w:t>
                          </w:r>
                          <w:r>
                            <w:fldChar w:fldCharType="end"/>
                          </w:r>
                          <w:r>
                            <w:rPr>
                              <w:sz w:val="20"/>
                            </w:rPr>
                            <w:t xml:space="preserve"> of 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2B566" id="_x0000_t202" coordsize="21600,21600" o:spt="202" path="m,l,21600r21600,l21600,xe">
              <v:stroke joinstyle="miter"/>
              <v:path gradientshapeok="t" o:connecttype="rect"/>
            </v:shapetype>
            <v:shape id="_x0000_s1038" type="#_x0000_t202" style="position:absolute;margin-left:488.25pt;margin-top:801.75pt;width:68.95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" filled="f" stroked="f">
              <v:textbox inset="0,0,0,0">
                <w:txbxContent>
                  <w:p w14:paraId="3BA8FE2E" w14:textId="77777777" w:rsidR="00EB1A71" w:rsidRDefault="00EB1A71">
                    <w:pPr>
                      <w:spacing w:before="29"/>
                      <w:ind w:left="20"/>
                      <w:rPr>
                        <w:sz w:val="20"/>
                      </w:rPr>
                    </w:pPr>
                    <w:r>
                      <w:rPr>
                        <w:sz w:val="20"/>
                      </w:rPr>
                      <w:t xml:space="preserve">Page </w:t>
                    </w:r>
                    <w:r>
                      <w:fldChar w:fldCharType="begin"/>
                    </w:r>
                    <w:r>
                      <w:rPr>
                        <w:sz w:val="20"/>
                      </w:rPr>
                      <w:instrText xml:space="preserve"> PAGE </w:instrText>
                    </w:r>
                    <w:r>
                      <w:fldChar w:fldCharType="separate"/>
                    </w:r>
                    <w:r>
                      <w:t>61</w:t>
                    </w:r>
                    <w:r>
                      <w:fldChar w:fldCharType="end"/>
                    </w:r>
                    <w:r>
                      <w:rPr>
                        <w:sz w:val="20"/>
                      </w:rPr>
                      <w:t xml:space="preserve"> of 118</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30192AF0" wp14:editId="5090F31B">
              <wp:simplePos x="0" y="0"/>
              <wp:positionH relativeFrom="page">
                <wp:posOffset>485140</wp:posOffset>
              </wp:positionH>
              <wp:positionV relativeFrom="page">
                <wp:posOffset>10173970</wp:posOffset>
              </wp:positionV>
              <wp:extent cx="2344420" cy="167005"/>
              <wp:effectExtent l="0" t="0" r="0" b="0"/>
              <wp:wrapNone/>
              <wp:docPr id="17030534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5C63F" w14:textId="77777777" w:rsidR="00EB1A71" w:rsidRDefault="00EB1A71">
                          <w:pPr>
                            <w:spacing w:before="12"/>
                            <w:ind w:left="20"/>
                            <w:rPr>
                              <w:sz w:val="20"/>
                            </w:rPr>
                          </w:pPr>
                          <w:r>
                            <w:rPr>
                              <w:sz w:val="20"/>
                            </w:rPr>
                            <w:t>STANDING FINANCIAL</w:t>
                          </w:r>
                          <w:r>
                            <w:rPr>
                              <w:spacing w:val="-46"/>
                              <w:sz w:val="20"/>
                            </w:rPr>
                            <w:t xml:space="preserve"> </w:t>
                          </w:r>
                          <w:r>
                            <w:rPr>
                              <w:sz w:val="2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92AF0" id="_x0000_s1039" type="#_x0000_t202" style="position:absolute;margin-left:38.2pt;margin-top:801.1pt;width:184.6pt;height:13.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472gEAAJkDAAAOAAAAZHJzL2Uyb0RvYy54bWysU9uO0zAQfUfiHyy/06SlLChqulp2tQhp&#10;uUgLH+A4TmKReMyM26R8PWOn6XJ5Q7xYkxn7zDlnJrvraejF0SBZcKVcr3IpjNNQW9eW8uuX+xdv&#10;pK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" filled="f" stroked="f">
              <v:textbox inset="0,0,0,0">
                <w:txbxContent>
                  <w:p w14:paraId="7CC5C63F" w14:textId="77777777" w:rsidR="00EB1A71" w:rsidRDefault="00EB1A71">
                    <w:pPr>
                      <w:spacing w:before="12"/>
                      <w:ind w:left="20"/>
                      <w:rPr>
                        <w:sz w:val="20"/>
                      </w:rPr>
                    </w:pPr>
                    <w:r>
                      <w:rPr>
                        <w:sz w:val="20"/>
                      </w:rPr>
                      <w:t>STANDING FINANCIAL</w:t>
                    </w:r>
                    <w:r>
                      <w:rPr>
                        <w:spacing w:val="-46"/>
                        <w:sz w:val="20"/>
                      </w:rPr>
                      <w:t xml:space="preserve"> </w:t>
                    </w:r>
                    <w:r>
                      <w:rPr>
                        <w:sz w:val="20"/>
                      </w:rPr>
                      <w:t>INSTRUCTIONS</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20EA" w14:textId="77ED9142" w:rsidR="006C18A1" w:rsidRPr="002C6810" w:rsidRDefault="00B8480E">
    <w:pPr>
      <w:pStyle w:val="BodyText"/>
      <w:spacing w:line="14" w:lineRule="auto"/>
      <w:rPr>
        <w:sz w:val="2"/>
      </w:rPr>
    </w:pPr>
    <w:r>
      <w:rPr>
        <w:noProof/>
      </w:rPr>
      <mc:AlternateContent>
        <mc:Choice Requires="wps">
          <w:drawing>
            <wp:anchor distT="0" distB="0" distL="114300" distR="114300" simplePos="0" relativeHeight="251628544" behindDoc="1" locked="0" layoutInCell="1" allowOverlap="1" wp14:anchorId="400B924C" wp14:editId="4BA48C6A">
              <wp:simplePos x="0" y="0"/>
              <wp:positionH relativeFrom="margin">
                <wp:posOffset>314325</wp:posOffset>
              </wp:positionH>
              <wp:positionV relativeFrom="page">
                <wp:posOffset>10187305</wp:posOffset>
              </wp:positionV>
              <wp:extent cx="2344420" cy="167005"/>
              <wp:effectExtent l="0" t="0" r="17780" b="4445"/>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4B9B" w14:textId="77777777" w:rsidR="00B8480E" w:rsidRDefault="00B8480E" w:rsidP="00B8480E">
                          <w:pPr>
                            <w:spacing w:before="12"/>
                            <w:ind w:left="20"/>
                            <w:rPr>
                              <w:sz w:val="20"/>
                            </w:rPr>
                          </w:pPr>
                          <w:r>
                            <w:rPr>
                              <w:sz w:val="20"/>
                            </w:rPr>
                            <w:t>STANDING FINANCIAL</w:t>
                          </w:r>
                          <w:r>
                            <w:rPr>
                              <w:spacing w:val="-46"/>
                              <w:sz w:val="20"/>
                            </w:rPr>
                            <w:t xml:space="preserve"> </w:t>
                          </w:r>
                          <w:r>
                            <w:rPr>
                              <w:sz w:val="2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B924C" id="_x0000_t202" coordsize="21600,21600" o:spt="202" path="m,l,21600r21600,l21600,xe">
              <v:stroke joinstyle="miter"/>
              <v:path gradientshapeok="t" o:connecttype="rect"/>
            </v:shapetype>
            <v:shape id="Text Box 12" o:spid="_x0000_s1040" type="#_x0000_t202" style="position:absolute;margin-left:24.75pt;margin-top:802.15pt;width:184.6pt;height:13.1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" filled="f" stroked="f">
              <v:textbox inset="0,0,0,0">
                <w:txbxContent>
                  <w:p w14:paraId="502A4B9B" w14:textId="77777777" w:rsidR="00B8480E" w:rsidRDefault="00B8480E" w:rsidP="00B8480E">
                    <w:pPr>
                      <w:spacing w:before="12"/>
                      <w:ind w:left="20"/>
                      <w:rPr>
                        <w:sz w:val="20"/>
                      </w:rPr>
                    </w:pPr>
                    <w:r>
                      <w:rPr>
                        <w:sz w:val="20"/>
                      </w:rPr>
                      <w:t>STANDING FINANCIAL</w:t>
                    </w:r>
                    <w:r>
                      <w:rPr>
                        <w:spacing w:val="-46"/>
                        <w:sz w:val="20"/>
                      </w:rPr>
                      <w:t xml:space="preserve"> </w:t>
                    </w:r>
                    <w:r>
                      <w:rPr>
                        <w:sz w:val="20"/>
                      </w:rPr>
                      <w:t>INSTRUCTIONS</w:t>
                    </w:r>
                  </w:p>
                </w:txbxContent>
              </v:textbox>
              <w10:wrap anchorx="margin" anchory="page"/>
            </v:shape>
          </w:pict>
        </mc:Fallback>
      </mc:AlternateContent>
    </w:r>
    <w:r>
      <w:rPr>
        <w:noProof/>
      </w:rPr>
      <mc:AlternateContent>
        <mc:Choice Requires="wps">
          <w:drawing>
            <wp:anchor distT="0" distB="0" distL="114300" distR="114300" simplePos="0" relativeHeight="251629568" behindDoc="1" locked="0" layoutInCell="1" allowOverlap="1" wp14:anchorId="29E9D57C" wp14:editId="095B3AD4">
              <wp:simplePos x="0" y="0"/>
              <wp:positionH relativeFrom="page">
                <wp:posOffset>6175375</wp:posOffset>
              </wp:positionH>
              <wp:positionV relativeFrom="page">
                <wp:posOffset>10196830</wp:posOffset>
              </wp:positionV>
              <wp:extent cx="875665" cy="186690"/>
              <wp:effectExtent l="0" t="0" r="0" b="0"/>
              <wp:wrapNone/>
              <wp:docPr id="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79DF3" w14:textId="77777777" w:rsidR="00B8480E" w:rsidRDefault="00B8480E" w:rsidP="00B8480E">
                          <w:pPr>
                            <w:spacing w:before="44"/>
                            <w:ind w:left="20"/>
                            <w:rPr>
                              <w:sz w:val="20"/>
                            </w:rPr>
                          </w:pPr>
                          <w:r>
                            <w:rPr>
                              <w:sz w:val="20"/>
                            </w:rPr>
                            <w:t xml:space="preserve">Page </w:t>
                          </w:r>
                          <w:r>
                            <w:fldChar w:fldCharType="begin"/>
                          </w:r>
                          <w:r>
                            <w:rPr>
                              <w:sz w:val="20"/>
                            </w:rPr>
                            <w:instrText xml:space="preserve"> PAGE </w:instrText>
                          </w:r>
                          <w:r>
                            <w:fldChar w:fldCharType="separate"/>
                          </w:r>
                          <w:r>
                            <w:t>78</w:t>
                          </w:r>
                          <w:r>
                            <w:fldChar w:fldCharType="end"/>
                          </w:r>
                          <w:r>
                            <w:rPr>
                              <w:sz w:val="20"/>
                            </w:rPr>
                            <w:t xml:space="preserve"> of 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9D57C" id="Text Box 11" o:spid="_x0000_s1041" type="#_x0000_t202" style="position:absolute;margin-left:486.25pt;margin-top:802.9pt;width:68.95pt;height:14.7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" filled="f" stroked="f">
              <v:textbox inset="0,0,0,0">
                <w:txbxContent>
                  <w:p w14:paraId="66F79DF3" w14:textId="77777777" w:rsidR="00B8480E" w:rsidRDefault="00B8480E" w:rsidP="00B8480E">
                    <w:pPr>
                      <w:spacing w:before="44"/>
                      <w:ind w:left="20"/>
                      <w:rPr>
                        <w:sz w:val="20"/>
                      </w:rPr>
                    </w:pPr>
                    <w:r>
                      <w:rPr>
                        <w:sz w:val="20"/>
                      </w:rPr>
                      <w:t xml:space="preserve">Page </w:t>
                    </w:r>
                    <w:r>
                      <w:fldChar w:fldCharType="begin"/>
                    </w:r>
                    <w:r>
                      <w:rPr>
                        <w:sz w:val="20"/>
                      </w:rPr>
                      <w:instrText xml:space="preserve"> PAGE </w:instrText>
                    </w:r>
                    <w:r>
                      <w:fldChar w:fldCharType="separate"/>
                    </w:r>
                    <w:r>
                      <w:t>78</w:t>
                    </w:r>
                    <w:r>
                      <w:fldChar w:fldCharType="end"/>
                    </w:r>
                    <w:r>
                      <w:rPr>
                        <w:sz w:val="20"/>
                      </w:rPr>
                      <w:t xml:space="preserve"> of 118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24A82" w14:textId="77777777" w:rsidR="00DB3C5D" w:rsidRDefault="00DB3C5D">
      <w:r>
        <w:separator/>
      </w:r>
    </w:p>
  </w:footnote>
  <w:footnote w:type="continuationSeparator" w:id="0">
    <w:p w14:paraId="16180C10" w14:textId="77777777" w:rsidR="00DB3C5D" w:rsidRDefault="00DB3C5D">
      <w:r>
        <w:continuationSeparator/>
      </w:r>
    </w:p>
  </w:footnote>
  <w:footnote w:type="continuationNotice" w:id="1">
    <w:p w14:paraId="3E0F86A3" w14:textId="77777777" w:rsidR="00DB3C5D" w:rsidRDefault="00DB3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6B1D" w14:textId="2F5D3CE1" w:rsidR="00903EE0" w:rsidRDefault="00903EE0" w:rsidP="00903EE0">
    <w:pPr>
      <w:pStyle w:val="Header"/>
      <w:jc w:val="right"/>
    </w:pPr>
    <w:r w:rsidRPr="001B14EA">
      <w:rPr>
        <w:noProof/>
      </w:rPr>
      <w:drawing>
        <wp:anchor distT="0" distB="0" distL="114300" distR="114300" simplePos="0" relativeHeight="251627520" behindDoc="0" locked="0" layoutInCell="1" allowOverlap="1" wp14:anchorId="26F55A22" wp14:editId="1CD4B84A">
          <wp:simplePos x="0" y="0"/>
          <wp:positionH relativeFrom="column">
            <wp:posOffset>5102225</wp:posOffset>
          </wp:positionH>
          <wp:positionV relativeFrom="paragraph">
            <wp:posOffset>171450</wp:posOffset>
          </wp:positionV>
          <wp:extent cx="1457325" cy="556661"/>
          <wp:effectExtent l="0" t="0" r="0" b="0"/>
          <wp:wrapNone/>
          <wp:docPr id="1969948790" name="Picture 1969948790"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WHITE\AppData\Local\Microsoft\Windows\Temporary Internet Files\Content.Outlook\3E2YULH1\Alder Hey Childrens NHS Foundation Trust RGB 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l="32474" t="16750" r="7301" b="32249"/>
                  <a:stretch>
                    <a:fillRect/>
                  </a:stretch>
                </pic:blipFill>
                <pic:spPr bwMode="auto">
                  <a:xfrm>
                    <a:off x="0" y="0"/>
                    <a:ext cx="1457325" cy="5566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D38"/>
    <w:multiLevelType w:val="hybridMultilevel"/>
    <w:tmpl w:val="D1FC66D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94FB9"/>
    <w:multiLevelType w:val="hybridMultilevel"/>
    <w:tmpl w:val="40E85852"/>
    <w:lvl w:ilvl="0" w:tplc="BFF257FA">
      <w:start w:val="1"/>
      <w:numFmt w:val="lowerLetter"/>
      <w:lvlText w:val="%1)"/>
      <w:lvlJc w:val="left"/>
      <w:pPr>
        <w:ind w:left="674" w:hanging="567"/>
      </w:pPr>
      <w:rPr>
        <w:rFonts w:ascii="Arial" w:eastAsia="Arial" w:hAnsi="Arial" w:cs="Arial" w:hint="default"/>
        <w:spacing w:val="-4"/>
        <w:w w:val="98"/>
        <w:sz w:val="20"/>
        <w:szCs w:val="20"/>
      </w:rPr>
    </w:lvl>
    <w:lvl w:ilvl="1" w:tplc="80D6290E">
      <w:numFmt w:val="bullet"/>
      <w:lvlText w:val=""/>
      <w:lvlJc w:val="left"/>
      <w:pPr>
        <w:ind w:left="1101" w:hanging="286"/>
      </w:pPr>
      <w:rPr>
        <w:rFonts w:ascii="Symbol" w:eastAsia="Symbol" w:hAnsi="Symbol" w:cs="Symbol" w:hint="default"/>
        <w:w w:val="97"/>
        <w:sz w:val="20"/>
        <w:szCs w:val="20"/>
      </w:rPr>
    </w:lvl>
    <w:lvl w:ilvl="2" w:tplc="84BE0BEA">
      <w:numFmt w:val="bullet"/>
      <w:lvlText w:val="•"/>
      <w:lvlJc w:val="left"/>
      <w:pPr>
        <w:ind w:left="1456" w:hanging="286"/>
      </w:pPr>
      <w:rPr>
        <w:rFonts w:hint="default"/>
      </w:rPr>
    </w:lvl>
    <w:lvl w:ilvl="3" w:tplc="8102CA48">
      <w:numFmt w:val="bullet"/>
      <w:lvlText w:val="•"/>
      <w:lvlJc w:val="left"/>
      <w:pPr>
        <w:ind w:left="1812" w:hanging="286"/>
      </w:pPr>
      <w:rPr>
        <w:rFonts w:hint="default"/>
      </w:rPr>
    </w:lvl>
    <w:lvl w:ilvl="4" w:tplc="AA529E4C">
      <w:numFmt w:val="bullet"/>
      <w:lvlText w:val="•"/>
      <w:lvlJc w:val="left"/>
      <w:pPr>
        <w:ind w:left="2169" w:hanging="286"/>
      </w:pPr>
      <w:rPr>
        <w:rFonts w:hint="default"/>
      </w:rPr>
    </w:lvl>
    <w:lvl w:ilvl="5" w:tplc="35AA26AE">
      <w:numFmt w:val="bullet"/>
      <w:lvlText w:val="•"/>
      <w:lvlJc w:val="left"/>
      <w:pPr>
        <w:ind w:left="2525" w:hanging="286"/>
      </w:pPr>
      <w:rPr>
        <w:rFonts w:hint="default"/>
      </w:rPr>
    </w:lvl>
    <w:lvl w:ilvl="6" w:tplc="2500F782">
      <w:numFmt w:val="bullet"/>
      <w:lvlText w:val="•"/>
      <w:lvlJc w:val="left"/>
      <w:pPr>
        <w:ind w:left="2881" w:hanging="286"/>
      </w:pPr>
      <w:rPr>
        <w:rFonts w:hint="default"/>
      </w:rPr>
    </w:lvl>
    <w:lvl w:ilvl="7" w:tplc="C17EB1C8">
      <w:numFmt w:val="bullet"/>
      <w:lvlText w:val="•"/>
      <w:lvlJc w:val="left"/>
      <w:pPr>
        <w:ind w:left="3238" w:hanging="286"/>
      </w:pPr>
      <w:rPr>
        <w:rFonts w:hint="default"/>
      </w:rPr>
    </w:lvl>
    <w:lvl w:ilvl="8" w:tplc="B3A0B542">
      <w:numFmt w:val="bullet"/>
      <w:lvlText w:val="•"/>
      <w:lvlJc w:val="left"/>
      <w:pPr>
        <w:ind w:left="3594" w:hanging="286"/>
      </w:pPr>
      <w:rPr>
        <w:rFonts w:hint="default"/>
      </w:rPr>
    </w:lvl>
  </w:abstractNum>
  <w:abstractNum w:abstractNumId="2" w15:restartNumberingAfterBreak="0">
    <w:nsid w:val="01CC30BB"/>
    <w:multiLevelType w:val="multilevel"/>
    <w:tmpl w:val="4D0C450A"/>
    <w:lvl w:ilvl="0">
      <w:start w:val="1"/>
      <w:numFmt w:val="decimal"/>
      <w:lvlText w:val="%1"/>
      <w:lvlJc w:val="left"/>
      <w:pPr>
        <w:ind w:left="1780" w:hanging="720"/>
      </w:pPr>
      <w:rPr>
        <w:rFonts w:hint="default"/>
      </w:rPr>
    </w:lvl>
    <w:lvl w:ilvl="1">
      <w:start w:val="3"/>
      <w:numFmt w:val="decimal"/>
      <w:lvlText w:val="%1.%2"/>
      <w:lvlJc w:val="left"/>
      <w:pPr>
        <w:ind w:left="1780" w:hanging="720"/>
      </w:pPr>
      <w:rPr>
        <w:rFonts w:ascii="Arial" w:eastAsia="Arial" w:hAnsi="Arial" w:cs="Arial" w:hint="default"/>
        <w:b/>
        <w:bCs/>
        <w:spacing w:val="-2"/>
        <w:w w:val="98"/>
        <w:sz w:val="20"/>
        <w:szCs w:val="20"/>
      </w:rPr>
    </w:lvl>
    <w:lvl w:ilvl="2">
      <w:numFmt w:val="bullet"/>
      <w:lvlText w:val="•"/>
      <w:lvlJc w:val="left"/>
      <w:pPr>
        <w:ind w:left="3658" w:hanging="720"/>
      </w:pPr>
      <w:rPr>
        <w:rFonts w:hint="default"/>
      </w:rPr>
    </w:lvl>
    <w:lvl w:ilvl="3">
      <w:numFmt w:val="bullet"/>
      <w:lvlText w:val="•"/>
      <w:lvlJc w:val="left"/>
      <w:pPr>
        <w:ind w:left="4597" w:hanging="720"/>
      </w:pPr>
      <w:rPr>
        <w:rFonts w:hint="default"/>
      </w:rPr>
    </w:lvl>
    <w:lvl w:ilvl="4">
      <w:numFmt w:val="bullet"/>
      <w:lvlText w:val="•"/>
      <w:lvlJc w:val="left"/>
      <w:pPr>
        <w:ind w:left="5536" w:hanging="720"/>
      </w:pPr>
      <w:rPr>
        <w:rFonts w:hint="default"/>
      </w:rPr>
    </w:lvl>
    <w:lvl w:ilvl="5">
      <w:numFmt w:val="bullet"/>
      <w:lvlText w:val="•"/>
      <w:lvlJc w:val="left"/>
      <w:pPr>
        <w:ind w:left="6475" w:hanging="720"/>
      </w:pPr>
      <w:rPr>
        <w:rFonts w:hint="default"/>
      </w:rPr>
    </w:lvl>
    <w:lvl w:ilvl="6">
      <w:numFmt w:val="bullet"/>
      <w:lvlText w:val="•"/>
      <w:lvlJc w:val="left"/>
      <w:pPr>
        <w:ind w:left="7414" w:hanging="720"/>
      </w:pPr>
      <w:rPr>
        <w:rFonts w:hint="default"/>
      </w:rPr>
    </w:lvl>
    <w:lvl w:ilvl="7">
      <w:numFmt w:val="bullet"/>
      <w:lvlText w:val="•"/>
      <w:lvlJc w:val="left"/>
      <w:pPr>
        <w:ind w:left="8353" w:hanging="720"/>
      </w:pPr>
      <w:rPr>
        <w:rFonts w:hint="default"/>
      </w:rPr>
    </w:lvl>
    <w:lvl w:ilvl="8">
      <w:numFmt w:val="bullet"/>
      <w:lvlText w:val="•"/>
      <w:lvlJc w:val="left"/>
      <w:pPr>
        <w:ind w:left="9292" w:hanging="720"/>
      </w:pPr>
      <w:rPr>
        <w:rFonts w:hint="default"/>
      </w:rPr>
    </w:lvl>
  </w:abstractNum>
  <w:abstractNum w:abstractNumId="3" w15:restartNumberingAfterBreak="0">
    <w:nsid w:val="02D5650B"/>
    <w:multiLevelType w:val="hybridMultilevel"/>
    <w:tmpl w:val="52A29372"/>
    <w:lvl w:ilvl="0" w:tplc="E266FE12">
      <w:numFmt w:val="bullet"/>
      <w:lvlText w:val=""/>
      <w:lvlJc w:val="left"/>
      <w:pPr>
        <w:ind w:left="2335" w:hanging="361"/>
      </w:pPr>
      <w:rPr>
        <w:rFonts w:ascii="Symbol" w:eastAsia="Symbol" w:hAnsi="Symbol" w:cs="Symbol" w:hint="default"/>
        <w:w w:val="100"/>
        <w:sz w:val="22"/>
        <w:szCs w:val="22"/>
      </w:rPr>
    </w:lvl>
    <w:lvl w:ilvl="1" w:tplc="959E6D38">
      <w:numFmt w:val="bullet"/>
      <w:lvlText w:val=""/>
      <w:lvlJc w:val="left"/>
      <w:pPr>
        <w:ind w:left="2859" w:hanging="313"/>
      </w:pPr>
      <w:rPr>
        <w:rFonts w:ascii="Wingdings" w:eastAsia="Wingdings" w:hAnsi="Wingdings" w:cs="Wingdings" w:hint="default"/>
        <w:w w:val="100"/>
        <w:sz w:val="22"/>
        <w:szCs w:val="22"/>
      </w:rPr>
    </w:lvl>
    <w:lvl w:ilvl="2" w:tplc="8CAC2E14">
      <w:numFmt w:val="bullet"/>
      <w:lvlText w:val="•"/>
      <w:lvlJc w:val="left"/>
      <w:pPr>
        <w:ind w:left="3783" w:hanging="313"/>
      </w:pPr>
      <w:rPr>
        <w:rFonts w:hint="default"/>
      </w:rPr>
    </w:lvl>
    <w:lvl w:ilvl="3" w:tplc="0F965BB2">
      <w:numFmt w:val="bullet"/>
      <w:lvlText w:val="•"/>
      <w:lvlJc w:val="left"/>
      <w:pPr>
        <w:ind w:left="4706" w:hanging="313"/>
      </w:pPr>
      <w:rPr>
        <w:rFonts w:hint="default"/>
      </w:rPr>
    </w:lvl>
    <w:lvl w:ilvl="4" w:tplc="2C30710E">
      <w:numFmt w:val="bullet"/>
      <w:lvlText w:val="•"/>
      <w:lvlJc w:val="left"/>
      <w:pPr>
        <w:ind w:left="5630" w:hanging="313"/>
      </w:pPr>
      <w:rPr>
        <w:rFonts w:hint="default"/>
      </w:rPr>
    </w:lvl>
    <w:lvl w:ilvl="5" w:tplc="B7888C2E">
      <w:numFmt w:val="bullet"/>
      <w:lvlText w:val="•"/>
      <w:lvlJc w:val="left"/>
      <w:pPr>
        <w:ind w:left="6553" w:hanging="313"/>
      </w:pPr>
      <w:rPr>
        <w:rFonts w:hint="default"/>
      </w:rPr>
    </w:lvl>
    <w:lvl w:ilvl="6" w:tplc="50122EA4">
      <w:numFmt w:val="bullet"/>
      <w:lvlText w:val="•"/>
      <w:lvlJc w:val="left"/>
      <w:pPr>
        <w:ind w:left="7477" w:hanging="313"/>
      </w:pPr>
      <w:rPr>
        <w:rFonts w:hint="default"/>
      </w:rPr>
    </w:lvl>
    <w:lvl w:ilvl="7" w:tplc="94E49C4C">
      <w:numFmt w:val="bullet"/>
      <w:lvlText w:val="•"/>
      <w:lvlJc w:val="left"/>
      <w:pPr>
        <w:ind w:left="8400" w:hanging="313"/>
      </w:pPr>
      <w:rPr>
        <w:rFonts w:hint="default"/>
      </w:rPr>
    </w:lvl>
    <w:lvl w:ilvl="8" w:tplc="90881D00">
      <w:numFmt w:val="bullet"/>
      <w:lvlText w:val="•"/>
      <w:lvlJc w:val="left"/>
      <w:pPr>
        <w:ind w:left="9324" w:hanging="313"/>
      </w:pPr>
      <w:rPr>
        <w:rFonts w:hint="default"/>
      </w:rPr>
    </w:lvl>
  </w:abstractNum>
  <w:abstractNum w:abstractNumId="4" w15:restartNumberingAfterBreak="0">
    <w:nsid w:val="030D29B4"/>
    <w:multiLevelType w:val="hybridMultilevel"/>
    <w:tmpl w:val="136C59BE"/>
    <w:lvl w:ilvl="0" w:tplc="3E1871A6">
      <w:start w:val="1"/>
      <w:numFmt w:val="lowerLetter"/>
      <w:lvlText w:val="(%1)"/>
      <w:lvlJc w:val="left"/>
      <w:pPr>
        <w:ind w:left="2478" w:hanging="567"/>
      </w:pPr>
      <w:rPr>
        <w:rFonts w:ascii="Arial" w:eastAsia="Arial" w:hAnsi="Arial" w:cs="Arial" w:hint="default"/>
        <w:spacing w:val="-1"/>
        <w:w w:val="100"/>
        <w:sz w:val="22"/>
        <w:szCs w:val="22"/>
      </w:rPr>
    </w:lvl>
    <w:lvl w:ilvl="1" w:tplc="762E6848">
      <w:numFmt w:val="bullet"/>
      <w:lvlText w:val="•"/>
      <w:lvlJc w:val="left"/>
      <w:pPr>
        <w:ind w:left="3349" w:hanging="567"/>
      </w:pPr>
      <w:rPr>
        <w:rFonts w:hint="default"/>
      </w:rPr>
    </w:lvl>
    <w:lvl w:ilvl="2" w:tplc="0FFA62EA">
      <w:numFmt w:val="bullet"/>
      <w:lvlText w:val="•"/>
      <w:lvlJc w:val="left"/>
      <w:pPr>
        <w:ind w:left="4218" w:hanging="567"/>
      </w:pPr>
      <w:rPr>
        <w:rFonts w:hint="default"/>
      </w:rPr>
    </w:lvl>
    <w:lvl w:ilvl="3" w:tplc="2B6E8364">
      <w:numFmt w:val="bullet"/>
      <w:lvlText w:val="•"/>
      <w:lvlJc w:val="left"/>
      <w:pPr>
        <w:ind w:left="5087" w:hanging="567"/>
      </w:pPr>
      <w:rPr>
        <w:rFonts w:hint="default"/>
      </w:rPr>
    </w:lvl>
    <w:lvl w:ilvl="4" w:tplc="300457F8">
      <w:numFmt w:val="bullet"/>
      <w:lvlText w:val="•"/>
      <w:lvlJc w:val="left"/>
      <w:pPr>
        <w:ind w:left="5956" w:hanging="567"/>
      </w:pPr>
      <w:rPr>
        <w:rFonts w:hint="default"/>
      </w:rPr>
    </w:lvl>
    <w:lvl w:ilvl="5" w:tplc="49605708">
      <w:numFmt w:val="bullet"/>
      <w:lvlText w:val="•"/>
      <w:lvlJc w:val="left"/>
      <w:pPr>
        <w:ind w:left="6825" w:hanging="567"/>
      </w:pPr>
      <w:rPr>
        <w:rFonts w:hint="default"/>
      </w:rPr>
    </w:lvl>
    <w:lvl w:ilvl="6" w:tplc="541C4B90">
      <w:numFmt w:val="bullet"/>
      <w:lvlText w:val="•"/>
      <w:lvlJc w:val="left"/>
      <w:pPr>
        <w:ind w:left="7694" w:hanging="567"/>
      </w:pPr>
      <w:rPr>
        <w:rFonts w:hint="default"/>
      </w:rPr>
    </w:lvl>
    <w:lvl w:ilvl="7" w:tplc="237210E4">
      <w:numFmt w:val="bullet"/>
      <w:lvlText w:val="•"/>
      <w:lvlJc w:val="left"/>
      <w:pPr>
        <w:ind w:left="8563" w:hanging="567"/>
      </w:pPr>
      <w:rPr>
        <w:rFonts w:hint="default"/>
      </w:rPr>
    </w:lvl>
    <w:lvl w:ilvl="8" w:tplc="590EDE02">
      <w:numFmt w:val="bullet"/>
      <w:lvlText w:val="•"/>
      <w:lvlJc w:val="left"/>
      <w:pPr>
        <w:ind w:left="9432" w:hanging="567"/>
      </w:pPr>
      <w:rPr>
        <w:rFonts w:hint="default"/>
      </w:rPr>
    </w:lvl>
  </w:abstractNum>
  <w:abstractNum w:abstractNumId="5" w15:restartNumberingAfterBreak="0">
    <w:nsid w:val="03323E6B"/>
    <w:multiLevelType w:val="hybridMultilevel"/>
    <w:tmpl w:val="84ECD79A"/>
    <w:lvl w:ilvl="0" w:tplc="B7F48B6E">
      <w:numFmt w:val="bullet"/>
      <w:lvlText w:val=""/>
      <w:lvlJc w:val="left"/>
      <w:pPr>
        <w:ind w:left="1101" w:hanging="286"/>
      </w:pPr>
      <w:rPr>
        <w:rFonts w:ascii="Symbol" w:eastAsia="Symbol" w:hAnsi="Symbol" w:cs="Symbol" w:hint="default"/>
        <w:w w:val="97"/>
        <w:sz w:val="20"/>
        <w:szCs w:val="20"/>
      </w:rPr>
    </w:lvl>
    <w:lvl w:ilvl="1" w:tplc="9FC6E136">
      <w:numFmt w:val="bullet"/>
      <w:lvlText w:val="•"/>
      <w:lvlJc w:val="left"/>
      <w:pPr>
        <w:ind w:left="1420" w:hanging="286"/>
      </w:pPr>
      <w:rPr>
        <w:rFonts w:hint="default"/>
      </w:rPr>
    </w:lvl>
    <w:lvl w:ilvl="2" w:tplc="5B9CC862">
      <w:numFmt w:val="bullet"/>
      <w:lvlText w:val="•"/>
      <w:lvlJc w:val="left"/>
      <w:pPr>
        <w:ind w:left="1741" w:hanging="286"/>
      </w:pPr>
      <w:rPr>
        <w:rFonts w:hint="default"/>
      </w:rPr>
    </w:lvl>
    <w:lvl w:ilvl="3" w:tplc="011CE0B0">
      <w:numFmt w:val="bullet"/>
      <w:lvlText w:val="•"/>
      <w:lvlJc w:val="left"/>
      <w:pPr>
        <w:ind w:left="2062" w:hanging="286"/>
      </w:pPr>
      <w:rPr>
        <w:rFonts w:hint="default"/>
      </w:rPr>
    </w:lvl>
    <w:lvl w:ilvl="4" w:tplc="79DA402A">
      <w:numFmt w:val="bullet"/>
      <w:lvlText w:val="•"/>
      <w:lvlJc w:val="left"/>
      <w:pPr>
        <w:ind w:left="2382" w:hanging="286"/>
      </w:pPr>
      <w:rPr>
        <w:rFonts w:hint="default"/>
      </w:rPr>
    </w:lvl>
    <w:lvl w:ilvl="5" w:tplc="1A3A77F2">
      <w:numFmt w:val="bullet"/>
      <w:lvlText w:val="•"/>
      <w:lvlJc w:val="left"/>
      <w:pPr>
        <w:ind w:left="2703" w:hanging="286"/>
      </w:pPr>
      <w:rPr>
        <w:rFonts w:hint="default"/>
      </w:rPr>
    </w:lvl>
    <w:lvl w:ilvl="6" w:tplc="0950A020">
      <w:numFmt w:val="bullet"/>
      <w:lvlText w:val="•"/>
      <w:lvlJc w:val="left"/>
      <w:pPr>
        <w:ind w:left="3024" w:hanging="286"/>
      </w:pPr>
      <w:rPr>
        <w:rFonts w:hint="default"/>
      </w:rPr>
    </w:lvl>
    <w:lvl w:ilvl="7" w:tplc="893E9790">
      <w:numFmt w:val="bullet"/>
      <w:lvlText w:val="•"/>
      <w:lvlJc w:val="left"/>
      <w:pPr>
        <w:ind w:left="3344" w:hanging="286"/>
      </w:pPr>
      <w:rPr>
        <w:rFonts w:hint="default"/>
      </w:rPr>
    </w:lvl>
    <w:lvl w:ilvl="8" w:tplc="01FC6D02">
      <w:numFmt w:val="bullet"/>
      <w:lvlText w:val="•"/>
      <w:lvlJc w:val="left"/>
      <w:pPr>
        <w:ind w:left="3665" w:hanging="286"/>
      </w:pPr>
      <w:rPr>
        <w:rFonts w:hint="default"/>
      </w:rPr>
    </w:lvl>
  </w:abstractNum>
  <w:abstractNum w:abstractNumId="6" w15:restartNumberingAfterBreak="0">
    <w:nsid w:val="04CE072F"/>
    <w:multiLevelType w:val="hybridMultilevel"/>
    <w:tmpl w:val="8898B822"/>
    <w:lvl w:ilvl="0" w:tplc="9E801650">
      <w:start w:val="1"/>
      <w:numFmt w:val="lowerLetter"/>
      <w:lvlText w:val="(%1)"/>
      <w:lvlJc w:val="left"/>
      <w:pPr>
        <w:ind w:left="2499" w:hanging="540"/>
      </w:pPr>
      <w:rPr>
        <w:rFonts w:ascii="Arial" w:eastAsia="Arial" w:hAnsi="Arial" w:cs="Arial" w:hint="default"/>
        <w:spacing w:val="-1"/>
        <w:w w:val="100"/>
        <w:sz w:val="22"/>
        <w:szCs w:val="22"/>
      </w:rPr>
    </w:lvl>
    <w:lvl w:ilvl="1" w:tplc="7F148782">
      <w:numFmt w:val="bullet"/>
      <w:lvlText w:val="•"/>
      <w:lvlJc w:val="left"/>
      <w:pPr>
        <w:ind w:left="3367" w:hanging="540"/>
      </w:pPr>
      <w:rPr>
        <w:rFonts w:hint="default"/>
      </w:rPr>
    </w:lvl>
    <w:lvl w:ilvl="2" w:tplc="F21A9530">
      <w:numFmt w:val="bullet"/>
      <w:lvlText w:val="•"/>
      <w:lvlJc w:val="left"/>
      <w:pPr>
        <w:ind w:left="4234" w:hanging="540"/>
      </w:pPr>
      <w:rPr>
        <w:rFonts w:hint="default"/>
      </w:rPr>
    </w:lvl>
    <w:lvl w:ilvl="3" w:tplc="B70260FC">
      <w:numFmt w:val="bullet"/>
      <w:lvlText w:val="•"/>
      <w:lvlJc w:val="left"/>
      <w:pPr>
        <w:ind w:left="5101" w:hanging="540"/>
      </w:pPr>
      <w:rPr>
        <w:rFonts w:hint="default"/>
      </w:rPr>
    </w:lvl>
    <w:lvl w:ilvl="4" w:tplc="32CC373E">
      <w:numFmt w:val="bullet"/>
      <w:lvlText w:val="•"/>
      <w:lvlJc w:val="left"/>
      <w:pPr>
        <w:ind w:left="5968" w:hanging="540"/>
      </w:pPr>
      <w:rPr>
        <w:rFonts w:hint="default"/>
      </w:rPr>
    </w:lvl>
    <w:lvl w:ilvl="5" w:tplc="A03E0204">
      <w:numFmt w:val="bullet"/>
      <w:lvlText w:val="•"/>
      <w:lvlJc w:val="left"/>
      <w:pPr>
        <w:ind w:left="6835" w:hanging="540"/>
      </w:pPr>
      <w:rPr>
        <w:rFonts w:hint="default"/>
      </w:rPr>
    </w:lvl>
    <w:lvl w:ilvl="6" w:tplc="9782E5CC">
      <w:numFmt w:val="bullet"/>
      <w:lvlText w:val="•"/>
      <w:lvlJc w:val="left"/>
      <w:pPr>
        <w:ind w:left="7702" w:hanging="540"/>
      </w:pPr>
      <w:rPr>
        <w:rFonts w:hint="default"/>
      </w:rPr>
    </w:lvl>
    <w:lvl w:ilvl="7" w:tplc="56FEE9FC">
      <w:numFmt w:val="bullet"/>
      <w:lvlText w:val="•"/>
      <w:lvlJc w:val="left"/>
      <w:pPr>
        <w:ind w:left="8569" w:hanging="540"/>
      </w:pPr>
      <w:rPr>
        <w:rFonts w:hint="default"/>
      </w:rPr>
    </w:lvl>
    <w:lvl w:ilvl="8" w:tplc="068A5D76">
      <w:numFmt w:val="bullet"/>
      <w:lvlText w:val="•"/>
      <w:lvlJc w:val="left"/>
      <w:pPr>
        <w:ind w:left="9436" w:hanging="540"/>
      </w:pPr>
      <w:rPr>
        <w:rFonts w:hint="default"/>
      </w:rPr>
    </w:lvl>
  </w:abstractNum>
  <w:abstractNum w:abstractNumId="7" w15:restartNumberingAfterBreak="0">
    <w:nsid w:val="0504176F"/>
    <w:multiLevelType w:val="hybridMultilevel"/>
    <w:tmpl w:val="6CF437AE"/>
    <w:lvl w:ilvl="0" w:tplc="5990826A">
      <w:start w:val="1"/>
      <w:numFmt w:val="lowerLetter"/>
      <w:lvlText w:val="(%1)"/>
      <w:lvlJc w:val="left"/>
      <w:pPr>
        <w:ind w:left="2479" w:hanging="512"/>
      </w:pPr>
      <w:rPr>
        <w:rFonts w:ascii="Arial" w:eastAsia="Arial" w:hAnsi="Arial" w:cs="Arial" w:hint="default"/>
        <w:spacing w:val="-4"/>
        <w:w w:val="100"/>
        <w:sz w:val="24"/>
        <w:szCs w:val="24"/>
      </w:rPr>
    </w:lvl>
    <w:lvl w:ilvl="1" w:tplc="90405040">
      <w:numFmt w:val="bullet"/>
      <w:lvlText w:val="•"/>
      <w:lvlJc w:val="left"/>
      <w:pPr>
        <w:ind w:left="3349" w:hanging="512"/>
      </w:pPr>
      <w:rPr>
        <w:rFonts w:hint="default"/>
      </w:rPr>
    </w:lvl>
    <w:lvl w:ilvl="2" w:tplc="3C76E00E">
      <w:numFmt w:val="bullet"/>
      <w:lvlText w:val="•"/>
      <w:lvlJc w:val="left"/>
      <w:pPr>
        <w:ind w:left="4218" w:hanging="512"/>
      </w:pPr>
      <w:rPr>
        <w:rFonts w:hint="default"/>
      </w:rPr>
    </w:lvl>
    <w:lvl w:ilvl="3" w:tplc="F51E1348">
      <w:numFmt w:val="bullet"/>
      <w:lvlText w:val="•"/>
      <w:lvlJc w:val="left"/>
      <w:pPr>
        <w:ind w:left="5087" w:hanging="512"/>
      </w:pPr>
      <w:rPr>
        <w:rFonts w:hint="default"/>
      </w:rPr>
    </w:lvl>
    <w:lvl w:ilvl="4" w:tplc="0E067406">
      <w:numFmt w:val="bullet"/>
      <w:lvlText w:val="•"/>
      <w:lvlJc w:val="left"/>
      <w:pPr>
        <w:ind w:left="5956" w:hanging="512"/>
      </w:pPr>
      <w:rPr>
        <w:rFonts w:hint="default"/>
      </w:rPr>
    </w:lvl>
    <w:lvl w:ilvl="5" w:tplc="79727650">
      <w:numFmt w:val="bullet"/>
      <w:lvlText w:val="•"/>
      <w:lvlJc w:val="left"/>
      <w:pPr>
        <w:ind w:left="6825" w:hanging="512"/>
      </w:pPr>
      <w:rPr>
        <w:rFonts w:hint="default"/>
      </w:rPr>
    </w:lvl>
    <w:lvl w:ilvl="6" w:tplc="61520824">
      <w:numFmt w:val="bullet"/>
      <w:lvlText w:val="•"/>
      <w:lvlJc w:val="left"/>
      <w:pPr>
        <w:ind w:left="7694" w:hanging="512"/>
      </w:pPr>
      <w:rPr>
        <w:rFonts w:hint="default"/>
      </w:rPr>
    </w:lvl>
    <w:lvl w:ilvl="7" w:tplc="B980D184">
      <w:numFmt w:val="bullet"/>
      <w:lvlText w:val="•"/>
      <w:lvlJc w:val="left"/>
      <w:pPr>
        <w:ind w:left="8563" w:hanging="512"/>
      </w:pPr>
      <w:rPr>
        <w:rFonts w:hint="default"/>
      </w:rPr>
    </w:lvl>
    <w:lvl w:ilvl="8" w:tplc="720A464E">
      <w:numFmt w:val="bullet"/>
      <w:lvlText w:val="•"/>
      <w:lvlJc w:val="left"/>
      <w:pPr>
        <w:ind w:left="9432" w:hanging="512"/>
      </w:pPr>
      <w:rPr>
        <w:rFonts w:hint="default"/>
      </w:rPr>
    </w:lvl>
  </w:abstractNum>
  <w:abstractNum w:abstractNumId="8" w15:restartNumberingAfterBreak="0">
    <w:nsid w:val="05D60756"/>
    <w:multiLevelType w:val="multilevel"/>
    <w:tmpl w:val="4452818E"/>
    <w:lvl w:ilvl="0">
      <w:start w:val="22"/>
      <w:numFmt w:val="decimal"/>
      <w:lvlText w:val="%1"/>
      <w:lvlJc w:val="left"/>
      <w:pPr>
        <w:ind w:left="1912" w:hanging="853"/>
      </w:pPr>
      <w:rPr>
        <w:rFonts w:hint="default"/>
      </w:rPr>
    </w:lvl>
    <w:lvl w:ilvl="1">
      <w:start w:val="2"/>
      <w:numFmt w:val="decimal"/>
      <w:lvlText w:val="%1.%2"/>
      <w:lvlJc w:val="left"/>
      <w:pPr>
        <w:ind w:left="1912" w:hanging="853"/>
      </w:pPr>
      <w:rPr>
        <w:rFonts w:ascii="Arial" w:eastAsia="Arial" w:hAnsi="Arial" w:cs="Arial" w:hint="default"/>
        <w:b/>
        <w:bCs/>
        <w:spacing w:val="-3"/>
        <w:w w:val="100"/>
        <w:sz w:val="22"/>
        <w:szCs w:val="22"/>
      </w:rPr>
    </w:lvl>
    <w:lvl w:ilvl="2">
      <w:start w:val="1"/>
      <w:numFmt w:val="decimal"/>
      <w:lvlText w:val="%1.%2.%3"/>
      <w:lvlJc w:val="left"/>
      <w:pPr>
        <w:ind w:left="1912" w:hanging="852"/>
      </w:pPr>
      <w:rPr>
        <w:rFonts w:ascii="Arial" w:eastAsia="Arial" w:hAnsi="Arial" w:cs="Arial" w:hint="default"/>
        <w:spacing w:val="-3"/>
        <w:w w:val="94"/>
        <w:sz w:val="22"/>
        <w:szCs w:val="22"/>
      </w:rPr>
    </w:lvl>
    <w:lvl w:ilvl="3">
      <w:numFmt w:val="bullet"/>
      <w:lvlText w:val="•"/>
      <w:lvlJc w:val="left"/>
      <w:pPr>
        <w:ind w:left="4695" w:hanging="852"/>
      </w:pPr>
      <w:rPr>
        <w:rFonts w:hint="default"/>
      </w:rPr>
    </w:lvl>
    <w:lvl w:ilvl="4">
      <w:numFmt w:val="bullet"/>
      <w:lvlText w:val="•"/>
      <w:lvlJc w:val="left"/>
      <w:pPr>
        <w:ind w:left="5620" w:hanging="852"/>
      </w:pPr>
      <w:rPr>
        <w:rFonts w:hint="default"/>
      </w:rPr>
    </w:lvl>
    <w:lvl w:ilvl="5">
      <w:numFmt w:val="bullet"/>
      <w:lvlText w:val="•"/>
      <w:lvlJc w:val="left"/>
      <w:pPr>
        <w:ind w:left="6545" w:hanging="852"/>
      </w:pPr>
      <w:rPr>
        <w:rFonts w:hint="default"/>
      </w:rPr>
    </w:lvl>
    <w:lvl w:ilvl="6">
      <w:numFmt w:val="bullet"/>
      <w:lvlText w:val="•"/>
      <w:lvlJc w:val="left"/>
      <w:pPr>
        <w:ind w:left="7470" w:hanging="852"/>
      </w:pPr>
      <w:rPr>
        <w:rFonts w:hint="default"/>
      </w:rPr>
    </w:lvl>
    <w:lvl w:ilvl="7">
      <w:numFmt w:val="bullet"/>
      <w:lvlText w:val="•"/>
      <w:lvlJc w:val="left"/>
      <w:pPr>
        <w:ind w:left="8395" w:hanging="852"/>
      </w:pPr>
      <w:rPr>
        <w:rFonts w:hint="default"/>
      </w:rPr>
    </w:lvl>
    <w:lvl w:ilvl="8">
      <w:numFmt w:val="bullet"/>
      <w:lvlText w:val="•"/>
      <w:lvlJc w:val="left"/>
      <w:pPr>
        <w:ind w:left="9320" w:hanging="852"/>
      </w:pPr>
      <w:rPr>
        <w:rFonts w:hint="default"/>
      </w:rPr>
    </w:lvl>
  </w:abstractNum>
  <w:abstractNum w:abstractNumId="9" w15:restartNumberingAfterBreak="0">
    <w:nsid w:val="060E7C3C"/>
    <w:multiLevelType w:val="hybridMultilevel"/>
    <w:tmpl w:val="C13EEE14"/>
    <w:lvl w:ilvl="0" w:tplc="08090001">
      <w:start w:val="1"/>
      <w:numFmt w:val="bullet"/>
      <w:lvlText w:val=""/>
      <w:lvlJc w:val="left"/>
      <w:pPr>
        <w:ind w:left="1780" w:hanging="360"/>
      </w:pPr>
      <w:rPr>
        <w:rFonts w:ascii="Symbol" w:hAnsi="Symbol" w:hint="default"/>
      </w:rPr>
    </w:lvl>
    <w:lvl w:ilvl="1" w:tplc="08090003">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0" w15:restartNumberingAfterBreak="0">
    <w:nsid w:val="06BC02FF"/>
    <w:multiLevelType w:val="hybridMultilevel"/>
    <w:tmpl w:val="8688A4FE"/>
    <w:lvl w:ilvl="0" w:tplc="FFFFFFFF">
      <w:start w:val="1"/>
      <w:numFmt w:val="lowerLetter"/>
      <w:lvlText w:val="(%1)"/>
      <w:lvlJc w:val="left"/>
      <w:pPr>
        <w:ind w:left="2500" w:hanging="569"/>
      </w:pPr>
      <w:rPr>
        <w:rFonts w:ascii="Arial" w:eastAsia="Arial" w:hAnsi="Arial" w:cs="Arial" w:hint="default"/>
        <w:spacing w:val="-3"/>
        <w:w w:val="100"/>
        <w:sz w:val="22"/>
        <w:szCs w:val="22"/>
      </w:rPr>
    </w:lvl>
    <w:lvl w:ilvl="1" w:tplc="FFFFFFFF">
      <w:numFmt w:val="bullet"/>
      <w:lvlText w:val="•"/>
      <w:lvlJc w:val="left"/>
      <w:pPr>
        <w:ind w:left="3367" w:hanging="569"/>
      </w:pPr>
      <w:rPr>
        <w:rFonts w:hint="default"/>
      </w:rPr>
    </w:lvl>
    <w:lvl w:ilvl="2" w:tplc="FFFFFFFF">
      <w:numFmt w:val="bullet"/>
      <w:lvlText w:val="•"/>
      <w:lvlJc w:val="left"/>
      <w:pPr>
        <w:ind w:left="4234" w:hanging="569"/>
      </w:pPr>
      <w:rPr>
        <w:rFonts w:hint="default"/>
      </w:rPr>
    </w:lvl>
    <w:lvl w:ilvl="3" w:tplc="FFFFFFFF">
      <w:numFmt w:val="bullet"/>
      <w:lvlText w:val="•"/>
      <w:lvlJc w:val="left"/>
      <w:pPr>
        <w:ind w:left="5101" w:hanging="569"/>
      </w:pPr>
      <w:rPr>
        <w:rFonts w:hint="default"/>
      </w:rPr>
    </w:lvl>
    <w:lvl w:ilvl="4" w:tplc="FFFFFFFF">
      <w:numFmt w:val="bullet"/>
      <w:lvlText w:val="•"/>
      <w:lvlJc w:val="left"/>
      <w:pPr>
        <w:ind w:left="5968" w:hanging="569"/>
      </w:pPr>
      <w:rPr>
        <w:rFonts w:hint="default"/>
      </w:rPr>
    </w:lvl>
    <w:lvl w:ilvl="5" w:tplc="FFFFFFFF">
      <w:numFmt w:val="bullet"/>
      <w:lvlText w:val="•"/>
      <w:lvlJc w:val="left"/>
      <w:pPr>
        <w:ind w:left="6835" w:hanging="569"/>
      </w:pPr>
      <w:rPr>
        <w:rFonts w:hint="default"/>
      </w:rPr>
    </w:lvl>
    <w:lvl w:ilvl="6" w:tplc="FFFFFFFF">
      <w:numFmt w:val="bullet"/>
      <w:lvlText w:val="•"/>
      <w:lvlJc w:val="left"/>
      <w:pPr>
        <w:ind w:left="7702" w:hanging="569"/>
      </w:pPr>
      <w:rPr>
        <w:rFonts w:hint="default"/>
      </w:rPr>
    </w:lvl>
    <w:lvl w:ilvl="7" w:tplc="FFFFFFFF">
      <w:numFmt w:val="bullet"/>
      <w:lvlText w:val="•"/>
      <w:lvlJc w:val="left"/>
      <w:pPr>
        <w:ind w:left="8569" w:hanging="569"/>
      </w:pPr>
      <w:rPr>
        <w:rFonts w:hint="default"/>
      </w:rPr>
    </w:lvl>
    <w:lvl w:ilvl="8" w:tplc="FFFFFFFF">
      <w:numFmt w:val="bullet"/>
      <w:lvlText w:val="•"/>
      <w:lvlJc w:val="left"/>
      <w:pPr>
        <w:ind w:left="9436" w:hanging="569"/>
      </w:pPr>
      <w:rPr>
        <w:rFonts w:hint="default"/>
      </w:rPr>
    </w:lvl>
  </w:abstractNum>
  <w:abstractNum w:abstractNumId="11" w15:restartNumberingAfterBreak="0">
    <w:nsid w:val="06FB77B5"/>
    <w:multiLevelType w:val="hybridMultilevel"/>
    <w:tmpl w:val="73B20D74"/>
    <w:lvl w:ilvl="0" w:tplc="783ABB70">
      <w:start w:val="1"/>
      <w:numFmt w:val="lowerLetter"/>
      <w:lvlText w:val="(%1)"/>
      <w:lvlJc w:val="left"/>
      <w:pPr>
        <w:ind w:left="470" w:hanging="360"/>
      </w:pPr>
      <w:rPr>
        <w:rFonts w:ascii="Arial" w:eastAsia="Arial" w:hAnsi="Arial" w:cs="Arial" w:hint="default"/>
        <w:i/>
        <w:spacing w:val="-1"/>
        <w:w w:val="100"/>
        <w:sz w:val="22"/>
        <w:szCs w:val="22"/>
      </w:rPr>
    </w:lvl>
    <w:lvl w:ilvl="1" w:tplc="34061002">
      <w:numFmt w:val="bullet"/>
      <w:lvlText w:val="•"/>
      <w:lvlJc w:val="left"/>
      <w:pPr>
        <w:ind w:left="1058" w:hanging="360"/>
      </w:pPr>
      <w:rPr>
        <w:rFonts w:hint="default"/>
      </w:rPr>
    </w:lvl>
    <w:lvl w:ilvl="2" w:tplc="87764FE0">
      <w:numFmt w:val="bullet"/>
      <w:lvlText w:val="•"/>
      <w:lvlJc w:val="left"/>
      <w:pPr>
        <w:ind w:left="1637" w:hanging="360"/>
      </w:pPr>
      <w:rPr>
        <w:rFonts w:hint="default"/>
      </w:rPr>
    </w:lvl>
    <w:lvl w:ilvl="3" w:tplc="DE32AAE6">
      <w:numFmt w:val="bullet"/>
      <w:lvlText w:val="•"/>
      <w:lvlJc w:val="left"/>
      <w:pPr>
        <w:ind w:left="2216" w:hanging="360"/>
      </w:pPr>
      <w:rPr>
        <w:rFonts w:hint="default"/>
      </w:rPr>
    </w:lvl>
    <w:lvl w:ilvl="4" w:tplc="AE8A632E">
      <w:numFmt w:val="bullet"/>
      <w:lvlText w:val="•"/>
      <w:lvlJc w:val="left"/>
      <w:pPr>
        <w:ind w:left="2794" w:hanging="360"/>
      </w:pPr>
      <w:rPr>
        <w:rFonts w:hint="default"/>
      </w:rPr>
    </w:lvl>
    <w:lvl w:ilvl="5" w:tplc="46686E8A">
      <w:numFmt w:val="bullet"/>
      <w:lvlText w:val="•"/>
      <w:lvlJc w:val="left"/>
      <w:pPr>
        <w:ind w:left="3373" w:hanging="360"/>
      </w:pPr>
      <w:rPr>
        <w:rFonts w:hint="default"/>
      </w:rPr>
    </w:lvl>
    <w:lvl w:ilvl="6" w:tplc="29167AB2">
      <w:numFmt w:val="bullet"/>
      <w:lvlText w:val="•"/>
      <w:lvlJc w:val="left"/>
      <w:pPr>
        <w:ind w:left="3952" w:hanging="360"/>
      </w:pPr>
      <w:rPr>
        <w:rFonts w:hint="default"/>
      </w:rPr>
    </w:lvl>
    <w:lvl w:ilvl="7" w:tplc="A4165FD8">
      <w:numFmt w:val="bullet"/>
      <w:lvlText w:val="•"/>
      <w:lvlJc w:val="left"/>
      <w:pPr>
        <w:ind w:left="4530" w:hanging="360"/>
      </w:pPr>
      <w:rPr>
        <w:rFonts w:hint="default"/>
      </w:rPr>
    </w:lvl>
    <w:lvl w:ilvl="8" w:tplc="50D6A8AE">
      <w:numFmt w:val="bullet"/>
      <w:lvlText w:val="•"/>
      <w:lvlJc w:val="left"/>
      <w:pPr>
        <w:ind w:left="5109" w:hanging="360"/>
      </w:pPr>
      <w:rPr>
        <w:rFonts w:hint="default"/>
      </w:rPr>
    </w:lvl>
  </w:abstractNum>
  <w:abstractNum w:abstractNumId="12" w15:restartNumberingAfterBreak="0">
    <w:nsid w:val="06FD4846"/>
    <w:multiLevelType w:val="multilevel"/>
    <w:tmpl w:val="B9D6F3F8"/>
    <w:lvl w:ilvl="0">
      <w:start w:val="7"/>
      <w:numFmt w:val="decimal"/>
      <w:lvlText w:val="%1"/>
      <w:lvlJc w:val="left"/>
      <w:pPr>
        <w:ind w:left="1959" w:hanging="867"/>
      </w:pPr>
      <w:rPr>
        <w:rFonts w:hint="default"/>
      </w:rPr>
    </w:lvl>
    <w:lvl w:ilvl="1">
      <w:start w:val="14"/>
      <w:numFmt w:val="decimal"/>
      <w:lvlText w:val="%1.%2"/>
      <w:lvlJc w:val="left"/>
      <w:pPr>
        <w:ind w:left="1959" w:hanging="867"/>
      </w:pPr>
      <w:rPr>
        <w:rFonts w:hint="default"/>
      </w:rPr>
    </w:lvl>
    <w:lvl w:ilvl="2">
      <w:start w:val="1"/>
      <w:numFmt w:val="decimal"/>
      <w:lvlText w:val="%1.%2.%3"/>
      <w:lvlJc w:val="left"/>
      <w:pPr>
        <w:ind w:left="1959" w:hanging="867"/>
      </w:pPr>
      <w:rPr>
        <w:rFonts w:ascii="Arial" w:eastAsia="Arial" w:hAnsi="Arial" w:cs="Arial" w:hint="default"/>
        <w:spacing w:val="-1"/>
        <w:w w:val="100"/>
        <w:sz w:val="22"/>
        <w:szCs w:val="22"/>
      </w:rPr>
    </w:lvl>
    <w:lvl w:ilvl="3">
      <w:start w:val="1"/>
      <w:numFmt w:val="lowerLetter"/>
      <w:lvlText w:val="(%4)"/>
      <w:lvlJc w:val="left"/>
      <w:pPr>
        <w:ind w:left="2319" w:hanging="396"/>
      </w:pPr>
      <w:rPr>
        <w:rFonts w:ascii="Arial" w:eastAsia="Arial" w:hAnsi="Arial" w:cs="Arial" w:hint="default"/>
        <w:spacing w:val="-1"/>
        <w:w w:val="100"/>
        <w:sz w:val="22"/>
        <w:szCs w:val="22"/>
      </w:rPr>
    </w:lvl>
    <w:lvl w:ilvl="4">
      <w:numFmt w:val="bullet"/>
      <w:lvlText w:val="•"/>
      <w:lvlJc w:val="left"/>
      <w:pPr>
        <w:ind w:left="5270" w:hanging="396"/>
      </w:pPr>
      <w:rPr>
        <w:rFonts w:hint="default"/>
      </w:rPr>
    </w:lvl>
    <w:lvl w:ilvl="5">
      <w:numFmt w:val="bullet"/>
      <w:lvlText w:val="•"/>
      <w:lvlJc w:val="left"/>
      <w:pPr>
        <w:ind w:left="6253" w:hanging="396"/>
      </w:pPr>
      <w:rPr>
        <w:rFonts w:hint="default"/>
      </w:rPr>
    </w:lvl>
    <w:lvl w:ilvl="6">
      <w:numFmt w:val="bullet"/>
      <w:lvlText w:val="•"/>
      <w:lvlJc w:val="left"/>
      <w:pPr>
        <w:ind w:left="7237" w:hanging="396"/>
      </w:pPr>
      <w:rPr>
        <w:rFonts w:hint="default"/>
      </w:rPr>
    </w:lvl>
    <w:lvl w:ilvl="7">
      <w:numFmt w:val="bullet"/>
      <w:lvlText w:val="•"/>
      <w:lvlJc w:val="left"/>
      <w:pPr>
        <w:ind w:left="8220" w:hanging="396"/>
      </w:pPr>
      <w:rPr>
        <w:rFonts w:hint="default"/>
      </w:rPr>
    </w:lvl>
    <w:lvl w:ilvl="8">
      <w:numFmt w:val="bullet"/>
      <w:lvlText w:val="•"/>
      <w:lvlJc w:val="left"/>
      <w:pPr>
        <w:ind w:left="9204" w:hanging="396"/>
      </w:pPr>
      <w:rPr>
        <w:rFonts w:hint="default"/>
      </w:rPr>
    </w:lvl>
  </w:abstractNum>
  <w:abstractNum w:abstractNumId="13" w15:restartNumberingAfterBreak="0">
    <w:nsid w:val="07556F89"/>
    <w:multiLevelType w:val="hybridMultilevel"/>
    <w:tmpl w:val="67A6C750"/>
    <w:lvl w:ilvl="0" w:tplc="E32E0F30">
      <w:start w:val="1"/>
      <w:numFmt w:val="lowerLetter"/>
      <w:lvlText w:val="(%1)"/>
      <w:lvlJc w:val="left"/>
      <w:pPr>
        <w:ind w:left="2499" w:hanging="576"/>
      </w:pPr>
      <w:rPr>
        <w:rFonts w:ascii="Arial" w:eastAsia="Arial" w:hAnsi="Arial" w:cs="Arial" w:hint="default"/>
        <w:spacing w:val="-1"/>
        <w:w w:val="100"/>
        <w:sz w:val="22"/>
        <w:szCs w:val="22"/>
      </w:rPr>
    </w:lvl>
    <w:lvl w:ilvl="1" w:tplc="17C2DA48">
      <w:numFmt w:val="bullet"/>
      <w:lvlText w:val="•"/>
      <w:lvlJc w:val="left"/>
      <w:pPr>
        <w:ind w:left="3367" w:hanging="576"/>
      </w:pPr>
      <w:rPr>
        <w:rFonts w:hint="default"/>
      </w:rPr>
    </w:lvl>
    <w:lvl w:ilvl="2" w:tplc="90D60664">
      <w:numFmt w:val="bullet"/>
      <w:lvlText w:val="•"/>
      <w:lvlJc w:val="left"/>
      <w:pPr>
        <w:ind w:left="4234" w:hanging="576"/>
      </w:pPr>
      <w:rPr>
        <w:rFonts w:hint="default"/>
      </w:rPr>
    </w:lvl>
    <w:lvl w:ilvl="3" w:tplc="9832613A">
      <w:numFmt w:val="bullet"/>
      <w:lvlText w:val="•"/>
      <w:lvlJc w:val="left"/>
      <w:pPr>
        <w:ind w:left="5101" w:hanging="576"/>
      </w:pPr>
      <w:rPr>
        <w:rFonts w:hint="default"/>
      </w:rPr>
    </w:lvl>
    <w:lvl w:ilvl="4" w:tplc="46DCD91E">
      <w:numFmt w:val="bullet"/>
      <w:lvlText w:val="•"/>
      <w:lvlJc w:val="left"/>
      <w:pPr>
        <w:ind w:left="5968" w:hanging="576"/>
      </w:pPr>
      <w:rPr>
        <w:rFonts w:hint="default"/>
      </w:rPr>
    </w:lvl>
    <w:lvl w:ilvl="5" w:tplc="1590A9EE">
      <w:numFmt w:val="bullet"/>
      <w:lvlText w:val="•"/>
      <w:lvlJc w:val="left"/>
      <w:pPr>
        <w:ind w:left="6835" w:hanging="576"/>
      </w:pPr>
      <w:rPr>
        <w:rFonts w:hint="default"/>
      </w:rPr>
    </w:lvl>
    <w:lvl w:ilvl="6" w:tplc="812033C2">
      <w:numFmt w:val="bullet"/>
      <w:lvlText w:val="•"/>
      <w:lvlJc w:val="left"/>
      <w:pPr>
        <w:ind w:left="7702" w:hanging="576"/>
      </w:pPr>
      <w:rPr>
        <w:rFonts w:hint="default"/>
      </w:rPr>
    </w:lvl>
    <w:lvl w:ilvl="7" w:tplc="FC947F20">
      <w:numFmt w:val="bullet"/>
      <w:lvlText w:val="•"/>
      <w:lvlJc w:val="left"/>
      <w:pPr>
        <w:ind w:left="8569" w:hanging="576"/>
      </w:pPr>
      <w:rPr>
        <w:rFonts w:hint="default"/>
      </w:rPr>
    </w:lvl>
    <w:lvl w:ilvl="8" w:tplc="8716B926">
      <w:numFmt w:val="bullet"/>
      <w:lvlText w:val="•"/>
      <w:lvlJc w:val="left"/>
      <w:pPr>
        <w:ind w:left="9436" w:hanging="576"/>
      </w:pPr>
      <w:rPr>
        <w:rFonts w:hint="default"/>
      </w:rPr>
    </w:lvl>
  </w:abstractNum>
  <w:abstractNum w:abstractNumId="14" w15:restartNumberingAfterBreak="0">
    <w:nsid w:val="07F9176B"/>
    <w:multiLevelType w:val="hybridMultilevel"/>
    <w:tmpl w:val="187EE344"/>
    <w:lvl w:ilvl="0" w:tplc="3872FBFE">
      <w:start w:val="1"/>
      <w:numFmt w:val="lowerLetter"/>
      <w:lvlText w:val="(%1)"/>
      <w:lvlJc w:val="left"/>
      <w:pPr>
        <w:ind w:left="2500" w:hanging="588"/>
      </w:pPr>
      <w:rPr>
        <w:rFonts w:ascii="Arial" w:eastAsia="Arial" w:hAnsi="Arial" w:cs="Arial" w:hint="default"/>
        <w:spacing w:val="-1"/>
        <w:w w:val="100"/>
        <w:sz w:val="22"/>
        <w:szCs w:val="22"/>
      </w:rPr>
    </w:lvl>
    <w:lvl w:ilvl="1" w:tplc="FBA6C774">
      <w:start w:val="1"/>
      <w:numFmt w:val="lowerRoman"/>
      <w:lvlText w:val="(%2)"/>
      <w:lvlJc w:val="left"/>
      <w:pPr>
        <w:ind w:left="3044" w:hanging="567"/>
      </w:pPr>
      <w:rPr>
        <w:rFonts w:ascii="Arial" w:eastAsia="Arial" w:hAnsi="Arial" w:cs="Arial" w:hint="default"/>
        <w:spacing w:val="-2"/>
        <w:w w:val="100"/>
        <w:sz w:val="22"/>
        <w:szCs w:val="22"/>
      </w:rPr>
    </w:lvl>
    <w:lvl w:ilvl="2" w:tplc="60667C48">
      <w:numFmt w:val="bullet"/>
      <w:lvlText w:val=""/>
      <w:lvlJc w:val="left"/>
      <w:pPr>
        <w:ind w:left="3942" w:hanging="363"/>
      </w:pPr>
      <w:rPr>
        <w:rFonts w:ascii="Symbol" w:eastAsia="Symbol" w:hAnsi="Symbol" w:cs="Symbol" w:hint="default"/>
        <w:w w:val="100"/>
        <w:sz w:val="22"/>
        <w:szCs w:val="22"/>
      </w:rPr>
    </w:lvl>
    <w:lvl w:ilvl="3" w:tplc="3396783A">
      <w:numFmt w:val="bullet"/>
      <w:lvlText w:val="•"/>
      <w:lvlJc w:val="left"/>
      <w:pPr>
        <w:ind w:left="4843" w:hanging="363"/>
      </w:pPr>
      <w:rPr>
        <w:rFonts w:hint="default"/>
      </w:rPr>
    </w:lvl>
    <w:lvl w:ilvl="4" w:tplc="DEF053BA">
      <w:numFmt w:val="bullet"/>
      <w:lvlText w:val="•"/>
      <w:lvlJc w:val="left"/>
      <w:pPr>
        <w:ind w:left="5747" w:hanging="363"/>
      </w:pPr>
      <w:rPr>
        <w:rFonts w:hint="default"/>
      </w:rPr>
    </w:lvl>
    <w:lvl w:ilvl="5" w:tplc="87507394">
      <w:numFmt w:val="bullet"/>
      <w:lvlText w:val="•"/>
      <w:lvlJc w:val="left"/>
      <w:pPr>
        <w:ind w:left="6651" w:hanging="363"/>
      </w:pPr>
      <w:rPr>
        <w:rFonts w:hint="default"/>
      </w:rPr>
    </w:lvl>
    <w:lvl w:ilvl="6" w:tplc="8AE88B6A">
      <w:numFmt w:val="bullet"/>
      <w:lvlText w:val="•"/>
      <w:lvlJc w:val="left"/>
      <w:pPr>
        <w:ind w:left="7555" w:hanging="363"/>
      </w:pPr>
      <w:rPr>
        <w:rFonts w:hint="default"/>
      </w:rPr>
    </w:lvl>
    <w:lvl w:ilvl="7" w:tplc="F40611DE">
      <w:numFmt w:val="bullet"/>
      <w:lvlText w:val="•"/>
      <w:lvlJc w:val="left"/>
      <w:pPr>
        <w:ind w:left="8459" w:hanging="363"/>
      </w:pPr>
      <w:rPr>
        <w:rFonts w:hint="default"/>
      </w:rPr>
    </w:lvl>
    <w:lvl w:ilvl="8" w:tplc="CC7C4E2C">
      <w:numFmt w:val="bullet"/>
      <w:lvlText w:val="•"/>
      <w:lvlJc w:val="left"/>
      <w:pPr>
        <w:ind w:left="9363" w:hanging="363"/>
      </w:pPr>
      <w:rPr>
        <w:rFonts w:hint="default"/>
      </w:rPr>
    </w:lvl>
  </w:abstractNum>
  <w:abstractNum w:abstractNumId="15" w15:restartNumberingAfterBreak="0">
    <w:nsid w:val="08124D02"/>
    <w:multiLevelType w:val="hybridMultilevel"/>
    <w:tmpl w:val="B360FCA4"/>
    <w:lvl w:ilvl="0" w:tplc="08090017">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8137FF4"/>
    <w:multiLevelType w:val="multilevel"/>
    <w:tmpl w:val="FAF2C78A"/>
    <w:lvl w:ilvl="0">
      <w:start w:val="2"/>
      <w:numFmt w:val="decimal"/>
      <w:lvlText w:val="%1"/>
      <w:lvlJc w:val="left"/>
      <w:pPr>
        <w:ind w:left="1768" w:hanging="708"/>
      </w:pPr>
      <w:rPr>
        <w:rFonts w:hint="default"/>
      </w:rPr>
    </w:lvl>
    <w:lvl w:ilvl="1">
      <w:start w:val="1"/>
      <w:numFmt w:val="decimal"/>
      <w:lvlText w:val="%1.%2"/>
      <w:lvlJc w:val="left"/>
      <w:pPr>
        <w:ind w:left="1768" w:hanging="708"/>
      </w:pPr>
      <w:rPr>
        <w:rFonts w:ascii="Arial" w:eastAsia="Arial" w:hAnsi="Arial" w:cs="Arial" w:hint="default"/>
        <w:b/>
        <w:bCs/>
        <w:spacing w:val="-4"/>
        <w:w w:val="98"/>
        <w:sz w:val="20"/>
        <w:szCs w:val="20"/>
      </w:rPr>
    </w:lvl>
    <w:lvl w:ilvl="2">
      <w:numFmt w:val="bullet"/>
      <w:lvlText w:val=""/>
      <w:lvlJc w:val="left"/>
      <w:pPr>
        <w:ind w:left="2192" w:hanging="360"/>
      </w:pPr>
      <w:rPr>
        <w:rFonts w:ascii="Symbol" w:eastAsia="Symbol" w:hAnsi="Symbol" w:cs="Symbol" w:hint="default"/>
        <w:w w:val="97"/>
        <w:sz w:val="20"/>
        <w:szCs w:val="20"/>
      </w:rPr>
    </w:lvl>
    <w:lvl w:ilvl="3">
      <w:numFmt w:val="bullet"/>
      <w:lvlText w:val="•"/>
      <w:lvlJc w:val="left"/>
      <w:pPr>
        <w:ind w:left="4193" w:hanging="360"/>
      </w:pPr>
      <w:rPr>
        <w:rFonts w:hint="default"/>
      </w:rPr>
    </w:lvl>
    <w:lvl w:ilvl="4">
      <w:numFmt w:val="bullet"/>
      <w:lvlText w:val="•"/>
      <w:lvlJc w:val="left"/>
      <w:pPr>
        <w:ind w:left="5190" w:hanging="360"/>
      </w:pPr>
      <w:rPr>
        <w:rFonts w:hint="default"/>
      </w:rPr>
    </w:lvl>
    <w:lvl w:ilvl="5">
      <w:numFmt w:val="bullet"/>
      <w:lvlText w:val="•"/>
      <w:lvlJc w:val="left"/>
      <w:pPr>
        <w:ind w:left="6187" w:hanging="360"/>
      </w:pPr>
      <w:rPr>
        <w:rFonts w:hint="default"/>
      </w:rPr>
    </w:lvl>
    <w:lvl w:ilvl="6">
      <w:numFmt w:val="bullet"/>
      <w:lvlText w:val="•"/>
      <w:lvlJc w:val="left"/>
      <w:pPr>
        <w:ind w:left="7184" w:hanging="360"/>
      </w:pPr>
      <w:rPr>
        <w:rFonts w:hint="default"/>
      </w:rPr>
    </w:lvl>
    <w:lvl w:ilvl="7">
      <w:numFmt w:val="bullet"/>
      <w:lvlText w:val="•"/>
      <w:lvlJc w:val="left"/>
      <w:pPr>
        <w:ind w:left="8180" w:hanging="360"/>
      </w:pPr>
      <w:rPr>
        <w:rFonts w:hint="default"/>
      </w:rPr>
    </w:lvl>
    <w:lvl w:ilvl="8">
      <w:numFmt w:val="bullet"/>
      <w:lvlText w:val="•"/>
      <w:lvlJc w:val="left"/>
      <w:pPr>
        <w:ind w:left="9177" w:hanging="360"/>
      </w:pPr>
      <w:rPr>
        <w:rFonts w:hint="default"/>
      </w:rPr>
    </w:lvl>
  </w:abstractNum>
  <w:abstractNum w:abstractNumId="17" w15:restartNumberingAfterBreak="0">
    <w:nsid w:val="09B34707"/>
    <w:multiLevelType w:val="hybridMultilevel"/>
    <w:tmpl w:val="40CC5660"/>
    <w:lvl w:ilvl="0" w:tplc="2A161380">
      <w:numFmt w:val="bullet"/>
      <w:lvlText w:val="-"/>
      <w:lvlJc w:val="left"/>
      <w:pPr>
        <w:ind w:left="1526" w:hanging="284"/>
      </w:pPr>
      <w:rPr>
        <w:rFonts w:ascii="Times New Roman" w:eastAsia="Times New Roman" w:hAnsi="Times New Roman" w:cs="Times New Roman" w:hint="default"/>
        <w:w w:val="96"/>
        <w:sz w:val="20"/>
        <w:szCs w:val="20"/>
      </w:rPr>
    </w:lvl>
    <w:lvl w:ilvl="1" w:tplc="80689B2A">
      <w:numFmt w:val="bullet"/>
      <w:lvlText w:val=""/>
      <w:lvlJc w:val="left"/>
      <w:pPr>
        <w:ind w:left="1950" w:hanging="360"/>
      </w:pPr>
      <w:rPr>
        <w:rFonts w:ascii="Wingdings" w:eastAsia="Wingdings" w:hAnsi="Wingdings" w:cs="Wingdings" w:hint="default"/>
        <w:w w:val="98"/>
        <w:sz w:val="20"/>
        <w:szCs w:val="20"/>
      </w:rPr>
    </w:lvl>
    <w:lvl w:ilvl="2" w:tplc="4956E0C4">
      <w:numFmt w:val="bullet"/>
      <w:lvlText w:val="•"/>
      <w:lvlJc w:val="left"/>
      <w:pPr>
        <w:ind w:left="2220" w:hanging="360"/>
      </w:pPr>
      <w:rPr>
        <w:rFonts w:hint="default"/>
      </w:rPr>
    </w:lvl>
    <w:lvl w:ilvl="3" w:tplc="6E9A6DD8">
      <w:numFmt w:val="bullet"/>
      <w:lvlText w:val="•"/>
      <w:lvlJc w:val="left"/>
      <w:pPr>
        <w:ind w:left="2481" w:hanging="360"/>
      </w:pPr>
      <w:rPr>
        <w:rFonts w:hint="default"/>
      </w:rPr>
    </w:lvl>
    <w:lvl w:ilvl="4" w:tplc="7C8EC72C">
      <w:numFmt w:val="bullet"/>
      <w:lvlText w:val="•"/>
      <w:lvlJc w:val="left"/>
      <w:pPr>
        <w:ind w:left="2742" w:hanging="360"/>
      </w:pPr>
      <w:rPr>
        <w:rFonts w:hint="default"/>
      </w:rPr>
    </w:lvl>
    <w:lvl w:ilvl="5" w:tplc="55D8CEC6">
      <w:numFmt w:val="bullet"/>
      <w:lvlText w:val="•"/>
      <w:lvlJc w:val="left"/>
      <w:pPr>
        <w:ind w:left="3002" w:hanging="360"/>
      </w:pPr>
      <w:rPr>
        <w:rFonts w:hint="default"/>
      </w:rPr>
    </w:lvl>
    <w:lvl w:ilvl="6" w:tplc="37CE3BF8">
      <w:numFmt w:val="bullet"/>
      <w:lvlText w:val="•"/>
      <w:lvlJc w:val="left"/>
      <w:pPr>
        <w:ind w:left="3263" w:hanging="360"/>
      </w:pPr>
      <w:rPr>
        <w:rFonts w:hint="default"/>
      </w:rPr>
    </w:lvl>
    <w:lvl w:ilvl="7" w:tplc="0FF0C290">
      <w:numFmt w:val="bullet"/>
      <w:lvlText w:val="•"/>
      <w:lvlJc w:val="left"/>
      <w:pPr>
        <w:ind w:left="3524" w:hanging="360"/>
      </w:pPr>
      <w:rPr>
        <w:rFonts w:hint="default"/>
      </w:rPr>
    </w:lvl>
    <w:lvl w:ilvl="8" w:tplc="9C24B640">
      <w:numFmt w:val="bullet"/>
      <w:lvlText w:val="•"/>
      <w:lvlJc w:val="left"/>
      <w:pPr>
        <w:ind w:left="3784" w:hanging="360"/>
      </w:pPr>
      <w:rPr>
        <w:rFonts w:hint="default"/>
      </w:rPr>
    </w:lvl>
  </w:abstractNum>
  <w:abstractNum w:abstractNumId="18" w15:restartNumberingAfterBreak="0">
    <w:nsid w:val="09DD04DC"/>
    <w:multiLevelType w:val="hybridMultilevel"/>
    <w:tmpl w:val="8688A4FE"/>
    <w:lvl w:ilvl="0" w:tplc="FFFFFFFF">
      <w:start w:val="1"/>
      <w:numFmt w:val="lowerLetter"/>
      <w:lvlText w:val="(%1)"/>
      <w:lvlJc w:val="left"/>
      <w:pPr>
        <w:ind w:left="2500" w:hanging="569"/>
      </w:pPr>
      <w:rPr>
        <w:rFonts w:ascii="Arial" w:eastAsia="Arial" w:hAnsi="Arial" w:cs="Arial" w:hint="default"/>
        <w:spacing w:val="-3"/>
        <w:w w:val="100"/>
        <w:sz w:val="22"/>
        <w:szCs w:val="22"/>
      </w:rPr>
    </w:lvl>
    <w:lvl w:ilvl="1" w:tplc="FFFFFFFF">
      <w:numFmt w:val="bullet"/>
      <w:lvlText w:val="•"/>
      <w:lvlJc w:val="left"/>
      <w:pPr>
        <w:ind w:left="3367" w:hanging="569"/>
      </w:pPr>
      <w:rPr>
        <w:rFonts w:hint="default"/>
      </w:rPr>
    </w:lvl>
    <w:lvl w:ilvl="2" w:tplc="FFFFFFFF">
      <w:numFmt w:val="bullet"/>
      <w:lvlText w:val="•"/>
      <w:lvlJc w:val="left"/>
      <w:pPr>
        <w:ind w:left="4234" w:hanging="569"/>
      </w:pPr>
      <w:rPr>
        <w:rFonts w:hint="default"/>
      </w:rPr>
    </w:lvl>
    <w:lvl w:ilvl="3" w:tplc="FFFFFFFF">
      <w:numFmt w:val="bullet"/>
      <w:lvlText w:val="•"/>
      <w:lvlJc w:val="left"/>
      <w:pPr>
        <w:ind w:left="5101" w:hanging="569"/>
      </w:pPr>
      <w:rPr>
        <w:rFonts w:hint="default"/>
      </w:rPr>
    </w:lvl>
    <w:lvl w:ilvl="4" w:tplc="FFFFFFFF">
      <w:numFmt w:val="bullet"/>
      <w:lvlText w:val="•"/>
      <w:lvlJc w:val="left"/>
      <w:pPr>
        <w:ind w:left="5968" w:hanging="569"/>
      </w:pPr>
      <w:rPr>
        <w:rFonts w:hint="default"/>
      </w:rPr>
    </w:lvl>
    <w:lvl w:ilvl="5" w:tplc="FFFFFFFF">
      <w:numFmt w:val="bullet"/>
      <w:lvlText w:val="•"/>
      <w:lvlJc w:val="left"/>
      <w:pPr>
        <w:ind w:left="6835" w:hanging="569"/>
      </w:pPr>
      <w:rPr>
        <w:rFonts w:hint="default"/>
      </w:rPr>
    </w:lvl>
    <w:lvl w:ilvl="6" w:tplc="FFFFFFFF">
      <w:numFmt w:val="bullet"/>
      <w:lvlText w:val="•"/>
      <w:lvlJc w:val="left"/>
      <w:pPr>
        <w:ind w:left="7702" w:hanging="569"/>
      </w:pPr>
      <w:rPr>
        <w:rFonts w:hint="default"/>
      </w:rPr>
    </w:lvl>
    <w:lvl w:ilvl="7" w:tplc="FFFFFFFF">
      <w:numFmt w:val="bullet"/>
      <w:lvlText w:val="•"/>
      <w:lvlJc w:val="left"/>
      <w:pPr>
        <w:ind w:left="8569" w:hanging="569"/>
      </w:pPr>
      <w:rPr>
        <w:rFonts w:hint="default"/>
      </w:rPr>
    </w:lvl>
    <w:lvl w:ilvl="8" w:tplc="FFFFFFFF">
      <w:numFmt w:val="bullet"/>
      <w:lvlText w:val="•"/>
      <w:lvlJc w:val="left"/>
      <w:pPr>
        <w:ind w:left="9436" w:hanging="569"/>
      </w:pPr>
      <w:rPr>
        <w:rFonts w:hint="default"/>
      </w:rPr>
    </w:lvl>
  </w:abstractNum>
  <w:abstractNum w:abstractNumId="19" w15:restartNumberingAfterBreak="0">
    <w:nsid w:val="0A38296E"/>
    <w:multiLevelType w:val="multilevel"/>
    <w:tmpl w:val="5CDE148C"/>
    <w:lvl w:ilvl="0">
      <w:start w:val="6"/>
      <w:numFmt w:val="decimal"/>
      <w:lvlText w:val="%1"/>
      <w:lvlJc w:val="left"/>
      <w:pPr>
        <w:ind w:left="712" w:hanging="608"/>
      </w:pPr>
      <w:rPr>
        <w:rFonts w:hint="default"/>
      </w:rPr>
    </w:lvl>
    <w:lvl w:ilvl="1">
      <w:start w:val="5"/>
      <w:numFmt w:val="decimal"/>
      <w:lvlText w:val="%1.%2"/>
      <w:lvlJc w:val="left"/>
      <w:pPr>
        <w:ind w:left="712" w:hanging="608"/>
      </w:pPr>
      <w:rPr>
        <w:rFonts w:ascii="Arial" w:eastAsia="Arial" w:hAnsi="Arial" w:cs="Arial" w:hint="default"/>
        <w:b/>
        <w:bCs/>
        <w:spacing w:val="-2"/>
        <w:w w:val="98"/>
        <w:sz w:val="20"/>
        <w:szCs w:val="20"/>
      </w:rPr>
    </w:lvl>
    <w:lvl w:ilvl="2">
      <w:numFmt w:val="bullet"/>
      <w:lvlText w:val="-"/>
      <w:lvlJc w:val="left"/>
      <w:pPr>
        <w:ind w:left="1151" w:hanging="360"/>
      </w:pPr>
      <w:rPr>
        <w:rFonts w:ascii="Times New Roman" w:eastAsia="Times New Roman" w:hAnsi="Times New Roman" w:cs="Times New Roman" w:hint="default"/>
        <w:w w:val="96"/>
        <w:sz w:val="20"/>
        <w:szCs w:val="20"/>
      </w:rPr>
    </w:lvl>
    <w:lvl w:ilvl="3">
      <w:numFmt w:val="bullet"/>
      <w:lvlText w:val="•"/>
      <w:lvlJc w:val="left"/>
      <w:pPr>
        <w:ind w:left="3045" w:hanging="360"/>
      </w:pPr>
      <w:rPr>
        <w:rFonts w:hint="default"/>
      </w:rPr>
    </w:lvl>
    <w:lvl w:ilvl="4">
      <w:numFmt w:val="bullet"/>
      <w:lvlText w:val="•"/>
      <w:lvlJc w:val="left"/>
      <w:pPr>
        <w:ind w:left="3988" w:hanging="360"/>
      </w:pPr>
      <w:rPr>
        <w:rFonts w:hint="default"/>
      </w:rPr>
    </w:lvl>
    <w:lvl w:ilvl="5">
      <w:numFmt w:val="bullet"/>
      <w:lvlText w:val="•"/>
      <w:lvlJc w:val="left"/>
      <w:pPr>
        <w:ind w:left="4931" w:hanging="360"/>
      </w:pPr>
      <w:rPr>
        <w:rFonts w:hint="default"/>
      </w:rPr>
    </w:lvl>
    <w:lvl w:ilvl="6">
      <w:numFmt w:val="bullet"/>
      <w:lvlText w:val="•"/>
      <w:lvlJc w:val="left"/>
      <w:pPr>
        <w:ind w:left="5873" w:hanging="360"/>
      </w:pPr>
      <w:rPr>
        <w:rFonts w:hint="default"/>
      </w:rPr>
    </w:lvl>
    <w:lvl w:ilvl="7">
      <w:numFmt w:val="bullet"/>
      <w:lvlText w:val="•"/>
      <w:lvlJc w:val="left"/>
      <w:pPr>
        <w:ind w:left="6816" w:hanging="360"/>
      </w:pPr>
      <w:rPr>
        <w:rFonts w:hint="default"/>
      </w:rPr>
    </w:lvl>
    <w:lvl w:ilvl="8">
      <w:numFmt w:val="bullet"/>
      <w:lvlText w:val="•"/>
      <w:lvlJc w:val="left"/>
      <w:pPr>
        <w:ind w:left="7759" w:hanging="360"/>
      </w:pPr>
      <w:rPr>
        <w:rFonts w:hint="default"/>
      </w:rPr>
    </w:lvl>
  </w:abstractNum>
  <w:abstractNum w:abstractNumId="20" w15:restartNumberingAfterBreak="0">
    <w:nsid w:val="0A90796D"/>
    <w:multiLevelType w:val="hybridMultilevel"/>
    <w:tmpl w:val="522839CA"/>
    <w:lvl w:ilvl="0" w:tplc="6C0EB452">
      <w:numFmt w:val="bullet"/>
      <w:lvlText w:val=""/>
      <w:lvlJc w:val="left"/>
      <w:pPr>
        <w:ind w:left="1101" w:hanging="286"/>
      </w:pPr>
      <w:rPr>
        <w:rFonts w:ascii="Symbol" w:eastAsia="Symbol" w:hAnsi="Symbol" w:cs="Symbol" w:hint="default"/>
        <w:w w:val="97"/>
        <w:sz w:val="20"/>
        <w:szCs w:val="20"/>
      </w:rPr>
    </w:lvl>
    <w:lvl w:ilvl="1" w:tplc="38242162">
      <w:numFmt w:val="bullet"/>
      <w:lvlText w:val="•"/>
      <w:lvlJc w:val="left"/>
      <w:pPr>
        <w:ind w:left="1422" w:hanging="286"/>
      </w:pPr>
      <w:rPr>
        <w:rFonts w:hint="default"/>
      </w:rPr>
    </w:lvl>
    <w:lvl w:ilvl="2" w:tplc="FADC75A2">
      <w:numFmt w:val="bullet"/>
      <w:lvlText w:val="•"/>
      <w:lvlJc w:val="left"/>
      <w:pPr>
        <w:ind w:left="1744" w:hanging="286"/>
      </w:pPr>
      <w:rPr>
        <w:rFonts w:hint="default"/>
      </w:rPr>
    </w:lvl>
    <w:lvl w:ilvl="3" w:tplc="3C7256B6">
      <w:numFmt w:val="bullet"/>
      <w:lvlText w:val="•"/>
      <w:lvlJc w:val="left"/>
      <w:pPr>
        <w:ind w:left="2066" w:hanging="286"/>
      </w:pPr>
      <w:rPr>
        <w:rFonts w:hint="default"/>
      </w:rPr>
    </w:lvl>
    <w:lvl w:ilvl="4" w:tplc="16A2BAD6">
      <w:numFmt w:val="bullet"/>
      <w:lvlText w:val="•"/>
      <w:lvlJc w:val="left"/>
      <w:pPr>
        <w:ind w:left="2388" w:hanging="286"/>
      </w:pPr>
      <w:rPr>
        <w:rFonts w:hint="default"/>
      </w:rPr>
    </w:lvl>
    <w:lvl w:ilvl="5" w:tplc="437E8D5E">
      <w:numFmt w:val="bullet"/>
      <w:lvlText w:val="•"/>
      <w:lvlJc w:val="left"/>
      <w:pPr>
        <w:ind w:left="2711" w:hanging="286"/>
      </w:pPr>
      <w:rPr>
        <w:rFonts w:hint="default"/>
      </w:rPr>
    </w:lvl>
    <w:lvl w:ilvl="6" w:tplc="D5329248">
      <w:numFmt w:val="bullet"/>
      <w:lvlText w:val="•"/>
      <w:lvlJc w:val="left"/>
      <w:pPr>
        <w:ind w:left="3033" w:hanging="286"/>
      </w:pPr>
      <w:rPr>
        <w:rFonts w:hint="default"/>
      </w:rPr>
    </w:lvl>
    <w:lvl w:ilvl="7" w:tplc="65947916">
      <w:numFmt w:val="bullet"/>
      <w:lvlText w:val="•"/>
      <w:lvlJc w:val="left"/>
      <w:pPr>
        <w:ind w:left="3355" w:hanging="286"/>
      </w:pPr>
      <w:rPr>
        <w:rFonts w:hint="default"/>
      </w:rPr>
    </w:lvl>
    <w:lvl w:ilvl="8" w:tplc="E642EE96">
      <w:numFmt w:val="bullet"/>
      <w:lvlText w:val="•"/>
      <w:lvlJc w:val="left"/>
      <w:pPr>
        <w:ind w:left="3677" w:hanging="286"/>
      </w:pPr>
      <w:rPr>
        <w:rFonts w:hint="default"/>
      </w:rPr>
    </w:lvl>
  </w:abstractNum>
  <w:abstractNum w:abstractNumId="21" w15:restartNumberingAfterBreak="0">
    <w:nsid w:val="0AA934E6"/>
    <w:multiLevelType w:val="hybridMultilevel"/>
    <w:tmpl w:val="30B85440"/>
    <w:lvl w:ilvl="0" w:tplc="7B644632">
      <w:start w:val="1"/>
      <w:numFmt w:val="lowerLetter"/>
      <w:lvlText w:val="(%1)"/>
      <w:lvlJc w:val="left"/>
      <w:pPr>
        <w:ind w:left="2499" w:hanging="540"/>
      </w:pPr>
      <w:rPr>
        <w:rFonts w:ascii="Arial" w:eastAsia="Arial" w:hAnsi="Arial" w:cs="Arial" w:hint="default"/>
        <w:spacing w:val="-1"/>
        <w:w w:val="100"/>
        <w:sz w:val="22"/>
        <w:szCs w:val="22"/>
      </w:rPr>
    </w:lvl>
    <w:lvl w:ilvl="1" w:tplc="40347E80">
      <w:numFmt w:val="bullet"/>
      <w:lvlText w:val="•"/>
      <w:lvlJc w:val="left"/>
      <w:pPr>
        <w:ind w:left="3367" w:hanging="540"/>
      </w:pPr>
      <w:rPr>
        <w:rFonts w:hint="default"/>
      </w:rPr>
    </w:lvl>
    <w:lvl w:ilvl="2" w:tplc="57DE7C0A">
      <w:numFmt w:val="bullet"/>
      <w:lvlText w:val="•"/>
      <w:lvlJc w:val="left"/>
      <w:pPr>
        <w:ind w:left="4234" w:hanging="540"/>
      </w:pPr>
      <w:rPr>
        <w:rFonts w:hint="default"/>
      </w:rPr>
    </w:lvl>
    <w:lvl w:ilvl="3" w:tplc="0FFA517C">
      <w:numFmt w:val="bullet"/>
      <w:lvlText w:val="•"/>
      <w:lvlJc w:val="left"/>
      <w:pPr>
        <w:ind w:left="5101" w:hanging="540"/>
      </w:pPr>
      <w:rPr>
        <w:rFonts w:hint="default"/>
      </w:rPr>
    </w:lvl>
    <w:lvl w:ilvl="4" w:tplc="60CAA6FE">
      <w:numFmt w:val="bullet"/>
      <w:lvlText w:val="•"/>
      <w:lvlJc w:val="left"/>
      <w:pPr>
        <w:ind w:left="5968" w:hanging="540"/>
      </w:pPr>
      <w:rPr>
        <w:rFonts w:hint="default"/>
      </w:rPr>
    </w:lvl>
    <w:lvl w:ilvl="5" w:tplc="DA4E689A">
      <w:numFmt w:val="bullet"/>
      <w:lvlText w:val="•"/>
      <w:lvlJc w:val="left"/>
      <w:pPr>
        <w:ind w:left="6835" w:hanging="540"/>
      </w:pPr>
      <w:rPr>
        <w:rFonts w:hint="default"/>
      </w:rPr>
    </w:lvl>
    <w:lvl w:ilvl="6" w:tplc="4F7261C8">
      <w:numFmt w:val="bullet"/>
      <w:lvlText w:val="•"/>
      <w:lvlJc w:val="left"/>
      <w:pPr>
        <w:ind w:left="7702" w:hanging="540"/>
      </w:pPr>
      <w:rPr>
        <w:rFonts w:hint="default"/>
      </w:rPr>
    </w:lvl>
    <w:lvl w:ilvl="7" w:tplc="A7CA912E">
      <w:numFmt w:val="bullet"/>
      <w:lvlText w:val="•"/>
      <w:lvlJc w:val="left"/>
      <w:pPr>
        <w:ind w:left="8569" w:hanging="540"/>
      </w:pPr>
      <w:rPr>
        <w:rFonts w:hint="default"/>
      </w:rPr>
    </w:lvl>
    <w:lvl w:ilvl="8" w:tplc="34562D90">
      <w:numFmt w:val="bullet"/>
      <w:lvlText w:val="•"/>
      <w:lvlJc w:val="left"/>
      <w:pPr>
        <w:ind w:left="9436" w:hanging="540"/>
      </w:pPr>
      <w:rPr>
        <w:rFonts w:hint="default"/>
      </w:rPr>
    </w:lvl>
  </w:abstractNum>
  <w:abstractNum w:abstractNumId="22" w15:restartNumberingAfterBreak="0">
    <w:nsid w:val="0ABB68EC"/>
    <w:multiLevelType w:val="hybridMultilevel"/>
    <w:tmpl w:val="C6261F10"/>
    <w:lvl w:ilvl="0" w:tplc="09823E04">
      <w:numFmt w:val="bullet"/>
      <w:lvlText w:val=""/>
      <w:lvlJc w:val="left"/>
      <w:pPr>
        <w:ind w:left="1101" w:hanging="286"/>
      </w:pPr>
      <w:rPr>
        <w:rFonts w:ascii="Symbol" w:eastAsia="Symbol" w:hAnsi="Symbol" w:cs="Symbol" w:hint="default"/>
        <w:w w:val="97"/>
        <w:sz w:val="20"/>
        <w:szCs w:val="20"/>
      </w:rPr>
    </w:lvl>
    <w:lvl w:ilvl="1" w:tplc="A22AC740">
      <w:numFmt w:val="bullet"/>
      <w:lvlText w:val="•"/>
      <w:lvlJc w:val="left"/>
      <w:pPr>
        <w:ind w:left="1420" w:hanging="286"/>
      </w:pPr>
      <w:rPr>
        <w:rFonts w:hint="default"/>
      </w:rPr>
    </w:lvl>
    <w:lvl w:ilvl="2" w:tplc="61488832">
      <w:numFmt w:val="bullet"/>
      <w:lvlText w:val="•"/>
      <w:lvlJc w:val="left"/>
      <w:pPr>
        <w:ind w:left="1741" w:hanging="286"/>
      </w:pPr>
      <w:rPr>
        <w:rFonts w:hint="default"/>
      </w:rPr>
    </w:lvl>
    <w:lvl w:ilvl="3" w:tplc="86922312">
      <w:numFmt w:val="bullet"/>
      <w:lvlText w:val="•"/>
      <w:lvlJc w:val="left"/>
      <w:pPr>
        <w:ind w:left="2062" w:hanging="286"/>
      </w:pPr>
      <w:rPr>
        <w:rFonts w:hint="default"/>
      </w:rPr>
    </w:lvl>
    <w:lvl w:ilvl="4" w:tplc="B352D5C8">
      <w:numFmt w:val="bullet"/>
      <w:lvlText w:val="•"/>
      <w:lvlJc w:val="left"/>
      <w:pPr>
        <w:ind w:left="2382" w:hanging="286"/>
      </w:pPr>
      <w:rPr>
        <w:rFonts w:hint="default"/>
      </w:rPr>
    </w:lvl>
    <w:lvl w:ilvl="5" w:tplc="EA58EC58">
      <w:numFmt w:val="bullet"/>
      <w:lvlText w:val="•"/>
      <w:lvlJc w:val="left"/>
      <w:pPr>
        <w:ind w:left="2703" w:hanging="286"/>
      </w:pPr>
      <w:rPr>
        <w:rFonts w:hint="default"/>
      </w:rPr>
    </w:lvl>
    <w:lvl w:ilvl="6" w:tplc="9C8C2C12">
      <w:numFmt w:val="bullet"/>
      <w:lvlText w:val="•"/>
      <w:lvlJc w:val="left"/>
      <w:pPr>
        <w:ind w:left="3024" w:hanging="286"/>
      </w:pPr>
      <w:rPr>
        <w:rFonts w:hint="default"/>
      </w:rPr>
    </w:lvl>
    <w:lvl w:ilvl="7" w:tplc="2A100DAC">
      <w:numFmt w:val="bullet"/>
      <w:lvlText w:val="•"/>
      <w:lvlJc w:val="left"/>
      <w:pPr>
        <w:ind w:left="3344" w:hanging="286"/>
      </w:pPr>
      <w:rPr>
        <w:rFonts w:hint="default"/>
      </w:rPr>
    </w:lvl>
    <w:lvl w:ilvl="8" w:tplc="FFECB7CE">
      <w:numFmt w:val="bullet"/>
      <w:lvlText w:val="•"/>
      <w:lvlJc w:val="left"/>
      <w:pPr>
        <w:ind w:left="3665" w:hanging="286"/>
      </w:pPr>
      <w:rPr>
        <w:rFonts w:hint="default"/>
      </w:rPr>
    </w:lvl>
  </w:abstractNum>
  <w:abstractNum w:abstractNumId="23" w15:restartNumberingAfterBreak="0">
    <w:nsid w:val="0B223C2A"/>
    <w:multiLevelType w:val="hybridMultilevel"/>
    <w:tmpl w:val="549C47AA"/>
    <w:lvl w:ilvl="0" w:tplc="FFFFFFFF">
      <w:start w:val="1"/>
      <w:numFmt w:val="lowerLetter"/>
      <w:lvlText w:val="%1)"/>
      <w:lvlJc w:val="left"/>
      <w:pPr>
        <w:ind w:left="720" w:hanging="360"/>
      </w:pPr>
      <w:rPr>
        <w:rFonts w:hint="default"/>
        <w:w w:val="96"/>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B695BE0"/>
    <w:multiLevelType w:val="hybridMultilevel"/>
    <w:tmpl w:val="580E734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BC23AC2"/>
    <w:multiLevelType w:val="multilevel"/>
    <w:tmpl w:val="F97EFD44"/>
    <w:lvl w:ilvl="0">
      <w:start w:val="22"/>
      <w:numFmt w:val="none"/>
      <w:lvlText w:val="17.16"/>
      <w:lvlJc w:val="left"/>
      <w:pPr>
        <w:ind w:left="1912" w:hanging="853"/>
      </w:pPr>
      <w:rPr>
        <w:rFonts w:hint="default"/>
      </w:rPr>
    </w:lvl>
    <w:lvl w:ilvl="1">
      <w:start w:val="2"/>
      <w:numFmt w:val="decimal"/>
      <w:lvlText w:val="%1.%2"/>
      <w:lvlJc w:val="left"/>
      <w:pPr>
        <w:ind w:left="1912" w:hanging="853"/>
      </w:pPr>
      <w:rPr>
        <w:rFonts w:ascii="Arial" w:eastAsia="Arial" w:hAnsi="Arial" w:cs="Arial" w:hint="default"/>
        <w:b/>
        <w:bCs/>
        <w:spacing w:val="-3"/>
        <w:w w:val="100"/>
        <w:sz w:val="22"/>
        <w:szCs w:val="22"/>
      </w:rPr>
    </w:lvl>
    <w:lvl w:ilvl="2">
      <w:start w:val="1"/>
      <w:numFmt w:val="none"/>
      <w:lvlText w:val="7.16.1"/>
      <w:lvlJc w:val="left"/>
      <w:pPr>
        <w:ind w:left="1912" w:hanging="852"/>
      </w:pPr>
      <w:rPr>
        <w:rFonts w:ascii="Arial" w:eastAsia="Arial" w:hAnsi="Arial" w:cs="Arial" w:hint="default"/>
        <w:spacing w:val="-3"/>
        <w:w w:val="94"/>
        <w:sz w:val="22"/>
        <w:szCs w:val="22"/>
      </w:rPr>
    </w:lvl>
    <w:lvl w:ilvl="3">
      <w:numFmt w:val="bullet"/>
      <w:lvlText w:val="•"/>
      <w:lvlJc w:val="left"/>
      <w:pPr>
        <w:ind w:left="4695" w:hanging="852"/>
      </w:pPr>
      <w:rPr>
        <w:rFonts w:hint="default"/>
      </w:rPr>
    </w:lvl>
    <w:lvl w:ilvl="4">
      <w:numFmt w:val="bullet"/>
      <w:lvlText w:val="•"/>
      <w:lvlJc w:val="left"/>
      <w:pPr>
        <w:ind w:left="5620" w:hanging="852"/>
      </w:pPr>
      <w:rPr>
        <w:rFonts w:hint="default"/>
      </w:rPr>
    </w:lvl>
    <w:lvl w:ilvl="5">
      <w:numFmt w:val="bullet"/>
      <w:lvlText w:val="•"/>
      <w:lvlJc w:val="left"/>
      <w:pPr>
        <w:ind w:left="6545" w:hanging="852"/>
      </w:pPr>
      <w:rPr>
        <w:rFonts w:hint="default"/>
      </w:rPr>
    </w:lvl>
    <w:lvl w:ilvl="6">
      <w:numFmt w:val="bullet"/>
      <w:lvlText w:val="•"/>
      <w:lvlJc w:val="left"/>
      <w:pPr>
        <w:ind w:left="7470" w:hanging="852"/>
      </w:pPr>
      <w:rPr>
        <w:rFonts w:hint="default"/>
      </w:rPr>
    </w:lvl>
    <w:lvl w:ilvl="7">
      <w:numFmt w:val="bullet"/>
      <w:lvlText w:val="•"/>
      <w:lvlJc w:val="left"/>
      <w:pPr>
        <w:ind w:left="8395" w:hanging="852"/>
      </w:pPr>
      <w:rPr>
        <w:rFonts w:hint="default"/>
      </w:rPr>
    </w:lvl>
    <w:lvl w:ilvl="8">
      <w:numFmt w:val="bullet"/>
      <w:lvlText w:val="•"/>
      <w:lvlJc w:val="left"/>
      <w:pPr>
        <w:ind w:left="9320" w:hanging="852"/>
      </w:pPr>
      <w:rPr>
        <w:rFonts w:hint="default"/>
      </w:rPr>
    </w:lvl>
  </w:abstractNum>
  <w:abstractNum w:abstractNumId="26" w15:restartNumberingAfterBreak="0">
    <w:nsid w:val="0D2D2C43"/>
    <w:multiLevelType w:val="hybridMultilevel"/>
    <w:tmpl w:val="7758C6B0"/>
    <w:lvl w:ilvl="0" w:tplc="E578CC74">
      <w:start w:val="1"/>
      <w:numFmt w:val="lowerLetter"/>
      <w:lvlText w:val="(%1)"/>
      <w:lvlJc w:val="left"/>
      <w:pPr>
        <w:ind w:left="2498" w:hanging="576"/>
      </w:pPr>
      <w:rPr>
        <w:rFonts w:ascii="Arial" w:eastAsia="Arial" w:hAnsi="Arial" w:cs="Arial" w:hint="default"/>
        <w:spacing w:val="-1"/>
        <w:w w:val="100"/>
        <w:sz w:val="22"/>
        <w:szCs w:val="22"/>
      </w:rPr>
    </w:lvl>
    <w:lvl w:ilvl="1" w:tplc="0856182A">
      <w:start w:val="1"/>
      <w:numFmt w:val="lowerRoman"/>
      <w:lvlText w:val="(%2)"/>
      <w:lvlJc w:val="left"/>
      <w:pPr>
        <w:ind w:left="3045" w:hanging="545"/>
      </w:pPr>
      <w:rPr>
        <w:rFonts w:ascii="Arial" w:eastAsia="Arial" w:hAnsi="Arial" w:cs="Arial" w:hint="default"/>
        <w:spacing w:val="-2"/>
        <w:w w:val="100"/>
        <w:sz w:val="22"/>
        <w:szCs w:val="22"/>
      </w:rPr>
    </w:lvl>
    <w:lvl w:ilvl="2" w:tplc="84FC5960">
      <w:numFmt w:val="bullet"/>
      <w:lvlText w:val="-"/>
      <w:lvlJc w:val="left"/>
      <w:pPr>
        <w:ind w:left="3328" w:hanging="360"/>
      </w:pPr>
      <w:rPr>
        <w:rFonts w:ascii="Arial" w:eastAsia="Arial" w:hAnsi="Arial" w:cs="Arial" w:hint="default"/>
        <w:w w:val="100"/>
        <w:sz w:val="22"/>
        <w:szCs w:val="22"/>
      </w:rPr>
    </w:lvl>
    <w:lvl w:ilvl="3" w:tplc="2BB882C0">
      <w:numFmt w:val="bullet"/>
      <w:lvlText w:val="•"/>
      <w:lvlJc w:val="left"/>
      <w:pPr>
        <w:ind w:left="4301" w:hanging="360"/>
      </w:pPr>
      <w:rPr>
        <w:rFonts w:hint="default"/>
      </w:rPr>
    </w:lvl>
    <w:lvl w:ilvl="4" w:tplc="A68823E2">
      <w:numFmt w:val="bullet"/>
      <w:lvlText w:val="•"/>
      <w:lvlJc w:val="left"/>
      <w:pPr>
        <w:ind w:left="5282" w:hanging="360"/>
      </w:pPr>
      <w:rPr>
        <w:rFonts w:hint="default"/>
      </w:rPr>
    </w:lvl>
    <w:lvl w:ilvl="5" w:tplc="127CA4C0">
      <w:numFmt w:val="bullet"/>
      <w:lvlText w:val="•"/>
      <w:lvlJc w:val="left"/>
      <w:pPr>
        <w:ind w:left="6264" w:hanging="360"/>
      </w:pPr>
      <w:rPr>
        <w:rFonts w:hint="default"/>
      </w:rPr>
    </w:lvl>
    <w:lvl w:ilvl="6" w:tplc="F6B63AB4">
      <w:numFmt w:val="bullet"/>
      <w:lvlText w:val="•"/>
      <w:lvlJc w:val="left"/>
      <w:pPr>
        <w:ind w:left="7245" w:hanging="360"/>
      </w:pPr>
      <w:rPr>
        <w:rFonts w:hint="default"/>
      </w:rPr>
    </w:lvl>
    <w:lvl w:ilvl="7" w:tplc="53C0723E">
      <w:numFmt w:val="bullet"/>
      <w:lvlText w:val="•"/>
      <w:lvlJc w:val="left"/>
      <w:pPr>
        <w:ind w:left="8227" w:hanging="360"/>
      </w:pPr>
      <w:rPr>
        <w:rFonts w:hint="default"/>
      </w:rPr>
    </w:lvl>
    <w:lvl w:ilvl="8" w:tplc="44D4E08A">
      <w:numFmt w:val="bullet"/>
      <w:lvlText w:val="•"/>
      <w:lvlJc w:val="left"/>
      <w:pPr>
        <w:ind w:left="9208" w:hanging="360"/>
      </w:pPr>
      <w:rPr>
        <w:rFonts w:hint="default"/>
      </w:rPr>
    </w:lvl>
  </w:abstractNum>
  <w:abstractNum w:abstractNumId="27" w15:restartNumberingAfterBreak="0">
    <w:nsid w:val="0D477C54"/>
    <w:multiLevelType w:val="hybridMultilevel"/>
    <w:tmpl w:val="01BA7D9A"/>
    <w:lvl w:ilvl="0" w:tplc="DCDEDA2C">
      <w:numFmt w:val="bullet"/>
      <w:lvlText w:val=""/>
      <w:lvlJc w:val="left"/>
      <w:pPr>
        <w:ind w:left="1101" w:hanging="286"/>
      </w:pPr>
      <w:rPr>
        <w:rFonts w:ascii="Symbol" w:eastAsia="Symbol" w:hAnsi="Symbol" w:cs="Symbol" w:hint="default"/>
        <w:w w:val="97"/>
        <w:sz w:val="20"/>
        <w:szCs w:val="20"/>
      </w:rPr>
    </w:lvl>
    <w:lvl w:ilvl="1" w:tplc="47AC2942">
      <w:numFmt w:val="bullet"/>
      <w:lvlText w:val="•"/>
      <w:lvlJc w:val="left"/>
      <w:pPr>
        <w:ind w:left="1422" w:hanging="286"/>
      </w:pPr>
      <w:rPr>
        <w:rFonts w:hint="default"/>
      </w:rPr>
    </w:lvl>
    <w:lvl w:ilvl="2" w:tplc="5510B924">
      <w:numFmt w:val="bullet"/>
      <w:lvlText w:val="•"/>
      <w:lvlJc w:val="left"/>
      <w:pPr>
        <w:ind w:left="1745" w:hanging="286"/>
      </w:pPr>
      <w:rPr>
        <w:rFonts w:hint="default"/>
      </w:rPr>
    </w:lvl>
    <w:lvl w:ilvl="3" w:tplc="22EC0520">
      <w:numFmt w:val="bullet"/>
      <w:lvlText w:val="•"/>
      <w:lvlJc w:val="left"/>
      <w:pPr>
        <w:ind w:left="2068" w:hanging="286"/>
      </w:pPr>
      <w:rPr>
        <w:rFonts w:hint="default"/>
      </w:rPr>
    </w:lvl>
    <w:lvl w:ilvl="4" w:tplc="1B6A23E2">
      <w:numFmt w:val="bullet"/>
      <w:lvlText w:val="•"/>
      <w:lvlJc w:val="left"/>
      <w:pPr>
        <w:ind w:left="2390" w:hanging="286"/>
      </w:pPr>
      <w:rPr>
        <w:rFonts w:hint="default"/>
      </w:rPr>
    </w:lvl>
    <w:lvl w:ilvl="5" w:tplc="DC32EE3E">
      <w:numFmt w:val="bullet"/>
      <w:lvlText w:val="•"/>
      <w:lvlJc w:val="left"/>
      <w:pPr>
        <w:ind w:left="2713" w:hanging="286"/>
      </w:pPr>
      <w:rPr>
        <w:rFonts w:hint="default"/>
      </w:rPr>
    </w:lvl>
    <w:lvl w:ilvl="6" w:tplc="8228B6C4">
      <w:numFmt w:val="bullet"/>
      <w:lvlText w:val="•"/>
      <w:lvlJc w:val="left"/>
      <w:pPr>
        <w:ind w:left="3036" w:hanging="286"/>
      </w:pPr>
      <w:rPr>
        <w:rFonts w:hint="default"/>
      </w:rPr>
    </w:lvl>
    <w:lvl w:ilvl="7" w:tplc="10723A6A">
      <w:numFmt w:val="bullet"/>
      <w:lvlText w:val="•"/>
      <w:lvlJc w:val="left"/>
      <w:pPr>
        <w:ind w:left="3358" w:hanging="286"/>
      </w:pPr>
      <w:rPr>
        <w:rFonts w:hint="default"/>
      </w:rPr>
    </w:lvl>
    <w:lvl w:ilvl="8" w:tplc="88B4DF30">
      <w:numFmt w:val="bullet"/>
      <w:lvlText w:val="•"/>
      <w:lvlJc w:val="left"/>
      <w:pPr>
        <w:ind w:left="3681" w:hanging="286"/>
      </w:pPr>
      <w:rPr>
        <w:rFonts w:hint="default"/>
      </w:rPr>
    </w:lvl>
  </w:abstractNum>
  <w:abstractNum w:abstractNumId="28" w15:restartNumberingAfterBreak="0">
    <w:nsid w:val="0DF34339"/>
    <w:multiLevelType w:val="multilevel"/>
    <w:tmpl w:val="2C0C3C22"/>
    <w:lvl w:ilvl="0">
      <w:start w:val="1"/>
      <w:numFmt w:val="decimal"/>
      <w:lvlText w:val="%1."/>
      <w:lvlJc w:val="left"/>
      <w:pPr>
        <w:ind w:left="1768" w:hanging="708"/>
      </w:pPr>
      <w:rPr>
        <w:rFonts w:ascii="Arial" w:eastAsia="Arial" w:hAnsi="Arial" w:cs="Arial" w:hint="default"/>
        <w:b/>
        <w:bCs/>
        <w:spacing w:val="-6"/>
        <w:w w:val="100"/>
        <w:sz w:val="24"/>
        <w:szCs w:val="24"/>
      </w:rPr>
    </w:lvl>
    <w:lvl w:ilvl="1">
      <w:start w:val="1"/>
      <w:numFmt w:val="decimal"/>
      <w:lvlText w:val="%1.%2."/>
      <w:lvlJc w:val="left"/>
      <w:pPr>
        <w:ind w:left="1768" w:hanging="708"/>
      </w:pPr>
      <w:rPr>
        <w:rFonts w:ascii="Arial" w:eastAsia="Arial" w:hAnsi="Arial" w:cs="Arial" w:hint="default"/>
        <w:b/>
        <w:bCs/>
        <w:spacing w:val="-2"/>
        <w:w w:val="98"/>
        <w:sz w:val="20"/>
        <w:szCs w:val="20"/>
      </w:rPr>
    </w:lvl>
    <w:lvl w:ilvl="2">
      <w:numFmt w:val="bullet"/>
      <w:lvlText w:val="•"/>
      <w:lvlJc w:val="left"/>
      <w:pPr>
        <w:ind w:left="3642" w:hanging="708"/>
      </w:pPr>
      <w:rPr>
        <w:rFonts w:hint="default"/>
      </w:rPr>
    </w:lvl>
    <w:lvl w:ilvl="3">
      <w:numFmt w:val="bullet"/>
      <w:lvlText w:val="•"/>
      <w:lvlJc w:val="left"/>
      <w:pPr>
        <w:ind w:left="4583" w:hanging="708"/>
      </w:pPr>
      <w:rPr>
        <w:rFonts w:hint="default"/>
      </w:rPr>
    </w:lvl>
    <w:lvl w:ilvl="4">
      <w:numFmt w:val="bullet"/>
      <w:lvlText w:val="•"/>
      <w:lvlJc w:val="left"/>
      <w:pPr>
        <w:ind w:left="5524" w:hanging="708"/>
      </w:pPr>
      <w:rPr>
        <w:rFonts w:hint="default"/>
      </w:rPr>
    </w:lvl>
    <w:lvl w:ilvl="5">
      <w:numFmt w:val="bullet"/>
      <w:lvlText w:val="•"/>
      <w:lvlJc w:val="left"/>
      <w:pPr>
        <w:ind w:left="6465" w:hanging="708"/>
      </w:pPr>
      <w:rPr>
        <w:rFonts w:hint="default"/>
      </w:rPr>
    </w:lvl>
    <w:lvl w:ilvl="6">
      <w:numFmt w:val="bullet"/>
      <w:lvlText w:val="•"/>
      <w:lvlJc w:val="left"/>
      <w:pPr>
        <w:ind w:left="7406" w:hanging="708"/>
      </w:pPr>
      <w:rPr>
        <w:rFonts w:hint="default"/>
      </w:rPr>
    </w:lvl>
    <w:lvl w:ilvl="7">
      <w:numFmt w:val="bullet"/>
      <w:lvlText w:val="•"/>
      <w:lvlJc w:val="left"/>
      <w:pPr>
        <w:ind w:left="8347" w:hanging="708"/>
      </w:pPr>
      <w:rPr>
        <w:rFonts w:hint="default"/>
      </w:rPr>
    </w:lvl>
    <w:lvl w:ilvl="8">
      <w:numFmt w:val="bullet"/>
      <w:lvlText w:val="•"/>
      <w:lvlJc w:val="left"/>
      <w:pPr>
        <w:ind w:left="9288" w:hanging="708"/>
      </w:pPr>
      <w:rPr>
        <w:rFonts w:hint="default"/>
      </w:rPr>
    </w:lvl>
  </w:abstractNum>
  <w:abstractNum w:abstractNumId="29" w15:restartNumberingAfterBreak="0">
    <w:nsid w:val="0E021D05"/>
    <w:multiLevelType w:val="hybridMultilevel"/>
    <w:tmpl w:val="135E5B98"/>
    <w:lvl w:ilvl="0" w:tplc="39F002A6">
      <w:start w:val="1"/>
      <w:numFmt w:val="lowerLetter"/>
      <w:lvlText w:val="(%1)"/>
      <w:lvlJc w:val="left"/>
      <w:pPr>
        <w:ind w:left="2499" w:hanging="540"/>
        <w:jc w:val="right"/>
      </w:pPr>
      <w:rPr>
        <w:rFonts w:ascii="Arial" w:eastAsia="Arial" w:hAnsi="Arial" w:cs="Arial" w:hint="default"/>
        <w:spacing w:val="-1"/>
        <w:w w:val="100"/>
        <w:sz w:val="22"/>
        <w:szCs w:val="22"/>
      </w:rPr>
    </w:lvl>
    <w:lvl w:ilvl="1" w:tplc="0DA4BF1A">
      <w:numFmt w:val="bullet"/>
      <w:lvlText w:val="•"/>
      <w:lvlJc w:val="left"/>
      <w:pPr>
        <w:ind w:left="3367" w:hanging="540"/>
      </w:pPr>
      <w:rPr>
        <w:rFonts w:hint="default"/>
      </w:rPr>
    </w:lvl>
    <w:lvl w:ilvl="2" w:tplc="FD4CE904">
      <w:numFmt w:val="bullet"/>
      <w:lvlText w:val="•"/>
      <w:lvlJc w:val="left"/>
      <w:pPr>
        <w:ind w:left="4234" w:hanging="540"/>
      </w:pPr>
      <w:rPr>
        <w:rFonts w:hint="default"/>
      </w:rPr>
    </w:lvl>
    <w:lvl w:ilvl="3" w:tplc="ED742CC2">
      <w:numFmt w:val="bullet"/>
      <w:lvlText w:val="•"/>
      <w:lvlJc w:val="left"/>
      <w:pPr>
        <w:ind w:left="5101" w:hanging="540"/>
      </w:pPr>
      <w:rPr>
        <w:rFonts w:hint="default"/>
      </w:rPr>
    </w:lvl>
    <w:lvl w:ilvl="4" w:tplc="6F50B93E">
      <w:numFmt w:val="bullet"/>
      <w:lvlText w:val="•"/>
      <w:lvlJc w:val="left"/>
      <w:pPr>
        <w:ind w:left="5968" w:hanging="540"/>
      </w:pPr>
      <w:rPr>
        <w:rFonts w:hint="default"/>
      </w:rPr>
    </w:lvl>
    <w:lvl w:ilvl="5" w:tplc="F0A487D0">
      <w:numFmt w:val="bullet"/>
      <w:lvlText w:val="•"/>
      <w:lvlJc w:val="left"/>
      <w:pPr>
        <w:ind w:left="6835" w:hanging="540"/>
      </w:pPr>
      <w:rPr>
        <w:rFonts w:hint="default"/>
      </w:rPr>
    </w:lvl>
    <w:lvl w:ilvl="6" w:tplc="DF7C5DC4">
      <w:numFmt w:val="bullet"/>
      <w:lvlText w:val="•"/>
      <w:lvlJc w:val="left"/>
      <w:pPr>
        <w:ind w:left="7702" w:hanging="540"/>
      </w:pPr>
      <w:rPr>
        <w:rFonts w:hint="default"/>
      </w:rPr>
    </w:lvl>
    <w:lvl w:ilvl="7" w:tplc="7F369916">
      <w:numFmt w:val="bullet"/>
      <w:lvlText w:val="•"/>
      <w:lvlJc w:val="left"/>
      <w:pPr>
        <w:ind w:left="8569" w:hanging="540"/>
      </w:pPr>
      <w:rPr>
        <w:rFonts w:hint="default"/>
      </w:rPr>
    </w:lvl>
    <w:lvl w:ilvl="8" w:tplc="7BC6F150">
      <w:numFmt w:val="bullet"/>
      <w:lvlText w:val="•"/>
      <w:lvlJc w:val="left"/>
      <w:pPr>
        <w:ind w:left="9436" w:hanging="540"/>
      </w:pPr>
      <w:rPr>
        <w:rFonts w:hint="default"/>
      </w:rPr>
    </w:lvl>
  </w:abstractNum>
  <w:abstractNum w:abstractNumId="30" w15:restartNumberingAfterBreak="0">
    <w:nsid w:val="0F9F72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01C2D71"/>
    <w:multiLevelType w:val="hybridMultilevel"/>
    <w:tmpl w:val="F3AA8748"/>
    <w:lvl w:ilvl="0" w:tplc="353ED82C">
      <w:start w:val="10"/>
      <w:numFmt w:val="lowerLetter"/>
      <w:lvlText w:val="%1)"/>
      <w:lvlJc w:val="left"/>
      <w:pPr>
        <w:ind w:left="674" w:hanging="567"/>
      </w:pPr>
      <w:rPr>
        <w:rFonts w:ascii="Arial" w:eastAsia="Arial" w:hAnsi="Arial" w:cs="Arial" w:hint="default"/>
        <w:spacing w:val="-3"/>
        <w:w w:val="98"/>
        <w:sz w:val="20"/>
        <w:szCs w:val="20"/>
      </w:rPr>
    </w:lvl>
    <w:lvl w:ilvl="1" w:tplc="9AFC66D0">
      <w:numFmt w:val="bullet"/>
      <w:lvlText w:val=""/>
      <w:lvlJc w:val="left"/>
      <w:pPr>
        <w:ind w:left="1101" w:hanging="286"/>
      </w:pPr>
      <w:rPr>
        <w:rFonts w:ascii="Symbol" w:eastAsia="Symbol" w:hAnsi="Symbol" w:cs="Symbol" w:hint="default"/>
        <w:w w:val="97"/>
        <w:sz w:val="20"/>
        <w:szCs w:val="20"/>
      </w:rPr>
    </w:lvl>
    <w:lvl w:ilvl="2" w:tplc="A57862DA">
      <w:numFmt w:val="bullet"/>
      <w:lvlText w:val="•"/>
      <w:lvlJc w:val="left"/>
      <w:pPr>
        <w:ind w:left="1456" w:hanging="286"/>
      </w:pPr>
      <w:rPr>
        <w:rFonts w:hint="default"/>
      </w:rPr>
    </w:lvl>
    <w:lvl w:ilvl="3" w:tplc="AA76015C">
      <w:numFmt w:val="bullet"/>
      <w:lvlText w:val="•"/>
      <w:lvlJc w:val="left"/>
      <w:pPr>
        <w:ind w:left="1812" w:hanging="286"/>
      </w:pPr>
      <w:rPr>
        <w:rFonts w:hint="default"/>
      </w:rPr>
    </w:lvl>
    <w:lvl w:ilvl="4" w:tplc="9F50707C">
      <w:numFmt w:val="bullet"/>
      <w:lvlText w:val="•"/>
      <w:lvlJc w:val="left"/>
      <w:pPr>
        <w:ind w:left="2169" w:hanging="286"/>
      </w:pPr>
      <w:rPr>
        <w:rFonts w:hint="default"/>
      </w:rPr>
    </w:lvl>
    <w:lvl w:ilvl="5" w:tplc="D75EE7B2">
      <w:numFmt w:val="bullet"/>
      <w:lvlText w:val="•"/>
      <w:lvlJc w:val="left"/>
      <w:pPr>
        <w:ind w:left="2525" w:hanging="286"/>
      </w:pPr>
      <w:rPr>
        <w:rFonts w:hint="default"/>
      </w:rPr>
    </w:lvl>
    <w:lvl w:ilvl="6" w:tplc="46907FEA">
      <w:numFmt w:val="bullet"/>
      <w:lvlText w:val="•"/>
      <w:lvlJc w:val="left"/>
      <w:pPr>
        <w:ind w:left="2881" w:hanging="286"/>
      </w:pPr>
      <w:rPr>
        <w:rFonts w:hint="default"/>
      </w:rPr>
    </w:lvl>
    <w:lvl w:ilvl="7" w:tplc="9D2289C4">
      <w:numFmt w:val="bullet"/>
      <w:lvlText w:val="•"/>
      <w:lvlJc w:val="left"/>
      <w:pPr>
        <w:ind w:left="3238" w:hanging="286"/>
      </w:pPr>
      <w:rPr>
        <w:rFonts w:hint="default"/>
      </w:rPr>
    </w:lvl>
    <w:lvl w:ilvl="8" w:tplc="B108293C">
      <w:numFmt w:val="bullet"/>
      <w:lvlText w:val="•"/>
      <w:lvlJc w:val="left"/>
      <w:pPr>
        <w:ind w:left="3594" w:hanging="286"/>
      </w:pPr>
      <w:rPr>
        <w:rFonts w:hint="default"/>
      </w:rPr>
    </w:lvl>
  </w:abstractNum>
  <w:abstractNum w:abstractNumId="32" w15:restartNumberingAfterBreak="0">
    <w:nsid w:val="11FA4994"/>
    <w:multiLevelType w:val="hybridMultilevel"/>
    <w:tmpl w:val="0778EB66"/>
    <w:lvl w:ilvl="0" w:tplc="364A24EC">
      <w:numFmt w:val="bullet"/>
      <w:lvlText w:val=""/>
      <w:lvlJc w:val="left"/>
      <w:pPr>
        <w:ind w:left="2140" w:hanging="229"/>
      </w:pPr>
      <w:rPr>
        <w:rFonts w:ascii="Symbol" w:eastAsia="Symbol" w:hAnsi="Symbol" w:cs="Symbol" w:hint="default"/>
        <w:w w:val="100"/>
        <w:sz w:val="22"/>
        <w:szCs w:val="22"/>
      </w:rPr>
    </w:lvl>
    <w:lvl w:ilvl="1" w:tplc="D65E70A6">
      <w:numFmt w:val="bullet"/>
      <w:lvlText w:val="•"/>
      <w:lvlJc w:val="left"/>
      <w:pPr>
        <w:ind w:left="3043" w:hanging="229"/>
      </w:pPr>
      <w:rPr>
        <w:rFonts w:hint="default"/>
      </w:rPr>
    </w:lvl>
    <w:lvl w:ilvl="2" w:tplc="F8BE2F78">
      <w:numFmt w:val="bullet"/>
      <w:lvlText w:val="•"/>
      <w:lvlJc w:val="left"/>
      <w:pPr>
        <w:ind w:left="3946" w:hanging="229"/>
      </w:pPr>
      <w:rPr>
        <w:rFonts w:hint="default"/>
      </w:rPr>
    </w:lvl>
    <w:lvl w:ilvl="3" w:tplc="78B061DA">
      <w:numFmt w:val="bullet"/>
      <w:lvlText w:val="•"/>
      <w:lvlJc w:val="left"/>
      <w:pPr>
        <w:ind w:left="4849" w:hanging="229"/>
      </w:pPr>
      <w:rPr>
        <w:rFonts w:hint="default"/>
      </w:rPr>
    </w:lvl>
    <w:lvl w:ilvl="4" w:tplc="40B27BFC">
      <w:numFmt w:val="bullet"/>
      <w:lvlText w:val="•"/>
      <w:lvlJc w:val="left"/>
      <w:pPr>
        <w:ind w:left="5752" w:hanging="229"/>
      </w:pPr>
      <w:rPr>
        <w:rFonts w:hint="default"/>
      </w:rPr>
    </w:lvl>
    <w:lvl w:ilvl="5" w:tplc="0C429344">
      <w:numFmt w:val="bullet"/>
      <w:lvlText w:val="•"/>
      <w:lvlJc w:val="left"/>
      <w:pPr>
        <w:ind w:left="6655" w:hanging="229"/>
      </w:pPr>
      <w:rPr>
        <w:rFonts w:hint="default"/>
      </w:rPr>
    </w:lvl>
    <w:lvl w:ilvl="6" w:tplc="421A2CCE">
      <w:numFmt w:val="bullet"/>
      <w:lvlText w:val="•"/>
      <w:lvlJc w:val="left"/>
      <w:pPr>
        <w:ind w:left="7558" w:hanging="229"/>
      </w:pPr>
      <w:rPr>
        <w:rFonts w:hint="default"/>
      </w:rPr>
    </w:lvl>
    <w:lvl w:ilvl="7" w:tplc="4498DA92">
      <w:numFmt w:val="bullet"/>
      <w:lvlText w:val="•"/>
      <w:lvlJc w:val="left"/>
      <w:pPr>
        <w:ind w:left="8461" w:hanging="229"/>
      </w:pPr>
      <w:rPr>
        <w:rFonts w:hint="default"/>
      </w:rPr>
    </w:lvl>
    <w:lvl w:ilvl="8" w:tplc="8E7A5B36">
      <w:numFmt w:val="bullet"/>
      <w:lvlText w:val="•"/>
      <w:lvlJc w:val="left"/>
      <w:pPr>
        <w:ind w:left="9364" w:hanging="229"/>
      </w:pPr>
      <w:rPr>
        <w:rFonts w:hint="default"/>
      </w:rPr>
    </w:lvl>
  </w:abstractNum>
  <w:abstractNum w:abstractNumId="33" w15:restartNumberingAfterBreak="0">
    <w:nsid w:val="1298145A"/>
    <w:multiLevelType w:val="hybridMultilevel"/>
    <w:tmpl w:val="0972B384"/>
    <w:lvl w:ilvl="0" w:tplc="6F463794">
      <w:numFmt w:val="bullet"/>
      <w:lvlText w:val=""/>
      <w:lvlJc w:val="left"/>
      <w:pPr>
        <w:ind w:left="1101" w:hanging="286"/>
      </w:pPr>
      <w:rPr>
        <w:rFonts w:ascii="Symbol" w:eastAsia="Symbol" w:hAnsi="Symbol" w:cs="Symbol" w:hint="default"/>
        <w:w w:val="97"/>
        <w:sz w:val="20"/>
        <w:szCs w:val="20"/>
      </w:rPr>
    </w:lvl>
    <w:lvl w:ilvl="1" w:tplc="A22855A2">
      <w:numFmt w:val="bullet"/>
      <w:lvlText w:val="•"/>
      <w:lvlJc w:val="left"/>
      <w:pPr>
        <w:ind w:left="1422" w:hanging="286"/>
      </w:pPr>
      <w:rPr>
        <w:rFonts w:hint="default"/>
      </w:rPr>
    </w:lvl>
    <w:lvl w:ilvl="2" w:tplc="98DEF16E">
      <w:numFmt w:val="bullet"/>
      <w:lvlText w:val="•"/>
      <w:lvlJc w:val="left"/>
      <w:pPr>
        <w:ind w:left="1745" w:hanging="286"/>
      </w:pPr>
      <w:rPr>
        <w:rFonts w:hint="default"/>
      </w:rPr>
    </w:lvl>
    <w:lvl w:ilvl="3" w:tplc="89A2AD58">
      <w:numFmt w:val="bullet"/>
      <w:lvlText w:val="•"/>
      <w:lvlJc w:val="left"/>
      <w:pPr>
        <w:ind w:left="2068" w:hanging="286"/>
      </w:pPr>
      <w:rPr>
        <w:rFonts w:hint="default"/>
      </w:rPr>
    </w:lvl>
    <w:lvl w:ilvl="4" w:tplc="7E20341A">
      <w:numFmt w:val="bullet"/>
      <w:lvlText w:val="•"/>
      <w:lvlJc w:val="left"/>
      <w:pPr>
        <w:ind w:left="2390" w:hanging="286"/>
      </w:pPr>
      <w:rPr>
        <w:rFonts w:hint="default"/>
      </w:rPr>
    </w:lvl>
    <w:lvl w:ilvl="5" w:tplc="4F74AF9A">
      <w:numFmt w:val="bullet"/>
      <w:lvlText w:val="•"/>
      <w:lvlJc w:val="left"/>
      <w:pPr>
        <w:ind w:left="2713" w:hanging="286"/>
      </w:pPr>
      <w:rPr>
        <w:rFonts w:hint="default"/>
      </w:rPr>
    </w:lvl>
    <w:lvl w:ilvl="6" w:tplc="29C4C71A">
      <w:numFmt w:val="bullet"/>
      <w:lvlText w:val="•"/>
      <w:lvlJc w:val="left"/>
      <w:pPr>
        <w:ind w:left="3036" w:hanging="286"/>
      </w:pPr>
      <w:rPr>
        <w:rFonts w:hint="default"/>
      </w:rPr>
    </w:lvl>
    <w:lvl w:ilvl="7" w:tplc="D88E69D8">
      <w:numFmt w:val="bullet"/>
      <w:lvlText w:val="•"/>
      <w:lvlJc w:val="left"/>
      <w:pPr>
        <w:ind w:left="3358" w:hanging="286"/>
      </w:pPr>
      <w:rPr>
        <w:rFonts w:hint="default"/>
      </w:rPr>
    </w:lvl>
    <w:lvl w:ilvl="8" w:tplc="13BA0ED4">
      <w:numFmt w:val="bullet"/>
      <w:lvlText w:val="•"/>
      <w:lvlJc w:val="left"/>
      <w:pPr>
        <w:ind w:left="3681" w:hanging="286"/>
      </w:pPr>
      <w:rPr>
        <w:rFonts w:hint="default"/>
      </w:rPr>
    </w:lvl>
  </w:abstractNum>
  <w:abstractNum w:abstractNumId="34" w15:restartNumberingAfterBreak="0">
    <w:nsid w:val="132F2E0E"/>
    <w:multiLevelType w:val="hybridMultilevel"/>
    <w:tmpl w:val="25E41F82"/>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5" w15:restartNumberingAfterBreak="0">
    <w:nsid w:val="13740C13"/>
    <w:multiLevelType w:val="hybridMultilevel"/>
    <w:tmpl w:val="B9F8110A"/>
    <w:lvl w:ilvl="0" w:tplc="0B82FA92">
      <w:numFmt w:val="bullet"/>
      <w:lvlText w:val=""/>
      <w:lvlJc w:val="left"/>
      <w:pPr>
        <w:ind w:left="1101" w:hanging="286"/>
      </w:pPr>
      <w:rPr>
        <w:rFonts w:ascii="Symbol" w:eastAsia="Symbol" w:hAnsi="Symbol" w:cs="Symbol" w:hint="default"/>
        <w:w w:val="97"/>
        <w:sz w:val="20"/>
        <w:szCs w:val="20"/>
      </w:rPr>
    </w:lvl>
    <w:lvl w:ilvl="1" w:tplc="50900C7E">
      <w:numFmt w:val="bullet"/>
      <w:lvlText w:val="•"/>
      <w:lvlJc w:val="left"/>
      <w:pPr>
        <w:ind w:left="1420" w:hanging="286"/>
      </w:pPr>
      <w:rPr>
        <w:rFonts w:hint="default"/>
      </w:rPr>
    </w:lvl>
    <w:lvl w:ilvl="2" w:tplc="B7D4E5AC">
      <w:numFmt w:val="bullet"/>
      <w:lvlText w:val="•"/>
      <w:lvlJc w:val="left"/>
      <w:pPr>
        <w:ind w:left="1741" w:hanging="286"/>
      </w:pPr>
      <w:rPr>
        <w:rFonts w:hint="default"/>
      </w:rPr>
    </w:lvl>
    <w:lvl w:ilvl="3" w:tplc="7BEA4B8A">
      <w:numFmt w:val="bullet"/>
      <w:lvlText w:val="•"/>
      <w:lvlJc w:val="left"/>
      <w:pPr>
        <w:ind w:left="2062" w:hanging="286"/>
      </w:pPr>
      <w:rPr>
        <w:rFonts w:hint="default"/>
      </w:rPr>
    </w:lvl>
    <w:lvl w:ilvl="4" w:tplc="82209946">
      <w:numFmt w:val="bullet"/>
      <w:lvlText w:val="•"/>
      <w:lvlJc w:val="left"/>
      <w:pPr>
        <w:ind w:left="2382" w:hanging="286"/>
      </w:pPr>
      <w:rPr>
        <w:rFonts w:hint="default"/>
      </w:rPr>
    </w:lvl>
    <w:lvl w:ilvl="5" w:tplc="7DCC5EFC">
      <w:numFmt w:val="bullet"/>
      <w:lvlText w:val="•"/>
      <w:lvlJc w:val="left"/>
      <w:pPr>
        <w:ind w:left="2703" w:hanging="286"/>
      </w:pPr>
      <w:rPr>
        <w:rFonts w:hint="default"/>
      </w:rPr>
    </w:lvl>
    <w:lvl w:ilvl="6" w:tplc="4F5E46CE">
      <w:numFmt w:val="bullet"/>
      <w:lvlText w:val="•"/>
      <w:lvlJc w:val="left"/>
      <w:pPr>
        <w:ind w:left="3024" w:hanging="286"/>
      </w:pPr>
      <w:rPr>
        <w:rFonts w:hint="default"/>
      </w:rPr>
    </w:lvl>
    <w:lvl w:ilvl="7" w:tplc="E2BABB0C">
      <w:numFmt w:val="bullet"/>
      <w:lvlText w:val="•"/>
      <w:lvlJc w:val="left"/>
      <w:pPr>
        <w:ind w:left="3344" w:hanging="286"/>
      </w:pPr>
      <w:rPr>
        <w:rFonts w:hint="default"/>
      </w:rPr>
    </w:lvl>
    <w:lvl w:ilvl="8" w:tplc="5EB24DC2">
      <w:numFmt w:val="bullet"/>
      <w:lvlText w:val="•"/>
      <w:lvlJc w:val="left"/>
      <w:pPr>
        <w:ind w:left="3665" w:hanging="286"/>
      </w:pPr>
      <w:rPr>
        <w:rFonts w:hint="default"/>
      </w:rPr>
    </w:lvl>
  </w:abstractNum>
  <w:abstractNum w:abstractNumId="36" w15:restartNumberingAfterBreak="0">
    <w:nsid w:val="13B7069C"/>
    <w:multiLevelType w:val="hybridMultilevel"/>
    <w:tmpl w:val="195643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3CA5E2B"/>
    <w:multiLevelType w:val="hybridMultilevel"/>
    <w:tmpl w:val="D562C72C"/>
    <w:lvl w:ilvl="0" w:tplc="76FC1984">
      <w:numFmt w:val="bullet"/>
      <w:lvlText w:val=""/>
      <w:lvlJc w:val="left"/>
      <w:pPr>
        <w:ind w:left="1101" w:hanging="286"/>
      </w:pPr>
      <w:rPr>
        <w:rFonts w:ascii="Symbol" w:eastAsia="Symbol" w:hAnsi="Symbol" w:cs="Symbol" w:hint="default"/>
        <w:w w:val="97"/>
        <w:sz w:val="20"/>
        <w:szCs w:val="20"/>
      </w:rPr>
    </w:lvl>
    <w:lvl w:ilvl="1" w:tplc="1E0E7838">
      <w:numFmt w:val="bullet"/>
      <w:lvlText w:val="•"/>
      <w:lvlJc w:val="left"/>
      <w:pPr>
        <w:ind w:left="1420" w:hanging="286"/>
      </w:pPr>
      <w:rPr>
        <w:rFonts w:hint="default"/>
      </w:rPr>
    </w:lvl>
    <w:lvl w:ilvl="2" w:tplc="9E1C302A">
      <w:numFmt w:val="bullet"/>
      <w:lvlText w:val="•"/>
      <w:lvlJc w:val="left"/>
      <w:pPr>
        <w:ind w:left="1741" w:hanging="286"/>
      </w:pPr>
      <w:rPr>
        <w:rFonts w:hint="default"/>
      </w:rPr>
    </w:lvl>
    <w:lvl w:ilvl="3" w:tplc="288A9486">
      <w:numFmt w:val="bullet"/>
      <w:lvlText w:val="•"/>
      <w:lvlJc w:val="left"/>
      <w:pPr>
        <w:ind w:left="2062" w:hanging="286"/>
      </w:pPr>
      <w:rPr>
        <w:rFonts w:hint="default"/>
      </w:rPr>
    </w:lvl>
    <w:lvl w:ilvl="4" w:tplc="5B9E1CD0">
      <w:numFmt w:val="bullet"/>
      <w:lvlText w:val="•"/>
      <w:lvlJc w:val="left"/>
      <w:pPr>
        <w:ind w:left="2382" w:hanging="286"/>
      </w:pPr>
      <w:rPr>
        <w:rFonts w:hint="default"/>
      </w:rPr>
    </w:lvl>
    <w:lvl w:ilvl="5" w:tplc="A09C2F4A">
      <w:numFmt w:val="bullet"/>
      <w:lvlText w:val="•"/>
      <w:lvlJc w:val="left"/>
      <w:pPr>
        <w:ind w:left="2703" w:hanging="286"/>
      </w:pPr>
      <w:rPr>
        <w:rFonts w:hint="default"/>
      </w:rPr>
    </w:lvl>
    <w:lvl w:ilvl="6" w:tplc="A232DE66">
      <w:numFmt w:val="bullet"/>
      <w:lvlText w:val="•"/>
      <w:lvlJc w:val="left"/>
      <w:pPr>
        <w:ind w:left="3024" w:hanging="286"/>
      </w:pPr>
      <w:rPr>
        <w:rFonts w:hint="default"/>
      </w:rPr>
    </w:lvl>
    <w:lvl w:ilvl="7" w:tplc="850A43DE">
      <w:numFmt w:val="bullet"/>
      <w:lvlText w:val="•"/>
      <w:lvlJc w:val="left"/>
      <w:pPr>
        <w:ind w:left="3344" w:hanging="286"/>
      </w:pPr>
      <w:rPr>
        <w:rFonts w:hint="default"/>
      </w:rPr>
    </w:lvl>
    <w:lvl w:ilvl="8" w:tplc="25F0B5BC">
      <w:numFmt w:val="bullet"/>
      <w:lvlText w:val="•"/>
      <w:lvlJc w:val="left"/>
      <w:pPr>
        <w:ind w:left="3665" w:hanging="286"/>
      </w:pPr>
      <w:rPr>
        <w:rFonts w:hint="default"/>
      </w:rPr>
    </w:lvl>
  </w:abstractNum>
  <w:abstractNum w:abstractNumId="38" w15:restartNumberingAfterBreak="0">
    <w:nsid w:val="144A7F74"/>
    <w:multiLevelType w:val="hybridMultilevel"/>
    <w:tmpl w:val="9C4EE28E"/>
    <w:lvl w:ilvl="0" w:tplc="D49618A6">
      <w:numFmt w:val="bullet"/>
      <w:lvlText w:val=""/>
      <w:lvlJc w:val="left"/>
      <w:pPr>
        <w:ind w:left="720" w:hanging="360"/>
      </w:pPr>
      <w:rPr>
        <w:rFonts w:ascii="Symbol" w:eastAsia="Symbol" w:hAnsi="Symbol" w:cs="Symbol" w:hint="default"/>
        <w:w w:val="9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466370E"/>
    <w:multiLevelType w:val="hybridMultilevel"/>
    <w:tmpl w:val="859C5874"/>
    <w:lvl w:ilvl="0" w:tplc="D8783648">
      <w:numFmt w:val="bullet"/>
      <w:lvlText w:val=""/>
      <w:lvlJc w:val="left"/>
      <w:pPr>
        <w:ind w:left="1101" w:hanging="284"/>
      </w:pPr>
      <w:rPr>
        <w:rFonts w:ascii="Symbol" w:eastAsia="Symbol" w:hAnsi="Symbol" w:cs="Symbol" w:hint="default"/>
        <w:w w:val="97"/>
        <w:sz w:val="20"/>
        <w:szCs w:val="20"/>
      </w:rPr>
    </w:lvl>
    <w:lvl w:ilvl="1" w:tplc="CE18E810">
      <w:numFmt w:val="bullet"/>
      <w:lvlText w:val="•"/>
      <w:lvlJc w:val="left"/>
      <w:pPr>
        <w:ind w:left="1420" w:hanging="284"/>
      </w:pPr>
      <w:rPr>
        <w:rFonts w:hint="default"/>
      </w:rPr>
    </w:lvl>
    <w:lvl w:ilvl="2" w:tplc="4A02A228">
      <w:numFmt w:val="bullet"/>
      <w:lvlText w:val="•"/>
      <w:lvlJc w:val="left"/>
      <w:pPr>
        <w:ind w:left="1741" w:hanging="284"/>
      </w:pPr>
      <w:rPr>
        <w:rFonts w:hint="default"/>
      </w:rPr>
    </w:lvl>
    <w:lvl w:ilvl="3" w:tplc="68E6D700">
      <w:numFmt w:val="bullet"/>
      <w:lvlText w:val="•"/>
      <w:lvlJc w:val="left"/>
      <w:pPr>
        <w:ind w:left="2062" w:hanging="284"/>
      </w:pPr>
      <w:rPr>
        <w:rFonts w:hint="default"/>
      </w:rPr>
    </w:lvl>
    <w:lvl w:ilvl="4" w:tplc="CF883362">
      <w:numFmt w:val="bullet"/>
      <w:lvlText w:val="•"/>
      <w:lvlJc w:val="left"/>
      <w:pPr>
        <w:ind w:left="2382" w:hanging="284"/>
      </w:pPr>
      <w:rPr>
        <w:rFonts w:hint="default"/>
      </w:rPr>
    </w:lvl>
    <w:lvl w:ilvl="5" w:tplc="9A80959E">
      <w:numFmt w:val="bullet"/>
      <w:lvlText w:val="•"/>
      <w:lvlJc w:val="left"/>
      <w:pPr>
        <w:ind w:left="2703" w:hanging="284"/>
      </w:pPr>
      <w:rPr>
        <w:rFonts w:hint="default"/>
      </w:rPr>
    </w:lvl>
    <w:lvl w:ilvl="6" w:tplc="53F4233C">
      <w:numFmt w:val="bullet"/>
      <w:lvlText w:val="•"/>
      <w:lvlJc w:val="left"/>
      <w:pPr>
        <w:ind w:left="3024" w:hanging="284"/>
      </w:pPr>
      <w:rPr>
        <w:rFonts w:hint="default"/>
      </w:rPr>
    </w:lvl>
    <w:lvl w:ilvl="7" w:tplc="0A84C74C">
      <w:numFmt w:val="bullet"/>
      <w:lvlText w:val="•"/>
      <w:lvlJc w:val="left"/>
      <w:pPr>
        <w:ind w:left="3344" w:hanging="284"/>
      </w:pPr>
      <w:rPr>
        <w:rFonts w:hint="default"/>
      </w:rPr>
    </w:lvl>
    <w:lvl w:ilvl="8" w:tplc="6B1CA0A4">
      <w:numFmt w:val="bullet"/>
      <w:lvlText w:val="•"/>
      <w:lvlJc w:val="left"/>
      <w:pPr>
        <w:ind w:left="3665" w:hanging="284"/>
      </w:pPr>
      <w:rPr>
        <w:rFonts w:hint="default"/>
      </w:rPr>
    </w:lvl>
  </w:abstractNum>
  <w:abstractNum w:abstractNumId="40" w15:restartNumberingAfterBreak="0">
    <w:nsid w:val="14815264"/>
    <w:multiLevelType w:val="hybridMultilevel"/>
    <w:tmpl w:val="3C7EF774"/>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4E25506"/>
    <w:multiLevelType w:val="hybridMultilevel"/>
    <w:tmpl w:val="FE12B59E"/>
    <w:lvl w:ilvl="0" w:tplc="DB1E9968">
      <w:start w:val="1"/>
      <w:numFmt w:val="lowerLetter"/>
      <w:lvlText w:val="%1)"/>
      <w:lvlJc w:val="left"/>
      <w:pPr>
        <w:ind w:left="674" w:hanging="567"/>
      </w:pPr>
      <w:rPr>
        <w:rFonts w:ascii="Arial" w:eastAsia="Arial" w:hAnsi="Arial" w:cs="Arial" w:hint="default"/>
        <w:spacing w:val="-2"/>
        <w:w w:val="98"/>
        <w:sz w:val="20"/>
        <w:szCs w:val="20"/>
      </w:rPr>
    </w:lvl>
    <w:lvl w:ilvl="1" w:tplc="D49618A6">
      <w:numFmt w:val="bullet"/>
      <w:lvlText w:val=""/>
      <w:lvlJc w:val="left"/>
      <w:pPr>
        <w:ind w:left="1101" w:hanging="286"/>
      </w:pPr>
      <w:rPr>
        <w:rFonts w:ascii="Symbol" w:eastAsia="Symbol" w:hAnsi="Symbol" w:cs="Symbol" w:hint="default"/>
        <w:w w:val="97"/>
        <w:sz w:val="20"/>
        <w:szCs w:val="20"/>
      </w:rPr>
    </w:lvl>
    <w:lvl w:ilvl="2" w:tplc="EAE4EB18">
      <w:numFmt w:val="bullet"/>
      <w:lvlText w:val="•"/>
      <w:lvlJc w:val="left"/>
      <w:pPr>
        <w:ind w:left="1457" w:hanging="286"/>
      </w:pPr>
      <w:rPr>
        <w:rFonts w:hint="default"/>
      </w:rPr>
    </w:lvl>
    <w:lvl w:ilvl="3" w:tplc="932468AE">
      <w:numFmt w:val="bullet"/>
      <w:lvlText w:val="•"/>
      <w:lvlJc w:val="left"/>
      <w:pPr>
        <w:ind w:left="1814" w:hanging="286"/>
      </w:pPr>
      <w:rPr>
        <w:rFonts w:hint="default"/>
      </w:rPr>
    </w:lvl>
    <w:lvl w:ilvl="4" w:tplc="7AB875B4">
      <w:numFmt w:val="bullet"/>
      <w:lvlText w:val="•"/>
      <w:lvlJc w:val="left"/>
      <w:pPr>
        <w:ind w:left="2171" w:hanging="286"/>
      </w:pPr>
      <w:rPr>
        <w:rFonts w:hint="default"/>
      </w:rPr>
    </w:lvl>
    <w:lvl w:ilvl="5" w:tplc="0260838E">
      <w:numFmt w:val="bullet"/>
      <w:lvlText w:val="•"/>
      <w:lvlJc w:val="left"/>
      <w:pPr>
        <w:ind w:left="2528" w:hanging="286"/>
      </w:pPr>
      <w:rPr>
        <w:rFonts w:hint="default"/>
      </w:rPr>
    </w:lvl>
    <w:lvl w:ilvl="6" w:tplc="4D505A34">
      <w:numFmt w:val="bullet"/>
      <w:lvlText w:val="•"/>
      <w:lvlJc w:val="left"/>
      <w:pPr>
        <w:ind w:left="2885" w:hanging="286"/>
      </w:pPr>
      <w:rPr>
        <w:rFonts w:hint="default"/>
      </w:rPr>
    </w:lvl>
    <w:lvl w:ilvl="7" w:tplc="EB360774">
      <w:numFmt w:val="bullet"/>
      <w:lvlText w:val="•"/>
      <w:lvlJc w:val="left"/>
      <w:pPr>
        <w:ind w:left="3242" w:hanging="286"/>
      </w:pPr>
      <w:rPr>
        <w:rFonts w:hint="default"/>
      </w:rPr>
    </w:lvl>
    <w:lvl w:ilvl="8" w:tplc="4E28C8FC">
      <w:numFmt w:val="bullet"/>
      <w:lvlText w:val="•"/>
      <w:lvlJc w:val="left"/>
      <w:pPr>
        <w:ind w:left="3599" w:hanging="286"/>
      </w:pPr>
      <w:rPr>
        <w:rFonts w:hint="default"/>
      </w:rPr>
    </w:lvl>
  </w:abstractNum>
  <w:abstractNum w:abstractNumId="42" w15:restartNumberingAfterBreak="0">
    <w:nsid w:val="154779AB"/>
    <w:multiLevelType w:val="hybridMultilevel"/>
    <w:tmpl w:val="BC00CE80"/>
    <w:lvl w:ilvl="0" w:tplc="9244A154">
      <w:start w:val="1"/>
      <w:numFmt w:val="lowerLetter"/>
      <w:lvlText w:val="(%1)"/>
      <w:lvlJc w:val="left"/>
      <w:pPr>
        <w:ind w:left="2499" w:hanging="540"/>
      </w:pPr>
      <w:rPr>
        <w:rFonts w:ascii="Arial" w:eastAsia="Arial" w:hAnsi="Arial" w:cs="Arial" w:hint="default"/>
        <w:spacing w:val="-1"/>
        <w:w w:val="100"/>
        <w:sz w:val="22"/>
        <w:szCs w:val="22"/>
      </w:rPr>
    </w:lvl>
    <w:lvl w:ilvl="1" w:tplc="A9B8A464">
      <w:start w:val="1"/>
      <w:numFmt w:val="lowerRoman"/>
      <w:lvlText w:val="(%2)"/>
      <w:lvlJc w:val="left"/>
      <w:pPr>
        <w:ind w:left="3039" w:hanging="562"/>
      </w:pPr>
      <w:rPr>
        <w:rFonts w:ascii="Arial" w:eastAsia="Arial" w:hAnsi="Arial" w:cs="Arial" w:hint="default"/>
        <w:spacing w:val="-2"/>
        <w:w w:val="100"/>
        <w:sz w:val="22"/>
        <w:szCs w:val="22"/>
      </w:rPr>
    </w:lvl>
    <w:lvl w:ilvl="2" w:tplc="2E60723A">
      <w:numFmt w:val="bullet"/>
      <w:lvlText w:val="•"/>
      <w:lvlJc w:val="left"/>
      <w:pPr>
        <w:ind w:left="3943" w:hanging="562"/>
      </w:pPr>
      <w:rPr>
        <w:rFonts w:hint="default"/>
      </w:rPr>
    </w:lvl>
    <w:lvl w:ilvl="3" w:tplc="A3CE8A50">
      <w:numFmt w:val="bullet"/>
      <w:lvlText w:val="•"/>
      <w:lvlJc w:val="left"/>
      <w:pPr>
        <w:ind w:left="4846" w:hanging="562"/>
      </w:pPr>
      <w:rPr>
        <w:rFonts w:hint="default"/>
      </w:rPr>
    </w:lvl>
    <w:lvl w:ilvl="4" w:tplc="8D5478E6">
      <w:numFmt w:val="bullet"/>
      <w:lvlText w:val="•"/>
      <w:lvlJc w:val="left"/>
      <w:pPr>
        <w:ind w:left="5750" w:hanging="562"/>
      </w:pPr>
      <w:rPr>
        <w:rFonts w:hint="default"/>
      </w:rPr>
    </w:lvl>
    <w:lvl w:ilvl="5" w:tplc="8F9E42D4">
      <w:numFmt w:val="bullet"/>
      <w:lvlText w:val="•"/>
      <w:lvlJc w:val="left"/>
      <w:pPr>
        <w:ind w:left="6653" w:hanging="562"/>
      </w:pPr>
      <w:rPr>
        <w:rFonts w:hint="default"/>
      </w:rPr>
    </w:lvl>
    <w:lvl w:ilvl="6" w:tplc="45EAAFE2">
      <w:numFmt w:val="bullet"/>
      <w:lvlText w:val="•"/>
      <w:lvlJc w:val="left"/>
      <w:pPr>
        <w:ind w:left="7557" w:hanging="562"/>
      </w:pPr>
      <w:rPr>
        <w:rFonts w:hint="default"/>
      </w:rPr>
    </w:lvl>
    <w:lvl w:ilvl="7" w:tplc="F56E0348">
      <w:numFmt w:val="bullet"/>
      <w:lvlText w:val="•"/>
      <w:lvlJc w:val="left"/>
      <w:pPr>
        <w:ind w:left="8460" w:hanging="562"/>
      </w:pPr>
      <w:rPr>
        <w:rFonts w:hint="default"/>
      </w:rPr>
    </w:lvl>
    <w:lvl w:ilvl="8" w:tplc="5406FE58">
      <w:numFmt w:val="bullet"/>
      <w:lvlText w:val="•"/>
      <w:lvlJc w:val="left"/>
      <w:pPr>
        <w:ind w:left="9364" w:hanging="562"/>
      </w:pPr>
      <w:rPr>
        <w:rFonts w:hint="default"/>
      </w:rPr>
    </w:lvl>
  </w:abstractNum>
  <w:abstractNum w:abstractNumId="43" w15:restartNumberingAfterBreak="0">
    <w:nsid w:val="15C54AC9"/>
    <w:multiLevelType w:val="hybridMultilevel"/>
    <w:tmpl w:val="8A069D02"/>
    <w:lvl w:ilvl="0" w:tplc="CB1CA3A0">
      <w:start w:val="1"/>
      <w:numFmt w:val="lowerLetter"/>
      <w:lvlText w:val="(%1)"/>
      <w:lvlJc w:val="left"/>
      <w:pPr>
        <w:ind w:left="2336" w:hanging="425"/>
      </w:pPr>
      <w:rPr>
        <w:rFonts w:ascii="Arial" w:eastAsia="Arial" w:hAnsi="Arial" w:cs="Arial" w:hint="default"/>
        <w:spacing w:val="-1"/>
        <w:w w:val="100"/>
        <w:sz w:val="22"/>
        <w:szCs w:val="22"/>
      </w:rPr>
    </w:lvl>
    <w:lvl w:ilvl="1" w:tplc="DA8E0DBE">
      <w:numFmt w:val="bullet"/>
      <w:lvlText w:val="•"/>
      <w:lvlJc w:val="left"/>
      <w:pPr>
        <w:ind w:left="3223" w:hanging="425"/>
      </w:pPr>
      <w:rPr>
        <w:rFonts w:hint="default"/>
      </w:rPr>
    </w:lvl>
    <w:lvl w:ilvl="2" w:tplc="834A4D10">
      <w:numFmt w:val="bullet"/>
      <w:lvlText w:val="•"/>
      <w:lvlJc w:val="left"/>
      <w:pPr>
        <w:ind w:left="4106" w:hanging="425"/>
      </w:pPr>
      <w:rPr>
        <w:rFonts w:hint="default"/>
      </w:rPr>
    </w:lvl>
    <w:lvl w:ilvl="3" w:tplc="B874D412">
      <w:numFmt w:val="bullet"/>
      <w:lvlText w:val="•"/>
      <w:lvlJc w:val="left"/>
      <w:pPr>
        <w:ind w:left="4989" w:hanging="425"/>
      </w:pPr>
      <w:rPr>
        <w:rFonts w:hint="default"/>
      </w:rPr>
    </w:lvl>
    <w:lvl w:ilvl="4" w:tplc="3E4C636E">
      <w:numFmt w:val="bullet"/>
      <w:lvlText w:val="•"/>
      <w:lvlJc w:val="left"/>
      <w:pPr>
        <w:ind w:left="5872" w:hanging="425"/>
      </w:pPr>
      <w:rPr>
        <w:rFonts w:hint="default"/>
      </w:rPr>
    </w:lvl>
    <w:lvl w:ilvl="5" w:tplc="F4BA350E">
      <w:numFmt w:val="bullet"/>
      <w:lvlText w:val="•"/>
      <w:lvlJc w:val="left"/>
      <w:pPr>
        <w:ind w:left="6755" w:hanging="425"/>
      </w:pPr>
      <w:rPr>
        <w:rFonts w:hint="default"/>
      </w:rPr>
    </w:lvl>
    <w:lvl w:ilvl="6" w:tplc="A8F071AA">
      <w:numFmt w:val="bullet"/>
      <w:lvlText w:val="•"/>
      <w:lvlJc w:val="left"/>
      <w:pPr>
        <w:ind w:left="7638" w:hanging="425"/>
      </w:pPr>
      <w:rPr>
        <w:rFonts w:hint="default"/>
      </w:rPr>
    </w:lvl>
    <w:lvl w:ilvl="7" w:tplc="FA567A44">
      <w:numFmt w:val="bullet"/>
      <w:lvlText w:val="•"/>
      <w:lvlJc w:val="left"/>
      <w:pPr>
        <w:ind w:left="8521" w:hanging="425"/>
      </w:pPr>
      <w:rPr>
        <w:rFonts w:hint="default"/>
      </w:rPr>
    </w:lvl>
    <w:lvl w:ilvl="8" w:tplc="F572D3F0">
      <w:numFmt w:val="bullet"/>
      <w:lvlText w:val="•"/>
      <w:lvlJc w:val="left"/>
      <w:pPr>
        <w:ind w:left="9404" w:hanging="425"/>
      </w:pPr>
      <w:rPr>
        <w:rFonts w:hint="default"/>
      </w:rPr>
    </w:lvl>
  </w:abstractNum>
  <w:abstractNum w:abstractNumId="44" w15:restartNumberingAfterBreak="0">
    <w:nsid w:val="15E52B94"/>
    <w:multiLevelType w:val="hybridMultilevel"/>
    <w:tmpl w:val="1F009F4A"/>
    <w:lvl w:ilvl="0" w:tplc="48EE6210">
      <w:start w:val="1"/>
      <w:numFmt w:val="lowerLetter"/>
      <w:lvlText w:val="(%1)"/>
      <w:lvlJc w:val="left"/>
      <w:pPr>
        <w:ind w:left="2499" w:hanging="569"/>
      </w:pPr>
      <w:rPr>
        <w:rFonts w:ascii="Arial" w:eastAsia="Arial" w:hAnsi="Arial" w:cs="Arial" w:hint="default"/>
        <w:spacing w:val="-1"/>
        <w:w w:val="100"/>
        <w:sz w:val="22"/>
        <w:szCs w:val="22"/>
      </w:rPr>
    </w:lvl>
    <w:lvl w:ilvl="1" w:tplc="7E60BD5E">
      <w:numFmt w:val="bullet"/>
      <w:lvlText w:val="•"/>
      <w:lvlJc w:val="left"/>
      <w:pPr>
        <w:ind w:left="3367" w:hanging="569"/>
      </w:pPr>
      <w:rPr>
        <w:rFonts w:hint="default"/>
      </w:rPr>
    </w:lvl>
    <w:lvl w:ilvl="2" w:tplc="2F648510">
      <w:numFmt w:val="bullet"/>
      <w:lvlText w:val="•"/>
      <w:lvlJc w:val="left"/>
      <w:pPr>
        <w:ind w:left="4234" w:hanging="569"/>
      </w:pPr>
      <w:rPr>
        <w:rFonts w:hint="default"/>
      </w:rPr>
    </w:lvl>
    <w:lvl w:ilvl="3" w:tplc="35BCC934">
      <w:numFmt w:val="bullet"/>
      <w:lvlText w:val="•"/>
      <w:lvlJc w:val="left"/>
      <w:pPr>
        <w:ind w:left="5101" w:hanging="569"/>
      </w:pPr>
      <w:rPr>
        <w:rFonts w:hint="default"/>
      </w:rPr>
    </w:lvl>
    <w:lvl w:ilvl="4" w:tplc="5D10B670">
      <w:numFmt w:val="bullet"/>
      <w:lvlText w:val="•"/>
      <w:lvlJc w:val="left"/>
      <w:pPr>
        <w:ind w:left="5968" w:hanging="569"/>
      </w:pPr>
      <w:rPr>
        <w:rFonts w:hint="default"/>
      </w:rPr>
    </w:lvl>
    <w:lvl w:ilvl="5" w:tplc="9E220FE6">
      <w:numFmt w:val="bullet"/>
      <w:lvlText w:val="•"/>
      <w:lvlJc w:val="left"/>
      <w:pPr>
        <w:ind w:left="6835" w:hanging="569"/>
      </w:pPr>
      <w:rPr>
        <w:rFonts w:hint="default"/>
      </w:rPr>
    </w:lvl>
    <w:lvl w:ilvl="6" w:tplc="62086BE0">
      <w:numFmt w:val="bullet"/>
      <w:lvlText w:val="•"/>
      <w:lvlJc w:val="left"/>
      <w:pPr>
        <w:ind w:left="7702" w:hanging="569"/>
      </w:pPr>
      <w:rPr>
        <w:rFonts w:hint="default"/>
      </w:rPr>
    </w:lvl>
    <w:lvl w:ilvl="7" w:tplc="E002321C">
      <w:numFmt w:val="bullet"/>
      <w:lvlText w:val="•"/>
      <w:lvlJc w:val="left"/>
      <w:pPr>
        <w:ind w:left="8569" w:hanging="569"/>
      </w:pPr>
      <w:rPr>
        <w:rFonts w:hint="default"/>
      </w:rPr>
    </w:lvl>
    <w:lvl w:ilvl="8" w:tplc="DD0EE73A">
      <w:numFmt w:val="bullet"/>
      <w:lvlText w:val="•"/>
      <w:lvlJc w:val="left"/>
      <w:pPr>
        <w:ind w:left="9436" w:hanging="569"/>
      </w:pPr>
      <w:rPr>
        <w:rFonts w:hint="default"/>
      </w:rPr>
    </w:lvl>
  </w:abstractNum>
  <w:abstractNum w:abstractNumId="45" w15:restartNumberingAfterBreak="0">
    <w:nsid w:val="162B1A2B"/>
    <w:multiLevelType w:val="hybridMultilevel"/>
    <w:tmpl w:val="3828B43E"/>
    <w:lvl w:ilvl="0" w:tplc="48AA034A">
      <w:numFmt w:val="bullet"/>
      <w:lvlText w:val="-"/>
      <w:lvlJc w:val="left"/>
      <w:pPr>
        <w:ind w:left="846" w:hanging="483"/>
      </w:pPr>
      <w:rPr>
        <w:rFonts w:ascii="Times New Roman" w:eastAsia="Times New Roman" w:hAnsi="Times New Roman" w:cs="Times New Roman" w:hint="default"/>
        <w:w w:val="100"/>
        <w:sz w:val="22"/>
        <w:szCs w:val="22"/>
      </w:rPr>
    </w:lvl>
    <w:lvl w:ilvl="1" w:tplc="A852D5F4">
      <w:numFmt w:val="bullet"/>
      <w:lvlText w:val=""/>
      <w:lvlJc w:val="left"/>
      <w:pPr>
        <w:ind w:left="1499" w:hanging="284"/>
      </w:pPr>
      <w:rPr>
        <w:rFonts w:ascii="Wingdings" w:eastAsia="Wingdings" w:hAnsi="Wingdings" w:cs="Wingdings" w:hint="default"/>
        <w:w w:val="98"/>
        <w:sz w:val="20"/>
        <w:szCs w:val="20"/>
      </w:rPr>
    </w:lvl>
    <w:lvl w:ilvl="2" w:tplc="70AC15D2">
      <w:numFmt w:val="bullet"/>
      <w:lvlText w:val="•"/>
      <w:lvlJc w:val="left"/>
      <w:pPr>
        <w:ind w:left="2348" w:hanging="284"/>
      </w:pPr>
      <w:rPr>
        <w:rFonts w:hint="default"/>
      </w:rPr>
    </w:lvl>
    <w:lvl w:ilvl="3" w:tplc="A2342ED8">
      <w:numFmt w:val="bullet"/>
      <w:lvlText w:val="•"/>
      <w:lvlJc w:val="left"/>
      <w:pPr>
        <w:ind w:left="3197" w:hanging="284"/>
      </w:pPr>
      <w:rPr>
        <w:rFonts w:hint="default"/>
      </w:rPr>
    </w:lvl>
    <w:lvl w:ilvl="4" w:tplc="61AC985A">
      <w:numFmt w:val="bullet"/>
      <w:lvlText w:val="•"/>
      <w:lvlJc w:val="left"/>
      <w:pPr>
        <w:ind w:left="4046" w:hanging="284"/>
      </w:pPr>
      <w:rPr>
        <w:rFonts w:hint="default"/>
      </w:rPr>
    </w:lvl>
    <w:lvl w:ilvl="5" w:tplc="649C14EC">
      <w:numFmt w:val="bullet"/>
      <w:lvlText w:val="•"/>
      <w:lvlJc w:val="left"/>
      <w:pPr>
        <w:ind w:left="4894" w:hanging="284"/>
      </w:pPr>
      <w:rPr>
        <w:rFonts w:hint="default"/>
      </w:rPr>
    </w:lvl>
    <w:lvl w:ilvl="6" w:tplc="039E2B14">
      <w:numFmt w:val="bullet"/>
      <w:lvlText w:val="•"/>
      <w:lvlJc w:val="left"/>
      <w:pPr>
        <w:ind w:left="5743" w:hanging="284"/>
      </w:pPr>
      <w:rPr>
        <w:rFonts w:hint="default"/>
      </w:rPr>
    </w:lvl>
    <w:lvl w:ilvl="7" w:tplc="F460957E">
      <w:numFmt w:val="bullet"/>
      <w:lvlText w:val="•"/>
      <w:lvlJc w:val="left"/>
      <w:pPr>
        <w:ind w:left="6592" w:hanging="284"/>
      </w:pPr>
      <w:rPr>
        <w:rFonts w:hint="default"/>
      </w:rPr>
    </w:lvl>
    <w:lvl w:ilvl="8" w:tplc="A6DAA15C">
      <w:numFmt w:val="bullet"/>
      <w:lvlText w:val="•"/>
      <w:lvlJc w:val="left"/>
      <w:pPr>
        <w:ind w:left="7441" w:hanging="284"/>
      </w:pPr>
      <w:rPr>
        <w:rFonts w:hint="default"/>
      </w:rPr>
    </w:lvl>
  </w:abstractNum>
  <w:abstractNum w:abstractNumId="46" w15:restartNumberingAfterBreak="0">
    <w:nsid w:val="16597F19"/>
    <w:multiLevelType w:val="hybridMultilevel"/>
    <w:tmpl w:val="51CC5AB6"/>
    <w:lvl w:ilvl="0" w:tplc="C6540CB6">
      <w:numFmt w:val="bullet"/>
      <w:lvlText w:val=""/>
      <w:lvlJc w:val="left"/>
      <w:pPr>
        <w:ind w:left="1101" w:hanging="286"/>
      </w:pPr>
      <w:rPr>
        <w:rFonts w:ascii="Symbol" w:eastAsia="Symbol" w:hAnsi="Symbol" w:cs="Symbol" w:hint="default"/>
        <w:w w:val="9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6EA3C81"/>
    <w:multiLevelType w:val="multilevel"/>
    <w:tmpl w:val="0B5660E4"/>
    <w:lvl w:ilvl="0">
      <w:start w:val="22"/>
      <w:numFmt w:val="decimal"/>
      <w:lvlText w:val="%1"/>
      <w:lvlJc w:val="left"/>
      <w:pPr>
        <w:ind w:left="1912" w:hanging="853"/>
      </w:pPr>
      <w:rPr>
        <w:rFonts w:hint="default"/>
      </w:rPr>
    </w:lvl>
    <w:lvl w:ilvl="1">
      <w:start w:val="2"/>
      <w:numFmt w:val="decimal"/>
      <w:lvlText w:val="%1.%2"/>
      <w:lvlJc w:val="left"/>
      <w:pPr>
        <w:ind w:left="1912" w:hanging="853"/>
      </w:pPr>
      <w:rPr>
        <w:rFonts w:ascii="Arial" w:eastAsia="Arial" w:hAnsi="Arial" w:cs="Arial" w:hint="default"/>
        <w:b/>
        <w:bCs/>
        <w:spacing w:val="-3"/>
        <w:w w:val="100"/>
        <w:sz w:val="22"/>
        <w:szCs w:val="22"/>
      </w:rPr>
    </w:lvl>
    <w:lvl w:ilvl="2">
      <w:start w:val="1"/>
      <w:numFmt w:val="none"/>
      <w:lvlText w:val="7.16.1"/>
      <w:lvlJc w:val="left"/>
      <w:pPr>
        <w:ind w:left="1912" w:hanging="852"/>
      </w:pPr>
      <w:rPr>
        <w:rFonts w:ascii="Arial" w:eastAsia="Arial" w:hAnsi="Arial" w:cs="Arial" w:hint="default"/>
        <w:spacing w:val="-3"/>
        <w:w w:val="94"/>
        <w:sz w:val="22"/>
        <w:szCs w:val="22"/>
      </w:rPr>
    </w:lvl>
    <w:lvl w:ilvl="3">
      <w:numFmt w:val="bullet"/>
      <w:lvlText w:val="•"/>
      <w:lvlJc w:val="left"/>
      <w:pPr>
        <w:ind w:left="4695" w:hanging="852"/>
      </w:pPr>
      <w:rPr>
        <w:rFonts w:hint="default"/>
      </w:rPr>
    </w:lvl>
    <w:lvl w:ilvl="4">
      <w:numFmt w:val="bullet"/>
      <w:lvlText w:val="•"/>
      <w:lvlJc w:val="left"/>
      <w:pPr>
        <w:ind w:left="5620" w:hanging="852"/>
      </w:pPr>
      <w:rPr>
        <w:rFonts w:hint="default"/>
      </w:rPr>
    </w:lvl>
    <w:lvl w:ilvl="5">
      <w:numFmt w:val="bullet"/>
      <w:lvlText w:val="•"/>
      <w:lvlJc w:val="left"/>
      <w:pPr>
        <w:ind w:left="6545" w:hanging="852"/>
      </w:pPr>
      <w:rPr>
        <w:rFonts w:hint="default"/>
      </w:rPr>
    </w:lvl>
    <w:lvl w:ilvl="6">
      <w:numFmt w:val="bullet"/>
      <w:lvlText w:val="•"/>
      <w:lvlJc w:val="left"/>
      <w:pPr>
        <w:ind w:left="7470" w:hanging="852"/>
      </w:pPr>
      <w:rPr>
        <w:rFonts w:hint="default"/>
      </w:rPr>
    </w:lvl>
    <w:lvl w:ilvl="7">
      <w:numFmt w:val="bullet"/>
      <w:lvlText w:val="•"/>
      <w:lvlJc w:val="left"/>
      <w:pPr>
        <w:ind w:left="8395" w:hanging="852"/>
      </w:pPr>
      <w:rPr>
        <w:rFonts w:hint="default"/>
      </w:rPr>
    </w:lvl>
    <w:lvl w:ilvl="8">
      <w:numFmt w:val="bullet"/>
      <w:lvlText w:val="•"/>
      <w:lvlJc w:val="left"/>
      <w:pPr>
        <w:ind w:left="9320" w:hanging="852"/>
      </w:pPr>
      <w:rPr>
        <w:rFonts w:hint="default"/>
      </w:rPr>
    </w:lvl>
  </w:abstractNum>
  <w:abstractNum w:abstractNumId="48" w15:restartNumberingAfterBreak="0">
    <w:nsid w:val="17721922"/>
    <w:multiLevelType w:val="hybridMultilevel"/>
    <w:tmpl w:val="A574071C"/>
    <w:lvl w:ilvl="0" w:tplc="0E2E7D4C">
      <w:start w:val="1"/>
      <w:numFmt w:val="lowerLetter"/>
      <w:lvlText w:val="(%1)"/>
      <w:lvlJc w:val="left"/>
      <w:pPr>
        <w:ind w:left="2478" w:hanging="567"/>
      </w:pPr>
      <w:rPr>
        <w:rFonts w:ascii="Arial" w:eastAsia="Arial" w:hAnsi="Arial" w:cs="Arial" w:hint="default"/>
        <w:spacing w:val="-1"/>
        <w:w w:val="100"/>
        <w:sz w:val="22"/>
        <w:szCs w:val="22"/>
      </w:rPr>
    </w:lvl>
    <w:lvl w:ilvl="1" w:tplc="379852C4">
      <w:numFmt w:val="bullet"/>
      <w:lvlText w:val="•"/>
      <w:lvlJc w:val="left"/>
      <w:pPr>
        <w:ind w:left="3349" w:hanging="567"/>
      </w:pPr>
      <w:rPr>
        <w:rFonts w:hint="default"/>
      </w:rPr>
    </w:lvl>
    <w:lvl w:ilvl="2" w:tplc="BAA87850">
      <w:numFmt w:val="bullet"/>
      <w:lvlText w:val="•"/>
      <w:lvlJc w:val="left"/>
      <w:pPr>
        <w:ind w:left="4218" w:hanging="567"/>
      </w:pPr>
      <w:rPr>
        <w:rFonts w:hint="default"/>
      </w:rPr>
    </w:lvl>
    <w:lvl w:ilvl="3" w:tplc="29089F9E">
      <w:numFmt w:val="bullet"/>
      <w:lvlText w:val="•"/>
      <w:lvlJc w:val="left"/>
      <w:pPr>
        <w:ind w:left="5087" w:hanging="567"/>
      </w:pPr>
      <w:rPr>
        <w:rFonts w:hint="default"/>
      </w:rPr>
    </w:lvl>
    <w:lvl w:ilvl="4" w:tplc="0BA282EA">
      <w:numFmt w:val="bullet"/>
      <w:lvlText w:val="•"/>
      <w:lvlJc w:val="left"/>
      <w:pPr>
        <w:ind w:left="5956" w:hanging="567"/>
      </w:pPr>
      <w:rPr>
        <w:rFonts w:hint="default"/>
      </w:rPr>
    </w:lvl>
    <w:lvl w:ilvl="5" w:tplc="ACFA76B8">
      <w:numFmt w:val="bullet"/>
      <w:lvlText w:val="•"/>
      <w:lvlJc w:val="left"/>
      <w:pPr>
        <w:ind w:left="6825" w:hanging="567"/>
      </w:pPr>
      <w:rPr>
        <w:rFonts w:hint="default"/>
      </w:rPr>
    </w:lvl>
    <w:lvl w:ilvl="6" w:tplc="08AE7A68">
      <w:numFmt w:val="bullet"/>
      <w:lvlText w:val="•"/>
      <w:lvlJc w:val="left"/>
      <w:pPr>
        <w:ind w:left="7694" w:hanging="567"/>
      </w:pPr>
      <w:rPr>
        <w:rFonts w:hint="default"/>
      </w:rPr>
    </w:lvl>
    <w:lvl w:ilvl="7" w:tplc="88AEDB5C">
      <w:numFmt w:val="bullet"/>
      <w:lvlText w:val="•"/>
      <w:lvlJc w:val="left"/>
      <w:pPr>
        <w:ind w:left="8563" w:hanging="567"/>
      </w:pPr>
      <w:rPr>
        <w:rFonts w:hint="default"/>
      </w:rPr>
    </w:lvl>
    <w:lvl w:ilvl="8" w:tplc="0FDCE5CC">
      <w:numFmt w:val="bullet"/>
      <w:lvlText w:val="•"/>
      <w:lvlJc w:val="left"/>
      <w:pPr>
        <w:ind w:left="9432" w:hanging="567"/>
      </w:pPr>
      <w:rPr>
        <w:rFonts w:hint="default"/>
      </w:rPr>
    </w:lvl>
  </w:abstractNum>
  <w:abstractNum w:abstractNumId="49" w15:restartNumberingAfterBreak="0">
    <w:nsid w:val="18D67E78"/>
    <w:multiLevelType w:val="hybridMultilevel"/>
    <w:tmpl w:val="91FA99AE"/>
    <w:lvl w:ilvl="0" w:tplc="08090017">
      <w:start w:val="1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91C7F31"/>
    <w:multiLevelType w:val="hybridMultilevel"/>
    <w:tmpl w:val="98AA5598"/>
    <w:lvl w:ilvl="0" w:tplc="097C280E">
      <w:numFmt w:val="bullet"/>
      <w:lvlText w:val=""/>
      <w:lvlJc w:val="left"/>
      <w:pPr>
        <w:ind w:left="1101" w:hanging="286"/>
      </w:pPr>
      <w:rPr>
        <w:rFonts w:ascii="Symbol" w:eastAsia="Symbol" w:hAnsi="Symbol" w:cs="Symbol" w:hint="default"/>
        <w:w w:val="97"/>
        <w:sz w:val="20"/>
        <w:szCs w:val="20"/>
      </w:rPr>
    </w:lvl>
    <w:lvl w:ilvl="1" w:tplc="035EA268">
      <w:numFmt w:val="bullet"/>
      <w:lvlText w:val="•"/>
      <w:lvlJc w:val="left"/>
      <w:pPr>
        <w:ind w:left="1520" w:hanging="286"/>
      </w:pPr>
      <w:rPr>
        <w:rFonts w:hint="default"/>
      </w:rPr>
    </w:lvl>
    <w:lvl w:ilvl="2" w:tplc="F77852D4">
      <w:numFmt w:val="bullet"/>
      <w:lvlText w:val="•"/>
      <w:lvlJc w:val="left"/>
      <w:pPr>
        <w:ind w:left="1831" w:hanging="286"/>
      </w:pPr>
      <w:rPr>
        <w:rFonts w:hint="default"/>
      </w:rPr>
    </w:lvl>
    <w:lvl w:ilvl="3" w:tplc="0ED8EF08">
      <w:numFmt w:val="bullet"/>
      <w:lvlText w:val="•"/>
      <w:lvlJc w:val="left"/>
      <w:pPr>
        <w:ind w:left="2143" w:hanging="286"/>
      </w:pPr>
      <w:rPr>
        <w:rFonts w:hint="default"/>
      </w:rPr>
    </w:lvl>
    <w:lvl w:ilvl="4" w:tplc="CA4E9FE0">
      <w:numFmt w:val="bullet"/>
      <w:lvlText w:val="•"/>
      <w:lvlJc w:val="left"/>
      <w:pPr>
        <w:ind w:left="2455" w:hanging="286"/>
      </w:pPr>
      <w:rPr>
        <w:rFonts w:hint="default"/>
      </w:rPr>
    </w:lvl>
    <w:lvl w:ilvl="5" w:tplc="E0328E9E">
      <w:numFmt w:val="bullet"/>
      <w:lvlText w:val="•"/>
      <w:lvlJc w:val="left"/>
      <w:pPr>
        <w:ind w:left="2767" w:hanging="286"/>
      </w:pPr>
      <w:rPr>
        <w:rFonts w:hint="default"/>
      </w:rPr>
    </w:lvl>
    <w:lvl w:ilvl="6" w:tplc="CF069286">
      <w:numFmt w:val="bullet"/>
      <w:lvlText w:val="•"/>
      <w:lvlJc w:val="left"/>
      <w:pPr>
        <w:ind w:left="3079" w:hanging="286"/>
      </w:pPr>
      <w:rPr>
        <w:rFonts w:hint="default"/>
      </w:rPr>
    </w:lvl>
    <w:lvl w:ilvl="7" w:tplc="AB6CDC54">
      <w:numFmt w:val="bullet"/>
      <w:lvlText w:val="•"/>
      <w:lvlJc w:val="left"/>
      <w:pPr>
        <w:ind w:left="3391" w:hanging="286"/>
      </w:pPr>
      <w:rPr>
        <w:rFonts w:hint="default"/>
      </w:rPr>
    </w:lvl>
    <w:lvl w:ilvl="8" w:tplc="3300FE44">
      <w:numFmt w:val="bullet"/>
      <w:lvlText w:val="•"/>
      <w:lvlJc w:val="left"/>
      <w:pPr>
        <w:ind w:left="3703" w:hanging="286"/>
      </w:pPr>
      <w:rPr>
        <w:rFonts w:hint="default"/>
      </w:rPr>
    </w:lvl>
  </w:abstractNum>
  <w:abstractNum w:abstractNumId="51" w15:restartNumberingAfterBreak="0">
    <w:nsid w:val="19452589"/>
    <w:multiLevelType w:val="hybridMultilevel"/>
    <w:tmpl w:val="775A26E2"/>
    <w:lvl w:ilvl="0" w:tplc="2536D27C">
      <w:start w:val="1"/>
      <w:numFmt w:val="lowerLetter"/>
      <w:lvlText w:val="%1)"/>
      <w:lvlJc w:val="left"/>
      <w:pPr>
        <w:ind w:left="674" w:hanging="567"/>
      </w:pPr>
      <w:rPr>
        <w:rFonts w:ascii="Arial" w:eastAsia="Arial" w:hAnsi="Arial" w:cs="Arial" w:hint="default"/>
        <w:spacing w:val="-2"/>
        <w:w w:val="98"/>
        <w:sz w:val="20"/>
        <w:szCs w:val="20"/>
      </w:rPr>
    </w:lvl>
    <w:lvl w:ilvl="1" w:tplc="5C98B512">
      <w:numFmt w:val="bullet"/>
      <w:lvlText w:val="•"/>
      <w:lvlJc w:val="left"/>
      <w:pPr>
        <w:ind w:left="1042" w:hanging="567"/>
      </w:pPr>
      <w:rPr>
        <w:rFonts w:hint="default"/>
      </w:rPr>
    </w:lvl>
    <w:lvl w:ilvl="2" w:tplc="FAB20476">
      <w:numFmt w:val="bullet"/>
      <w:lvlText w:val="•"/>
      <w:lvlJc w:val="left"/>
      <w:pPr>
        <w:ind w:left="1405" w:hanging="567"/>
      </w:pPr>
      <w:rPr>
        <w:rFonts w:hint="default"/>
      </w:rPr>
    </w:lvl>
    <w:lvl w:ilvl="3" w:tplc="92040F60">
      <w:numFmt w:val="bullet"/>
      <w:lvlText w:val="•"/>
      <w:lvlJc w:val="left"/>
      <w:pPr>
        <w:ind w:left="1768" w:hanging="567"/>
      </w:pPr>
      <w:rPr>
        <w:rFonts w:hint="default"/>
      </w:rPr>
    </w:lvl>
    <w:lvl w:ilvl="4" w:tplc="53A6908A">
      <w:numFmt w:val="bullet"/>
      <w:lvlText w:val="•"/>
      <w:lvlJc w:val="left"/>
      <w:pPr>
        <w:ind w:left="2130" w:hanging="567"/>
      </w:pPr>
      <w:rPr>
        <w:rFonts w:hint="default"/>
      </w:rPr>
    </w:lvl>
    <w:lvl w:ilvl="5" w:tplc="613EE69A">
      <w:numFmt w:val="bullet"/>
      <w:lvlText w:val="•"/>
      <w:lvlJc w:val="left"/>
      <w:pPr>
        <w:ind w:left="2493" w:hanging="567"/>
      </w:pPr>
      <w:rPr>
        <w:rFonts w:hint="default"/>
      </w:rPr>
    </w:lvl>
    <w:lvl w:ilvl="6" w:tplc="2CF89DF0">
      <w:numFmt w:val="bullet"/>
      <w:lvlText w:val="•"/>
      <w:lvlJc w:val="left"/>
      <w:pPr>
        <w:ind w:left="2856" w:hanging="567"/>
      </w:pPr>
      <w:rPr>
        <w:rFonts w:hint="default"/>
      </w:rPr>
    </w:lvl>
    <w:lvl w:ilvl="7" w:tplc="919C81C0">
      <w:numFmt w:val="bullet"/>
      <w:lvlText w:val="•"/>
      <w:lvlJc w:val="left"/>
      <w:pPr>
        <w:ind w:left="3218" w:hanging="567"/>
      </w:pPr>
      <w:rPr>
        <w:rFonts w:hint="default"/>
      </w:rPr>
    </w:lvl>
    <w:lvl w:ilvl="8" w:tplc="33B6296E">
      <w:numFmt w:val="bullet"/>
      <w:lvlText w:val="•"/>
      <w:lvlJc w:val="left"/>
      <w:pPr>
        <w:ind w:left="3581" w:hanging="567"/>
      </w:pPr>
      <w:rPr>
        <w:rFonts w:hint="default"/>
      </w:rPr>
    </w:lvl>
  </w:abstractNum>
  <w:abstractNum w:abstractNumId="52" w15:restartNumberingAfterBreak="0">
    <w:nsid w:val="1A6C4F90"/>
    <w:multiLevelType w:val="hybridMultilevel"/>
    <w:tmpl w:val="28744358"/>
    <w:lvl w:ilvl="0" w:tplc="E2E2A086">
      <w:start w:val="1"/>
      <w:numFmt w:val="lowerLetter"/>
      <w:lvlText w:val="(%1)"/>
      <w:lvlJc w:val="left"/>
      <w:pPr>
        <w:ind w:left="2500" w:hanging="576"/>
      </w:pPr>
      <w:rPr>
        <w:rFonts w:ascii="Arial" w:eastAsia="Arial" w:hAnsi="Arial" w:cs="Arial" w:hint="default"/>
        <w:spacing w:val="-1"/>
        <w:w w:val="100"/>
        <w:sz w:val="22"/>
        <w:szCs w:val="22"/>
      </w:rPr>
    </w:lvl>
    <w:lvl w:ilvl="1" w:tplc="B57CCAE2">
      <w:numFmt w:val="bullet"/>
      <w:lvlText w:val="•"/>
      <w:lvlJc w:val="left"/>
      <w:pPr>
        <w:ind w:left="3367" w:hanging="576"/>
      </w:pPr>
      <w:rPr>
        <w:rFonts w:hint="default"/>
      </w:rPr>
    </w:lvl>
    <w:lvl w:ilvl="2" w:tplc="FB404942">
      <w:numFmt w:val="bullet"/>
      <w:lvlText w:val="•"/>
      <w:lvlJc w:val="left"/>
      <w:pPr>
        <w:ind w:left="4234" w:hanging="576"/>
      </w:pPr>
      <w:rPr>
        <w:rFonts w:hint="default"/>
      </w:rPr>
    </w:lvl>
    <w:lvl w:ilvl="3" w:tplc="C0422A22">
      <w:numFmt w:val="bullet"/>
      <w:lvlText w:val="•"/>
      <w:lvlJc w:val="left"/>
      <w:pPr>
        <w:ind w:left="5101" w:hanging="576"/>
      </w:pPr>
      <w:rPr>
        <w:rFonts w:hint="default"/>
      </w:rPr>
    </w:lvl>
    <w:lvl w:ilvl="4" w:tplc="B7909892">
      <w:numFmt w:val="bullet"/>
      <w:lvlText w:val="•"/>
      <w:lvlJc w:val="left"/>
      <w:pPr>
        <w:ind w:left="5968" w:hanging="576"/>
      </w:pPr>
      <w:rPr>
        <w:rFonts w:hint="default"/>
      </w:rPr>
    </w:lvl>
    <w:lvl w:ilvl="5" w:tplc="A8184954">
      <w:numFmt w:val="bullet"/>
      <w:lvlText w:val="•"/>
      <w:lvlJc w:val="left"/>
      <w:pPr>
        <w:ind w:left="6835" w:hanging="576"/>
      </w:pPr>
      <w:rPr>
        <w:rFonts w:hint="default"/>
      </w:rPr>
    </w:lvl>
    <w:lvl w:ilvl="6" w:tplc="6CCA148E">
      <w:numFmt w:val="bullet"/>
      <w:lvlText w:val="•"/>
      <w:lvlJc w:val="left"/>
      <w:pPr>
        <w:ind w:left="7702" w:hanging="576"/>
      </w:pPr>
      <w:rPr>
        <w:rFonts w:hint="default"/>
      </w:rPr>
    </w:lvl>
    <w:lvl w:ilvl="7" w:tplc="FBCA15C6">
      <w:numFmt w:val="bullet"/>
      <w:lvlText w:val="•"/>
      <w:lvlJc w:val="left"/>
      <w:pPr>
        <w:ind w:left="8569" w:hanging="576"/>
      </w:pPr>
      <w:rPr>
        <w:rFonts w:hint="default"/>
      </w:rPr>
    </w:lvl>
    <w:lvl w:ilvl="8" w:tplc="CD9A339A">
      <w:numFmt w:val="bullet"/>
      <w:lvlText w:val="•"/>
      <w:lvlJc w:val="left"/>
      <w:pPr>
        <w:ind w:left="9436" w:hanging="576"/>
      </w:pPr>
      <w:rPr>
        <w:rFonts w:hint="default"/>
      </w:rPr>
    </w:lvl>
  </w:abstractNum>
  <w:abstractNum w:abstractNumId="53" w15:restartNumberingAfterBreak="0">
    <w:nsid w:val="1A8759FA"/>
    <w:multiLevelType w:val="hybridMultilevel"/>
    <w:tmpl w:val="2C16A522"/>
    <w:lvl w:ilvl="0" w:tplc="A82E62BE">
      <w:start w:val="2"/>
      <w:numFmt w:val="lowerLetter"/>
      <w:lvlText w:val="%1)"/>
      <w:lvlJc w:val="left"/>
      <w:pPr>
        <w:ind w:left="674" w:hanging="567"/>
      </w:pPr>
      <w:rPr>
        <w:rFonts w:ascii="Arial" w:eastAsia="Arial" w:hAnsi="Arial" w:cs="Arial" w:hint="default"/>
        <w:spacing w:val="-4"/>
        <w:w w:val="98"/>
        <w:sz w:val="20"/>
        <w:szCs w:val="20"/>
      </w:rPr>
    </w:lvl>
    <w:lvl w:ilvl="1" w:tplc="7F66D7A4">
      <w:numFmt w:val="bullet"/>
      <w:lvlText w:val=""/>
      <w:lvlJc w:val="left"/>
      <w:pPr>
        <w:ind w:left="1101" w:hanging="286"/>
      </w:pPr>
      <w:rPr>
        <w:rFonts w:ascii="Symbol" w:eastAsia="Symbol" w:hAnsi="Symbol" w:cs="Symbol" w:hint="default"/>
        <w:w w:val="97"/>
        <w:sz w:val="20"/>
        <w:szCs w:val="20"/>
      </w:rPr>
    </w:lvl>
    <w:lvl w:ilvl="2" w:tplc="3E743598">
      <w:numFmt w:val="bullet"/>
      <w:lvlText w:val="•"/>
      <w:lvlJc w:val="left"/>
      <w:pPr>
        <w:ind w:left="1458" w:hanging="286"/>
      </w:pPr>
      <w:rPr>
        <w:rFonts w:hint="default"/>
      </w:rPr>
    </w:lvl>
    <w:lvl w:ilvl="3" w:tplc="72269A8C">
      <w:numFmt w:val="bullet"/>
      <w:lvlText w:val="•"/>
      <w:lvlJc w:val="left"/>
      <w:pPr>
        <w:ind w:left="1817" w:hanging="286"/>
      </w:pPr>
      <w:rPr>
        <w:rFonts w:hint="default"/>
      </w:rPr>
    </w:lvl>
    <w:lvl w:ilvl="4" w:tplc="643A8ECE">
      <w:numFmt w:val="bullet"/>
      <w:lvlText w:val="•"/>
      <w:lvlJc w:val="left"/>
      <w:pPr>
        <w:ind w:left="2175" w:hanging="286"/>
      </w:pPr>
      <w:rPr>
        <w:rFonts w:hint="default"/>
      </w:rPr>
    </w:lvl>
    <w:lvl w:ilvl="5" w:tplc="DC26584E">
      <w:numFmt w:val="bullet"/>
      <w:lvlText w:val="•"/>
      <w:lvlJc w:val="left"/>
      <w:pPr>
        <w:ind w:left="2534" w:hanging="286"/>
      </w:pPr>
      <w:rPr>
        <w:rFonts w:hint="default"/>
      </w:rPr>
    </w:lvl>
    <w:lvl w:ilvl="6" w:tplc="3BA477E0">
      <w:numFmt w:val="bullet"/>
      <w:lvlText w:val="•"/>
      <w:lvlJc w:val="left"/>
      <w:pPr>
        <w:ind w:left="2892" w:hanging="286"/>
      </w:pPr>
      <w:rPr>
        <w:rFonts w:hint="default"/>
      </w:rPr>
    </w:lvl>
    <w:lvl w:ilvl="7" w:tplc="67849A0E">
      <w:numFmt w:val="bullet"/>
      <w:lvlText w:val="•"/>
      <w:lvlJc w:val="left"/>
      <w:pPr>
        <w:ind w:left="3251" w:hanging="286"/>
      </w:pPr>
      <w:rPr>
        <w:rFonts w:hint="default"/>
      </w:rPr>
    </w:lvl>
    <w:lvl w:ilvl="8" w:tplc="9E40692E">
      <w:numFmt w:val="bullet"/>
      <w:lvlText w:val="•"/>
      <w:lvlJc w:val="left"/>
      <w:pPr>
        <w:ind w:left="3609" w:hanging="286"/>
      </w:pPr>
      <w:rPr>
        <w:rFonts w:hint="default"/>
      </w:rPr>
    </w:lvl>
  </w:abstractNum>
  <w:abstractNum w:abstractNumId="54" w15:restartNumberingAfterBreak="0">
    <w:nsid w:val="1AC10FEA"/>
    <w:multiLevelType w:val="hybridMultilevel"/>
    <w:tmpl w:val="9D9E63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ADB7430"/>
    <w:multiLevelType w:val="hybridMultilevel"/>
    <w:tmpl w:val="60B6AFE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56" w15:restartNumberingAfterBreak="0">
    <w:nsid w:val="1B4606F0"/>
    <w:multiLevelType w:val="multilevel"/>
    <w:tmpl w:val="BE8A4C26"/>
    <w:lvl w:ilvl="0">
      <w:start w:val="7"/>
      <w:numFmt w:val="decimal"/>
      <w:lvlText w:val="%1"/>
      <w:lvlJc w:val="left"/>
      <w:pPr>
        <w:ind w:left="1924" w:hanging="864"/>
      </w:pPr>
      <w:rPr>
        <w:rFonts w:hint="default"/>
      </w:rPr>
    </w:lvl>
    <w:lvl w:ilvl="1">
      <w:start w:val="9"/>
      <w:numFmt w:val="decimal"/>
      <w:lvlText w:val="%1.%2"/>
      <w:lvlJc w:val="left"/>
      <w:pPr>
        <w:ind w:left="1924" w:hanging="864"/>
      </w:pPr>
      <w:rPr>
        <w:rFonts w:hint="default"/>
      </w:rPr>
    </w:lvl>
    <w:lvl w:ilvl="2">
      <w:start w:val="1"/>
      <w:numFmt w:val="decimal"/>
      <w:lvlText w:val="%1.%2.%3"/>
      <w:lvlJc w:val="left"/>
      <w:pPr>
        <w:ind w:left="1924" w:hanging="864"/>
      </w:pPr>
      <w:rPr>
        <w:rFonts w:ascii="Arial" w:eastAsia="Arial" w:hAnsi="Arial" w:cs="Arial" w:hint="default"/>
        <w:b/>
        <w:bCs/>
        <w:spacing w:val="-1"/>
        <w:w w:val="100"/>
        <w:sz w:val="22"/>
        <w:szCs w:val="22"/>
      </w:rPr>
    </w:lvl>
    <w:lvl w:ilvl="3">
      <w:start w:val="1"/>
      <w:numFmt w:val="lowerLetter"/>
      <w:lvlText w:val="(%4)"/>
      <w:lvlJc w:val="left"/>
      <w:pPr>
        <w:ind w:left="2478" w:hanging="555"/>
      </w:pPr>
      <w:rPr>
        <w:rFonts w:ascii="Arial" w:eastAsia="Arial" w:hAnsi="Arial" w:cs="Arial" w:hint="default"/>
        <w:spacing w:val="-1"/>
        <w:w w:val="100"/>
        <w:sz w:val="22"/>
        <w:szCs w:val="22"/>
      </w:rPr>
    </w:lvl>
    <w:lvl w:ilvl="4">
      <w:start w:val="1"/>
      <w:numFmt w:val="lowerRoman"/>
      <w:lvlText w:val="(%5)"/>
      <w:lvlJc w:val="left"/>
      <w:pPr>
        <w:ind w:left="3003" w:hanging="526"/>
      </w:pPr>
      <w:rPr>
        <w:rFonts w:ascii="Arial" w:eastAsia="Arial" w:hAnsi="Arial" w:cs="Arial" w:hint="default"/>
        <w:spacing w:val="-2"/>
        <w:w w:val="100"/>
        <w:sz w:val="22"/>
        <w:szCs w:val="22"/>
      </w:rPr>
    </w:lvl>
    <w:lvl w:ilvl="5">
      <w:numFmt w:val="bullet"/>
      <w:lvlText w:val="•"/>
      <w:lvlJc w:val="left"/>
      <w:pPr>
        <w:ind w:left="5334" w:hanging="526"/>
      </w:pPr>
      <w:rPr>
        <w:rFonts w:hint="default"/>
      </w:rPr>
    </w:lvl>
    <w:lvl w:ilvl="6">
      <w:numFmt w:val="bullet"/>
      <w:lvlText w:val="•"/>
      <w:lvlJc w:val="left"/>
      <w:pPr>
        <w:ind w:left="6501" w:hanging="526"/>
      </w:pPr>
      <w:rPr>
        <w:rFonts w:hint="default"/>
      </w:rPr>
    </w:lvl>
    <w:lvl w:ilvl="7">
      <w:numFmt w:val="bullet"/>
      <w:lvlText w:val="•"/>
      <w:lvlJc w:val="left"/>
      <w:pPr>
        <w:ind w:left="7669" w:hanging="526"/>
      </w:pPr>
      <w:rPr>
        <w:rFonts w:hint="default"/>
      </w:rPr>
    </w:lvl>
    <w:lvl w:ilvl="8">
      <w:numFmt w:val="bullet"/>
      <w:lvlText w:val="•"/>
      <w:lvlJc w:val="left"/>
      <w:pPr>
        <w:ind w:left="8836" w:hanging="526"/>
      </w:pPr>
      <w:rPr>
        <w:rFonts w:hint="default"/>
      </w:rPr>
    </w:lvl>
  </w:abstractNum>
  <w:abstractNum w:abstractNumId="57" w15:restartNumberingAfterBreak="0">
    <w:nsid w:val="1B681880"/>
    <w:multiLevelType w:val="hybridMultilevel"/>
    <w:tmpl w:val="552A9A76"/>
    <w:lvl w:ilvl="0" w:tplc="368E3F60">
      <w:start w:val="1"/>
      <w:numFmt w:val="lowerLetter"/>
      <w:lvlText w:val="(%1)"/>
      <w:lvlJc w:val="left"/>
      <w:pPr>
        <w:ind w:left="2499" w:hanging="540"/>
      </w:pPr>
      <w:rPr>
        <w:rFonts w:ascii="Arial" w:eastAsia="Arial" w:hAnsi="Arial" w:cs="Arial" w:hint="default"/>
        <w:spacing w:val="-1"/>
        <w:w w:val="100"/>
        <w:sz w:val="22"/>
        <w:szCs w:val="22"/>
      </w:rPr>
    </w:lvl>
    <w:lvl w:ilvl="1" w:tplc="B61259D4">
      <w:numFmt w:val="bullet"/>
      <w:lvlText w:val="•"/>
      <w:lvlJc w:val="left"/>
      <w:pPr>
        <w:ind w:left="3367" w:hanging="540"/>
      </w:pPr>
      <w:rPr>
        <w:rFonts w:hint="default"/>
      </w:rPr>
    </w:lvl>
    <w:lvl w:ilvl="2" w:tplc="75BAF612">
      <w:numFmt w:val="bullet"/>
      <w:lvlText w:val="•"/>
      <w:lvlJc w:val="left"/>
      <w:pPr>
        <w:ind w:left="4234" w:hanging="540"/>
      </w:pPr>
      <w:rPr>
        <w:rFonts w:hint="default"/>
      </w:rPr>
    </w:lvl>
    <w:lvl w:ilvl="3" w:tplc="BBA676B4">
      <w:numFmt w:val="bullet"/>
      <w:lvlText w:val="•"/>
      <w:lvlJc w:val="left"/>
      <w:pPr>
        <w:ind w:left="5101" w:hanging="540"/>
      </w:pPr>
      <w:rPr>
        <w:rFonts w:hint="default"/>
      </w:rPr>
    </w:lvl>
    <w:lvl w:ilvl="4" w:tplc="3A309DD8">
      <w:numFmt w:val="bullet"/>
      <w:lvlText w:val="•"/>
      <w:lvlJc w:val="left"/>
      <w:pPr>
        <w:ind w:left="5968" w:hanging="540"/>
      </w:pPr>
      <w:rPr>
        <w:rFonts w:hint="default"/>
      </w:rPr>
    </w:lvl>
    <w:lvl w:ilvl="5" w:tplc="FD9AB978">
      <w:numFmt w:val="bullet"/>
      <w:lvlText w:val="•"/>
      <w:lvlJc w:val="left"/>
      <w:pPr>
        <w:ind w:left="6835" w:hanging="540"/>
      </w:pPr>
      <w:rPr>
        <w:rFonts w:hint="default"/>
      </w:rPr>
    </w:lvl>
    <w:lvl w:ilvl="6" w:tplc="C8D8BD6E">
      <w:numFmt w:val="bullet"/>
      <w:lvlText w:val="•"/>
      <w:lvlJc w:val="left"/>
      <w:pPr>
        <w:ind w:left="7702" w:hanging="540"/>
      </w:pPr>
      <w:rPr>
        <w:rFonts w:hint="default"/>
      </w:rPr>
    </w:lvl>
    <w:lvl w:ilvl="7" w:tplc="BDA05BF0">
      <w:numFmt w:val="bullet"/>
      <w:lvlText w:val="•"/>
      <w:lvlJc w:val="left"/>
      <w:pPr>
        <w:ind w:left="8569" w:hanging="540"/>
      </w:pPr>
      <w:rPr>
        <w:rFonts w:hint="default"/>
      </w:rPr>
    </w:lvl>
    <w:lvl w:ilvl="8" w:tplc="63D6761E">
      <w:numFmt w:val="bullet"/>
      <w:lvlText w:val="•"/>
      <w:lvlJc w:val="left"/>
      <w:pPr>
        <w:ind w:left="9436" w:hanging="540"/>
      </w:pPr>
      <w:rPr>
        <w:rFonts w:hint="default"/>
      </w:rPr>
    </w:lvl>
  </w:abstractNum>
  <w:abstractNum w:abstractNumId="58" w15:restartNumberingAfterBreak="0">
    <w:nsid w:val="1BCB6440"/>
    <w:multiLevelType w:val="hybridMultilevel"/>
    <w:tmpl w:val="3B4C52C4"/>
    <w:lvl w:ilvl="0" w:tplc="B25E5C46">
      <w:start w:val="1"/>
      <w:numFmt w:val="decimal"/>
      <w:lvlText w:val="%1"/>
      <w:lvlJc w:val="left"/>
      <w:pPr>
        <w:ind w:left="1217" w:hanging="435"/>
      </w:pPr>
      <w:rPr>
        <w:rFonts w:hint="default"/>
      </w:rPr>
    </w:lvl>
    <w:lvl w:ilvl="1" w:tplc="08090019" w:tentative="1">
      <w:start w:val="1"/>
      <w:numFmt w:val="lowerLetter"/>
      <w:lvlText w:val="%2."/>
      <w:lvlJc w:val="left"/>
      <w:pPr>
        <w:ind w:left="1862" w:hanging="360"/>
      </w:pPr>
    </w:lvl>
    <w:lvl w:ilvl="2" w:tplc="0809001B" w:tentative="1">
      <w:start w:val="1"/>
      <w:numFmt w:val="lowerRoman"/>
      <w:lvlText w:val="%3."/>
      <w:lvlJc w:val="right"/>
      <w:pPr>
        <w:ind w:left="2582" w:hanging="180"/>
      </w:pPr>
    </w:lvl>
    <w:lvl w:ilvl="3" w:tplc="0809000F" w:tentative="1">
      <w:start w:val="1"/>
      <w:numFmt w:val="decimal"/>
      <w:lvlText w:val="%4."/>
      <w:lvlJc w:val="left"/>
      <w:pPr>
        <w:ind w:left="3302" w:hanging="360"/>
      </w:pPr>
    </w:lvl>
    <w:lvl w:ilvl="4" w:tplc="08090019" w:tentative="1">
      <w:start w:val="1"/>
      <w:numFmt w:val="lowerLetter"/>
      <w:lvlText w:val="%5."/>
      <w:lvlJc w:val="left"/>
      <w:pPr>
        <w:ind w:left="4022" w:hanging="360"/>
      </w:pPr>
    </w:lvl>
    <w:lvl w:ilvl="5" w:tplc="0809001B" w:tentative="1">
      <w:start w:val="1"/>
      <w:numFmt w:val="lowerRoman"/>
      <w:lvlText w:val="%6."/>
      <w:lvlJc w:val="right"/>
      <w:pPr>
        <w:ind w:left="4742" w:hanging="180"/>
      </w:pPr>
    </w:lvl>
    <w:lvl w:ilvl="6" w:tplc="0809000F" w:tentative="1">
      <w:start w:val="1"/>
      <w:numFmt w:val="decimal"/>
      <w:lvlText w:val="%7."/>
      <w:lvlJc w:val="left"/>
      <w:pPr>
        <w:ind w:left="5462" w:hanging="360"/>
      </w:pPr>
    </w:lvl>
    <w:lvl w:ilvl="7" w:tplc="08090019" w:tentative="1">
      <w:start w:val="1"/>
      <w:numFmt w:val="lowerLetter"/>
      <w:lvlText w:val="%8."/>
      <w:lvlJc w:val="left"/>
      <w:pPr>
        <w:ind w:left="6182" w:hanging="360"/>
      </w:pPr>
    </w:lvl>
    <w:lvl w:ilvl="8" w:tplc="0809001B" w:tentative="1">
      <w:start w:val="1"/>
      <w:numFmt w:val="lowerRoman"/>
      <w:lvlText w:val="%9."/>
      <w:lvlJc w:val="right"/>
      <w:pPr>
        <w:ind w:left="6902" w:hanging="180"/>
      </w:pPr>
    </w:lvl>
  </w:abstractNum>
  <w:abstractNum w:abstractNumId="59" w15:restartNumberingAfterBreak="0">
    <w:nsid w:val="1CAE713E"/>
    <w:multiLevelType w:val="hybridMultilevel"/>
    <w:tmpl w:val="86EEFDA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CDD0E00"/>
    <w:multiLevelType w:val="hybridMultilevel"/>
    <w:tmpl w:val="700AC0DE"/>
    <w:lvl w:ilvl="0" w:tplc="AEBE5996">
      <w:numFmt w:val="bullet"/>
      <w:lvlText w:val=""/>
      <w:lvlJc w:val="left"/>
      <w:pPr>
        <w:ind w:left="1101" w:hanging="286"/>
      </w:pPr>
      <w:rPr>
        <w:rFonts w:ascii="Symbol" w:eastAsia="Symbol" w:hAnsi="Symbol" w:cs="Symbol" w:hint="default"/>
        <w:w w:val="97"/>
        <w:sz w:val="20"/>
        <w:szCs w:val="20"/>
      </w:rPr>
    </w:lvl>
    <w:lvl w:ilvl="1" w:tplc="5380ADFA">
      <w:numFmt w:val="bullet"/>
      <w:lvlText w:val="•"/>
      <w:lvlJc w:val="left"/>
      <w:pPr>
        <w:ind w:left="1422" w:hanging="286"/>
      </w:pPr>
      <w:rPr>
        <w:rFonts w:hint="default"/>
      </w:rPr>
    </w:lvl>
    <w:lvl w:ilvl="2" w:tplc="C64CFD7C">
      <w:numFmt w:val="bullet"/>
      <w:lvlText w:val="•"/>
      <w:lvlJc w:val="left"/>
      <w:pPr>
        <w:ind w:left="1744" w:hanging="286"/>
      </w:pPr>
      <w:rPr>
        <w:rFonts w:hint="default"/>
      </w:rPr>
    </w:lvl>
    <w:lvl w:ilvl="3" w:tplc="0B60D322">
      <w:numFmt w:val="bullet"/>
      <w:lvlText w:val="•"/>
      <w:lvlJc w:val="left"/>
      <w:pPr>
        <w:ind w:left="2066" w:hanging="286"/>
      </w:pPr>
      <w:rPr>
        <w:rFonts w:hint="default"/>
      </w:rPr>
    </w:lvl>
    <w:lvl w:ilvl="4" w:tplc="75907158">
      <w:numFmt w:val="bullet"/>
      <w:lvlText w:val="•"/>
      <w:lvlJc w:val="left"/>
      <w:pPr>
        <w:ind w:left="2388" w:hanging="286"/>
      </w:pPr>
      <w:rPr>
        <w:rFonts w:hint="default"/>
      </w:rPr>
    </w:lvl>
    <w:lvl w:ilvl="5" w:tplc="9A74C548">
      <w:numFmt w:val="bullet"/>
      <w:lvlText w:val="•"/>
      <w:lvlJc w:val="left"/>
      <w:pPr>
        <w:ind w:left="2711" w:hanging="286"/>
      </w:pPr>
      <w:rPr>
        <w:rFonts w:hint="default"/>
      </w:rPr>
    </w:lvl>
    <w:lvl w:ilvl="6" w:tplc="D7A0A600">
      <w:numFmt w:val="bullet"/>
      <w:lvlText w:val="•"/>
      <w:lvlJc w:val="left"/>
      <w:pPr>
        <w:ind w:left="3033" w:hanging="286"/>
      </w:pPr>
      <w:rPr>
        <w:rFonts w:hint="default"/>
      </w:rPr>
    </w:lvl>
    <w:lvl w:ilvl="7" w:tplc="B66CEE14">
      <w:numFmt w:val="bullet"/>
      <w:lvlText w:val="•"/>
      <w:lvlJc w:val="left"/>
      <w:pPr>
        <w:ind w:left="3355" w:hanging="286"/>
      </w:pPr>
      <w:rPr>
        <w:rFonts w:hint="default"/>
      </w:rPr>
    </w:lvl>
    <w:lvl w:ilvl="8" w:tplc="376ED840">
      <w:numFmt w:val="bullet"/>
      <w:lvlText w:val="•"/>
      <w:lvlJc w:val="left"/>
      <w:pPr>
        <w:ind w:left="3677" w:hanging="286"/>
      </w:pPr>
      <w:rPr>
        <w:rFonts w:hint="default"/>
      </w:rPr>
    </w:lvl>
  </w:abstractNum>
  <w:abstractNum w:abstractNumId="61" w15:restartNumberingAfterBreak="0">
    <w:nsid w:val="1D962C99"/>
    <w:multiLevelType w:val="hybridMultilevel"/>
    <w:tmpl w:val="24620CA0"/>
    <w:lvl w:ilvl="0" w:tplc="C6540CB6">
      <w:numFmt w:val="bullet"/>
      <w:lvlText w:val=""/>
      <w:lvlJc w:val="left"/>
      <w:pPr>
        <w:ind w:left="1101" w:hanging="286"/>
      </w:pPr>
      <w:rPr>
        <w:rFonts w:ascii="Symbol" w:eastAsia="Symbol" w:hAnsi="Symbol" w:cs="Symbol" w:hint="default"/>
        <w:w w:val="97"/>
        <w:sz w:val="20"/>
        <w:szCs w:val="20"/>
      </w:rPr>
    </w:lvl>
    <w:lvl w:ilvl="1" w:tplc="14BE0F52">
      <w:numFmt w:val="bullet"/>
      <w:lvlText w:val="-"/>
      <w:lvlJc w:val="left"/>
      <w:pPr>
        <w:ind w:left="1526" w:hanging="284"/>
      </w:pPr>
      <w:rPr>
        <w:rFonts w:ascii="Arial" w:eastAsia="Arial" w:hAnsi="Arial" w:cs="Arial" w:hint="default"/>
        <w:w w:val="98"/>
        <w:sz w:val="20"/>
        <w:szCs w:val="20"/>
      </w:rPr>
    </w:lvl>
    <w:lvl w:ilvl="2" w:tplc="280A84B4">
      <w:numFmt w:val="bullet"/>
      <w:lvlText w:val="•"/>
      <w:lvlJc w:val="left"/>
      <w:pPr>
        <w:ind w:left="1829" w:hanging="284"/>
      </w:pPr>
      <w:rPr>
        <w:rFonts w:hint="default"/>
      </w:rPr>
    </w:lvl>
    <w:lvl w:ilvl="3" w:tplc="626AE300">
      <w:numFmt w:val="bullet"/>
      <w:lvlText w:val="•"/>
      <w:lvlJc w:val="left"/>
      <w:pPr>
        <w:ind w:left="2139" w:hanging="284"/>
      </w:pPr>
      <w:rPr>
        <w:rFonts w:hint="default"/>
      </w:rPr>
    </w:lvl>
    <w:lvl w:ilvl="4" w:tplc="3BA222EC">
      <w:numFmt w:val="bullet"/>
      <w:lvlText w:val="•"/>
      <w:lvlJc w:val="left"/>
      <w:pPr>
        <w:ind w:left="2449" w:hanging="284"/>
      </w:pPr>
      <w:rPr>
        <w:rFonts w:hint="default"/>
      </w:rPr>
    </w:lvl>
    <w:lvl w:ilvl="5" w:tplc="196A430C">
      <w:numFmt w:val="bullet"/>
      <w:lvlText w:val="•"/>
      <w:lvlJc w:val="left"/>
      <w:pPr>
        <w:ind w:left="2758" w:hanging="284"/>
      </w:pPr>
      <w:rPr>
        <w:rFonts w:hint="default"/>
      </w:rPr>
    </w:lvl>
    <w:lvl w:ilvl="6" w:tplc="9EC801DE">
      <w:numFmt w:val="bullet"/>
      <w:lvlText w:val="•"/>
      <w:lvlJc w:val="left"/>
      <w:pPr>
        <w:ind w:left="3068" w:hanging="284"/>
      </w:pPr>
      <w:rPr>
        <w:rFonts w:hint="default"/>
      </w:rPr>
    </w:lvl>
    <w:lvl w:ilvl="7" w:tplc="002C0402">
      <w:numFmt w:val="bullet"/>
      <w:lvlText w:val="•"/>
      <w:lvlJc w:val="left"/>
      <w:pPr>
        <w:ind w:left="3378" w:hanging="284"/>
      </w:pPr>
      <w:rPr>
        <w:rFonts w:hint="default"/>
      </w:rPr>
    </w:lvl>
    <w:lvl w:ilvl="8" w:tplc="41A025DE">
      <w:numFmt w:val="bullet"/>
      <w:lvlText w:val="•"/>
      <w:lvlJc w:val="left"/>
      <w:pPr>
        <w:ind w:left="3687" w:hanging="284"/>
      </w:pPr>
      <w:rPr>
        <w:rFonts w:hint="default"/>
      </w:rPr>
    </w:lvl>
  </w:abstractNum>
  <w:abstractNum w:abstractNumId="62" w15:restartNumberingAfterBreak="0">
    <w:nsid w:val="1E9A379D"/>
    <w:multiLevelType w:val="multilevel"/>
    <w:tmpl w:val="CF7C54BE"/>
    <w:lvl w:ilvl="0">
      <w:start w:val="4"/>
      <w:numFmt w:val="decimal"/>
      <w:lvlText w:val="%1"/>
      <w:lvlJc w:val="left"/>
      <w:pPr>
        <w:ind w:left="3220" w:hanging="721"/>
      </w:pPr>
      <w:rPr>
        <w:rFonts w:hint="default"/>
      </w:rPr>
    </w:lvl>
    <w:lvl w:ilvl="1">
      <w:start w:val="6"/>
      <w:numFmt w:val="decimal"/>
      <w:lvlText w:val="%1.%2"/>
      <w:lvlJc w:val="left"/>
      <w:pPr>
        <w:ind w:left="3220" w:hanging="721"/>
      </w:pPr>
      <w:rPr>
        <w:rFonts w:hint="default"/>
      </w:rPr>
    </w:lvl>
    <w:lvl w:ilvl="2">
      <w:start w:val="5"/>
      <w:numFmt w:val="decimal"/>
      <w:lvlText w:val="%1.%2.%3."/>
      <w:lvlJc w:val="left"/>
      <w:pPr>
        <w:ind w:left="3220" w:hanging="721"/>
      </w:pPr>
      <w:rPr>
        <w:rFonts w:ascii="Arial" w:eastAsia="Arial" w:hAnsi="Arial" w:cs="Arial" w:hint="default"/>
        <w:spacing w:val="-3"/>
        <w:w w:val="100"/>
        <w:sz w:val="22"/>
        <w:szCs w:val="22"/>
      </w:rPr>
    </w:lvl>
    <w:lvl w:ilvl="3">
      <w:start w:val="1"/>
      <w:numFmt w:val="lowerLetter"/>
      <w:lvlText w:val="%4)"/>
      <w:lvlJc w:val="left"/>
      <w:pPr>
        <w:ind w:left="3579" w:hanging="360"/>
      </w:pPr>
    </w:lvl>
    <w:lvl w:ilvl="4">
      <w:numFmt w:val="bullet"/>
      <w:lvlText w:val="•"/>
      <w:lvlJc w:val="left"/>
      <w:pPr>
        <w:ind w:left="6137" w:hanging="392"/>
      </w:pPr>
      <w:rPr>
        <w:rFonts w:hint="default"/>
      </w:rPr>
    </w:lvl>
    <w:lvl w:ilvl="5">
      <w:numFmt w:val="bullet"/>
      <w:lvlText w:val="•"/>
      <w:lvlJc w:val="left"/>
      <w:pPr>
        <w:ind w:left="6976" w:hanging="392"/>
      </w:pPr>
      <w:rPr>
        <w:rFonts w:hint="default"/>
      </w:rPr>
    </w:lvl>
    <w:lvl w:ilvl="6">
      <w:numFmt w:val="bullet"/>
      <w:lvlText w:val="•"/>
      <w:lvlJc w:val="left"/>
      <w:pPr>
        <w:ind w:left="7815" w:hanging="392"/>
      </w:pPr>
      <w:rPr>
        <w:rFonts w:hint="default"/>
      </w:rPr>
    </w:lvl>
    <w:lvl w:ilvl="7">
      <w:numFmt w:val="bullet"/>
      <w:lvlText w:val="•"/>
      <w:lvlJc w:val="left"/>
      <w:pPr>
        <w:ind w:left="8654" w:hanging="392"/>
      </w:pPr>
      <w:rPr>
        <w:rFonts w:hint="default"/>
      </w:rPr>
    </w:lvl>
    <w:lvl w:ilvl="8">
      <w:numFmt w:val="bullet"/>
      <w:lvlText w:val="•"/>
      <w:lvlJc w:val="left"/>
      <w:pPr>
        <w:ind w:left="9493" w:hanging="392"/>
      </w:pPr>
      <w:rPr>
        <w:rFonts w:hint="default"/>
      </w:rPr>
    </w:lvl>
  </w:abstractNum>
  <w:abstractNum w:abstractNumId="63" w15:restartNumberingAfterBreak="0">
    <w:nsid w:val="1F0C4745"/>
    <w:multiLevelType w:val="hybridMultilevel"/>
    <w:tmpl w:val="DF44C4D6"/>
    <w:lvl w:ilvl="0" w:tplc="D1A680DE">
      <w:start w:val="1"/>
      <w:numFmt w:val="lowerLetter"/>
      <w:lvlText w:val="(%1)"/>
      <w:lvlJc w:val="left"/>
      <w:pPr>
        <w:ind w:left="2478" w:hanging="567"/>
      </w:pPr>
      <w:rPr>
        <w:rFonts w:ascii="Arial" w:eastAsia="Arial" w:hAnsi="Arial" w:cs="Arial" w:hint="default"/>
        <w:spacing w:val="-1"/>
        <w:w w:val="100"/>
        <w:sz w:val="22"/>
        <w:szCs w:val="22"/>
      </w:rPr>
    </w:lvl>
    <w:lvl w:ilvl="1" w:tplc="4266A882">
      <w:numFmt w:val="bullet"/>
      <w:lvlText w:val="•"/>
      <w:lvlJc w:val="left"/>
      <w:pPr>
        <w:ind w:left="3349" w:hanging="567"/>
      </w:pPr>
      <w:rPr>
        <w:rFonts w:hint="default"/>
      </w:rPr>
    </w:lvl>
    <w:lvl w:ilvl="2" w:tplc="01CA19B4">
      <w:numFmt w:val="bullet"/>
      <w:lvlText w:val="•"/>
      <w:lvlJc w:val="left"/>
      <w:pPr>
        <w:ind w:left="4218" w:hanging="567"/>
      </w:pPr>
      <w:rPr>
        <w:rFonts w:hint="default"/>
      </w:rPr>
    </w:lvl>
    <w:lvl w:ilvl="3" w:tplc="81086DAC">
      <w:numFmt w:val="bullet"/>
      <w:lvlText w:val="•"/>
      <w:lvlJc w:val="left"/>
      <w:pPr>
        <w:ind w:left="5087" w:hanging="567"/>
      </w:pPr>
      <w:rPr>
        <w:rFonts w:hint="default"/>
      </w:rPr>
    </w:lvl>
    <w:lvl w:ilvl="4" w:tplc="E46ECAF8">
      <w:numFmt w:val="bullet"/>
      <w:lvlText w:val="•"/>
      <w:lvlJc w:val="left"/>
      <w:pPr>
        <w:ind w:left="5956" w:hanging="567"/>
      </w:pPr>
      <w:rPr>
        <w:rFonts w:hint="default"/>
      </w:rPr>
    </w:lvl>
    <w:lvl w:ilvl="5" w:tplc="4412E2AA">
      <w:numFmt w:val="bullet"/>
      <w:lvlText w:val="•"/>
      <w:lvlJc w:val="left"/>
      <w:pPr>
        <w:ind w:left="6825" w:hanging="567"/>
      </w:pPr>
      <w:rPr>
        <w:rFonts w:hint="default"/>
      </w:rPr>
    </w:lvl>
    <w:lvl w:ilvl="6" w:tplc="1D989A20">
      <w:numFmt w:val="bullet"/>
      <w:lvlText w:val="•"/>
      <w:lvlJc w:val="left"/>
      <w:pPr>
        <w:ind w:left="7694" w:hanging="567"/>
      </w:pPr>
      <w:rPr>
        <w:rFonts w:hint="default"/>
      </w:rPr>
    </w:lvl>
    <w:lvl w:ilvl="7" w:tplc="296A1152">
      <w:numFmt w:val="bullet"/>
      <w:lvlText w:val="•"/>
      <w:lvlJc w:val="left"/>
      <w:pPr>
        <w:ind w:left="8563" w:hanging="567"/>
      </w:pPr>
      <w:rPr>
        <w:rFonts w:hint="default"/>
      </w:rPr>
    </w:lvl>
    <w:lvl w:ilvl="8" w:tplc="F9F49744">
      <w:numFmt w:val="bullet"/>
      <w:lvlText w:val="•"/>
      <w:lvlJc w:val="left"/>
      <w:pPr>
        <w:ind w:left="9432" w:hanging="567"/>
      </w:pPr>
      <w:rPr>
        <w:rFonts w:hint="default"/>
      </w:rPr>
    </w:lvl>
  </w:abstractNum>
  <w:abstractNum w:abstractNumId="64" w15:restartNumberingAfterBreak="0">
    <w:nsid w:val="1F7E5086"/>
    <w:multiLevelType w:val="multilevel"/>
    <w:tmpl w:val="EE305996"/>
    <w:lvl w:ilvl="0">
      <w:start w:val="7"/>
      <w:numFmt w:val="decimal"/>
      <w:lvlText w:val="%1"/>
      <w:lvlJc w:val="left"/>
      <w:pPr>
        <w:ind w:left="1912" w:hanging="853"/>
      </w:pPr>
      <w:rPr>
        <w:rFonts w:hint="default"/>
      </w:rPr>
    </w:lvl>
    <w:lvl w:ilvl="1">
      <w:start w:val="15"/>
      <w:numFmt w:val="decimal"/>
      <w:lvlText w:val="%1.%2"/>
      <w:lvlJc w:val="left"/>
      <w:pPr>
        <w:ind w:left="1912" w:hanging="853"/>
      </w:pPr>
      <w:rPr>
        <w:rFonts w:hint="default"/>
      </w:rPr>
    </w:lvl>
    <w:lvl w:ilvl="2">
      <w:start w:val="1"/>
      <w:numFmt w:val="decimal"/>
      <w:lvlText w:val="%1.%2.%3"/>
      <w:lvlJc w:val="left"/>
      <w:pPr>
        <w:ind w:left="1912" w:hanging="853"/>
      </w:pPr>
      <w:rPr>
        <w:rFonts w:ascii="Arial" w:eastAsia="Arial" w:hAnsi="Arial" w:cs="Arial" w:hint="default"/>
        <w:spacing w:val="-1"/>
        <w:w w:val="100"/>
        <w:sz w:val="22"/>
        <w:szCs w:val="22"/>
      </w:rPr>
    </w:lvl>
    <w:lvl w:ilvl="3">
      <w:numFmt w:val="bullet"/>
      <w:lvlText w:val=""/>
      <w:lvlJc w:val="left"/>
      <w:pPr>
        <w:ind w:left="2859" w:hanging="361"/>
      </w:pPr>
      <w:rPr>
        <w:rFonts w:ascii="Symbol" w:eastAsia="Symbol" w:hAnsi="Symbol" w:cs="Symbol" w:hint="default"/>
        <w:w w:val="100"/>
        <w:sz w:val="22"/>
        <w:szCs w:val="22"/>
      </w:rPr>
    </w:lvl>
    <w:lvl w:ilvl="4">
      <w:numFmt w:val="bullet"/>
      <w:lvlText w:val="•"/>
      <w:lvlJc w:val="left"/>
      <w:pPr>
        <w:ind w:left="5630" w:hanging="361"/>
      </w:pPr>
      <w:rPr>
        <w:rFonts w:hint="default"/>
      </w:rPr>
    </w:lvl>
    <w:lvl w:ilvl="5">
      <w:numFmt w:val="bullet"/>
      <w:lvlText w:val="•"/>
      <w:lvlJc w:val="left"/>
      <w:pPr>
        <w:ind w:left="6553" w:hanging="361"/>
      </w:pPr>
      <w:rPr>
        <w:rFonts w:hint="default"/>
      </w:rPr>
    </w:lvl>
    <w:lvl w:ilvl="6">
      <w:numFmt w:val="bullet"/>
      <w:lvlText w:val="•"/>
      <w:lvlJc w:val="left"/>
      <w:pPr>
        <w:ind w:left="7477" w:hanging="361"/>
      </w:pPr>
      <w:rPr>
        <w:rFonts w:hint="default"/>
      </w:rPr>
    </w:lvl>
    <w:lvl w:ilvl="7">
      <w:numFmt w:val="bullet"/>
      <w:lvlText w:val="•"/>
      <w:lvlJc w:val="left"/>
      <w:pPr>
        <w:ind w:left="8400" w:hanging="361"/>
      </w:pPr>
      <w:rPr>
        <w:rFonts w:hint="default"/>
      </w:rPr>
    </w:lvl>
    <w:lvl w:ilvl="8">
      <w:numFmt w:val="bullet"/>
      <w:lvlText w:val="•"/>
      <w:lvlJc w:val="left"/>
      <w:pPr>
        <w:ind w:left="9324" w:hanging="361"/>
      </w:pPr>
      <w:rPr>
        <w:rFonts w:hint="default"/>
      </w:rPr>
    </w:lvl>
  </w:abstractNum>
  <w:abstractNum w:abstractNumId="65" w15:restartNumberingAfterBreak="0">
    <w:nsid w:val="1F886390"/>
    <w:multiLevelType w:val="hybridMultilevel"/>
    <w:tmpl w:val="9F1675D6"/>
    <w:lvl w:ilvl="0" w:tplc="11A082E0">
      <w:start w:val="1"/>
      <w:numFmt w:val="lowerLetter"/>
      <w:lvlText w:val="(%1)"/>
      <w:lvlJc w:val="left"/>
      <w:pPr>
        <w:ind w:left="3219" w:hanging="721"/>
      </w:pPr>
      <w:rPr>
        <w:rFonts w:ascii="Arial" w:eastAsia="Arial" w:hAnsi="Arial" w:cs="Arial" w:hint="default"/>
        <w:spacing w:val="-3"/>
        <w:w w:val="100"/>
        <w:sz w:val="22"/>
        <w:szCs w:val="22"/>
      </w:rPr>
    </w:lvl>
    <w:lvl w:ilvl="1" w:tplc="4F9C9912">
      <w:numFmt w:val="bullet"/>
      <w:lvlText w:val="•"/>
      <w:lvlJc w:val="left"/>
      <w:pPr>
        <w:ind w:left="4015" w:hanging="721"/>
      </w:pPr>
      <w:rPr>
        <w:rFonts w:hint="default"/>
      </w:rPr>
    </w:lvl>
    <w:lvl w:ilvl="2" w:tplc="F29CFDBE">
      <w:numFmt w:val="bullet"/>
      <w:lvlText w:val="•"/>
      <w:lvlJc w:val="left"/>
      <w:pPr>
        <w:ind w:left="4810" w:hanging="721"/>
      </w:pPr>
      <w:rPr>
        <w:rFonts w:hint="default"/>
      </w:rPr>
    </w:lvl>
    <w:lvl w:ilvl="3" w:tplc="FDBE0F80">
      <w:numFmt w:val="bullet"/>
      <w:lvlText w:val="•"/>
      <w:lvlJc w:val="left"/>
      <w:pPr>
        <w:ind w:left="5605" w:hanging="721"/>
      </w:pPr>
      <w:rPr>
        <w:rFonts w:hint="default"/>
      </w:rPr>
    </w:lvl>
    <w:lvl w:ilvl="4" w:tplc="09FA19EE">
      <w:numFmt w:val="bullet"/>
      <w:lvlText w:val="•"/>
      <w:lvlJc w:val="left"/>
      <w:pPr>
        <w:ind w:left="6400" w:hanging="721"/>
      </w:pPr>
      <w:rPr>
        <w:rFonts w:hint="default"/>
      </w:rPr>
    </w:lvl>
    <w:lvl w:ilvl="5" w:tplc="085C2084">
      <w:numFmt w:val="bullet"/>
      <w:lvlText w:val="•"/>
      <w:lvlJc w:val="left"/>
      <w:pPr>
        <w:ind w:left="7195" w:hanging="721"/>
      </w:pPr>
      <w:rPr>
        <w:rFonts w:hint="default"/>
      </w:rPr>
    </w:lvl>
    <w:lvl w:ilvl="6" w:tplc="F15C1116">
      <w:numFmt w:val="bullet"/>
      <w:lvlText w:val="•"/>
      <w:lvlJc w:val="left"/>
      <w:pPr>
        <w:ind w:left="7990" w:hanging="721"/>
      </w:pPr>
      <w:rPr>
        <w:rFonts w:hint="default"/>
      </w:rPr>
    </w:lvl>
    <w:lvl w:ilvl="7" w:tplc="DC8EF1FA">
      <w:numFmt w:val="bullet"/>
      <w:lvlText w:val="•"/>
      <w:lvlJc w:val="left"/>
      <w:pPr>
        <w:ind w:left="8785" w:hanging="721"/>
      </w:pPr>
      <w:rPr>
        <w:rFonts w:hint="default"/>
      </w:rPr>
    </w:lvl>
    <w:lvl w:ilvl="8" w:tplc="851E30DA">
      <w:numFmt w:val="bullet"/>
      <w:lvlText w:val="•"/>
      <w:lvlJc w:val="left"/>
      <w:pPr>
        <w:ind w:left="9580" w:hanging="721"/>
      </w:pPr>
      <w:rPr>
        <w:rFonts w:hint="default"/>
      </w:rPr>
    </w:lvl>
  </w:abstractNum>
  <w:abstractNum w:abstractNumId="66" w15:restartNumberingAfterBreak="0">
    <w:nsid w:val="1FCB6A39"/>
    <w:multiLevelType w:val="hybridMultilevel"/>
    <w:tmpl w:val="A3D6DD1C"/>
    <w:lvl w:ilvl="0" w:tplc="207E04B2">
      <w:numFmt w:val="bullet"/>
      <w:lvlText w:val=""/>
      <w:lvlJc w:val="left"/>
      <w:pPr>
        <w:ind w:left="1101" w:hanging="286"/>
      </w:pPr>
      <w:rPr>
        <w:rFonts w:ascii="Symbol" w:eastAsia="Symbol" w:hAnsi="Symbol" w:cs="Symbol" w:hint="default"/>
        <w:w w:val="97"/>
        <w:sz w:val="20"/>
        <w:szCs w:val="20"/>
      </w:rPr>
    </w:lvl>
    <w:lvl w:ilvl="1" w:tplc="A2BEBE30">
      <w:numFmt w:val="bullet"/>
      <w:lvlText w:val="•"/>
      <w:lvlJc w:val="left"/>
      <w:pPr>
        <w:ind w:left="1420" w:hanging="286"/>
      </w:pPr>
      <w:rPr>
        <w:rFonts w:hint="default"/>
      </w:rPr>
    </w:lvl>
    <w:lvl w:ilvl="2" w:tplc="CCA42720">
      <w:numFmt w:val="bullet"/>
      <w:lvlText w:val="•"/>
      <w:lvlJc w:val="left"/>
      <w:pPr>
        <w:ind w:left="1741" w:hanging="286"/>
      </w:pPr>
      <w:rPr>
        <w:rFonts w:hint="default"/>
      </w:rPr>
    </w:lvl>
    <w:lvl w:ilvl="3" w:tplc="81146CB2">
      <w:numFmt w:val="bullet"/>
      <w:lvlText w:val="•"/>
      <w:lvlJc w:val="left"/>
      <w:pPr>
        <w:ind w:left="2062" w:hanging="286"/>
      </w:pPr>
      <w:rPr>
        <w:rFonts w:hint="default"/>
      </w:rPr>
    </w:lvl>
    <w:lvl w:ilvl="4" w:tplc="7F60240E">
      <w:numFmt w:val="bullet"/>
      <w:lvlText w:val="•"/>
      <w:lvlJc w:val="left"/>
      <w:pPr>
        <w:ind w:left="2382" w:hanging="286"/>
      </w:pPr>
      <w:rPr>
        <w:rFonts w:hint="default"/>
      </w:rPr>
    </w:lvl>
    <w:lvl w:ilvl="5" w:tplc="923EFB5E">
      <w:numFmt w:val="bullet"/>
      <w:lvlText w:val="•"/>
      <w:lvlJc w:val="left"/>
      <w:pPr>
        <w:ind w:left="2703" w:hanging="286"/>
      </w:pPr>
      <w:rPr>
        <w:rFonts w:hint="default"/>
      </w:rPr>
    </w:lvl>
    <w:lvl w:ilvl="6" w:tplc="D3FE45D6">
      <w:numFmt w:val="bullet"/>
      <w:lvlText w:val="•"/>
      <w:lvlJc w:val="left"/>
      <w:pPr>
        <w:ind w:left="3024" w:hanging="286"/>
      </w:pPr>
      <w:rPr>
        <w:rFonts w:hint="default"/>
      </w:rPr>
    </w:lvl>
    <w:lvl w:ilvl="7" w:tplc="8272E406">
      <w:numFmt w:val="bullet"/>
      <w:lvlText w:val="•"/>
      <w:lvlJc w:val="left"/>
      <w:pPr>
        <w:ind w:left="3344" w:hanging="286"/>
      </w:pPr>
      <w:rPr>
        <w:rFonts w:hint="default"/>
      </w:rPr>
    </w:lvl>
    <w:lvl w:ilvl="8" w:tplc="4B5207BC">
      <w:numFmt w:val="bullet"/>
      <w:lvlText w:val="•"/>
      <w:lvlJc w:val="left"/>
      <w:pPr>
        <w:ind w:left="3665" w:hanging="286"/>
      </w:pPr>
      <w:rPr>
        <w:rFonts w:hint="default"/>
      </w:rPr>
    </w:lvl>
  </w:abstractNum>
  <w:abstractNum w:abstractNumId="67" w15:restartNumberingAfterBreak="0">
    <w:nsid w:val="1FD6103F"/>
    <w:multiLevelType w:val="hybridMultilevel"/>
    <w:tmpl w:val="E7AC6B6A"/>
    <w:lvl w:ilvl="0" w:tplc="61B28216">
      <w:numFmt w:val="bullet"/>
      <w:lvlText w:val=""/>
      <w:lvlJc w:val="left"/>
      <w:pPr>
        <w:ind w:left="1101" w:hanging="286"/>
      </w:pPr>
      <w:rPr>
        <w:rFonts w:ascii="Symbol" w:eastAsia="Symbol" w:hAnsi="Symbol" w:cs="Symbol" w:hint="default"/>
        <w:w w:val="97"/>
        <w:sz w:val="20"/>
        <w:szCs w:val="20"/>
      </w:rPr>
    </w:lvl>
    <w:lvl w:ilvl="1" w:tplc="114CFA1C">
      <w:numFmt w:val="bullet"/>
      <w:lvlText w:val="•"/>
      <w:lvlJc w:val="left"/>
      <w:pPr>
        <w:ind w:left="1420" w:hanging="286"/>
      </w:pPr>
      <w:rPr>
        <w:rFonts w:hint="default"/>
      </w:rPr>
    </w:lvl>
    <w:lvl w:ilvl="2" w:tplc="AD785D08">
      <w:numFmt w:val="bullet"/>
      <w:lvlText w:val="•"/>
      <w:lvlJc w:val="left"/>
      <w:pPr>
        <w:ind w:left="1741" w:hanging="286"/>
      </w:pPr>
      <w:rPr>
        <w:rFonts w:hint="default"/>
      </w:rPr>
    </w:lvl>
    <w:lvl w:ilvl="3" w:tplc="554CA53C">
      <w:numFmt w:val="bullet"/>
      <w:lvlText w:val="•"/>
      <w:lvlJc w:val="left"/>
      <w:pPr>
        <w:ind w:left="2062" w:hanging="286"/>
      </w:pPr>
      <w:rPr>
        <w:rFonts w:hint="default"/>
      </w:rPr>
    </w:lvl>
    <w:lvl w:ilvl="4" w:tplc="6E926286">
      <w:numFmt w:val="bullet"/>
      <w:lvlText w:val="•"/>
      <w:lvlJc w:val="left"/>
      <w:pPr>
        <w:ind w:left="2382" w:hanging="286"/>
      </w:pPr>
      <w:rPr>
        <w:rFonts w:hint="default"/>
      </w:rPr>
    </w:lvl>
    <w:lvl w:ilvl="5" w:tplc="2C38EB0E">
      <w:numFmt w:val="bullet"/>
      <w:lvlText w:val="•"/>
      <w:lvlJc w:val="left"/>
      <w:pPr>
        <w:ind w:left="2703" w:hanging="286"/>
      </w:pPr>
      <w:rPr>
        <w:rFonts w:hint="default"/>
      </w:rPr>
    </w:lvl>
    <w:lvl w:ilvl="6" w:tplc="1478C4EA">
      <w:numFmt w:val="bullet"/>
      <w:lvlText w:val="•"/>
      <w:lvlJc w:val="left"/>
      <w:pPr>
        <w:ind w:left="3024" w:hanging="286"/>
      </w:pPr>
      <w:rPr>
        <w:rFonts w:hint="default"/>
      </w:rPr>
    </w:lvl>
    <w:lvl w:ilvl="7" w:tplc="C5E8F200">
      <w:numFmt w:val="bullet"/>
      <w:lvlText w:val="•"/>
      <w:lvlJc w:val="left"/>
      <w:pPr>
        <w:ind w:left="3344" w:hanging="286"/>
      </w:pPr>
      <w:rPr>
        <w:rFonts w:hint="default"/>
      </w:rPr>
    </w:lvl>
    <w:lvl w:ilvl="8" w:tplc="80026340">
      <w:numFmt w:val="bullet"/>
      <w:lvlText w:val="•"/>
      <w:lvlJc w:val="left"/>
      <w:pPr>
        <w:ind w:left="3665" w:hanging="286"/>
      </w:pPr>
      <w:rPr>
        <w:rFonts w:hint="default"/>
      </w:rPr>
    </w:lvl>
  </w:abstractNum>
  <w:abstractNum w:abstractNumId="68" w15:restartNumberingAfterBreak="0">
    <w:nsid w:val="20F34A14"/>
    <w:multiLevelType w:val="hybridMultilevel"/>
    <w:tmpl w:val="41E0852C"/>
    <w:lvl w:ilvl="0" w:tplc="8C1CA3C6">
      <w:start w:val="1"/>
      <w:numFmt w:val="lowerLetter"/>
      <w:lvlText w:val="(%1)"/>
      <w:lvlJc w:val="left"/>
      <w:pPr>
        <w:ind w:left="2499" w:hanging="540"/>
      </w:pPr>
      <w:rPr>
        <w:rFonts w:ascii="Arial" w:eastAsia="Arial" w:hAnsi="Arial" w:cs="Arial" w:hint="default"/>
        <w:spacing w:val="-1"/>
        <w:w w:val="100"/>
        <w:sz w:val="22"/>
        <w:szCs w:val="22"/>
      </w:rPr>
    </w:lvl>
    <w:lvl w:ilvl="1" w:tplc="4EB868D8">
      <w:numFmt w:val="bullet"/>
      <w:lvlText w:val="•"/>
      <w:lvlJc w:val="left"/>
      <w:pPr>
        <w:ind w:left="3367" w:hanging="540"/>
      </w:pPr>
      <w:rPr>
        <w:rFonts w:hint="default"/>
      </w:rPr>
    </w:lvl>
    <w:lvl w:ilvl="2" w:tplc="B59A6E6A">
      <w:numFmt w:val="bullet"/>
      <w:lvlText w:val="•"/>
      <w:lvlJc w:val="left"/>
      <w:pPr>
        <w:ind w:left="4234" w:hanging="540"/>
      </w:pPr>
      <w:rPr>
        <w:rFonts w:hint="default"/>
      </w:rPr>
    </w:lvl>
    <w:lvl w:ilvl="3" w:tplc="56543F8E">
      <w:numFmt w:val="bullet"/>
      <w:lvlText w:val="•"/>
      <w:lvlJc w:val="left"/>
      <w:pPr>
        <w:ind w:left="5101" w:hanging="540"/>
      </w:pPr>
      <w:rPr>
        <w:rFonts w:hint="default"/>
      </w:rPr>
    </w:lvl>
    <w:lvl w:ilvl="4" w:tplc="89BA11F0">
      <w:numFmt w:val="bullet"/>
      <w:lvlText w:val="•"/>
      <w:lvlJc w:val="left"/>
      <w:pPr>
        <w:ind w:left="5968" w:hanging="540"/>
      </w:pPr>
      <w:rPr>
        <w:rFonts w:hint="default"/>
      </w:rPr>
    </w:lvl>
    <w:lvl w:ilvl="5" w:tplc="6AE07D2A">
      <w:numFmt w:val="bullet"/>
      <w:lvlText w:val="•"/>
      <w:lvlJc w:val="left"/>
      <w:pPr>
        <w:ind w:left="6835" w:hanging="540"/>
      </w:pPr>
      <w:rPr>
        <w:rFonts w:hint="default"/>
      </w:rPr>
    </w:lvl>
    <w:lvl w:ilvl="6" w:tplc="56AEC9C0">
      <w:numFmt w:val="bullet"/>
      <w:lvlText w:val="•"/>
      <w:lvlJc w:val="left"/>
      <w:pPr>
        <w:ind w:left="7702" w:hanging="540"/>
      </w:pPr>
      <w:rPr>
        <w:rFonts w:hint="default"/>
      </w:rPr>
    </w:lvl>
    <w:lvl w:ilvl="7" w:tplc="5C62B68C">
      <w:numFmt w:val="bullet"/>
      <w:lvlText w:val="•"/>
      <w:lvlJc w:val="left"/>
      <w:pPr>
        <w:ind w:left="8569" w:hanging="540"/>
      </w:pPr>
      <w:rPr>
        <w:rFonts w:hint="default"/>
      </w:rPr>
    </w:lvl>
    <w:lvl w:ilvl="8" w:tplc="B53A1E4C">
      <w:numFmt w:val="bullet"/>
      <w:lvlText w:val="•"/>
      <w:lvlJc w:val="left"/>
      <w:pPr>
        <w:ind w:left="9436" w:hanging="540"/>
      </w:pPr>
      <w:rPr>
        <w:rFonts w:hint="default"/>
      </w:rPr>
    </w:lvl>
  </w:abstractNum>
  <w:abstractNum w:abstractNumId="69" w15:restartNumberingAfterBreak="0">
    <w:nsid w:val="21601688"/>
    <w:multiLevelType w:val="hybridMultilevel"/>
    <w:tmpl w:val="22D6BC60"/>
    <w:lvl w:ilvl="0" w:tplc="08090001">
      <w:start w:val="1"/>
      <w:numFmt w:val="bullet"/>
      <w:lvlText w:val=""/>
      <w:lvlJc w:val="left"/>
      <w:pPr>
        <w:ind w:left="1397" w:hanging="360"/>
      </w:pPr>
      <w:rPr>
        <w:rFonts w:ascii="Symbol" w:hAnsi="Symbol" w:hint="default"/>
      </w:rPr>
    </w:lvl>
    <w:lvl w:ilvl="1" w:tplc="08090003">
      <w:start w:val="1"/>
      <w:numFmt w:val="bullet"/>
      <w:lvlText w:val="o"/>
      <w:lvlJc w:val="left"/>
      <w:pPr>
        <w:ind w:left="2117" w:hanging="360"/>
      </w:pPr>
      <w:rPr>
        <w:rFonts w:ascii="Courier New" w:hAnsi="Courier New" w:cs="Courier New" w:hint="default"/>
      </w:rPr>
    </w:lvl>
    <w:lvl w:ilvl="2" w:tplc="08090005" w:tentative="1">
      <w:start w:val="1"/>
      <w:numFmt w:val="bullet"/>
      <w:lvlText w:val=""/>
      <w:lvlJc w:val="left"/>
      <w:pPr>
        <w:ind w:left="2837" w:hanging="360"/>
      </w:pPr>
      <w:rPr>
        <w:rFonts w:ascii="Wingdings" w:hAnsi="Wingdings" w:hint="default"/>
      </w:rPr>
    </w:lvl>
    <w:lvl w:ilvl="3" w:tplc="08090001" w:tentative="1">
      <w:start w:val="1"/>
      <w:numFmt w:val="bullet"/>
      <w:lvlText w:val=""/>
      <w:lvlJc w:val="left"/>
      <w:pPr>
        <w:ind w:left="3557" w:hanging="360"/>
      </w:pPr>
      <w:rPr>
        <w:rFonts w:ascii="Symbol" w:hAnsi="Symbol" w:hint="default"/>
      </w:rPr>
    </w:lvl>
    <w:lvl w:ilvl="4" w:tplc="08090003" w:tentative="1">
      <w:start w:val="1"/>
      <w:numFmt w:val="bullet"/>
      <w:lvlText w:val="o"/>
      <w:lvlJc w:val="left"/>
      <w:pPr>
        <w:ind w:left="4277" w:hanging="360"/>
      </w:pPr>
      <w:rPr>
        <w:rFonts w:ascii="Courier New" w:hAnsi="Courier New" w:cs="Courier New" w:hint="default"/>
      </w:rPr>
    </w:lvl>
    <w:lvl w:ilvl="5" w:tplc="08090005" w:tentative="1">
      <w:start w:val="1"/>
      <w:numFmt w:val="bullet"/>
      <w:lvlText w:val=""/>
      <w:lvlJc w:val="left"/>
      <w:pPr>
        <w:ind w:left="4997" w:hanging="360"/>
      </w:pPr>
      <w:rPr>
        <w:rFonts w:ascii="Wingdings" w:hAnsi="Wingdings" w:hint="default"/>
      </w:rPr>
    </w:lvl>
    <w:lvl w:ilvl="6" w:tplc="08090001" w:tentative="1">
      <w:start w:val="1"/>
      <w:numFmt w:val="bullet"/>
      <w:lvlText w:val=""/>
      <w:lvlJc w:val="left"/>
      <w:pPr>
        <w:ind w:left="5717" w:hanging="360"/>
      </w:pPr>
      <w:rPr>
        <w:rFonts w:ascii="Symbol" w:hAnsi="Symbol" w:hint="default"/>
      </w:rPr>
    </w:lvl>
    <w:lvl w:ilvl="7" w:tplc="08090003" w:tentative="1">
      <w:start w:val="1"/>
      <w:numFmt w:val="bullet"/>
      <w:lvlText w:val="o"/>
      <w:lvlJc w:val="left"/>
      <w:pPr>
        <w:ind w:left="6437" w:hanging="360"/>
      </w:pPr>
      <w:rPr>
        <w:rFonts w:ascii="Courier New" w:hAnsi="Courier New" w:cs="Courier New" w:hint="default"/>
      </w:rPr>
    </w:lvl>
    <w:lvl w:ilvl="8" w:tplc="08090005" w:tentative="1">
      <w:start w:val="1"/>
      <w:numFmt w:val="bullet"/>
      <w:lvlText w:val=""/>
      <w:lvlJc w:val="left"/>
      <w:pPr>
        <w:ind w:left="7157" w:hanging="360"/>
      </w:pPr>
      <w:rPr>
        <w:rFonts w:ascii="Wingdings" w:hAnsi="Wingdings" w:hint="default"/>
      </w:rPr>
    </w:lvl>
  </w:abstractNum>
  <w:abstractNum w:abstractNumId="70" w15:restartNumberingAfterBreak="0">
    <w:nsid w:val="21A60B8E"/>
    <w:multiLevelType w:val="hybridMultilevel"/>
    <w:tmpl w:val="E954C722"/>
    <w:lvl w:ilvl="0" w:tplc="EF0E8740">
      <w:numFmt w:val="bullet"/>
      <w:lvlText w:val=""/>
      <w:lvlJc w:val="left"/>
      <w:pPr>
        <w:ind w:left="1101" w:hanging="286"/>
      </w:pPr>
      <w:rPr>
        <w:rFonts w:ascii="Symbol" w:eastAsia="Symbol" w:hAnsi="Symbol" w:cs="Symbol" w:hint="default"/>
        <w:w w:val="97"/>
        <w:sz w:val="20"/>
        <w:szCs w:val="20"/>
      </w:rPr>
    </w:lvl>
    <w:lvl w:ilvl="1" w:tplc="2D683FB4">
      <w:numFmt w:val="bullet"/>
      <w:lvlText w:val="•"/>
      <w:lvlJc w:val="left"/>
      <w:pPr>
        <w:ind w:left="1422" w:hanging="286"/>
      </w:pPr>
      <w:rPr>
        <w:rFonts w:hint="default"/>
      </w:rPr>
    </w:lvl>
    <w:lvl w:ilvl="2" w:tplc="66C2A350">
      <w:numFmt w:val="bullet"/>
      <w:lvlText w:val="•"/>
      <w:lvlJc w:val="left"/>
      <w:pPr>
        <w:ind w:left="1745" w:hanging="286"/>
      </w:pPr>
      <w:rPr>
        <w:rFonts w:hint="default"/>
      </w:rPr>
    </w:lvl>
    <w:lvl w:ilvl="3" w:tplc="BACCC948">
      <w:numFmt w:val="bullet"/>
      <w:lvlText w:val="•"/>
      <w:lvlJc w:val="left"/>
      <w:pPr>
        <w:ind w:left="2068" w:hanging="286"/>
      </w:pPr>
      <w:rPr>
        <w:rFonts w:hint="default"/>
      </w:rPr>
    </w:lvl>
    <w:lvl w:ilvl="4" w:tplc="8144B4C8">
      <w:numFmt w:val="bullet"/>
      <w:lvlText w:val="•"/>
      <w:lvlJc w:val="left"/>
      <w:pPr>
        <w:ind w:left="2390" w:hanging="286"/>
      </w:pPr>
      <w:rPr>
        <w:rFonts w:hint="default"/>
      </w:rPr>
    </w:lvl>
    <w:lvl w:ilvl="5" w:tplc="0D548E3A">
      <w:numFmt w:val="bullet"/>
      <w:lvlText w:val="•"/>
      <w:lvlJc w:val="left"/>
      <w:pPr>
        <w:ind w:left="2713" w:hanging="286"/>
      </w:pPr>
      <w:rPr>
        <w:rFonts w:hint="default"/>
      </w:rPr>
    </w:lvl>
    <w:lvl w:ilvl="6" w:tplc="DF42689A">
      <w:numFmt w:val="bullet"/>
      <w:lvlText w:val="•"/>
      <w:lvlJc w:val="left"/>
      <w:pPr>
        <w:ind w:left="3036" w:hanging="286"/>
      </w:pPr>
      <w:rPr>
        <w:rFonts w:hint="default"/>
      </w:rPr>
    </w:lvl>
    <w:lvl w:ilvl="7" w:tplc="4EDCA47A">
      <w:numFmt w:val="bullet"/>
      <w:lvlText w:val="•"/>
      <w:lvlJc w:val="left"/>
      <w:pPr>
        <w:ind w:left="3358" w:hanging="286"/>
      </w:pPr>
      <w:rPr>
        <w:rFonts w:hint="default"/>
      </w:rPr>
    </w:lvl>
    <w:lvl w:ilvl="8" w:tplc="712E66D8">
      <w:numFmt w:val="bullet"/>
      <w:lvlText w:val="•"/>
      <w:lvlJc w:val="left"/>
      <w:pPr>
        <w:ind w:left="3681" w:hanging="286"/>
      </w:pPr>
      <w:rPr>
        <w:rFonts w:hint="default"/>
      </w:rPr>
    </w:lvl>
  </w:abstractNum>
  <w:abstractNum w:abstractNumId="71" w15:restartNumberingAfterBreak="0">
    <w:nsid w:val="21BC5EFB"/>
    <w:multiLevelType w:val="hybridMultilevel"/>
    <w:tmpl w:val="348E7AA6"/>
    <w:lvl w:ilvl="0" w:tplc="9A728506">
      <w:numFmt w:val="bullet"/>
      <w:lvlText w:val="-"/>
      <w:lvlJc w:val="left"/>
      <w:pPr>
        <w:ind w:left="2479" w:hanging="711"/>
      </w:pPr>
      <w:rPr>
        <w:rFonts w:ascii="Arial" w:eastAsia="Arial" w:hAnsi="Arial" w:cs="Arial" w:hint="default"/>
        <w:w w:val="100"/>
        <w:sz w:val="22"/>
        <w:szCs w:val="22"/>
      </w:rPr>
    </w:lvl>
    <w:lvl w:ilvl="1" w:tplc="9D8C993C">
      <w:numFmt w:val="bullet"/>
      <w:lvlText w:val="•"/>
      <w:lvlJc w:val="left"/>
      <w:pPr>
        <w:ind w:left="3349" w:hanging="711"/>
      </w:pPr>
      <w:rPr>
        <w:rFonts w:hint="default"/>
      </w:rPr>
    </w:lvl>
    <w:lvl w:ilvl="2" w:tplc="FA6A5C9C">
      <w:numFmt w:val="bullet"/>
      <w:lvlText w:val="•"/>
      <w:lvlJc w:val="left"/>
      <w:pPr>
        <w:ind w:left="4218" w:hanging="711"/>
      </w:pPr>
      <w:rPr>
        <w:rFonts w:hint="default"/>
      </w:rPr>
    </w:lvl>
    <w:lvl w:ilvl="3" w:tplc="414C6EF0">
      <w:numFmt w:val="bullet"/>
      <w:lvlText w:val="•"/>
      <w:lvlJc w:val="left"/>
      <w:pPr>
        <w:ind w:left="5087" w:hanging="711"/>
      </w:pPr>
      <w:rPr>
        <w:rFonts w:hint="default"/>
      </w:rPr>
    </w:lvl>
    <w:lvl w:ilvl="4" w:tplc="6CBC05C2">
      <w:numFmt w:val="bullet"/>
      <w:lvlText w:val="•"/>
      <w:lvlJc w:val="left"/>
      <w:pPr>
        <w:ind w:left="5956" w:hanging="711"/>
      </w:pPr>
      <w:rPr>
        <w:rFonts w:hint="default"/>
      </w:rPr>
    </w:lvl>
    <w:lvl w:ilvl="5" w:tplc="4FB8AA1E">
      <w:numFmt w:val="bullet"/>
      <w:lvlText w:val="•"/>
      <w:lvlJc w:val="left"/>
      <w:pPr>
        <w:ind w:left="6825" w:hanging="711"/>
      </w:pPr>
      <w:rPr>
        <w:rFonts w:hint="default"/>
      </w:rPr>
    </w:lvl>
    <w:lvl w:ilvl="6" w:tplc="AAE8F80A">
      <w:numFmt w:val="bullet"/>
      <w:lvlText w:val="•"/>
      <w:lvlJc w:val="left"/>
      <w:pPr>
        <w:ind w:left="7694" w:hanging="711"/>
      </w:pPr>
      <w:rPr>
        <w:rFonts w:hint="default"/>
      </w:rPr>
    </w:lvl>
    <w:lvl w:ilvl="7" w:tplc="37D40B4A">
      <w:numFmt w:val="bullet"/>
      <w:lvlText w:val="•"/>
      <w:lvlJc w:val="left"/>
      <w:pPr>
        <w:ind w:left="8563" w:hanging="711"/>
      </w:pPr>
      <w:rPr>
        <w:rFonts w:hint="default"/>
      </w:rPr>
    </w:lvl>
    <w:lvl w:ilvl="8" w:tplc="71F8AB68">
      <w:numFmt w:val="bullet"/>
      <w:lvlText w:val="•"/>
      <w:lvlJc w:val="left"/>
      <w:pPr>
        <w:ind w:left="9432" w:hanging="711"/>
      </w:pPr>
      <w:rPr>
        <w:rFonts w:hint="default"/>
      </w:rPr>
    </w:lvl>
  </w:abstractNum>
  <w:abstractNum w:abstractNumId="72" w15:restartNumberingAfterBreak="0">
    <w:nsid w:val="220B35C7"/>
    <w:multiLevelType w:val="hybridMultilevel"/>
    <w:tmpl w:val="9B42A726"/>
    <w:lvl w:ilvl="0" w:tplc="03AE8064">
      <w:start w:val="1"/>
      <w:numFmt w:val="lowerLetter"/>
      <w:lvlText w:val="%1."/>
      <w:lvlJc w:val="left"/>
      <w:pPr>
        <w:ind w:left="674" w:hanging="567"/>
      </w:pPr>
      <w:rPr>
        <w:rFonts w:ascii="Arial" w:eastAsia="Arial" w:hAnsi="Arial" w:cs="Arial" w:hint="default"/>
        <w:spacing w:val="-4"/>
        <w:w w:val="98"/>
        <w:sz w:val="20"/>
        <w:szCs w:val="20"/>
      </w:rPr>
    </w:lvl>
    <w:lvl w:ilvl="1" w:tplc="E4320944">
      <w:numFmt w:val="bullet"/>
      <w:lvlText w:val="•"/>
      <w:lvlJc w:val="left"/>
      <w:pPr>
        <w:ind w:left="1042" w:hanging="567"/>
      </w:pPr>
      <w:rPr>
        <w:rFonts w:hint="default"/>
      </w:rPr>
    </w:lvl>
    <w:lvl w:ilvl="2" w:tplc="CF22029E">
      <w:numFmt w:val="bullet"/>
      <w:lvlText w:val="•"/>
      <w:lvlJc w:val="left"/>
      <w:pPr>
        <w:ind w:left="1405" w:hanging="567"/>
      </w:pPr>
      <w:rPr>
        <w:rFonts w:hint="default"/>
      </w:rPr>
    </w:lvl>
    <w:lvl w:ilvl="3" w:tplc="D786B67A">
      <w:numFmt w:val="bullet"/>
      <w:lvlText w:val="•"/>
      <w:lvlJc w:val="left"/>
      <w:pPr>
        <w:ind w:left="1768" w:hanging="567"/>
      </w:pPr>
      <w:rPr>
        <w:rFonts w:hint="default"/>
      </w:rPr>
    </w:lvl>
    <w:lvl w:ilvl="4" w:tplc="15A82A7E">
      <w:numFmt w:val="bullet"/>
      <w:lvlText w:val="•"/>
      <w:lvlJc w:val="left"/>
      <w:pPr>
        <w:ind w:left="2130" w:hanging="567"/>
      </w:pPr>
      <w:rPr>
        <w:rFonts w:hint="default"/>
      </w:rPr>
    </w:lvl>
    <w:lvl w:ilvl="5" w:tplc="A6F0D0FE">
      <w:numFmt w:val="bullet"/>
      <w:lvlText w:val="•"/>
      <w:lvlJc w:val="left"/>
      <w:pPr>
        <w:ind w:left="2493" w:hanging="567"/>
      </w:pPr>
      <w:rPr>
        <w:rFonts w:hint="default"/>
      </w:rPr>
    </w:lvl>
    <w:lvl w:ilvl="6" w:tplc="46EC2B10">
      <w:numFmt w:val="bullet"/>
      <w:lvlText w:val="•"/>
      <w:lvlJc w:val="left"/>
      <w:pPr>
        <w:ind w:left="2856" w:hanging="567"/>
      </w:pPr>
      <w:rPr>
        <w:rFonts w:hint="default"/>
      </w:rPr>
    </w:lvl>
    <w:lvl w:ilvl="7" w:tplc="7436A166">
      <w:numFmt w:val="bullet"/>
      <w:lvlText w:val="•"/>
      <w:lvlJc w:val="left"/>
      <w:pPr>
        <w:ind w:left="3218" w:hanging="567"/>
      </w:pPr>
      <w:rPr>
        <w:rFonts w:hint="default"/>
      </w:rPr>
    </w:lvl>
    <w:lvl w:ilvl="8" w:tplc="762C0B7E">
      <w:numFmt w:val="bullet"/>
      <w:lvlText w:val="•"/>
      <w:lvlJc w:val="left"/>
      <w:pPr>
        <w:ind w:left="3581" w:hanging="567"/>
      </w:pPr>
      <w:rPr>
        <w:rFonts w:hint="default"/>
      </w:rPr>
    </w:lvl>
  </w:abstractNum>
  <w:abstractNum w:abstractNumId="73" w15:restartNumberingAfterBreak="0">
    <w:nsid w:val="221A7DA1"/>
    <w:multiLevelType w:val="hybridMultilevel"/>
    <w:tmpl w:val="BFF0E3AE"/>
    <w:lvl w:ilvl="0" w:tplc="4BDEEF68">
      <w:numFmt w:val="bullet"/>
      <w:lvlText w:val=""/>
      <w:lvlJc w:val="left"/>
      <w:pPr>
        <w:ind w:left="1101" w:hanging="284"/>
      </w:pPr>
      <w:rPr>
        <w:rFonts w:ascii="Symbol" w:eastAsia="Symbol" w:hAnsi="Symbol" w:cs="Symbol" w:hint="default"/>
        <w:w w:val="97"/>
        <w:sz w:val="20"/>
        <w:szCs w:val="20"/>
      </w:rPr>
    </w:lvl>
    <w:lvl w:ilvl="1" w:tplc="F1806DC2">
      <w:numFmt w:val="bullet"/>
      <w:lvlText w:val="•"/>
      <w:lvlJc w:val="left"/>
      <w:pPr>
        <w:ind w:left="1420" w:hanging="284"/>
      </w:pPr>
      <w:rPr>
        <w:rFonts w:hint="default"/>
      </w:rPr>
    </w:lvl>
    <w:lvl w:ilvl="2" w:tplc="31BEB8E6">
      <w:numFmt w:val="bullet"/>
      <w:lvlText w:val="•"/>
      <w:lvlJc w:val="left"/>
      <w:pPr>
        <w:ind w:left="1741" w:hanging="284"/>
      </w:pPr>
      <w:rPr>
        <w:rFonts w:hint="default"/>
      </w:rPr>
    </w:lvl>
    <w:lvl w:ilvl="3" w:tplc="C39E2042">
      <w:numFmt w:val="bullet"/>
      <w:lvlText w:val="•"/>
      <w:lvlJc w:val="left"/>
      <w:pPr>
        <w:ind w:left="2062" w:hanging="284"/>
      </w:pPr>
      <w:rPr>
        <w:rFonts w:hint="default"/>
      </w:rPr>
    </w:lvl>
    <w:lvl w:ilvl="4" w:tplc="C9CAF708">
      <w:numFmt w:val="bullet"/>
      <w:lvlText w:val="•"/>
      <w:lvlJc w:val="left"/>
      <w:pPr>
        <w:ind w:left="2382" w:hanging="284"/>
      </w:pPr>
      <w:rPr>
        <w:rFonts w:hint="default"/>
      </w:rPr>
    </w:lvl>
    <w:lvl w:ilvl="5" w:tplc="94BC6F34">
      <w:numFmt w:val="bullet"/>
      <w:lvlText w:val="•"/>
      <w:lvlJc w:val="left"/>
      <w:pPr>
        <w:ind w:left="2703" w:hanging="284"/>
      </w:pPr>
      <w:rPr>
        <w:rFonts w:hint="default"/>
      </w:rPr>
    </w:lvl>
    <w:lvl w:ilvl="6" w:tplc="945892C6">
      <w:numFmt w:val="bullet"/>
      <w:lvlText w:val="•"/>
      <w:lvlJc w:val="left"/>
      <w:pPr>
        <w:ind w:left="3024" w:hanging="284"/>
      </w:pPr>
      <w:rPr>
        <w:rFonts w:hint="default"/>
      </w:rPr>
    </w:lvl>
    <w:lvl w:ilvl="7" w:tplc="1AC2CF7A">
      <w:numFmt w:val="bullet"/>
      <w:lvlText w:val="•"/>
      <w:lvlJc w:val="left"/>
      <w:pPr>
        <w:ind w:left="3344" w:hanging="284"/>
      </w:pPr>
      <w:rPr>
        <w:rFonts w:hint="default"/>
      </w:rPr>
    </w:lvl>
    <w:lvl w:ilvl="8" w:tplc="0504E908">
      <w:numFmt w:val="bullet"/>
      <w:lvlText w:val="•"/>
      <w:lvlJc w:val="left"/>
      <w:pPr>
        <w:ind w:left="3665" w:hanging="284"/>
      </w:pPr>
      <w:rPr>
        <w:rFonts w:hint="default"/>
      </w:rPr>
    </w:lvl>
  </w:abstractNum>
  <w:abstractNum w:abstractNumId="74" w15:restartNumberingAfterBreak="0">
    <w:nsid w:val="222F3063"/>
    <w:multiLevelType w:val="hybridMultilevel"/>
    <w:tmpl w:val="E7449CD6"/>
    <w:lvl w:ilvl="0" w:tplc="339E84F2">
      <w:numFmt w:val="bullet"/>
      <w:lvlText w:val=""/>
      <w:lvlJc w:val="left"/>
      <w:pPr>
        <w:ind w:left="1101" w:hanging="274"/>
      </w:pPr>
      <w:rPr>
        <w:rFonts w:ascii="Symbol" w:eastAsia="Symbol" w:hAnsi="Symbol" w:cs="Symbol" w:hint="default"/>
        <w:w w:val="97"/>
        <w:sz w:val="20"/>
        <w:szCs w:val="20"/>
      </w:rPr>
    </w:lvl>
    <w:lvl w:ilvl="1" w:tplc="CB76FB8A">
      <w:numFmt w:val="bullet"/>
      <w:lvlText w:val="•"/>
      <w:lvlJc w:val="left"/>
      <w:pPr>
        <w:ind w:left="1420" w:hanging="274"/>
      </w:pPr>
      <w:rPr>
        <w:rFonts w:hint="default"/>
      </w:rPr>
    </w:lvl>
    <w:lvl w:ilvl="2" w:tplc="741E0918">
      <w:numFmt w:val="bullet"/>
      <w:lvlText w:val="•"/>
      <w:lvlJc w:val="left"/>
      <w:pPr>
        <w:ind w:left="1741" w:hanging="274"/>
      </w:pPr>
      <w:rPr>
        <w:rFonts w:hint="default"/>
      </w:rPr>
    </w:lvl>
    <w:lvl w:ilvl="3" w:tplc="375C4DDA">
      <w:numFmt w:val="bullet"/>
      <w:lvlText w:val="•"/>
      <w:lvlJc w:val="left"/>
      <w:pPr>
        <w:ind w:left="2062" w:hanging="274"/>
      </w:pPr>
      <w:rPr>
        <w:rFonts w:hint="default"/>
      </w:rPr>
    </w:lvl>
    <w:lvl w:ilvl="4" w:tplc="F21E2DC2">
      <w:numFmt w:val="bullet"/>
      <w:lvlText w:val="•"/>
      <w:lvlJc w:val="left"/>
      <w:pPr>
        <w:ind w:left="2382" w:hanging="274"/>
      </w:pPr>
      <w:rPr>
        <w:rFonts w:hint="default"/>
      </w:rPr>
    </w:lvl>
    <w:lvl w:ilvl="5" w:tplc="D88E56A6">
      <w:numFmt w:val="bullet"/>
      <w:lvlText w:val="•"/>
      <w:lvlJc w:val="left"/>
      <w:pPr>
        <w:ind w:left="2703" w:hanging="274"/>
      </w:pPr>
      <w:rPr>
        <w:rFonts w:hint="default"/>
      </w:rPr>
    </w:lvl>
    <w:lvl w:ilvl="6" w:tplc="A8FC7552">
      <w:numFmt w:val="bullet"/>
      <w:lvlText w:val="•"/>
      <w:lvlJc w:val="left"/>
      <w:pPr>
        <w:ind w:left="3024" w:hanging="274"/>
      </w:pPr>
      <w:rPr>
        <w:rFonts w:hint="default"/>
      </w:rPr>
    </w:lvl>
    <w:lvl w:ilvl="7" w:tplc="6B2CE768">
      <w:numFmt w:val="bullet"/>
      <w:lvlText w:val="•"/>
      <w:lvlJc w:val="left"/>
      <w:pPr>
        <w:ind w:left="3344" w:hanging="274"/>
      </w:pPr>
      <w:rPr>
        <w:rFonts w:hint="default"/>
      </w:rPr>
    </w:lvl>
    <w:lvl w:ilvl="8" w:tplc="32705AEA">
      <w:numFmt w:val="bullet"/>
      <w:lvlText w:val="•"/>
      <w:lvlJc w:val="left"/>
      <w:pPr>
        <w:ind w:left="3665" w:hanging="274"/>
      </w:pPr>
      <w:rPr>
        <w:rFonts w:hint="default"/>
      </w:rPr>
    </w:lvl>
  </w:abstractNum>
  <w:abstractNum w:abstractNumId="75" w15:restartNumberingAfterBreak="0">
    <w:nsid w:val="237A37A1"/>
    <w:multiLevelType w:val="hybridMultilevel"/>
    <w:tmpl w:val="96B41E60"/>
    <w:lvl w:ilvl="0" w:tplc="D3027B9E">
      <w:start w:val="16"/>
      <w:numFmt w:val="lowerLetter"/>
      <w:lvlText w:val="%1)"/>
      <w:lvlJc w:val="left"/>
      <w:pPr>
        <w:ind w:left="674" w:hanging="567"/>
      </w:pPr>
      <w:rPr>
        <w:rFonts w:ascii="Arial" w:eastAsia="Arial" w:hAnsi="Arial" w:cs="Arial" w:hint="default"/>
        <w:spacing w:val="-4"/>
        <w:w w:val="98"/>
        <w:sz w:val="20"/>
        <w:szCs w:val="20"/>
      </w:rPr>
    </w:lvl>
    <w:lvl w:ilvl="1" w:tplc="D31C92CA">
      <w:numFmt w:val="bullet"/>
      <w:lvlText w:val=""/>
      <w:lvlJc w:val="left"/>
      <w:pPr>
        <w:ind w:left="1101" w:hanging="274"/>
      </w:pPr>
      <w:rPr>
        <w:rFonts w:ascii="Symbol" w:eastAsia="Symbol" w:hAnsi="Symbol" w:cs="Symbol" w:hint="default"/>
        <w:w w:val="97"/>
        <w:sz w:val="20"/>
        <w:szCs w:val="20"/>
      </w:rPr>
    </w:lvl>
    <w:lvl w:ilvl="2" w:tplc="E90E77F6">
      <w:numFmt w:val="bullet"/>
      <w:lvlText w:val="•"/>
      <w:lvlJc w:val="left"/>
      <w:pPr>
        <w:ind w:left="1456" w:hanging="274"/>
      </w:pPr>
      <w:rPr>
        <w:rFonts w:hint="default"/>
      </w:rPr>
    </w:lvl>
    <w:lvl w:ilvl="3" w:tplc="AB883598">
      <w:numFmt w:val="bullet"/>
      <w:lvlText w:val="•"/>
      <w:lvlJc w:val="left"/>
      <w:pPr>
        <w:ind w:left="1812" w:hanging="274"/>
      </w:pPr>
      <w:rPr>
        <w:rFonts w:hint="default"/>
      </w:rPr>
    </w:lvl>
    <w:lvl w:ilvl="4" w:tplc="73D8BCD6">
      <w:numFmt w:val="bullet"/>
      <w:lvlText w:val="•"/>
      <w:lvlJc w:val="left"/>
      <w:pPr>
        <w:ind w:left="2169" w:hanging="274"/>
      </w:pPr>
      <w:rPr>
        <w:rFonts w:hint="default"/>
      </w:rPr>
    </w:lvl>
    <w:lvl w:ilvl="5" w:tplc="FDC414EC">
      <w:numFmt w:val="bullet"/>
      <w:lvlText w:val="•"/>
      <w:lvlJc w:val="left"/>
      <w:pPr>
        <w:ind w:left="2525" w:hanging="274"/>
      </w:pPr>
      <w:rPr>
        <w:rFonts w:hint="default"/>
      </w:rPr>
    </w:lvl>
    <w:lvl w:ilvl="6" w:tplc="0C04334C">
      <w:numFmt w:val="bullet"/>
      <w:lvlText w:val="•"/>
      <w:lvlJc w:val="left"/>
      <w:pPr>
        <w:ind w:left="2881" w:hanging="274"/>
      </w:pPr>
      <w:rPr>
        <w:rFonts w:hint="default"/>
      </w:rPr>
    </w:lvl>
    <w:lvl w:ilvl="7" w:tplc="484AB8F6">
      <w:numFmt w:val="bullet"/>
      <w:lvlText w:val="•"/>
      <w:lvlJc w:val="left"/>
      <w:pPr>
        <w:ind w:left="3238" w:hanging="274"/>
      </w:pPr>
      <w:rPr>
        <w:rFonts w:hint="default"/>
      </w:rPr>
    </w:lvl>
    <w:lvl w:ilvl="8" w:tplc="33B041B4">
      <w:numFmt w:val="bullet"/>
      <w:lvlText w:val="•"/>
      <w:lvlJc w:val="left"/>
      <w:pPr>
        <w:ind w:left="3594" w:hanging="274"/>
      </w:pPr>
      <w:rPr>
        <w:rFonts w:hint="default"/>
      </w:rPr>
    </w:lvl>
  </w:abstractNum>
  <w:abstractNum w:abstractNumId="76" w15:restartNumberingAfterBreak="0">
    <w:nsid w:val="239C4817"/>
    <w:multiLevelType w:val="multilevel"/>
    <w:tmpl w:val="AC420506"/>
    <w:lvl w:ilvl="0">
      <w:start w:val="3"/>
      <w:numFmt w:val="decimal"/>
      <w:lvlText w:val="%1"/>
      <w:lvlJc w:val="left"/>
      <w:pPr>
        <w:ind w:left="1924" w:hanging="864"/>
      </w:pPr>
      <w:rPr>
        <w:rFonts w:hint="default"/>
      </w:rPr>
    </w:lvl>
    <w:lvl w:ilvl="1">
      <w:start w:val="3"/>
      <w:numFmt w:val="decimal"/>
      <w:lvlText w:val="%1.%2"/>
      <w:lvlJc w:val="left"/>
      <w:pPr>
        <w:ind w:left="1924" w:hanging="864"/>
      </w:pPr>
      <w:rPr>
        <w:rFonts w:ascii="Arial" w:eastAsia="Arial" w:hAnsi="Arial" w:cs="Arial" w:hint="default"/>
        <w:b/>
        <w:bCs/>
        <w:spacing w:val="-1"/>
        <w:w w:val="100"/>
        <w:sz w:val="22"/>
        <w:szCs w:val="22"/>
      </w:rPr>
    </w:lvl>
    <w:lvl w:ilvl="2">
      <w:start w:val="1"/>
      <w:numFmt w:val="decimal"/>
      <w:lvlText w:val="%1.%2.%3"/>
      <w:lvlJc w:val="left"/>
      <w:pPr>
        <w:ind w:left="1923" w:hanging="864"/>
      </w:pPr>
      <w:rPr>
        <w:rFonts w:ascii="Arial" w:eastAsia="Arial" w:hAnsi="Arial" w:cs="Arial" w:hint="default"/>
        <w:spacing w:val="-1"/>
        <w:w w:val="100"/>
        <w:sz w:val="22"/>
        <w:szCs w:val="22"/>
      </w:rPr>
    </w:lvl>
    <w:lvl w:ilvl="3">
      <w:start w:val="1"/>
      <w:numFmt w:val="lowerLetter"/>
      <w:lvlText w:val="(%4)"/>
      <w:lvlJc w:val="left"/>
      <w:pPr>
        <w:ind w:left="2499" w:hanging="540"/>
      </w:pPr>
      <w:rPr>
        <w:rFonts w:ascii="Arial" w:eastAsia="Arial" w:hAnsi="Arial" w:cs="Arial" w:hint="default"/>
        <w:spacing w:val="-1"/>
        <w:w w:val="100"/>
        <w:sz w:val="22"/>
        <w:szCs w:val="22"/>
      </w:rPr>
    </w:lvl>
    <w:lvl w:ilvl="4">
      <w:start w:val="1"/>
      <w:numFmt w:val="lowerRoman"/>
      <w:lvlText w:val="(%5)"/>
      <w:lvlJc w:val="left"/>
      <w:pPr>
        <w:ind w:left="3044" w:hanging="540"/>
      </w:pPr>
      <w:rPr>
        <w:rFonts w:ascii="Arial" w:eastAsia="Arial" w:hAnsi="Arial" w:cs="Arial" w:hint="default"/>
        <w:spacing w:val="-2"/>
        <w:w w:val="100"/>
        <w:sz w:val="22"/>
        <w:szCs w:val="22"/>
      </w:rPr>
    </w:lvl>
    <w:lvl w:ilvl="5">
      <w:numFmt w:val="bullet"/>
      <w:lvlText w:val="•"/>
      <w:lvlJc w:val="left"/>
      <w:pPr>
        <w:ind w:left="5363" w:hanging="540"/>
      </w:pPr>
      <w:rPr>
        <w:rFonts w:hint="default"/>
      </w:rPr>
    </w:lvl>
    <w:lvl w:ilvl="6">
      <w:numFmt w:val="bullet"/>
      <w:lvlText w:val="•"/>
      <w:lvlJc w:val="left"/>
      <w:pPr>
        <w:ind w:left="6524" w:hanging="540"/>
      </w:pPr>
      <w:rPr>
        <w:rFonts w:hint="default"/>
      </w:rPr>
    </w:lvl>
    <w:lvl w:ilvl="7">
      <w:numFmt w:val="bullet"/>
      <w:lvlText w:val="•"/>
      <w:lvlJc w:val="left"/>
      <w:pPr>
        <w:ind w:left="7686" w:hanging="540"/>
      </w:pPr>
      <w:rPr>
        <w:rFonts w:hint="default"/>
      </w:rPr>
    </w:lvl>
    <w:lvl w:ilvl="8">
      <w:numFmt w:val="bullet"/>
      <w:lvlText w:val="•"/>
      <w:lvlJc w:val="left"/>
      <w:pPr>
        <w:ind w:left="8848" w:hanging="540"/>
      </w:pPr>
      <w:rPr>
        <w:rFonts w:hint="default"/>
      </w:rPr>
    </w:lvl>
  </w:abstractNum>
  <w:abstractNum w:abstractNumId="77" w15:restartNumberingAfterBreak="0">
    <w:nsid w:val="23C90FE4"/>
    <w:multiLevelType w:val="hybridMultilevel"/>
    <w:tmpl w:val="8DFA32A2"/>
    <w:lvl w:ilvl="0" w:tplc="E78C8E02">
      <w:start w:val="1"/>
      <w:numFmt w:val="lowerLetter"/>
      <w:lvlText w:val="(%1)"/>
      <w:lvlJc w:val="left"/>
      <w:pPr>
        <w:ind w:left="2478" w:hanging="567"/>
      </w:pPr>
      <w:rPr>
        <w:rFonts w:ascii="Arial" w:eastAsia="Arial" w:hAnsi="Arial" w:cs="Arial" w:hint="default"/>
        <w:spacing w:val="-1"/>
        <w:w w:val="100"/>
        <w:sz w:val="22"/>
        <w:szCs w:val="22"/>
      </w:rPr>
    </w:lvl>
    <w:lvl w:ilvl="1" w:tplc="8D46629E">
      <w:start w:val="1"/>
      <w:numFmt w:val="lowerRoman"/>
      <w:lvlText w:val="(%2)"/>
      <w:lvlJc w:val="left"/>
      <w:pPr>
        <w:ind w:left="3044" w:hanging="567"/>
      </w:pPr>
      <w:rPr>
        <w:rFonts w:ascii="Arial" w:eastAsia="Arial" w:hAnsi="Arial" w:cs="Arial" w:hint="default"/>
        <w:spacing w:val="-2"/>
        <w:w w:val="100"/>
        <w:sz w:val="22"/>
        <w:szCs w:val="22"/>
      </w:rPr>
    </w:lvl>
    <w:lvl w:ilvl="2" w:tplc="A3907198">
      <w:numFmt w:val="bullet"/>
      <w:lvlText w:val="•"/>
      <w:lvlJc w:val="left"/>
      <w:pPr>
        <w:ind w:left="3943" w:hanging="567"/>
      </w:pPr>
      <w:rPr>
        <w:rFonts w:hint="default"/>
      </w:rPr>
    </w:lvl>
    <w:lvl w:ilvl="3" w:tplc="6D4A1B48">
      <w:numFmt w:val="bullet"/>
      <w:lvlText w:val="•"/>
      <w:lvlJc w:val="left"/>
      <w:pPr>
        <w:ind w:left="4846" w:hanging="567"/>
      </w:pPr>
      <w:rPr>
        <w:rFonts w:hint="default"/>
      </w:rPr>
    </w:lvl>
    <w:lvl w:ilvl="4" w:tplc="F6025D92">
      <w:numFmt w:val="bullet"/>
      <w:lvlText w:val="•"/>
      <w:lvlJc w:val="left"/>
      <w:pPr>
        <w:ind w:left="5750" w:hanging="567"/>
      </w:pPr>
      <w:rPr>
        <w:rFonts w:hint="default"/>
      </w:rPr>
    </w:lvl>
    <w:lvl w:ilvl="5" w:tplc="0FB29EB4">
      <w:numFmt w:val="bullet"/>
      <w:lvlText w:val="•"/>
      <w:lvlJc w:val="left"/>
      <w:pPr>
        <w:ind w:left="6653" w:hanging="567"/>
      </w:pPr>
      <w:rPr>
        <w:rFonts w:hint="default"/>
      </w:rPr>
    </w:lvl>
    <w:lvl w:ilvl="6" w:tplc="FC2CCFE4">
      <w:numFmt w:val="bullet"/>
      <w:lvlText w:val="•"/>
      <w:lvlJc w:val="left"/>
      <w:pPr>
        <w:ind w:left="7557" w:hanging="567"/>
      </w:pPr>
      <w:rPr>
        <w:rFonts w:hint="default"/>
      </w:rPr>
    </w:lvl>
    <w:lvl w:ilvl="7" w:tplc="03A66270">
      <w:numFmt w:val="bullet"/>
      <w:lvlText w:val="•"/>
      <w:lvlJc w:val="left"/>
      <w:pPr>
        <w:ind w:left="8460" w:hanging="567"/>
      </w:pPr>
      <w:rPr>
        <w:rFonts w:hint="default"/>
      </w:rPr>
    </w:lvl>
    <w:lvl w:ilvl="8" w:tplc="CD7A43DC">
      <w:numFmt w:val="bullet"/>
      <w:lvlText w:val="•"/>
      <w:lvlJc w:val="left"/>
      <w:pPr>
        <w:ind w:left="9364" w:hanging="567"/>
      </w:pPr>
      <w:rPr>
        <w:rFonts w:hint="default"/>
      </w:rPr>
    </w:lvl>
  </w:abstractNum>
  <w:abstractNum w:abstractNumId="78" w15:restartNumberingAfterBreak="0">
    <w:nsid w:val="24D77AA7"/>
    <w:multiLevelType w:val="hybridMultilevel"/>
    <w:tmpl w:val="3F7E395A"/>
    <w:lvl w:ilvl="0" w:tplc="7C16BDCC">
      <w:start w:val="1"/>
      <w:numFmt w:val="lowerLetter"/>
      <w:lvlText w:val="(%1)"/>
      <w:lvlJc w:val="left"/>
      <w:pPr>
        <w:ind w:left="2478" w:hanging="567"/>
      </w:pPr>
      <w:rPr>
        <w:rFonts w:ascii="Arial" w:eastAsia="Arial" w:hAnsi="Arial" w:cs="Arial" w:hint="default"/>
        <w:spacing w:val="-6"/>
        <w:w w:val="100"/>
        <w:sz w:val="24"/>
        <w:szCs w:val="24"/>
      </w:rPr>
    </w:lvl>
    <w:lvl w:ilvl="1" w:tplc="BE4CE8B0">
      <w:numFmt w:val="bullet"/>
      <w:lvlText w:val="•"/>
      <w:lvlJc w:val="left"/>
      <w:pPr>
        <w:ind w:left="3349" w:hanging="567"/>
      </w:pPr>
      <w:rPr>
        <w:rFonts w:hint="default"/>
      </w:rPr>
    </w:lvl>
    <w:lvl w:ilvl="2" w:tplc="3A204EBA">
      <w:numFmt w:val="bullet"/>
      <w:lvlText w:val="•"/>
      <w:lvlJc w:val="left"/>
      <w:pPr>
        <w:ind w:left="4218" w:hanging="567"/>
      </w:pPr>
      <w:rPr>
        <w:rFonts w:hint="default"/>
      </w:rPr>
    </w:lvl>
    <w:lvl w:ilvl="3" w:tplc="86D04BEE">
      <w:numFmt w:val="bullet"/>
      <w:lvlText w:val="•"/>
      <w:lvlJc w:val="left"/>
      <w:pPr>
        <w:ind w:left="5087" w:hanging="567"/>
      </w:pPr>
      <w:rPr>
        <w:rFonts w:hint="default"/>
      </w:rPr>
    </w:lvl>
    <w:lvl w:ilvl="4" w:tplc="8152C35E">
      <w:numFmt w:val="bullet"/>
      <w:lvlText w:val="•"/>
      <w:lvlJc w:val="left"/>
      <w:pPr>
        <w:ind w:left="5956" w:hanging="567"/>
      </w:pPr>
      <w:rPr>
        <w:rFonts w:hint="default"/>
      </w:rPr>
    </w:lvl>
    <w:lvl w:ilvl="5" w:tplc="60DC754E">
      <w:numFmt w:val="bullet"/>
      <w:lvlText w:val="•"/>
      <w:lvlJc w:val="left"/>
      <w:pPr>
        <w:ind w:left="6825" w:hanging="567"/>
      </w:pPr>
      <w:rPr>
        <w:rFonts w:hint="default"/>
      </w:rPr>
    </w:lvl>
    <w:lvl w:ilvl="6" w:tplc="9E5009F6">
      <w:numFmt w:val="bullet"/>
      <w:lvlText w:val="•"/>
      <w:lvlJc w:val="left"/>
      <w:pPr>
        <w:ind w:left="7694" w:hanging="567"/>
      </w:pPr>
      <w:rPr>
        <w:rFonts w:hint="default"/>
      </w:rPr>
    </w:lvl>
    <w:lvl w:ilvl="7" w:tplc="5D04EC2E">
      <w:numFmt w:val="bullet"/>
      <w:lvlText w:val="•"/>
      <w:lvlJc w:val="left"/>
      <w:pPr>
        <w:ind w:left="8563" w:hanging="567"/>
      </w:pPr>
      <w:rPr>
        <w:rFonts w:hint="default"/>
      </w:rPr>
    </w:lvl>
    <w:lvl w:ilvl="8" w:tplc="3CA4BD70">
      <w:numFmt w:val="bullet"/>
      <w:lvlText w:val="•"/>
      <w:lvlJc w:val="left"/>
      <w:pPr>
        <w:ind w:left="9432" w:hanging="567"/>
      </w:pPr>
      <w:rPr>
        <w:rFonts w:hint="default"/>
      </w:rPr>
    </w:lvl>
  </w:abstractNum>
  <w:abstractNum w:abstractNumId="79" w15:restartNumberingAfterBreak="0">
    <w:nsid w:val="24F17B87"/>
    <w:multiLevelType w:val="hybridMultilevel"/>
    <w:tmpl w:val="89422204"/>
    <w:lvl w:ilvl="0" w:tplc="700A9B62">
      <w:start w:val="1"/>
      <w:numFmt w:val="lowerLetter"/>
      <w:lvlText w:val="(%1)"/>
      <w:lvlJc w:val="left"/>
      <w:pPr>
        <w:ind w:left="2498" w:hanging="540"/>
      </w:pPr>
      <w:rPr>
        <w:rFonts w:ascii="Arial" w:eastAsia="Arial" w:hAnsi="Arial" w:cs="Arial" w:hint="default"/>
        <w:spacing w:val="-1"/>
        <w:w w:val="100"/>
        <w:sz w:val="22"/>
        <w:szCs w:val="22"/>
      </w:rPr>
    </w:lvl>
    <w:lvl w:ilvl="1" w:tplc="892E3090">
      <w:start w:val="1"/>
      <w:numFmt w:val="lowerRoman"/>
      <w:lvlText w:val="(%2)"/>
      <w:lvlJc w:val="left"/>
      <w:pPr>
        <w:ind w:left="3220" w:hanging="720"/>
      </w:pPr>
      <w:rPr>
        <w:rFonts w:ascii="Arial" w:eastAsia="Arial" w:hAnsi="Arial" w:cs="Arial" w:hint="default"/>
        <w:spacing w:val="-2"/>
        <w:w w:val="100"/>
        <w:sz w:val="22"/>
        <w:szCs w:val="22"/>
      </w:rPr>
    </w:lvl>
    <w:lvl w:ilvl="2" w:tplc="85E6271A">
      <w:numFmt w:val="bullet"/>
      <w:lvlText w:val="•"/>
      <w:lvlJc w:val="left"/>
      <w:pPr>
        <w:ind w:left="4103" w:hanging="720"/>
      </w:pPr>
      <w:rPr>
        <w:rFonts w:hint="default"/>
      </w:rPr>
    </w:lvl>
    <w:lvl w:ilvl="3" w:tplc="5A96AA44">
      <w:numFmt w:val="bullet"/>
      <w:lvlText w:val="•"/>
      <w:lvlJc w:val="left"/>
      <w:pPr>
        <w:ind w:left="4986" w:hanging="720"/>
      </w:pPr>
      <w:rPr>
        <w:rFonts w:hint="default"/>
      </w:rPr>
    </w:lvl>
    <w:lvl w:ilvl="4" w:tplc="5E50AFB4">
      <w:numFmt w:val="bullet"/>
      <w:lvlText w:val="•"/>
      <w:lvlJc w:val="left"/>
      <w:pPr>
        <w:ind w:left="5870" w:hanging="720"/>
      </w:pPr>
      <w:rPr>
        <w:rFonts w:hint="default"/>
      </w:rPr>
    </w:lvl>
    <w:lvl w:ilvl="5" w:tplc="0B4E288C">
      <w:numFmt w:val="bullet"/>
      <w:lvlText w:val="•"/>
      <w:lvlJc w:val="left"/>
      <w:pPr>
        <w:ind w:left="6753" w:hanging="720"/>
      </w:pPr>
      <w:rPr>
        <w:rFonts w:hint="default"/>
      </w:rPr>
    </w:lvl>
    <w:lvl w:ilvl="6" w:tplc="C870172A">
      <w:numFmt w:val="bullet"/>
      <w:lvlText w:val="•"/>
      <w:lvlJc w:val="left"/>
      <w:pPr>
        <w:ind w:left="7637" w:hanging="720"/>
      </w:pPr>
      <w:rPr>
        <w:rFonts w:hint="default"/>
      </w:rPr>
    </w:lvl>
    <w:lvl w:ilvl="7" w:tplc="2A16E298">
      <w:numFmt w:val="bullet"/>
      <w:lvlText w:val="•"/>
      <w:lvlJc w:val="left"/>
      <w:pPr>
        <w:ind w:left="8520" w:hanging="720"/>
      </w:pPr>
      <w:rPr>
        <w:rFonts w:hint="default"/>
      </w:rPr>
    </w:lvl>
    <w:lvl w:ilvl="8" w:tplc="A71A1A60">
      <w:numFmt w:val="bullet"/>
      <w:lvlText w:val="•"/>
      <w:lvlJc w:val="left"/>
      <w:pPr>
        <w:ind w:left="9404" w:hanging="720"/>
      </w:pPr>
      <w:rPr>
        <w:rFonts w:hint="default"/>
      </w:rPr>
    </w:lvl>
  </w:abstractNum>
  <w:abstractNum w:abstractNumId="80" w15:restartNumberingAfterBreak="0">
    <w:nsid w:val="251134CC"/>
    <w:multiLevelType w:val="hybridMultilevel"/>
    <w:tmpl w:val="E9CCFC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5BE2AAF"/>
    <w:multiLevelType w:val="hybridMultilevel"/>
    <w:tmpl w:val="64F22C26"/>
    <w:lvl w:ilvl="0" w:tplc="F70E6384">
      <w:numFmt w:val="bullet"/>
      <w:lvlText w:val=""/>
      <w:lvlJc w:val="left"/>
      <w:pPr>
        <w:ind w:left="1101" w:hanging="286"/>
      </w:pPr>
      <w:rPr>
        <w:rFonts w:ascii="Symbol" w:eastAsia="Symbol" w:hAnsi="Symbol" w:cs="Symbol" w:hint="default"/>
        <w:w w:val="97"/>
        <w:sz w:val="20"/>
        <w:szCs w:val="20"/>
      </w:rPr>
    </w:lvl>
    <w:lvl w:ilvl="1" w:tplc="59D814F2">
      <w:numFmt w:val="bullet"/>
      <w:lvlText w:val="•"/>
      <w:lvlJc w:val="left"/>
      <w:pPr>
        <w:ind w:left="1421" w:hanging="286"/>
      </w:pPr>
      <w:rPr>
        <w:rFonts w:hint="default"/>
      </w:rPr>
    </w:lvl>
    <w:lvl w:ilvl="2" w:tplc="D6AC3D8C">
      <w:numFmt w:val="bullet"/>
      <w:lvlText w:val="•"/>
      <w:lvlJc w:val="left"/>
      <w:pPr>
        <w:ind w:left="1743" w:hanging="286"/>
      </w:pPr>
      <w:rPr>
        <w:rFonts w:hint="default"/>
      </w:rPr>
    </w:lvl>
    <w:lvl w:ilvl="3" w:tplc="A0F695CA">
      <w:numFmt w:val="bullet"/>
      <w:lvlText w:val="•"/>
      <w:lvlJc w:val="left"/>
      <w:pPr>
        <w:ind w:left="2064" w:hanging="286"/>
      </w:pPr>
      <w:rPr>
        <w:rFonts w:hint="default"/>
      </w:rPr>
    </w:lvl>
    <w:lvl w:ilvl="4" w:tplc="13D2DA9A">
      <w:numFmt w:val="bullet"/>
      <w:lvlText w:val="•"/>
      <w:lvlJc w:val="left"/>
      <w:pPr>
        <w:ind w:left="2386" w:hanging="286"/>
      </w:pPr>
      <w:rPr>
        <w:rFonts w:hint="default"/>
      </w:rPr>
    </w:lvl>
    <w:lvl w:ilvl="5" w:tplc="DA3494F8">
      <w:numFmt w:val="bullet"/>
      <w:lvlText w:val="•"/>
      <w:lvlJc w:val="left"/>
      <w:pPr>
        <w:ind w:left="2707" w:hanging="286"/>
      </w:pPr>
      <w:rPr>
        <w:rFonts w:hint="default"/>
      </w:rPr>
    </w:lvl>
    <w:lvl w:ilvl="6" w:tplc="814A6840">
      <w:numFmt w:val="bullet"/>
      <w:lvlText w:val="•"/>
      <w:lvlJc w:val="left"/>
      <w:pPr>
        <w:ind w:left="3029" w:hanging="286"/>
      </w:pPr>
      <w:rPr>
        <w:rFonts w:hint="default"/>
      </w:rPr>
    </w:lvl>
    <w:lvl w:ilvl="7" w:tplc="CF08FC7A">
      <w:numFmt w:val="bullet"/>
      <w:lvlText w:val="•"/>
      <w:lvlJc w:val="left"/>
      <w:pPr>
        <w:ind w:left="3350" w:hanging="286"/>
      </w:pPr>
      <w:rPr>
        <w:rFonts w:hint="default"/>
      </w:rPr>
    </w:lvl>
    <w:lvl w:ilvl="8" w:tplc="8A7AEE70">
      <w:numFmt w:val="bullet"/>
      <w:lvlText w:val="•"/>
      <w:lvlJc w:val="left"/>
      <w:pPr>
        <w:ind w:left="3672" w:hanging="286"/>
      </w:pPr>
      <w:rPr>
        <w:rFonts w:hint="default"/>
      </w:rPr>
    </w:lvl>
  </w:abstractNum>
  <w:abstractNum w:abstractNumId="82" w15:restartNumberingAfterBreak="0">
    <w:nsid w:val="26096D61"/>
    <w:multiLevelType w:val="hybridMultilevel"/>
    <w:tmpl w:val="92347AB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64B45A2"/>
    <w:multiLevelType w:val="hybridMultilevel"/>
    <w:tmpl w:val="5972C6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6541A1E"/>
    <w:multiLevelType w:val="hybridMultilevel"/>
    <w:tmpl w:val="0862FF8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66C48A9"/>
    <w:multiLevelType w:val="hybridMultilevel"/>
    <w:tmpl w:val="95402DF4"/>
    <w:lvl w:ilvl="0" w:tplc="08090017">
      <w:start w:val="1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682069D"/>
    <w:multiLevelType w:val="hybridMultilevel"/>
    <w:tmpl w:val="A746B152"/>
    <w:lvl w:ilvl="0" w:tplc="1F08C08A">
      <w:numFmt w:val="bullet"/>
      <w:lvlText w:val=""/>
      <w:lvlJc w:val="left"/>
      <w:pPr>
        <w:ind w:left="1771" w:hanging="356"/>
      </w:pPr>
      <w:rPr>
        <w:rFonts w:ascii="Symbol" w:eastAsia="Symbol" w:hAnsi="Symbol" w:cs="Symbol" w:hint="default"/>
        <w:w w:val="100"/>
        <w:sz w:val="22"/>
        <w:szCs w:val="22"/>
      </w:rPr>
    </w:lvl>
    <w:lvl w:ilvl="1" w:tplc="F3B885A0">
      <w:numFmt w:val="bullet"/>
      <w:lvlText w:val="o"/>
      <w:lvlJc w:val="left"/>
      <w:pPr>
        <w:ind w:left="2492" w:hanging="356"/>
      </w:pPr>
      <w:rPr>
        <w:rFonts w:ascii="Courier New" w:eastAsia="Courier New" w:hAnsi="Courier New" w:cs="Courier New" w:hint="default"/>
        <w:w w:val="100"/>
        <w:sz w:val="22"/>
        <w:szCs w:val="22"/>
      </w:rPr>
    </w:lvl>
    <w:lvl w:ilvl="2" w:tplc="EFA09024">
      <w:numFmt w:val="bullet"/>
      <w:lvlText w:val="•"/>
      <w:lvlJc w:val="left"/>
      <w:pPr>
        <w:ind w:left="3463" w:hanging="356"/>
      </w:pPr>
      <w:rPr>
        <w:rFonts w:hint="default"/>
      </w:rPr>
    </w:lvl>
    <w:lvl w:ilvl="3" w:tplc="307673D6">
      <w:numFmt w:val="bullet"/>
      <w:lvlText w:val="•"/>
      <w:lvlJc w:val="left"/>
      <w:pPr>
        <w:ind w:left="4426" w:hanging="356"/>
      </w:pPr>
      <w:rPr>
        <w:rFonts w:hint="default"/>
      </w:rPr>
    </w:lvl>
    <w:lvl w:ilvl="4" w:tplc="4B9AAC9A">
      <w:numFmt w:val="bullet"/>
      <w:lvlText w:val="•"/>
      <w:lvlJc w:val="left"/>
      <w:pPr>
        <w:ind w:left="5390" w:hanging="356"/>
      </w:pPr>
      <w:rPr>
        <w:rFonts w:hint="default"/>
      </w:rPr>
    </w:lvl>
    <w:lvl w:ilvl="5" w:tplc="38EC0A72">
      <w:numFmt w:val="bullet"/>
      <w:lvlText w:val="•"/>
      <w:lvlJc w:val="left"/>
      <w:pPr>
        <w:ind w:left="6353" w:hanging="356"/>
      </w:pPr>
      <w:rPr>
        <w:rFonts w:hint="default"/>
      </w:rPr>
    </w:lvl>
    <w:lvl w:ilvl="6" w:tplc="0B5E7A8E">
      <w:numFmt w:val="bullet"/>
      <w:lvlText w:val="•"/>
      <w:lvlJc w:val="left"/>
      <w:pPr>
        <w:ind w:left="7317" w:hanging="356"/>
      </w:pPr>
      <w:rPr>
        <w:rFonts w:hint="default"/>
      </w:rPr>
    </w:lvl>
    <w:lvl w:ilvl="7" w:tplc="0ACECA98">
      <w:numFmt w:val="bullet"/>
      <w:lvlText w:val="•"/>
      <w:lvlJc w:val="left"/>
      <w:pPr>
        <w:ind w:left="8280" w:hanging="356"/>
      </w:pPr>
      <w:rPr>
        <w:rFonts w:hint="default"/>
      </w:rPr>
    </w:lvl>
    <w:lvl w:ilvl="8" w:tplc="D74E4920">
      <w:numFmt w:val="bullet"/>
      <w:lvlText w:val="•"/>
      <w:lvlJc w:val="left"/>
      <w:pPr>
        <w:ind w:left="9244" w:hanging="356"/>
      </w:pPr>
      <w:rPr>
        <w:rFonts w:hint="default"/>
      </w:rPr>
    </w:lvl>
  </w:abstractNum>
  <w:abstractNum w:abstractNumId="87" w15:restartNumberingAfterBreak="0">
    <w:nsid w:val="26955CD3"/>
    <w:multiLevelType w:val="hybridMultilevel"/>
    <w:tmpl w:val="8688A4FE"/>
    <w:lvl w:ilvl="0" w:tplc="27A67BB0">
      <w:start w:val="1"/>
      <w:numFmt w:val="lowerLetter"/>
      <w:lvlText w:val="(%1)"/>
      <w:lvlJc w:val="left"/>
      <w:pPr>
        <w:ind w:left="2500" w:hanging="569"/>
      </w:pPr>
      <w:rPr>
        <w:rFonts w:ascii="Arial" w:eastAsia="Arial" w:hAnsi="Arial" w:cs="Arial" w:hint="default"/>
        <w:spacing w:val="-3"/>
        <w:w w:val="100"/>
        <w:sz w:val="22"/>
        <w:szCs w:val="22"/>
      </w:rPr>
    </w:lvl>
    <w:lvl w:ilvl="1" w:tplc="99F61DA4">
      <w:numFmt w:val="bullet"/>
      <w:lvlText w:val="•"/>
      <w:lvlJc w:val="left"/>
      <w:pPr>
        <w:ind w:left="3367" w:hanging="569"/>
      </w:pPr>
      <w:rPr>
        <w:rFonts w:hint="default"/>
      </w:rPr>
    </w:lvl>
    <w:lvl w:ilvl="2" w:tplc="8EBC5AE8">
      <w:numFmt w:val="bullet"/>
      <w:lvlText w:val="•"/>
      <w:lvlJc w:val="left"/>
      <w:pPr>
        <w:ind w:left="4234" w:hanging="569"/>
      </w:pPr>
      <w:rPr>
        <w:rFonts w:hint="default"/>
      </w:rPr>
    </w:lvl>
    <w:lvl w:ilvl="3" w:tplc="E96EC394">
      <w:numFmt w:val="bullet"/>
      <w:lvlText w:val="•"/>
      <w:lvlJc w:val="left"/>
      <w:pPr>
        <w:ind w:left="5101" w:hanging="569"/>
      </w:pPr>
      <w:rPr>
        <w:rFonts w:hint="default"/>
      </w:rPr>
    </w:lvl>
    <w:lvl w:ilvl="4" w:tplc="90BCE0EC">
      <w:numFmt w:val="bullet"/>
      <w:lvlText w:val="•"/>
      <w:lvlJc w:val="left"/>
      <w:pPr>
        <w:ind w:left="5968" w:hanging="569"/>
      </w:pPr>
      <w:rPr>
        <w:rFonts w:hint="default"/>
      </w:rPr>
    </w:lvl>
    <w:lvl w:ilvl="5" w:tplc="728CC7DC">
      <w:numFmt w:val="bullet"/>
      <w:lvlText w:val="•"/>
      <w:lvlJc w:val="left"/>
      <w:pPr>
        <w:ind w:left="6835" w:hanging="569"/>
      </w:pPr>
      <w:rPr>
        <w:rFonts w:hint="default"/>
      </w:rPr>
    </w:lvl>
    <w:lvl w:ilvl="6" w:tplc="C0C02B68">
      <w:numFmt w:val="bullet"/>
      <w:lvlText w:val="•"/>
      <w:lvlJc w:val="left"/>
      <w:pPr>
        <w:ind w:left="7702" w:hanging="569"/>
      </w:pPr>
      <w:rPr>
        <w:rFonts w:hint="default"/>
      </w:rPr>
    </w:lvl>
    <w:lvl w:ilvl="7" w:tplc="C070414A">
      <w:numFmt w:val="bullet"/>
      <w:lvlText w:val="•"/>
      <w:lvlJc w:val="left"/>
      <w:pPr>
        <w:ind w:left="8569" w:hanging="569"/>
      </w:pPr>
      <w:rPr>
        <w:rFonts w:hint="default"/>
      </w:rPr>
    </w:lvl>
    <w:lvl w:ilvl="8" w:tplc="0AC8D85E">
      <w:numFmt w:val="bullet"/>
      <w:lvlText w:val="•"/>
      <w:lvlJc w:val="left"/>
      <w:pPr>
        <w:ind w:left="9436" w:hanging="569"/>
      </w:pPr>
      <w:rPr>
        <w:rFonts w:hint="default"/>
      </w:rPr>
    </w:lvl>
  </w:abstractNum>
  <w:abstractNum w:abstractNumId="88" w15:restartNumberingAfterBreak="0">
    <w:nsid w:val="26C044A5"/>
    <w:multiLevelType w:val="hybridMultilevel"/>
    <w:tmpl w:val="3D94CF52"/>
    <w:lvl w:ilvl="0" w:tplc="34761FCE">
      <w:start w:val="1"/>
      <w:numFmt w:val="lowerLetter"/>
      <w:lvlText w:val="(%1)"/>
      <w:lvlJc w:val="left"/>
      <w:pPr>
        <w:ind w:left="2478" w:hanging="567"/>
      </w:pPr>
      <w:rPr>
        <w:rFonts w:ascii="Arial" w:eastAsia="Arial" w:hAnsi="Arial" w:cs="Arial" w:hint="default"/>
        <w:spacing w:val="-3"/>
        <w:w w:val="100"/>
        <w:sz w:val="22"/>
        <w:szCs w:val="22"/>
      </w:rPr>
    </w:lvl>
    <w:lvl w:ilvl="1" w:tplc="76C85804">
      <w:numFmt w:val="bullet"/>
      <w:lvlText w:val="•"/>
      <w:lvlJc w:val="left"/>
      <w:pPr>
        <w:ind w:left="3349" w:hanging="567"/>
      </w:pPr>
      <w:rPr>
        <w:rFonts w:hint="default"/>
      </w:rPr>
    </w:lvl>
    <w:lvl w:ilvl="2" w:tplc="061A91E0">
      <w:numFmt w:val="bullet"/>
      <w:lvlText w:val="•"/>
      <w:lvlJc w:val="left"/>
      <w:pPr>
        <w:ind w:left="4218" w:hanging="567"/>
      </w:pPr>
      <w:rPr>
        <w:rFonts w:hint="default"/>
      </w:rPr>
    </w:lvl>
    <w:lvl w:ilvl="3" w:tplc="EAC8B228">
      <w:numFmt w:val="bullet"/>
      <w:lvlText w:val="•"/>
      <w:lvlJc w:val="left"/>
      <w:pPr>
        <w:ind w:left="5087" w:hanging="567"/>
      </w:pPr>
      <w:rPr>
        <w:rFonts w:hint="default"/>
      </w:rPr>
    </w:lvl>
    <w:lvl w:ilvl="4" w:tplc="5EBA5DE0">
      <w:numFmt w:val="bullet"/>
      <w:lvlText w:val="•"/>
      <w:lvlJc w:val="left"/>
      <w:pPr>
        <w:ind w:left="5956" w:hanging="567"/>
      </w:pPr>
      <w:rPr>
        <w:rFonts w:hint="default"/>
      </w:rPr>
    </w:lvl>
    <w:lvl w:ilvl="5" w:tplc="D75EEC64">
      <w:numFmt w:val="bullet"/>
      <w:lvlText w:val="•"/>
      <w:lvlJc w:val="left"/>
      <w:pPr>
        <w:ind w:left="6825" w:hanging="567"/>
      </w:pPr>
      <w:rPr>
        <w:rFonts w:hint="default"/>
      </w:rPr>
    </w:lvl>
    <w:lvl w:ilvl="6" w:tplc="496E85F6">
      <w:numFmt w:val="bullet"/>
      <w:lvlText w:val="•"/>
      <w:lvlJc w:val="left"/>
      <w:pPr>
        <w:ind w:left="7694" w:hanging="567"/>
      </w:pPr>
      <w:rPr>
        <w:rFonts w:hint="default"/>
      </w:rPr>
    </w:lvl>
    <w:lvl w:ilvl="7" w:tplc="D34CCA40">
      <w:numFmt w:val="bullet"/>
      <w:lvlText w:val="•"/>
      <w:lvlJc w:val="left"/>
      <w:pPr>
        <w:ind w:left="8563" w:hanging="567"/>
      </w:pPr>
      <w:rPr>
        <w:rFonts w:hint="default"/>
      </w:rPr>
    </w:lvl>
    <w:lvl w:ilvl="8" w:tplc="AFCA4DDA">
      <w:numFmt w:val="bullet"/>
      <w:lvlText w:val="•"/>
      <w:lvlJc w:val="left"/>
      <w:pPr>
        <w:ind w:left="9432" w:hanging="567"/>
      </w:pPr>
      <w:rPr>
        <w:rFonts w:hint="default"/>
      </w:rPr>
    </w:lvl>
  </w:abstractNum>
  <w:abstractNum w:abstractNumId="89" w15:restartNumberingAfterBreak="0">
    <w:nsid w:val="27132EDE"/>
    <w:multiLevelType w:val="hybridMultilevel"/>
    <w:tmpl w:val="7EA2A590"/>
    <w:lvl w:ilvl="0" w:tplc="2FAC34C4">
      <w:numFmt w:val="bullet"/>
      <w:lvlText w:val=""/>
      <w:lvlJc w:val="left"/>
      <w:pPr>
        <w:ind w:left="1101" w:hanging="286"/>
      </w:pPr>
      <w:rPr>
        <w:rFonts w:ascii="Symbol" w:eastAsia="Symbol" w:hAnsi="Symbol" w:cs="Symbol" w:hint="default"/>
        <w:w w:val="97"/>
        <w:sz w:val="20"/>
        <w:szCs w:val="20"/>
      </w:rPr>
    </w:lvl>
    <w:lvl w:ilvl="1" w:tplc="BBAC2D6A">
      <w:numFmt w:val="bullet"/>
      <w:lvlText w:val="•"/>
      <w:lvlJc w:val="left"/>
      <w:pPr>
        <w:ind w:left="1420" w:hanging="286"/>
      </w:pPr>
      <w:rPr>
        <w:rFonts w:hint="default"/>
      </w:rPr>
    </w:lvl>
    <w:lvl w:ilvl="2" w:tplc="CBE21412">
      <w:numFmt w:val="bullet"/>
      <w:lvlText w:val="•"/>
      <w:lvlJc w:val="left"/>
      <w:pPr>
        <w:ind w:left="1741" w:hanging="286"/>
      </w:pPr>
      <w:rPr>
        <w:rFonts w:hint="default"/>
      </w:rPr>
    </w:lvl>
    <w:lvl w:ilvl="3" w:tplc="4B8834C6">
      <w:numFmt w:val="bullet"/>
      <w:lvlText w:val="•"/>
      <w:lvlJc w:val="left"/>
      <w:pPr>
        <w:ind w:left="2061" w:hanging="286"/>
      </w:pPr>
      <w:rPr>
        <w:rFonts w:hint="default"/>
      </w:rPr>
    </w:lvl>
    <w:lvl w:ilvl="4" w:tplc="02025BD4">
      <w:numFmt w:val="bullet"/>
      <w:lvlText w:val="•"/>
      <w:lvlJc w:val="left"/>
      <w:pPr>
        <w:ind w:left="2382" w:hanging="286"/>
      </w:pPr>
      <w:rPr>
        <w:rFonts w:hint="default"/>
      </w:rPr>
    </w:lvl>
    <w:lvl w:ilvl="5" w:tplc="5C8A8A7A">
      <w:numFmt w:val="bullet"/>
      <w:lvlText w:val="•"/>
      <w:lvlJc w:val="left"/>
      <w:pPr>
        <w:ind w:left="2703" w:hanging="286"/>
      </w:pPr>
      <w:rPr>
        <w:rFonts w:hint="default"/>
      </w:rPr>
    </w:lvl>
    <w:lvl w:ilvl="6" w:tplc="1158C054">
      <w:numFmt w:val="bullet"/>
      <w:lvlText w:val="•"/>
      <w:lvlJc w:val="left"/>
      <w:pPr>
        <w:ind w:left="3023" w:hanging="286"/>
      </w:pPr>
      <w:rPr>
        <w:rFonts w:hint="default"/>
      </w:rPr>
    </w:lvl>
    <w:lvl w:ilvl="7" w:tplc="EC2E4200">
      <w:numFmt w:val="bullet"/>
      <w:lvlText w:val="•"/>
      <w:lvlJc w:val="left"/>
      <w:pPr>
        <w:ind w:left="3344" w:hanging="286"/>
      </w:pPr>
      <w:rPr>
        <w:rFonts w:hint="default"/>
      </w:rPr>
    </w:lvl>
    <w:lvl w:ilvl="8" w:tplc="5C5A8556">
      <w:numFmt w:val="bullet"/>
      <w:lvlText w:val="•"/>
      <w:lvlJc w:val="left"/>
      <w:pPr>
        <w:ind w:left="3664" w:hanging="286"/>
      </w:pPr>
      <w:rPr>
        <w:rFonts w:hint="default"/>
      </w:rPr>
    </w:lvl>
  </w:abstractNum>
  <w:abstractNum w:abstractNumId="90" w15:restartNumberingAfterBreak="0">
    <w:nsid w:val="279C3D99"/>
    <w:multiLevelType w:val="hybridMultilevel"/>
    <w:tmpl w:val="BD946EE0"/>
    <w:lvl w:ilvl="0" w:tplc="15DE5FE2">
      <w:start w:val="1"/>
      <w:numFmt w:val="lowerLetter"/>
      <w:lvlText w:val="(%1)"/>
      <w:lvlJc w:val="left"/>
      <w:pPr>
        <w:ind w:left="2516" w:hanging="557"/>
      </w:pPr>
      <w:rPr>
        <w:rFonts w:ascii="Arial" w:eastAsia="Arial" w:hAnsi="Arial" w:cs="Arial" w:hint="default"/>
        <w:spacing w:val="-1"/>
        <w:w w:val="100"/>
        <w:sz w:val="22"/>
        <w:szCs w:val="22"/>
      </w:rPr>
    </w:lvl>
    <w:lvl w:ilvl="1" w:tplc="F0E2CF74">
      <w:numFmt w:val="bullet"/>
      <w:lvlText w:val="•"/>
      <w:lvlJc w:val="left"/>
      <w:pPr>
        <w:ind w:left="3385" w:hanging="557"/>
      </w:pPr>
      <w:rPr>
        <w:rFonts w:hint="default"/>
      </w:rPr>
    </w:lvl>
    <w:lvl w:ilvl="2" w:tplc="409E8016">
      <w:numFmt w:val="bullet"/>
      <w:lvlText w:val="•"/>
      <w:lvlJc w:val="left"/>
      <w:pPr>
        <w:ind w:left="4250" w:hanging="557"/>
      </w:pPr>
      <w:rPr>
        <w:rFonts w:hint="default"/>
      </w:rPr>
    </w:lvl>
    <w:lvl w:ilvl="3" w:tplc="35FC7804">
      <w:numFmt w:val="bullet"/>
      <w:lvlText w:val="•"/>
      <w:lvlJc w:val="left"/>
      <w:pPr>
        <w:ind w:left="5115" w:hanging="557"/>
      </w:pPr>
      <w:rPr>
        <w:rFonts w:hint="default"/>
      </w:rPr>
    </w:lvl>
    <w:lvl w:ilvl="4" w:tplc="D4986840">
      <w:numFmt w:val="bullet"/>
      <w:lvlText w:val="•"/>
      <w:lvlJc w:val="left"/>
      <w:pPr>
        <w:ind w:left="5980" w:hanging="557"/>
      </w:pPr>
      <w:rPr>
        <w:rFonts w:hint="default"/>
      </w:rPr>
    </w:lvl>
    <w:lvl w:ilvl="5" w:tplc="C1E62A5A">
      <w:numFmt w:val="bullet"/>
      <w:lvlText w:val="•"/>
      <w:lvlJc w:val="left"/>
      <w:pPr>
        <w:ind w:left="6845" w:hanging="557"/>
      </w:pPr>
      <w:rPr>
        <w:rFonts w:hint="default"/>
      </w:rPr>
    </w:lvl>
    <w:lvl w:ilvl="6" w:tplc="21AAC0F2">
      <w:numFmt w:val="bullet"/>
      <w:lvlText w:val="•"/>
      <w:lvlJc w:val="left"/>
      <w:pPr>
        <w:ind w:left="7710" w:hanging="557"/>
      </w:pPr>
      <w:rPr>
        <w:rFonts w:hint="default"/>
      </w:rPr>
    </w:lvl>
    <w:lvl w:ilvl="7" w:tplc="9B6E4EBC">
      <w:numFmt w:val="bullet"/>
      <w:lvlText w:val="•"/>
      <w:lvlJc w:val="left"/>
      <w:pPr>
        <w:ind w:left="8575" w:hanging="557"/>
      </w:pPr>
      <w:rPr>
        <w:rFonts w:hint="default"/>
      </w:rPr>
    </w:lvl>
    <w:lvl w:ilvl="8" w:tplc="EC8EAA62">
      <w:numFmt w:val="bullet"/>
      <w:lvlText w:val="•"/>
      <w:lvlJc w:val="left"/>
      <w:pPr>
        <w:ind w:left="9440" w:hanging="557"/>
      </w:pPr>
      <w:rPr>
        <w:rFonts w:hint="default"/>
      </w:rPr>
    </w:lvl>
  </w:abstractNum>
  <w:abstractNum w:abstractNumId="91" w15:restartNumberingAfterBreak="0">
    <w:nsid w:val="291254AF"/>
    <w:multiLevelType w:val="hybridMultilevel"/>
    <w:tmpl w:val="124C759C"/>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92" w15:restartNumberingAfterBreak="0">
    <w:nsid w:val="29677E41"/>
    <w:multiLevelType w:val="hybridMultilevel"/>
    <w:tmpl w:val="9FCE084A"/>
    <w:lvl w:ilvl="0" w:tplc="635A00DA">
      <w:numFmt w:val="bullet"/>
      <w:lvlText w:val=""/>
      <w:lvlJc w:val="left"/>
      <w:pPr>
        <w:ind w:left="1110" w:hanging="284"/>
      </w:pPr>
      <w:rPr>
        <w:rFonts w:ascii="Symbol" w:eastAsia="Symbol" w:hAnsi="Symbol" w:cs="Symbol" w:hint="default"/>
        <w:w w:val="97"/>
        <w:sz w:val="20"/>
        <w:szCs w:val="20"/>
      </w:rPr>
    </w:lvl>
    <w:lvl w:ilvl="1" w:tplc="F4425168">
      <w:numFmt w:val="bullet"/>
      <w:lvlText w:val="•"/>
      <w:lvlJc w:val="left"/>
      <w:pPr>
        <w:ind w:left="1438" w:hanging="284"/>
      </w:pPr>
      <w:rPr>
        <w:rFonts w:hint="default"/>
      </w:rPr>
    </w:lvl>
    <w:lvl w:ilvl="2" w:tplc="5A18E7B8">
      <w:numFmt w:val="bullet"/>
      <w:lvlText w:val="•"/>
      <w:lvlJc w:val="left"/>
      <w:pPr>
        <w:ind w:left="1757" w:hanging="284"/>
      </w:pPr>
      <w:rPr>
        <w:rFonts w:hint="default"/>
      </w:rPr>
    </w:lvl>
    <w:lvl w:ilvl="3" w:tplc="2E12E428">
      <w:numFmt w:val="bullet"/>
      <w:lvlText w:val="•"/>
      <w:lvlJc w:val="left"/>
      <w:pPr>
        <w:ind w:left="2076" w:hanging="284"/>
      </w:pPr>
      <w:rPr>
        <w:rFonts w:hint="default"/>
      </w:rPr>
    </w:lvl>
    <w:lvl w:ilvl="4" w:tplc="7ED064E2">
      <w:numFmt w:val="bullet"/>
      <w:lvlText w:val="•"/>
      <w:lvlJc w:val="left"/>
      <w:pPr>
        <w:ind w:left="2394" w:hanging="284"/>
      </w:pPr>
      <w:rPr>
        <w:rFonts w:hint="default"/>
      </w:rPr>
    </w:lvl>
    <w:lvl w:ilvl="5" w:tplc="8CFC3FFC">
      <w:numFmt w:val="bullet"/>
      <w:lvlText w:val="•"/>
      <w:lvlJc w:val="left"/>
      <w:pPr>
        <w:ind w:left="2713" w:hanging="284"/>
      </w:pPr>
      <w:rPr>
        <w:rFonts w:hint="default"/>
      </w:rPr>
    </w:lvl>
    <w:lvl w:ilvl="6" w:tplc="F83E1C90">
      <w:numFmt w:val="bullet"/>
      <w:lvlText w:val="•"/>
      <w:lvlJc w:val="left"/>
      <w:pPr>
        <w:ind w:left="3032" w:hanging="284"/>
      </w:pPr>
      <w:rPr>
        <w:rFonts w:hint="default"/>
      </w:rPr>
    </w:lvl>
    <w:lvl w:ilvl="7" w:tplc="0DC4730A">
      <w:numFmt w:val="bullet"/>
      <w:lvlText w:val="•"/>
      <w:lvlJc w:val="left"/>
      <w:pPr>
        <w:ind w:left="3350" w:hanging="284"/>
      </w:pPr>
      <w:rPr>
        <w:rFonts w:hint="default"/>
      </w:rPr>
    </w:lvl>
    <w:lvl w:ilvl="8" w:tplc="DF6CAC70">
      <w:numFmt w:val="bullet"/>
      <w:lvlText w:val="•"/>
      <w:lvlJc w:val="left"/>
      <w:pPr>
        <w:ind w:left="3669" w:hanging="284"/>
      </w:pPr>
      <w:rPr>
        <w:rFonts w:hint="default"/>
      </w:rPr>
    </w:lvl>
  </w:abstractNum>
  <w:abstractNum w:abstractNumId="93" w15:restartNumberingAfterBreak="0">
    <w:nsid w:val="298506C5"/>
    <w:multiLevelType w:val="hybridMultilevel"/>
    <w:tmpl w:val="BAC46332"/>
    <w:lvl w:ilvl="0" w:tplc="0B680BB6">
      <w:numFmt w:val="bullet"/>
      <w:lvlText w:val=""/>
      <w:lvlJc w:val="left"/>
      <w:pPr>
        <w:ind w:left="1101" w:hanging="286"/>
      </w:pPr>
      <w:rPr>
        <w:rFonts w:ascii="Symbol" w:eastAsia="Symbol" w:hAnsi="Symbol" w:cs="Symbol" w:hint="default"/>
        <w:w w:val="97"/>
        <w:sz w:val="20"/>
        <w:szCs w:val="20"/>
      </w:rPr>
    </w:lvl>
    <w:lvl w:ilvl="1" w:tplc="7F86AD98">
      <w:numFmt w:val="bullet"/>
      <w:lvlText w:val="•"/>
      <w:lvlJc w:val="left"/>
      <w:pPr>
        <w:ind w:left="1423" w:hanging="286"/>
      </w:pPr>
      <w:rPr>
        <w:rFonts w:hint="default"/>
      </w:rPr>
    </w:lvl>
    <w:lvl w:ilvl="2" w:tplc="1BAAA512">
      <w:numFmt w:val="bullet"/>
      <w:lvlText w:val="•"/>
      <w:lvlJc w:val="left"/>
      <w:pPr>
        <w:ind w:left="1746" w:hanging="286"/>
      </w:pPr>
      <w:rPr>
        <w:rFonts w:hint="default"/>
      </w:rPr>
    </w:lvl>
    <w:lvl w:ilvl="3" w:tplc="3ED01724">
      <w:numFmt w:val="bullet"/>
      <w:lvlText w:val="•"/>
      <w:lvlJc w:val="left"/>
      <w:pPr>
        <w:ind w:left="2069" w:hanging="286"/>
      </w:pPr>
      <w:rPr>
        <w:rFonts w:hint="default"/>
      </w:rPr>
    </w:lvl>
    <w:lvl w:ilvl="4" w:tplc="021C3CD0">
      <w:numFmt w:val="bullet"/>
      <w:lvlText w:val="•"/>
      <w:lvlJc w:val="left"/>
      <w:pPr>
        <w:ind w:left="2392" w:hanging="286"/>
      </w:pPr>
      <w:rPr>
        <w:rFonts w:hint="default"/>
      </w:rPr>
    </w:lvl>
    <w:lvl w:ilvl="5" w:tplc="4DF623E2">
      <w:numFmt w:val="bullet"/>
      <w:lvlText w:val="•"/>
      <w:lvlJc w:val="left"/>
      <w:pPr>
        <w:ind w:left="2716" w:hanging="286"/>
      </w:pPr>
      <w:rPr>
        <w:rFonts w:hint="default"/>
      </w:rPr>
    </w:lvl>
    <w:lvl w:ilvl="6" w:tplc="FA7C0AC0">
      <w:numFmt w:val="bullet"/>
      <w:lvlText w:val="•"/>
      <w:lvlJc w:val="left"/>
      <w:pPr>
        <w:ind w:left="3039" w:hanging="286"/>
      </w:pPr>
      <w:rPr>
        <w:rFonts w:hint="default"/>
      </w:rPr>
    </w:lvl>
    <w:lvl w:ilvl="7" w:tplc="E97E4B9C">
      <w:numFmt w:val="bullet"/>
      <w:lvlText w:val="•"/>
      <w:lvlJc w:val="left"/>
      <w:pPr>
        <w:ind w:left="3362" w:hanging="286"/>
      </w:pPr>
      <w:rPr>
        <w:rFonts w:hint="default"/>
      </w:rPr>
    </w:lvl>
    <w:lvl w:ilvl="8" w:tplc="01242482">
      <w:numFmt w:val="bullet"/>
      <w:lvlText w:val="•"/>
      <w:lvlJc w:val="left"/>
      <w:pPr>
        <w:ind w:left="3685" w:hanging="286"/>
      </w:pPr>
      <w:rPr>
        <w:rFonts w:hint="default"/>
      </w:rPr>
    </w:lvl>
  </w:abstractNum>
  <w:abstractNum w:abstractNumId="94" w15:restartNumberingAfterBreak="0">
    <w:nsid w:val="2AC62E59"/>
    <w:multiLevelType w:val="hybridMultilevel"/>
    <w:tmpl w:val="752EC25C"/>
    <w:lvl w:ilvl="0" w:tplc="B51A5644">
      <w:start w:val="1"/>
      <w:numFmt w:val="lowerLetter"/>
      <w:lvlText w:val="(%1)"/>
      <w:lvlJc w:val="left"/>
      <w:pPr>
        <w:ind w:left="2478" w:hanging="567"/>
      </w:pPr>
      <w:rPr>
        <w:rFonts w:ascii="Arial" w:eastAsia="Arial" w:hAnsi="Arial" w:cs="Arial" w:hint="default"/>
        <w:spacing w:val="-1"/>
        <w:w w:val="100"/>
        <w:sz w:val="22"/>
        <w:szCs w:val="22"/>
      </w:rPr>
    </w:lvl>
    <w:lvl w:ilvl="1" w:tplc="EC7CDCF0">
      <w:start w:val="1"/>
      <w:numFmt w:val="lowerRoman"/>
      <w:lvlText w:val="(%2)"/>
      <w:lvlJc w:val="left"/>
      <w:pPr>
        <w:ind w:left="3044" w:hanging="567"/>
      </w:pPr>
      <w:rPr>
        <w:rFonts w:ascii="Arial" w:eastAsia="Arial" w:hAnsi="Arial" w:cs="Arial" w:hint="default"/>
        <w:spacing w:val="-2"/>
        <w:w w:val="100"/>
        <w:sz w:val="22"/>
        <w:szCs w:val="22"/>
      </w:rPr>
    </w:lvl>
    <w:lvl w:ilvl="2" w:tplc="6052984C">
      <w:numFmt w:val="bullet"/>
      <w:lvlText w:val="•"/>
      <w:lvlJc w:val="left"/>
      <w:pPr>
        <w:ind w:left="3943" w:hanging="567"/>
      </w:pPr>
      <w:rPr>
        <w:rFonts w:hint="default"/>
      </w:rPr>
    </w:lvl>
    <w:lvl w:ilvl="3" w:tplc="4C0E1EEE">
      <w:numFmt w:val="bullet"/>
      <w:lvlText w:val="•"/>
      <w:lvlJc w:val="left"/>
      <w:pPr>
        <w:ind w:left="4846" w:hanging="567"/>
      </w:pPr>
      <w:rPr>
        <w:rFonts w:hint="default"/>
      </w:rPr>
    </w:lvl>
    <w:lvl w:ilvl="4" w:tplc="EBEEC636">
      <w:numFmt w:val="bullet"/>
      <w:lvlText w:val="•"/>
      <w:lvlJc w:val="left"/>
      <w:pPr>
        <w:ind w:left="5750" w:hanging="567"/>
      </w:pPr>
      <w:rPr>
        <w:rFonts w:hint="default"/>
      </w:rPr>
    </w:lvl>
    <w:lvl w:ilvl="5" w:tplc="8A36D4D4">
      <w:numFmt w:val="bullet"/>
      <w:lvlText w:val="•"/>
      <w:lvlJc w:val="left"/>
      <w:pPr>
        <w:ind w:left="6653" w:hanging="567"/>
      </w:pPr>
      <w:rPr>
        <w:rFonts w:hint="default"/>
      </w:rPr>
    </w:lvl>
    <w:lvl w:ilvl="6" w:tplc="866422AA">
      <w:numFmt w:val="bullet"/>
      <w:lvlText w:val="•"/>
      <w:lvlJc w:val="left"/>
      <w:pPr>
        <w:ind w:left="7557" w:hanging="567"/>
      </w:pPr>
      <w:rPr>
        <w:rFonts w:hint="default"/>
      </w:rPr>
    </w:lvl>
    <w:lvl w:ilvl="7" w:tplc="4476F394">
      <w:numFmt w:val="bullet"/>
      <w:lvlText w:val="•"/>
      <w:lvlJc w:val="left"/>
      <w:pPr>
        <w:ind w:left="8460" w:hanging="567"/>
      </w:pPr>
      <w:rPr>
        <w:rFonts w:hint="default"/>
      </w:rPr>
    </w:lvl>
    <w:lvl w:ilvl="8" w:tplc="3B5EFFCA">
      <w:numFmt w:val="bullet"/>
      <w:lvlText w:val="•"/>
      <w:lvlJc w:val="left"/>
      <w:pPr>
        <w:ind w:left="9364" w:hanging="567"/>
      </w:pPr>
      <w:rPr>
        <w:rFonts w:hint="default"/>
      </w:rPr>
    </w:lvl>
  </w:abstractNum>
  <w:abstractNum w:abstractNumId="95" w15:restartNumberingAfterBreak="0">
    <w:nsid w:val="2B905D4D"/>
    <w:multiLevelType w:val="hybridMultilevel"/>
    <w:tmpl w:val="169CB864"/>
    <w:lvl w:ilvl="0" w:tplc="6A6055CE">
      <w:start w:val="1"/>
      <w:numFmt w:val="lowerLetter"/>
      <w:lvlText w:val="(%1)"/>
      <w:lvlJc w:val="left"/>
      <w:pPr>
        <w:ind w:left="2478" w:hanging="567"/>
      </w:pPr>
      <w:rPr>
        <w:rFonts w:ascii="Arial" w:eastAsia="Arial" w:hAnsi="Arial" w:cs="Arial" w:hint="default"/>
        <w:spacing w:val="-1"/>
        <w:w w:val="100"/>
        <w:sz w:val="22"/>
        <w:szCs w:val="22"/>
      </w:rPr>
    </w:lvl>
    <w:lvl w:ilvl="1" w:tplc="2346A202">
      <w:numFmt w:val="bullet"/>
      <w:lvlText w:val="•"/>
      <w:lvlJc w:val="left"/>
      <w:pPr>
        <w:ind w:left="3349" w:hanging="567"/>
      </w:pPr>
      <w:rPr>
        <w:rFonts w:hint="default"/>
      </w:rPr>
    </w:lvl>
    <w:lvl w:ilvl="2" w:tplc="C94C122A">
      <w:numFmt w:val="bullet"/>
      <w:lvlText w:val="•"/>
      <w:lvlJc w:val="left"/>
      <w:pPr>
        <w:ind w:left="4218" w:hanging="567"/>
      </w:pPr>
      <w:rPr>
        <w:rFonts w:hint="default"/>
      </w:rPr>
    </w:lvl>
    <w:lvl w:ilvl="3" w:tplc="5BA89290">
      <w:numFmt w:val="bullet"/>
      <w:lvlText w:val="•"/>
      <w:lvlJc w:val="left"/>
      <w:pPr>
        <w:ind w:left="5087" w:hanging="567"/>
      </w:pPr>
      <w:rPr>
        <w:rFonts w:hint="default"/>
      </w:rPr>
    </w:lvl>
    <w:lvl w:ilvl="4" w:tplc="02B63D1C">
      <w:numFmt w:val="bullet"/>
      <w:lvlText w:val="•"/>
      <w:lvlJc w:val="left"/>
      <w:pPr>
        <w:ind w:left="5956" w:hanging="567"/>
      </w:pPr>
      <w:rPr>
        <w:rFonts w:hint="default"/>
      </w:rPr>
    </w:lvl>
    <w:lvl w:ilvl="5" w:tplc="B48617A6">
      <w:numFmt w:val="bullet"/>
      <w:lvlText w:val="•"/>
      <w:lvlJc w:val="left"/>
      <w:pPr>
        <w:ind w:left="6825" w:hanging="567"/>
      </w:pPr>
      <w:rPr>
        <w:rFonts w:hint="default"/>
      </w:rPr>
    </w:lvl>
    <w:lvl w:ilvl="6" w:tplc="A008F97A">
      <w:numFmt w:val="bullet"/>
      <w:lvlText w:val="•"/>
      <w:lvlJc w:val="left"/>
      <w:pPr>
        <w:ind w:left="7694" w:hanging="567"/>
      </w:pPr>
      <w:rPr>
        <w:rFonts w:hint="default"/>
      </w:rPr>
    </w:lvl>
    <w:lvl w:ilvl="7" w:tplc="7732267E">
      <w:numFmt w:val="bullet"/>
      <w:lvlText w:val="•"/>
      <w:lvlJc w:val="left"/>
      <w:pPr>
        <w:ind w:left="8563" w:hanging="567"/>
      </w:pPr>
      <w:rPr>
        <w:rFonts w:hint="default"/>
      </w:rPr>
    </w:lvl>
    <w:lvl w:ilvl="8" w:tplc="3CCCC1FA">
      <w:numFmt w:val="bullet"/>
      <w:lvlText w:val="•"/>
      <w:lvlJc w:val="left"/>
      <w:pPr>
        <w:ind w:left="9432" w:hanging="567"/>
      </w:pPr>
      <w:rPr>
        <w:rFonts w:hint="default"/>
      </w:rPr>
    </w:lvl>
  </w:abstractNum>
  <w:abstractNum w:abstractNumId="96" w15:restartNumberingAfterBreak="0">
    <w:nsid w:val="2C421A33"/>
    <w:multiLevelType w:val="hybridMultilevel"/>
    <w:tmpl w:val="5B008F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C782E3A"/>
    <w:multiLevelType w:val="hybridMultilevel"/>
    <w:tmpl w:val="3EFA90BE"/>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C86598E"/>
    <w:multiLevelType w:val="hybridMultilevel"/>
    <w:tmpl w:val="D8283126"/>
    <w:lvl w:ilvl="0" w:tplc="D32E32E8">
      <w:numFmt w:val="bullet"/>
      <w:lvlText w:val=""/>
      <w:lvlJc w:val="left"/>
      <w:pPr>
        <w:ind w:left="1101" w:hanging="286"/>
      </w:pPr>
      <w:rPr>
        <w:rFonts w:ascii="Symbol" w:eastAsia="Symbol" w:hAnsi="Symbol" w:cs="Symbol" w:hint="default"/>
        <w:w w:val="97"/>
        <w:sz w:val="20"/>
        <w:szCs w:val="20"/>
      </w:rPr>
    </w:lvl>
    <w:lvl w:ilvl="1" w:tplc="64941A7C">
      <w:numFmt w:val="bullet"/>
      <w:lvlText w:val="•"/>
      <w:lvlJc w:val="left"/>
      <w:pPr>
        <w:ind w:left="1420" w:hanging="286"/>
      </w:pPr>
      <w:rPr>
        <w:rFonts w:hint="default"/>
      </w:rPr>
    </w:lvl>
    <w:lvl w:ilvl="2" w:tplc="6E505A7C">
      <w:numFmt w:val="bullet"/>
      <w:lvlText w:val="•"/>
      <w:lvlJc w:val="left"/>
      <w:pPr>
        <w:ind w:left="1741" w:hanging="286"/>
      </w:pPr>
      <w:rPr>
        <w:rFonts w:hint="default"/>
      </w:rPr>
    </w:lvl>
    <w:lvl w:ilvl="3" w:tplc="E202FD86">
      <w:numFmt w:val="bullet"/>
      <w:lvlText w:val="•"/>
      <w:lvlJc w:val="left"/>
      <w:pPr>
        <w:ind w:left="2062" w:hanging="286"/>
      </w:pPr>
      <w:rPr>
        <w:rFonts w:hint="default"/>
      </w:rPr>
    </w:lvl>
    <w:lvl w:ilvl="4" w:tplc="87402278">
      <w:numFmt w:val="bullet"/>
      <w:lvlText w:val="•"/>
      <w:lvlJc w:val="left"/>
      <w:pPr>
        <w:ind w:left="2382" w:hanging="286"/>
      </w:pPr>
      <w:rPr>
        <w:rFonts w:hint="default"/>
      </w:rPr>
    </w:lvl>
    <w:lvl w:ilvl="5" w:tplc="AB4AAFD6">
      <w:numFmt w:val="bullet"/>
      <w:lvlText w:val="•"/>
      <w:lvlJc w:val="left"/>
      <w:pPr>
        <w:ind w:left="2703" w:hanging="286"/>
      </w:pPr>
      <w:rPr>
        <w:rFonts w:hint="default"/>
      </w:rPr>
    </w:lvl>
    <w:lvl w:ilvl="6" w:tplc="3D88DD28">
      <w:numFmt w:val="bullet"/>
      <w:lvlText w:val="•"/>
      <w:lvlJc w:val="left"/>
      <w:pPr>
        <w:ind w:left="3024" w:hanging="286"/>
      </w:pPr>
      <w:rPr>
        <w:rFonts w:hint="default"/>
      </w:rPr>
    </w:lvl>
    <w:lvl w:ilvl="7" w:tplc="CFC0A50A">
      <w:numFmt w:val="bullet"/>
      <w:lvlText w:val="•"/>
      <w:lvlJc w:val="left"/>
      <w:pPr>
        <w:ind w:left="3344" w:hanging="286"/>
      </w:pPr>
      <w:rPr>
        <w:rFonts w:hint="default"/>
      </w:rPr>
    </w:lvl>
    <w:lvl w:ilvl="8" w:tplc="24C61648">
      <w:numFmt w:val="bullet"/>
      <w:lvlText w:val="•"/>
      <w:lvlJc w:val="left"/>
      <w:pPr>
        <w:ind w:left="3665" w:hanging="286"/>
      </w:pPr>
      <w:rPr>
        <w:rFonts w:hint="default"/>
      </w:rPr>
    </w:lvl>
  </w:abstractNum>
  <w:abstractNum w:abstractNumId="99" w15:restartNumberingAfterBreak="0">
    <w:nsid w:val="2E0003D9"/>
    <w:multiLevelType w:val="hybridMultilevel"/>
    <w:tmpl w:val="E21CCFC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E7E611E"/>
    <w:multiLevelType w:val="multilevel"/>
    <w:tmpl w:val="0B5660E4"/>
    <w:lvl w:ilvl="0">
      <w:start w:val="22"/>
      <w:numFmt w:val="decimal"/>
      <w:lvlText w:val="%1"/>
      <w:lvlJc w:val="left"/>
      <w:pPr>
        <w:ind w:left="1912" w:hanging="853"/>
      </w:pPr>
      <w:rPr>
        <w:rFonts w:hint="default"/>
      </w:rPr>
    </w:lvl>
    <w:lvl w:ilvl="1">
      <w:start w:val="2"/>
      <w:numFmt w:val="decimal"/>
      <w:lvlText w:val="%1.%2"/>
      <w:lvlJc w:val="left"/>
      <w:pPr>
        <w:ind w:left="1912" w:hanging="853"/>
      </w:pPr>
      <w:rPr>
        <w:rFonts w:ascii="Arial" w:eastAsia="Arial" w:hAnsi="Arial" w:cs="Arial" w:hint="default"/>
        <w:b/>
        <w:bCs/>
        <w:spacing w:val="-3"/>
        <w:w w:val="100"/>
        <w:sz w:val="22"/>
        <w:szCs w:val="22"/>
      </w:rPr>
    </w:lvl>
    <w:lvl w:ilvl="2">
      <w:start w:val="1"/>
      <w:numFmt w:val="none"/>
      <w:lvlText w:val="7.16.1"/>
      <w:lvlJc w:val="left"/>
      <w:pPr>
        <w:ind w:left="1912" w:hanging="852"/>
      </w:pPr>
      <w:rPr>
        <w:rFonts w:ascii="Arial" w:eastAsia="Arial" w:hAnsi="Arial" w:cs="Arial" w:hint="default"/>
        <w:spacing w:val="-3"/>
        <w:w w:val="94"/>
        <w:sz w:val="22"/>
        <w:szCs w:val="22"/>
      </w:rPr>
    </w:lvl>
    <w:lvl w:ilvl="3">
      <w:numFmt w:val="bullet"/>
      <w:lvlText w:val="•"/>
      <w:lvlJc w:val="left"/>
      <w:pPr>
        <w:ind w:left="4695" w:hanging="852"/>
      </w:pPr>
      <w:rPr>
        <w:rFonts w:hint="default"/>
      </w:rPr>
    </w:lvl>
    <w:lvl w:ilvl="4">
      <w:numFmt w:val="bullet"/>
      <w:lvlText w:val="•"/>
      <w:lvlJc w:val="left"/>
      <w:pPr>
        <w:ind w:left="5620" w:hanging="852"/>
      </w:pPr>
      <w:rPr>
        <w:rFonts w:hint="default"/>
      </w:rPr>
    </w:lvl>
    <w:lvl w:ilvl="5">
      <w:numFmt w:val="bullet"/>
      <w:lvlText w:val="•"/>
      <w:lvlJc w:val="left"/>
      <w:pPr>
        <w:ind w:left="6545" w:hanging="852"/>
      </w:pPr>
      <w:rPr>
        <w:rFonts w:hint="default"/>
      </w:rPr>
    </w:lvl>
    <w:lvl w:ilvl="6">
      <w:numFmt w:val="bullet"/>
      <w:lvlText w:val="•"/>
      <w:lvlJc w:val="left"/>
      <w:pPr>
        <w:ind w:left="7470" w:hanging="852"/>
      </w:pPr>
      <w:rPr>
        <w:rFonts w:hint="default"/>
      </w:rPr>
    </w:lvl>
    <w:lvl w:ilvl="7">
      <w:numFmt w:val="bullet"/>
      <w:lvlText w:val="•"/>
      <w:lvlJc w:val="left"/>
      <w:pPr>
        <w:ind w:left="8395" w:hanging="852"/>
      </w:pPr>
      <w:rPr>
        <w:rFonts w:hint="default"/>
      </w:rPr>
    </w:lvl>
    <w:lvl w:ilvl="8">
      <w:numFmt w:val="bullet"/>
      <w:lvlText w:val="•"/>
      <w:lvlJc w:val="left"/>
      <w:pPr>
        <w:ind w:left="9320" w:hanging="852"/>
      </w:pPr>
      <w:rPr>
        <w:rFonts w:hint="default"/>
      </w:rPr>
    </w:lvl>
  </w:abstractNum>
  <w:abstractNum w:abstractNumId="101" w15:restartNumberingAfterBreak="0">
    <w:nsid w:val="2EA9461D"/>
    <w:multiLevelType w:val="multilevel"/>
    <w:tmpl w:val="2C0C3C22"/>
    <w:lvl w:ilvl="0">
      <w:start w:val="1"/>
      <w:numFmt w:val="decimal"/>
      <w:lvlText w:val="%1."/>
      <w:lvlJc w:val="left"/>
      <w:pPr>
        <w:ind w:left="1768" w:hanging="708"/>
      </w:pPr>
      <w:rPr>
        <w:rFonts w:ascii="Arial" w:eastAsia="Arial" w:hAnsi="Arial" w:cs="Arial" w:hint="default"/>
        <w:b/>
        <w:bCs/>
        <w:spacing w:val="-6"/>
        <w:w w:val="100"/>
        <w:sz w:val="24"/>
        <w:szCs w:val="24"/>
      </w:rPr>
    </w:lvl>
    <w:lvl w:ilvl="1">
      <w:start w:val="1"/>
      <w:numFmt w:val="decimal"/>
      <w:lvlText w:val="%1.%2."/>
      <w:lvlJc w:val="left"/>
      <w:pPr>
        <w:ind w:left="1768" w:hanging="708"/>
      </w:pPr>
      <w:rPr>
        <w:rFonts w:ascii="Arial" w:eastAsia="Arial" w:hAnsi="Arial" w:cs="Arial" w:hint="default"/>
        <w:b/>
        <w:bCs/>
        <w:spacing w:val="-2"/>
        <w:w w:val="98"/>
        <w:sz w:val="20"/>
        <w:szCs w:val="20"/>
      </w:rPr>
    </w:lvl>
    <w:lvl w:ilvl="2">
      <w:numFmt w:val="bullet"/>
      <w:lvlText w:val="•"/>
      <w:lvlJc w:val="left"/>
      <w:pPr>
        <w:ind w:left="3642" w:hanging="708"/>
      </w:pPr>
      <w:rPr>
        <w:rFonts w:hint="default"/>
      </w:rPr>
    </w:lvl>
    <w:lvl w:ilvl="3">
      <w:numFmt w:val="bullet"/>
      <w:lvlText w:val="•"/>
      <w:lvlJc w:val="left"/>
      <w:pPr>
        <w:ind w:left="4583" w:hanging="708"/>
      </w:pPr>
      <w:rPr>
        <w:rFonts w:hint="default"/>
      </w:rPr>
    </w:lvl>
    <w:lvl w:ilvl="4">
      <w:numFmt w:val="bullet"/>
      <w:lvlText w:val="•"/>
      <w:lvlJc w:val="left"/>
      <w:pPr>
        <w:ind w:left="5524" w:hanging="708"/>
      </w:pPr>
      <w:rPr>
        <w:rFonts w:hint="default"/>
      </w:rPr>
    </w:lvl>
    <w:lvl w:ilvl="5">
      <w:numFmt w:val="bullet"/>
      <w:lvlText w:val="•"/>
      <w:lvlJc w:val="left"/>
      <w:pPr>
        <w:ind w:left="6465" w:hanging="708"/>
      </w:pPr>
      <w:rPr>
        <w:rFonts w:hint="default"/>
      </w:rPr>
    </w:lvl>
    <w:lvl w:ilvl="6">
      <w:numFmt w:val="bullet"/>
      <w:lvlText w:val="•"/>
      <w:lvlJc w:val="left"/>
      <w:pPr>
        <w:ind w:left="7406" w:hanging="708"/>
      </w:pPr>
      <w:rPr>
        <w:rFonts w:hint="default"/>
      </w:rPr>
    </w:lvl>
    <w:lvl w:ilvl="7">
      <w:numFmt w:val="bullet"/>
      <w:lvlText w:val="•"/>
      <w:lvlJc w:val="left"/>
      <w:pPr>
        <w:ind w:left="8347" w:hanging="708"/>
      </w:pPr>
      <w:rPr>
        <w:rFonts w:hint="default"/>
      </w:rPr>
    </w:lvl>
    <w:lvl w:ilvl="8">
      <w:numFmt w:val="bullet"/>
      <w:lvlText w:val="•"/>
      <w:lvlJc w:val="left"/>
      <w:pPr>
        <w:ind w:left="9288" w:hanging="708"/>
      </w:pPr>
      <w:rPr>
        <w:rFonts w:hint="default"/>
      </w:rPr>
    </w:lvl>
  </w:abstractNum>
  <w:abstractNum w:abstractNumId="102" w15:restartNumberingAfterBreak="0">
    <w:nsid w:val="2ED85325"/>
    <w:multiLevelType w:val="hybridMultilevel"/>
    <w:tmpl w:val="F97CA2B4"/>
    <w:lvl w:ilvl="0" w:tplc="4386C84A">
      <w:start w:val="1"/>
      <w:numFmt w:val="lowerLetter"/>
      <w:lvlText w:val="(%1)"/>
      <w:lvlJc w:val="left"/>
      <w:pPr>
        <w:ind w:left="2498" w:hanging="540"/>
      </w:pPr>
      <w:rPr>
        <w:rFonts w:ascii="Arial" w:eastAsia="Arial" w:hAnsi="Arial" w:cs="Arial" w:hint="default"/>
        <w:spacing w:val="-1"/>
        <w:w w:val="100"/>
        <w:sz w:val="22"/>
        <w:szCs w:val="22"/>
      </w:rPr>
    </w:lvl>
    <w:lvl w:ilvl="1" w:tplc="6C2653F2">
      <w:start w:val="1"/>
      <w:numFmt w:val="lowerRoman"/>
      <w:lvlText w:val="(%2)"/>
      <w:lvlJc w:val="left"/>
      <w:pPr>
        <w:ind w:left="3044" w:hanging="545"/>
      </w:pPr>
      <w:rPr>
        <w:rFonts w:ascii="Arial" w:eastAsia="Arial" w:hAnsi="Arial" w:cs="Arial" w:hint="default"/>
        <w:spacing w:val="-2"/>
        <w:w w:val="100"/>
        <w:sz w:val="22"/>
        <w:szCs w:val="22"/>
      </w:rPr>
    </w:lvl>
    <w:lvl w:ilvl="2" w:tplc="FB324810">
      <w:numFmt w:val="bullet"/>
      <w:lvlText w:val="•"/>
      <w:lvlJc w:val="left"/>
      <w:pPr>
        <w:ind w:left="3943" w:hanging="545"/>
      </w:pPr>
      <w:rPr>
        <w:rFonts w:hint="default"/>
      </w:rPr>
    </w:lvl>
    <w:lvl w:ilvl="3" w:tplc="1E8C3642">
      <w:numFmt w:val="bullet"/>
      <w:lvlText w:val="•"/>
      <w:lvlJc w:val="left"/>
      <w:pPr>
        <w:ind w:left="4846" w:hanging="545"/>
      </w:pPr>
      <w:rPr>
        <w:rFonts w:hint="default"/>
      </w:rPr>
    </w:lvl>
    <w:lvl w:ilvl="4" w:tplc="0F50C7C6">
      <w:numFmt w:val="bullet"/>
      <w:lvlText w:val="•"/>
      <w:lvlJc w:val="left"/>
      <w:pPr>
        <w:ind w:left="5750" w:hanging="545"/>
      </w:pPr>
      <w:rPr>
        <w:rFonts w:hint="default"/>
      </w:rPr>
    </w:lvl>
    <w:lvl w:ilvl="5" w:tplc="AB1274A0">
      <w:numFmt w:val="bullet"/>
      <w:lvlText w:val="•"/>
      <w:lvlJc w:val="left"/>
      <w:pPr>
        <w:ind w:left="6653" w:hanging="545"/>
      </w:pPr>
      <w:rPr>
        <w:rFonts w:hint="default"/>
      </w:rPr>
    </w:lvl>
    <w:lvl w:ilvl="6" w:tplc="884A22D6">
      <w:numFmt w:val="bullet"/>
      <w:lvlText w:val="•"/>
      <w:lvlJc w:val="left"/>
      <w:pPr>
        <w:ind w:left="7557" w:hanging="545"/>
      </w:pPr>
      <w:rPr>
        <w:rFonts w:hint="default"/>
      </w:rPr>
    </w:lvl>
    <w:lvl w:ilvl="7" w:tplc="E3BAEF4A">
      <w:numFmt w:val="bullet"/>
      <w:lvlText w:val="•"/>
      <w:lvlJc w:val="left"/>
      <w:pPr>
        <w:ind w:left="8460" w:hanging="545"/>
      </w:pPr>
      <w:rPr>
        <w:rFonts w:hint="default"/>
      </w:rPr>
    </w:lvl>
    <w:lvl w:ilvl="8" w:tplc="98E03B50">
      <w:numFmt w:val="bullet"/>
      <w:lvlText w:val="•"/>
      <w:lvlJc w:val="left"/>
      <w:pPr>
        <w:ind w:left="9364" w:hanging="545"/>
      </w:pPr>
      <w:rPr>
        <w:rFonts w:hint="default"/>
      </w:rPr>
    </w:lvl>
  </w:abstractNum>
  <w:abstractNum w:abstractNumId="103" w15:restartNumberingAfterBreak="0">
    <w:nsid w:val="2F77349D"/>
    <w:multiLevelType w:val="multilevel"/>
    <w:tmpl w:val="92347ABC"/>
    <w:styleLink w:val="CurrentList1"/>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2FF51970"/>
    <w:multiLevelType w:val="hybridMultilevel"/>
    <w:tmpl w:val="3A24F0C2"/>
    <w:lvl w:ilvl="0" w:tplc="FDB0CC70">
      <w:start w:val="1"/>
      <w:numFmt w:val="lowerLetter"/>
      <w:lvlText w:val="(%1)"/>
      <w:lvlJc w:val="left"/>
      <w:pPr>
        <w:ind w:left="2500" w:hanging="540"/>
      </w:pPr>
      <w:rPr>
        <w:rFonts w:ascii="Arial" w:eastAsia="Arial" w:hAnsi="Arial" w:cs="Arial" w:hint="default"/>
        <w:spacing w:val="-1"/>
        <w:w w:val="100"/>
        <w:sz w:val="22"/>
        <w:szCs w:val="22"/>
      </w:rPr>
    </w:lvl>
    <w:lvl w:ilvl="1" w:tplc="79CC0D04">
      <w:numFmt w:val="bullet"/>
      <w:lvlText w:val="•"/>
      <w:lvlJc w:val="left"/>
      <w:pPr>
        <w:ind w:left="3367" w:hanging="540"/>
      </w:pPr>
      <w:rPr>
        <w:rFonts w:hint="default"/>
      </w:rPr>
    </w:lvl>
    <w:lvl w:ilvl="2" w:tplc="AE08E068">
      <w:numFmt w:val="bullet"/>
      <w:lvlText w:val="•"/>
      <w:lvlJc w:val="left"/>
      <w:pPr>
        <w:ind w:left="4234" w:hanging="540"/>
      </w:pPr>
      <w:rPr>
        <w:rFonts w:hint="default"/>
      </w:rPr>
    </w:lvl>
    <w:lvl w:ilvl="3" w:tplc="B55C1406">
      <w:numFmt w:val="bullet"/>
      <w:lvlText w:val="•"/>
      <w:lvlJc w:val="left"/>
      <w:pPr>
        <w:ind w:left="5101" w:hanging="540"/>
      </w:pPr>
      <w:rPr>
        <w:rFonts w:hint="default"/>
      </w:rPr>
    </w:lvl>
    <w:lvl w:ilvl="4" w:tplc="7E980F80">
      <w:numFmt w:val="bullet"/>
      <w:lvlText w:val="•"/>
      <w:lvlJc w:val="left"/>
      <w:pPr>
        <w:ind w:left="5968" w:hanging="540"/>
      </w:pPr>
      <w:rPr>
        <w:rFonts w:hint="default"/>
      </w:rPr>
    </w:lvl>
    <w:lvl w:ilvl="5" w:tplc="E40C420E">
      <w:numFmt w:val="bullet"/>
      <w:lvlText w:val="•"/>
      <w:lvlJc w:val="left"/>
      <w:pPr>
        <w:ind w:left="6835" w:hanging="540"/>
      </w:pPr>
      <w:rPr>
        <w:rFonts w:hint="default"/>
      </w:rPr>
    </w:lvl>
    <w:lvl w:ilvl="6" w:tplc="73E820DE">
      <w:numFmt w:val="bullet"/>
      <w:lvlText w:val="•"/>
      <w:lvlJc w:val="left"/>
      <w:pPr>
        <w:ind w:left="7702" w:hanging="540"/>
      </w:pPr>
      <w:rPr>
        <w:rFonts w:hint="default"/>
      </w:rPr>
    </w:lvl>
    <w:lvl w:ilvl="7" w:tplc="2BD25FBA">
      <w:numFmt w:val="bullet"/>
      <w:lvlText w:val="•"/>
      <w:lvlJc w:val="left"/>
      <w:pPr>
        <w:ind w:left="8569" w:hanging="540"/>
      </w:pPr>
      <w:rPr>
        <w:rFonts w:hint="default"/>
      </w:rPr>
    </w:lvl>
    <w:lvl w:ilvl="8" w:tplc="F0EE8AA4">
      <w:numFmt w:val="bullet"/>
      <w:lvlText w:val="•"/>
      <w:lvlJc w:val="left"/>
      <w:pPr>
        <w:ind w:left="9436" w:hanging="540"/>
      </w:pPr>
      <w:rPr>
        <w:rFonts w:hint="default"/>
      </w:rPr>
    </w:lvl>
  </w:abstractNum>
  <w:abstractNum w:abstractNumId="105" w15:restartNumberingAfterBreak="0">
    <w:nsid w:val="30DC2CBD"/>
    <w:multiLevelType w:val="hybridMultilevel"/>
    <w:tmpl w:val="F95014FC"/>
    <w:lvl w:ilvl="0" w:tplc="7450904A">
      <w:start w:val="1"/>
      <w:numFmt w:val="lowerLetter"/>
      <w:lvlText w:val="(%1)"/>
      <w:lvlJc w:val="left"/>
      <w:pPr>
        <w:ind w:left="2499" w:hanging="540"/>
      </w:pPr>
      <w:rPr>
        <w:rFonts w:ascii="Arial" w:eastAsia="Arial" w:hAnsi="Arial" w:cs="Arial" w:hint="default"/>
        <w:spacing w:val="-1"/>
        <w:w w:val="100"/>
        <w:sz w:val="22"/>
        <w:szCs w:val="22"/>
      </w:rPr>
    </w:lvl>
    <w:lvl w:ilvl="1" w:tplc="D978853A">
      <w:numFmt w:val="bullet"/>
      <w:lvlText w:val="•"/>
      <w:lvlJc w:val="left"/>
      <w:pPr>
        <w:ind w:left="3367" w:hanging="540"/>
      </w:pPr>
      <w:rPr>
        <w:rFonts w:hint="default"/>
      </w:rPr>
    </w:lvl>
    <w:lvl w:ilvl="2" w:tplc="8D60267C">
      <w:numFmt w:val="bullet"/>
      <w:lvlText w:val="•"/>
      <w:lvlJc w:val="left"/>
      <w:pPr>
        <w:ind w:left="4234" w:hanging="540"/>
      </w:pPr>
      <w:rPr>
        <w:rFonts w:hint="default"/>
      </w:rPr>
    </w:lvl>
    <w:lvl w:ilvl="3" w:tplc="C0086436">
      <w:numFmt w:val="bullet"/>
      <w:lvlText w:val="•"/>
      <w:lvlJc w:val="left"/>
      <w:pPr>
        <w:ind w:left="5101" w:hanging="540"/>
      </w:pPr>
      <w:rPr>
        <w:rFonts w:hint="default"/>
      </w:rPr>
    </w:lvl>
    <w:lvl w:ilvl="4" w:tplc="01CA10CE">
      <w:numFmt w:val="bullet"/>
      <w:lvlText w:val="•"/>
      <w:lvlJc w:val="left"/>
      <w:pPr>
        <w:ind w:left="5968" w:hanging="540"/>
      </w:pPr>
      <w:rPr>
        <w:rFonts w:hint="default"/>
      </w:rPr>
    </w:lvl>
    <w:lvl w:ilvl="5" w:tplc="20E40F6C">
      <w:numFmt w:val="bullet"/>
      <w:lvlText w:val="•"/>
      <w:lvlJc w:val="left"/>
      <w:pPr>
        <w:ind w:left="6835" w:hanging="540"/>
      </w:pPr>
      <w:rPr>
        <w:rFonts w:hint="default"/>
      </w:rPr>
    </w:lvl>
    <w:lvl w:ilvl="6" w:tplc="153A9838">
      <w:numFmt w:val="bullet"/>
      <w:lvlText w:val="•"/>
      <w:lvlJc w:val="left"/>
      <w:pPr>
        <w:ind w:left="7702" w:hanging="540"/>
      </w:pPr>
      <w:rPr>
        <w:rFonts w:hint="default"/>
      </w:rPr>
    </w:lvl>
    <w:lvl w:ilvl="7" w:tplc="3E5E1974">
      <w:numFmt w:val="bullet"/>
      <w:lvlText w:val="•"/>
      <w:lvlJc w:val="left"/>
      <w:pPr>
        <w:ind w:left="8569" w:hanging="540"/>
      </w:pPr>
      <w:rPr>
        <w:rFonts w:hint="default"/>
      </w:rPr>
    </w:lvl>
    <w:lvl w:ilvl="8" w:tplc="F4261F4E">
      <w:numFmt w:val="bullet"/>
      <w:lvlText w:val="•"/>
      <w:lvlJc w:val="left"/>
      <w:pPr>
        <w:ind w:left="9436" w:hanging="540"/>
      </w:pPr>
      <w:rPr>
        <w:rFonts w:hint="default"/>
      </w:rPr>
    </w:lvl>
  </w:abstractNum>
  <w:abstractNum w:abstractNumId="106" w15:restartNumberingAfterBreak="0">
    <w:nsid w:val="31664CC6"/>
    <w:multiLevelType w:val="multilevel"/>
    <w:tmpl w:val="276EFF3A"/>
    <w:lvl w:ilvl="0">
      <w:start w:val="4"/>
      <w:numFmt w:val="decimal"/>
      <w:lvlText w:val="%1"/>
      <w:lvlJc w:val="left"/>
      <w:pPr>
        <w:ind w:left="1780" w:hanging="720"/>
      </w:pPr>
      <w:rPr>
        <w:rFonts w:ascii="Arial" w:eastAsia="Arial" w:hAnsi="Arial" w:cs="Arial" w:hint="default"/>
        <w:b/>
        <w:bCs/>
        <w:spacing w:val="-14"/>
        <w:w w:val="100"/>
        <w:sz w:val="24"/>
        <w:szCs w:val="24"/>
      </w:rPr>
    </w:lvl>
    <w:lvl w:ilvl="1">
      <w:start w:val="1"/>
      <w:numFmt w:val="decimal"/>
      <w:lvlText w:val="%1.%2"/>
      <w:lvlJc w:val="left"/>
      <w:pPr>
        <w:ind w:left="1780" w:hanging="720"/>
      </w:pPr>
      <w:rPr>
        <w:rFonts w:ascii="Arial" w:eastAsia="Arial" w:hAnsi="Arial" w:cs="Arial" w:hint="default"/>
        <w:b/>
        <w:bCs/>
        <w:spacing w:val="-2"/>
        <w:w w:val="98"/>
        <w:sz w:val="20"/>
        <w:szCs w:val="20"/>
      </w:rPr>
    </w:lvl>
    <w:lvl w:ilvl="2">
      <w:numFmt w:val="bullet"/>
      <w:lvlText w:val="•"/>
      <w:lvlJc w:val="left"/>
      <w:pPr>
        <w:ind w:left="3658" w:hanging="720"/>
      </w:pPr>
      <w:rPr>
        <w:rFonts w:hint="default"/>
      </w:rPr>
    </w:lvl>
    <w:lvl w:ilvl="3">
      <w:numFmt w:val="bullet"/>
      <w:lvlText w:val="•"/>
      <w:lvlJc w:val="left"/>
      <w:pPr>
        <w:ind w:left="4597" w:hanging="720"/>
      </w:pPr>
      <w:rPr>
        <w:rFonts w:hint="default"/>
      </w:rPr>
    </w:lvl>
    <w:lvl w:ilvl="4">
      <w:numFmt w:val="bullet"/>
      <w:lvlText w:val="•"/>
      <w:lvlJc w:val="left"/>
      <w:pPr>
        <w:ind w:left="5536" w:hanging="720"/>
      </w:pPr>
      <w:rPr>
        <w:rFonts w:hint="default"/>
      </w:rPr>
    </w:lvl>
    <w:lvl w:ilvl="5">
      <w:numFmt w:val="bullet"/>
      <w:lvlText w:val="•"/>
      <w:lvlJc w:val="left"/>
      <w:pPr>
        <w:ind w:left="6475" w:hanging="720"/>
      </w:pPr>
      <w:rPr>
        <w:rFonts w:hint="default"/>
      </w:rPr>
    </w:lvl>
    <w:lvl w:ilvl="6">
      <w:numFmt w:val="bullet"/>
      <w:lvlText w:val="•"/>
      <w:lvlJc w:val="left"/>
      <w:pPr>
        <w:ind w:left="7414" w:hanging="720"/>
      </w:pPr>
      <w:rPr>
        <w:rFonts w:hint="default"/>
      </w:rPr>
    </w:lvl>
    <w:lvl w:ilvl="7">
      <w:numFmt w:val="bullet"/>
      <w:lvlText w:val="•"/>
      <w:lvlJc w:val="left"/>
      <w:pPr>
        <w:ind w:left="8353" w:hanging="720"/>
      </w:pPr>
      <w:rPr>
        <w:rFonts w:hint="default"/>
      </w:rPr>
    </w:lvl>
    <w:lvl w:ilvl="8">
      <w:numFmt w:val="bullet"/>
      <w:lvlText w:val="•"/>
      <w:lvlJc w:val="left"/>
      <w:pPr>
        <w:ind w:left="9292" w:hanging="720"/>
      </w:pPr>
      <w:rPr>
        <w:rFonts w:hint="default"/>
      </w:rPr>
    </w:lvl>
  </w:abstractNum>
  <w:abstractNum w:abstractNumId="107" w15:restartNumberingAfterBreak="0">
    <w:nsid w:val="319F69C2"/>
    <w:multiLevelType w:val="hybridMultilevel"/>
    <w:tmpl w:val="1FF8B1D6"/>
    <w:lvl w:ilvl="0" w:tplc="FA6C88D8">
      <w:start w:val="1"/>
      <w:numFmt w:val="lowerLetter"/>
      <w:lvlText w:val="(%1)"/>
      <w:lvlJc w:val="left"/>
      <w:pPr>
        <w:ind w:left="3219" w:hanging="718"/>
      </w:pPr>
      <w:rPr>
        <w:rFonts w:ascii="Arial" w:eastAsia="Arial" w:hAnsi="Arial" w:cs="Arial" w:hint="default"/>
        <w:spacing w:val="-3"/>
        <w:w w:val="100"/>
        <w:sz w:val="22"/>
        <w:szCs w:val="22"/>
      </w:rPr>
    </w:lvl>
    <w:lvl w:ilvl="1" w:tplc="5D7850F0">
      <w:numFmt w:val="bullet"/>
      <w:lvlText w:val="•"/>
      <w:lvlJc w:val="left"/>
      <w:pPr>
        <w:ind w:left="4015" w:hanging="718"/>
      </w:pPr>
      <w:rPr>
        <w:rFonts w:hint="default"/>
      </w:rPr>
    </w:lvl>
    <w:lvl w:ilvl="2" w:tplc="6F5E06BC">
      <w:numFmt w:val="bullet"/>
      <w:lvlText w:val="•"/>
      <w:lvlJc w:val="left"/>
      <w:pPr>
        <w:ind w:left="4810" w:hanging="718"/>
      </w:pPr>
      <w:rPr>
        <w:rFonts w:hint="default"/>
      </w:rPr>
    </w:lvl>
    <w:lvl w:ilvl="3" w:tplc="D5D02D7A">
      <w:numFmt w:val="bullet"/>
      <w:lvlText w:val="•"/>
      <w:lvlJc w:val="left"/>
      <w:pPr>
        <w:ind w:left="5605" w:hanging="718"/>
      </w:pPr>
      <w:rPr>
        <w:rFonts w:hint="default"/>
      </w:rPr>
    </w:lvl>
    <w:lvl w:ilvl="4" w:tplc="10525B70">
      <w:numFmt w:val="bullet"/>
      <w:lvlText w:val="•"/>
      <w:lvlJc w:val="left"/>
      <w:pPr>
        <w:ind w:left="6400" w:hanging="718"/>
      </w:pPr>
      <w:rPr>
        <w:rFonts w:hint="default"/>
      </w:rPr>
    </w:lvl>
    <w:lvl w:ilvl="5" w:tplc="2EB67D1A">
      <w:numFmt w:val="bullet"/>
      <w:lvlText w:val="•"/>
      <w:lvlJc w:val="left"/>
      <w:pPr>
        <w:ind w:left="7195" w:hanging="718"/>
      </w:pPr>
      <w:rPr>
        <w:rFonts w:hint="default"/>
      </w:rPr>
    </w:lvl>
    <w:lvl w:ilvl="6" w:tplc="C486E8EA">
      <w:numFmt w:val="bullet"/>
      <w:lvlText w:val="•"/>
      <w:lvlJc w:val="left"/>
      <w:pPr>
        <w:ind w:left="7990" w:hanging="718"/>
      </w:pPr>
      <w:rPr>
        <w:rFonts w:hint="default"/>
      </w:rPr>
    </w:lvl>
    <w:lvl w:ilvl="7" w:tplc="DFA0BBCA">
      <w:numFmt w:val="bullet"/>
      <w:lvlText w:val="•"/>
      <w:lvlJc w:val="left"/>
      <w:pPr>
        <w:ind w:left="8785" w:hanging="718"/>
      </w:pPr>
      <w:rPr>
        <w:rFonts w:hint="default"/>
      </w:rPr>
    </w:lvl>
    <w:lvl w:ilvl="8" w:tplc="C542183E">
      <w:numFmt w:val="bullet"/>
      <w:lvlText w:val="•"/>
      <w:lvlJc w:val="left"/>
      <w:pPr>
        <w:ind w:left="9580" w:hanging="718"/>
      </w:pPr>
      <w:rPr>
        <w:rFonts w:hint="default"/>
      </w:rPr>
    </w:lvl>
  </w:abstractNum>
  <w:abstractNum w:abstractNumId="108" w15:restartNumberingAfterBreak="0">
    <w:nsid w:val="31BB014D"/>
    <w:multiLevelType w:val="hybridMultilevel"/>
    <w:tmpl w:val="0CC2ADC8"/>
    <w:lvl w:ilvl="0" w:tplc="6B2E2F6A">
      <w:numFmt w:val="bullet"/>
      <w:lvlText w:val=""/>
      <w:lvlJc w:val="left"/>
      <w:pPr>
        <w:ind w:left="1101" w:hanging="286"/>
      </w:pPr>
      <w:rPr>
        <w:rFonts w:ascii="Symbol" w:eastAsia="Symbol" w:hAnsi="Symbol" w:cs="Symbol" w:hint="default"/>
        <w:w w:val="97"/>
        <w:sz w:val="20"/>
        <w:szCs w:val="20"/>
      </w:rPr>
    </w:lvl>
    <w:lvl w:ilvl="1" w:tplc="5D5C109E">
      <w:numFmt w:val="bullet"/>
      <w:lvlText w:val="•"/>
      <w:lvlJc w:val="left"/>
      <w:pPr>
        <w:ind w:left="1420" w:hanging="286"/>
      </w:pPr>
      <w:rPr>
        <w:rFonts w:hint="default"/>
      </w:rPr>
    </w:lvl>
    <w:lvl w:ilvl="2" w:tplc="FE827906">
      <w:numFmt w:val="bullet"/>
      <w:lvlText w:val="•"/>
      <w:lvlJc w:val="left"/>
      <w:pPr>
        <w:ind w:left="1741" w:hanging="286"/>
      </w:pPr>
      <w:rPr>
        <w:rFonts w:hint="default"/>
      </w:rPr>
    </w:lvl>
    <w:lvl w:ilvl="3" w:tplc="742E9646">
      <w:numFmt w:val="bullet"/>
      <w:lvlText w:val="•"/>
      <w:lvlJc w:val="left"/>
      <w:pPr>
        <w:ind w:left="2062" w:hanging="286"/>
      </w:pPr>
      <w:rPr>
        <w:rFonts w:hint="default"/>
      </w:rPr>
    </w:lvl>
    <w:lvl w:ilvl="4" w:tplc="6CA696B6">
      <w:numFmt w:val="bullet"/>
      <w:lvlText w:val="•"/>
      <w:lvlJc w:val="left"/>
      <w:pPr>
        <w:ind w:left="2382" w:hanging="286"/>
      </w:pPr>
      <w:rPr>
        <w:rFonts w:hint="default"/>
      </w:rPr>
    </w:lvl>
    <w:lvl w:ilvl="5" w:tplc="316EC1B4">
      <w:numFmt w:val="bullet"/>
      <w:lvlText w:val="•"/>
      <w:lvlJc w:val="left"/>
      <w:pPr>
        <w:ind w:left="2703" w:hanging="286"/>
      </w:pPr>
      <w:rPr>
        <w:rFonts w:hint="default"/>
      </w:rPr>
    </w:lvl>
    <w:lvl w:ilvl="6" w:tplc="BFEE88AC">
      <w:numFmt w:val="bullet"/>
      <w:lvlText w:val="•"/>
      <w:lvlJc w:val="left"/>
      <w:pPr>
        <w:ind w:left="3024" w:hanging="286"/>
      </w:pPr>
      <w:rPr>
        <w:rFonts w:hint="default"/>
      </w:rPr>
    </w:lvl>
    <w:lvl w:ilvl="7" w:tplc="D7C2C2E2">
      <w:numFmt w:val="bullet"/>
      <w:lvlText w:val="•"/>
      <w:lvlJc w:val="left"/>
      <w:pPr>
        <w:ind w:left="3344" w:hanging="286"/>
      </w:pPr>
      <w:rPr>
        <w:rFonts w:hint="default"/>
      </w:rPr>
    </w:lvl>
    <w:lvl w:ilvl="8" w:tplc="F574E5DE">
      <w:numFmt w:val="bullet"/>
      <w:lvlText w:val="•"/>
      <w:lvlJc w:val="left"/>
      <w:pPr>
        <w:ind w:left="3665" w:hanging="286"/>
      </w:pPr>
      <w:rPr>
        <w:rFonts w:hint="default"/>
      </w:rPr>
    </w:lvl>
  </w:abstractNum>
  <w:abstractNum w:abstractNumId="109" w15:restartNumberingAfterBreak="0">
    <w:nsid w:val="31BE15FA"/>
    <w:multiLevelType w:val="hybridMultilevel"/>
    <w:tmpl w:val="BB2AABC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1F42566"/>
    <w:multiLevelType w:val="hybridMultilevel"/>
    <w:tmpl w:val="C598D988"/>
    <w:lvl w:ilvl="0" w:tplc="B406FACC">
      <w:start w:val="1"/>
      <w:numFmt w:val="lowerLetter"/>
      <w:lvlText w:val="(%1)"/>
      <w:lvlJc w:val="left"/>
      <w:pPr>
        <w:ind w:left="2500" w:hanging="540"/>
      </w:pPr>
      <w:rPr>
        <w:rFonts w:ascii="Arial" w:eastAsia="Arial" w:hAnsi="Arial" w:cs="Arial" w:hint="default"/>
        <w:spacing w:val="-1"/>
        <w:w w:val="100"/>
        <w:sz w:val="22"/>
        <w:szCs w:val="22"/>
      </w:rPr>
    </w:lvl>
    <w:lvl w:ilvl="1" w:tplc="0B088F9E">
      <w:numFmt w:val="bullet"/>
      <w:lvlText w:val="•"/>
      <w:lvlJc w:val="left"/>
      <w:pPr>
        <w:ind w:left="3367" w:hanging="540"/>
      </w:pPr>
      <w:rPr>
        <w:rFonts w:hint="default"/>
      </w:rPr>
    </w:lvl>
    <w:lvl w:ilvl="2" w:tplc="0FF6AEA8">
      <w:numFmt w:val="bullet"/>
      <w:lvlText w:val="•"/>
      <w:lvlJc w:val="left"/>
      <w:pPr>
        <w:ind w:left="4234" w:hanging="540"/>
      </w:pPr>
      <w:rPr>
        <w:rFonts w:hint="default"/>
      </w:rPr>
    </w:lvl>
    <w:lvl w:ilvl="3" w:tplc="16CE60DE">
      <w:numFmt w:val="bullet"/>
      <w:lvlText w:val="•"/>
      <w:lvlJc w:val="left"/>
      <w:pPr>
        <w:ind w:left="5101" w:hanging="540"/>
      </w:pPr>
      <w:rPr>
        <w:rFonts w:hint="default"/>
      </w:rPr>
    </w:lvl>
    <w:lvl w:ilvl="4" w:tplc="9DCE5B64">
      <w:numFmt w:val="bullet"/>
      <w:lvlText w:val="•"/>
      <w:lvlJc w:val="left"/>
      <w:pPr>
        <w:ind w:left="5968" w:hanging="540"/>
      </w:pPr>
      <w:rPr>
        <w:rFonts w:hint="default"/>
      </w:rPr>
    </w:lvl>
    <w:lvl w:ilvl="5" w:tplc="98B27866">
      <w:numFmt w:val="bullet"/>
      <w:lvlText w:val="•"/>
      <w:lvlJc w:val="left"/>
      <w:pPr>
        <w:ind w:left="6835" w:hanging="540"/>
      </w:pPr>
      <w:rPr>
        <w:rFonts w:hint="default"/>
      </w:rPr>
    </w:lvl>
    <w:lvl w:ilvl="6" w:tplc="64EE72A8">
      <w:numFmt w:val="bullet"/>
      <w:lvlText w:val="•"/>
      <w:lvlJc w:val="left"/>
      <w:pPr>
        <w:ind w:left="7702" w:hanging="540"/>
      </w:pPr>
      <w:rPr>
        <w:rFonts w:hint="default"/>
      </w:rPr>
    </w:lvl>
    <w:lvl w:ilvl="7" w:tplc="F7E810AA">
      <w:numFmt w:val="bullet"/>
      <w:lvlText w:val="•"/>
      <w:lvlJc w:val="left"/>
      <w:pPr>
        <w:ind w:left="8569" w:hanging="540"/>
      </w:pPr>
      <w:rPr>
        <w:rFonts w:hint="default"/>
      </w:rPr>
    </w:lvl>
    <w:lvl w:ilvl="8" w:tplc="884C6CA6">
      <w:numFmt w:val="bullet"/>
      <w:lvlText w:val="•"/>
      <w:lvlJc w:val="left"/>
      <w:pPr>
        <w:ind w:left="9436" w:hanging="540"/>
      </w:pPr>
      <w:rPr>
        <w:rFonts w:hint="default"/>
      </w:rPr>
    </w:lvl>
  </w:abstractNum>
  <w:abstractNum w:abstractNumId="111" w15:restartNumberingAfterBreak="0">
    <w:nsid w:val="3215049A"/>
    <w:multiLevelType w:val="hybridMultilevel"/>
    <w:tmpl w:val="90C20038"/>
    <w:lvl w:ilvl="0" w:tplc="D474F2DA">
      <w:start w:val="1"/>
      <w:numFmt w:val="lowerLetter"/>
      <w:lvlText w:val="(%1)"/>
      <w:lvlJc w:val="left"/>
      <w:pPr>
        <w:ind w:left="3219" w:hanging="721"/>
      </w:pPr>
      <w:rPr>
        <w:rFonts w:ascii="Arial" w:eastAsia="Arial" w:hAnsi="Arial" w:cs="Arial" w:hint="default"/>
        <w:spacing w:val="-3"/>
        <w:w w:val="100"/>
        <w:sz w:val="22"/>
        <w:szCs w:val="22"/>
      </w:rPr>
    </w:lvl>
    <w:lvl w:ilvl="1" w:tplc="2376E30E">
      <w:numFmt w:val="bullet"/>
      <w:lvlText w:val="•"/>
      <w:lvlJc w:val="left"/>
      <w:pPr>
        <w:ind w:left="4015" w:hanging="721"/>
      </w:pPr>
      <w:rPr>
        <w:rFonts w:hint="default"/>
      </w:rPr>
    </w:lvl>
    <w:lvl w:ilvl="2" w:tplc="0BC26B5C">
      <w:numFmt w:val="bullet"/>
      <w:lvlText w:val="•"/>
      <w:lvlJc w:val="left"/>
      <w:pPr>
        <w:ind w:left="4810" w:hanging="721"/>
      </w:pPr>
      <w:rPr>
        <w:rFonts w:hint="default"/>
      </w:rPr>
    </w:lvl>
    <w:lvl w:ilvl="3" w:tplc="13D063F0">
      <w:numFmt w:val="bullet"/>
      <w:lvlText w:val="•"/>
      <w:lvlJc w:val="left"/>
      <w:pPr>
        <w:ind w:left="5605" w:hanging="721"/>
      </w:pPr>
      <w:rPr>
        <w:rFonts w:hint="default"/>
      </w:rPr>
    </w:lvl>
    <w:lvl w:ilvl="4" w:tplc="531A8486">
      <w:numFmt w:val="bullet"/>
      <w:lvlText w:val="•"/>
      <w:lvlJc w:val="left"/>
      <w:pPr>
        <w:ind w:left="6400" w:hanging="721"/>
      </w:pPr>
      <w:rPr>
        <w:rFonts w:hint="default"/>
      </w:rPr>
    </w:lvl>
    <w:lvl w:ilvl="5" w:tplc="A58EA9CA">
      <w:numFmt w:val="bullet"/>
      <w:lvlText w:val="•"/>
      <w:lvlJc w:val="left"/>
      <w:pPr>
        <w:ind w:left="7195" w:hanging="721"/>
      </w:pPr>
      <w:rPr>
        <w:rFonts w:hint="default"/>
      </w:rPr>
    </w:lvl>
    <w:lvl w:ilvl="6" w:tplc="28968BEC">
      <w:numFmt w:val="bullet"/>
      <w:lvlText w:val="•"/>
      <w:lvlJc w:val="left"/>
      <w:pPr>
        <w:ind w:left="7990" w:hanging="721"/>
      </w:pPr>
      <w:rPr>
        <w:rFonts w:hint="default"/>
      </w:rPr>
    </w:lvl>
    <w:lvl w:ilvl="7" w:tplc="7E6EAFC8">
      <w:numFmt w:val="bullet"/>
      <w:lvlText w:val="•"/>
      <w:lvlJc w:val="left"/>
      <w:pPr>
        <w:ind w:left="8785" w:hanging="721"/>
      </w:pPr>
      <w:rPr>
        <w:rFonts w:hint="default"/>
      </w:rPr>
    </w:lvl>
    <w:lvl w:ilvl="8" w:tplc="3ABA6856">
      <w:numFmt w:val="bullet"/>
      <w:lvlText w:val="•"/>
      <w:lvlJc w:val="left"/>
      <w:pPr>
        <w:ind w:left="9580" w:hanging="721"/>
      </w:pPr>
      <w:rPr>
        <w:rFonts w:hint="default"/>
      </w:rPr>
    </w:lvl>
  </w:abstractNum>
  <w:abstractNum w:abstractNumId="112" w15:restartNumberingAfterBreak="0">
    <w:nsid w:val="32342D65"/>
    <w:multiLevelType w:val="hybridMultilevel"/>
    <w:tmpl w:val="555C3D6E"/>
    <w:lvl w:ilvl="0" w:tplc="34A61248">
      <w:start w:val="1"/>
      <w:numFmt w:val="lowerLetter"/>
      <w:lvlText w:val="%1)"/>
      <w:lvlJc w:val="left"/>
      <w:pPr>
        <w:ind w:left="674" w:hanging="567"/>
      </w:pPr>
      <w:rPr>
        <w:rFonts w:ascii="Arial" w:eastAsia="Arial" w:hAnsi="Arial" w:cs="Arial" w:hint="default"/>
        <w:spacing w:val="-2"/>
        <w:w w:val="98"/>
        <w:sz w:val="20"/>
        <w:szCs w:val="20"/>
      </w:rPr>
    </w:lvl>
    <w:lvl w:ilvl="1" w:tplc="D416EA9C">
      <w:numFmt w:val="bullet"/>
      <w:lvlText w:val=""/>
      <w:lvlJc w:val="left"/>
      <w:pPr>
        <w:ind w:left="1101" w:hanging="286"/>
      </w:pPr>
      <w:rPr>
        <w:rFonts w:ascii="Symbol" w:eastAsia="Symbol" w:hAnsi="Symbol" w:cs="Symbol" w:hint="default"/>
        <w:w w:val="97"/>
        <w:sz w:val="20"/>
        <w:szCs w:val="20"/>
      </w:rPr>
    </w:lvl>
    <w:lvl w:ilvl="2" w:tplc="FE1ACF10">
      <w:numFmt w:val="bullet"/>
      <w:lvlText w:val="•"/>
      <w:lvlJc w:val="left"/>
      <w:pPr>
        <w:ind w:left="1456" w:hanging="286"/>
      </w:pPr>
      <w:rPr>
        <w:rFonts w:hint="default"/>
      </w:rPr>
    </w:lvl>
    <w:lvl w:ilvl="3" w:tplc="37A0652A">
      <w:numFmt w:val="bullet"/>
      <w:lvlText w:val="•"/>
      <w:lvlJc w:val="left"/>
      <w:pPr>
        <w:ind w:left="1812" w:hanging="286"/>
      </w:pPr>
      <w:rPr>
        <w:rFonts w:hint="default"/>
      </w:rPr>
    </w:lvl>
    <w:lvl w:ilvl="4" w:tplc="6F4AE3F0">
      <w:numFmt w:val="bullet"/>
      <w:lvlText w:val="•"/>
      <w:lvlJc w:val="left"/>
      <w:pPr>
        <w:ind w:left="2169" w:hanging="286"/>
      </w:pPr>
      <w:rPr>
        <w:rFonts w:hint="default"/>
      </w:rPr>
    </w:lvl>
    <w:lvl w:ilvl="5" w:tplc="2E1EC586">
      <w:numFmt w:val="bullet"/>
      <w:lvlText w:val="•"/>
      <w:lvlJc w:val="left"/>
      <w:pPr>
        <w:ind w:left="2525" w:hanging="286"/>
      </w:pPr>
      <w:rPr>
        <w:rFonts w:hint="default"/>
      </w:rPr>
    </w:lvl>
    <w:lvl w:ilvl="6" w:tplc="2DAA3BBA">
      <w:numFmt w:val="bullet"/>
      <w:lvlText w:val="•"/>
      <w:lvlJc w:val="left"/>
      <w:pPr>
        <w:ind w:left="2881" w:hanging="286"/>
      </w:pPr>
      <w:rPr>
        <w:rFonts w:hint="default"/>
      </w:rPr>
    </w:lvl>
    <w:lvl w:ilvl="7" w:tplc="CC84A376">
      <w:numFmt w:val="bullet"/>
      <w:lvlText w:val="•"/>
      <w:lvlJc w:val="left"/>
      <w:pPr>
        <w:ind w:left="3238" w:hanging="286"/>
      </w:pPr>
      <w:rPr>
        <w:rFonts w:hint="default"/>
      </w:rPr>
    </w:lvl>
    <w:lvl w:ilvl="8" w:tplc="4D5C5448">
      <w:numFmt w:val="bullet"/>
      <w:lvlText w:val="•"/>
      <w:lvlJc w:val="left"/>
      <w:pPr>
        <w:ind w:left="3594" w:hanging="286"/>
      </w:pPr>
      <w:rPr>
        <w:rFonts w:hint="default"/>
      </w:rPr>
    </w:lvl>
  </w:abstractNum>
  <w:abstractNum w:abstractNumId="113" w15:restartNumberingAfterBreak="0">
    <w:nsid w:val="32AF2F65"/>
    <w:multiLevelType w:val="multilevel"/>
    <w:tmpl w:val="4D0C450A"/>
    <w:lvl w:ilvl="0">
      <w:start w:val="1"/>
      <w:numFmt w:val="decimal"/>
      <w:lvlText w:val="%1"/>
      <w:lvlJc w:val="left"/>
      <w:pPr>
        <w:ind w:left="1780" w:hanging="720"/>
      </w:pPr>
      <w:rPr>
        <w:rFonts w:hint="default"/>
      </w:rPr>
    </w:lvl>
    <w:lvl w:ilvl="1">
      <w:start w:val="3"/>
      <w:numFmt w:val="decimal"/>
      <w:lvlText w:val="%1.%2"/>
      <w:lvlJc w:val="left"/>
      <w:pPr>
        <w:ind w:left="1780" w:hanging="720"/>
      </w:pPr>
      <w:rPr>
        <w:rFonts w:ascii="Arial" w:eastAsia="Arial" w:hAnsi="Arial" w:cs="Arial" w:hint="default"/>
        <w:b/>
        <w:bCs/>
        <w:spacing w:val="-2"/>
        <w:w w:val="98"/>
        <w:sz w:val="20"/>
        <w:szCs w:val="20"/>
      </w:rPr>
    </w:lvl>
    <w:lvl w:ilvl="2">
      <w:numFmt w:val="bullet"/>
      <w:lvlText w:val="•"/>
      <w:lvlJc w:val="left"/>
      <w:pPr>
        <w:ind w:left="3658" w:hanging="720"/>
      </w:pPr>
      <w:rPr>
        <w:rFonts w:hint="default"/>
      </w:rPr>
    </w:lvl>
    <w:lvl w:ilvl="3">
      <w:numFmt w:val="bullet"/>
      <w:lvlText w:val="•"/>
      <w:lvlJc w:val="left"/>
      <w:pPr>
        <w:ind w:left="4597" w:hanging="720"/>
      </w:pPr>
      <w:rPr>
        <w:rFonts w:hint="default"/>
      </w:rPr>
    </w:lvl>
    <w:lvl w:ilvl="4">
      <w:numFmt w:val="bullet"/>
      <w:lvlText w:val="•"/>
      <w:lvlJc w:val="left"/>
      <w:pPr>
        <w:ind w:left="5536" w:hanging="720"/>
      </w:pPr>
      <w:rPr>
        <w:rFonts w:hint="default"/>
      </w:rPr>
    </w:lvl>
    <w:lvl w:ilvl="5">
      <w:numFmt w:val="bullet"/>
      <w:lvlText w:val="•"/>
      <w:lvlJc w:val="left"/>
      <w:pPr>
        <w:ind w:left="6475" w:hanging="720"/>
      </w:pPr>
      <w:rPr>
        <w:rFonts w:hint="default"/>
      </w:rPr>
    </w:lvl>
    <w:lvl w:ilvl="6">
      <w:numFmt w:val="bullet"/>
      <w:lvlText w:val="•"/>
      <w:lvlJc w:val="left"/>
      <w:pPr>
        <w:ind w:left="7414" w:hanging="720"/>
      </w:pPr>
      <w:rPr>
        <w:rFonts w:hint="default"/>
      </w:rPr>
    </w:lvl>
    <w:lvl w:ilvl="7">
      <w:numFmt w:val="bullet"/>
      <w:lvlText w:val="•"/>
      <w:lvlJc w:val="left"/>
      <w:pPr>
        <w:ind w:left="8353" w:hanging="720"/>
      </w:pPr>
      <w:rPr>
        <w:rFonts w:hint="default"/>
      </w:rPr>
    </w:lvl>
    <w:lvl w:ilvl="8">
      <w:numFmt w:val="bullet"/>
      <w:lvlText w:val="•"/>
      <w:lvlJc w:val="left"/>
      <w:pPr>
        <w:ind w:left="9292" w:hanging="720"/>
      </w:pPr>
      <w:rPr>
        <w:rFonts w:hint="default"/>
      </w:rPr>
    </w:lvl>
  </w:abstractNum>
  <w:abstractNum w:abstractNumId="114" w15:restartNumberingAfterBreak="0">
    <w:nsid w:val="33A44D8E"/>
    <w:multiLevelType w:val="hybridMultilevel"/>
    <w:tmpl w:val="16400544"/>
    <w:lvl w:ilvl="0" w:tplc="85488FE8">
      <w:numFmt w:val="bullet"/>
      <w:lvlText w:val=""/>
      <w:lvlJc w:val="left"/>
      <w:pPr>
        <w:ind w:left="1101" w:hanging="286"/>
      </w:pPr>
      <w:rPr>
        <w:rFonts w:ascii="Symbol" w:eastAsia="Symbol" w:hAnsi="Symbol" w:cs="Symbol" w:hint="default"/>
        <w:w w:val="97"/>
        <w:sz w:val="20"/>
        <w:szCs w:val="20"/>
      </w:rPr>
    </w:lvl>
    <w:lvl w:ilvl="1" w:tplc="311EC8C4">
      <w:numFmt w:val="bullet"/>
      <w:lvlText w:val="•"/>
      <w:lvlJc w:val="left"/>
      <w:pPr>
        <w:ind w:left="1420" w:hanging="286"/>
      </w:pPr>
      <w:rPr>
        <w:rFonts w:hint="default"/>
      </w:rPr>
    </w:lvl>
    <w:lvl w:ilvl="2" w:tplc="A80C7F24">
      <w:numFmt w:val="bullet"/>
      <w:lvlText w:val="•"/>
      <w:lvlJc w:val="left"/>
      <w:pPr>
        <w:ind w:left="1741" w:hanging="286"/>
      </w:pPr>
      <w:rPr>
        <w:rFonts w:hint="default"/>
      </w:rPr>
    </w:lvl>
    <w:lvl w:ilvl="3" w:tplc="1B50476A">
      <w:numFmt w:val="bullet"/>
      <w:lvlText w:val="•"/>
      <w:lvlJc w:val="left"/>
      <w:pPr>
        <w:ind w:left="2062" w:hanging="286"/>
      </w:pPr>
      <w:rPr>
        <w:rFonts w:hint="default"/>
      </w:rPr>
    </w:lvl>
    <w:lvl w:ilvl="4" w:tplc="1A720CAC">
      <w:numFmt w:val="bullet"/>
      <w:lvlText w:val="•"/>
      <w:lvlJc w:val="left"/>
      <w:pPr>
        <w:ind w:left="2382" w:hanging="286"/>
      </w:pPr>
      <w:rPr>
        <w:rFonts w:hint="default"/>
      </w:rPr>
    </w:lvl>
    <w:lvl w:ilvl="5" w:tplc="5E08F518">
      <w:numFmt w:val="bullet"/>
      <w:lvlText w:val="•"/>
      <w:lvlJc w:val="left"/>
      <w:pPr>
        <w:ind w:left="2703" w:hanging="286"/>
      </w:pPr>
      <w:rPr>
        <w:rFonts w:hint="default"/>
      </w:rPr>
    </w:lvl>
    <w:lvl w:ilvl="6" w:tplc="20303580">
      <w:numFmt w:val="bullet"/>
      <w:lvlText w:val="•"/>
      <w:lvlJc w:val="left"/>
      <w:pPr>
        <w:ind w:left="3024" w:hanging="286"/>
      </w:pPr>
      <w:rPr>
        <w:rFonts w:hint="default"/>
      </w:rPr>
    </w:lvl>
    <w:lvl w:ilvl="7" w:tplc="E050F3F2">
      <w:numFmt w:val="bullet"/>
      <w:lvlText w:val="•"/>
      <w:lvlJc w:val="left"/>
      <w:pPr>
        <w:ind w:left="3344" w:hanging="286"/>
      </w:pPr>
      <w:rPr>
        <w:rFonts w:hint="default"/>
      </w:rPr>
    </w:lvl>
    <w:lvl w:ilvl="8" w:tplc="1D8605D0">
      <w:numFmt w:val="bullet"/>
      <w:lvlText w:val="•"/>
      <w:lvlJc w:val="left"/>
      <w:pPr>
        <w:ind w:left="3665" w:hanging="286"/>
      </w:pPr>
      <w:rPr>
        <w:rFonts w:hint="default"/>
      </w:rPr>
    </w:lvl>
  </w:abstractNum>
  <w:abstractNum w:abstractNumId="115" w15:restartNumberingAfterBreak="0">
    <w:nsid w:val="344E41C6"/>
    <w:multiLevelType w:val="hybridMultilevel"/>
    <w:tmpl w:val="A0B249E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16" w15:restartNumberingAfterBreak="0">
    <w:nsid w:val="34706C7C"/>
    <w:multiLevelType w:val="hybridMultilevel"/>
    <w:tmpl w:val="1CFC2F6C"/>
    <w:lvl w:ilvl="0" w:tplc="CF00D7CE">
      <w:start w:val="1"/>
      <w:numFmt w:val="lowerLetter"/>
      <w:lvlText w:val="(%1)"/>
      <w:lvlJc w:val="left"/>
      <w:pPr>
        <w:ind w:left="2499" w:hanging="540"/>
      </w:pPr>
      <w:rPr>
        <w:rFonts w:ascii="Arial" w:eastAsia="Arial" w:hAnsi="Arial" w:cs="Arial" w:hint="default"/>
        <w:spacing w:val="-1"/>
        <w:w w:val="100"/>
        <w:sz w:val="22"/>
        <w:szCs w:val="22"/>
      </w:rPr>
    </w:lvl>
    <w:lvl w:ilvl="1" w:tplc="923EC7D2">
      <w:numFmt w:val="bullet"/>
      <w:lvlText w:val="•"/>
      <w:lvlJc w:val="left"/>
      <w:pPr>
        <w:ind w:left="3367" w:hanging="540"/>
      </w:pPr>
      <w:rPr>
        <w:rFonts w:hint="default"/>
      </w:rPr>
    </w:lvl>
    <w:lvl w:ilvl="2" w:tplc="65B8C32C">
      <w:numFmt w:val="bullet"/>
      <w:lvlText w:val="•"/>
      <w:lvlJc w:val="left"/>
      <w:pPr>
        <w:ind w:left="4234" w:hanging="540"/>
      </w:pPr>
      <w:rPr>
        <w:rFonts w:hint="default"/>
      </w:rPr>
    </w:lvl>
    <w:lvl w:ilvl="3" w:tplc="138414F8">
      <w:numFmt w:val="bullet"/>
      <w:lvlText w:val="•"/>
      <w:lvlJc w:val="left"/>
      <w:pPr>
        <w:ind w:left="5101" w:hanging="540"/>
      </w:pPr>
      <w:rPr>
        <w:rFonts w:hint="default"/>
      </w:rPr>
    </w:lvl>
    <w:lvl w:ilvl="4" w:tplc="C7F473DE">
      <w:numFmt w:val="bullet"/>
      <w:lvlText w:val="•"/>
      <w:lvlJc w:val="left"/>
      <w:pPr>
        <w:ind w:left="5968" w:hanging="540"/>
      </w:pPr>
      <w:rPr>
        <w:rFonts w:hint="default"/>
      </w:rPr>
    </w:lvl>
    <w:lvl w:ilvl="5" w:tplc="99F6EBC4">
      <w:numFmt w:val="bullet"/>
      <w:lvlText w:val="•"/>
      <w:lvlJc w:val="left"/>
      <w:pPr>
        <w:ind w:left="6835" w:hanging="540"/>
      </w:pPr>
      <w:rPr>
        <w:rFonts w:hint="default"/>
      </w:rPr>
    </w:lvl>
    <w:lvl w:ilvl="6" w:tplc="55065A5E">
      <w:numFmt w:val="bullet"/>
      <w:lvlText w:val="•"/>
      <w:lvlJc w:val="left"/>
      <w:pPr>
        <w:ind w:left="7702" w:hanging="540"/>
      </w:pPr>
      <w:rPr>
        <w:rFonts w:hint="default"/>
      </w:rPr>
    </w:lvl>
    <w:lvl w:ilvl="7" w:tplc="3D568BF2">
      <w:numFmt w:val="bullet"/>
      <w:lvlText w:val="•"/>
      <w:lvlJc w:val="left"/>
      <w:pPr>
        <w:ind w:left="8569" w:hanging="540"/>
      </w:pPr>
      <w:rPr>
        <w:rFonts w:hint="default"/>
      </w:rPr>
    </w:lvl>
    <w:lvl w:ilvl="8" w:tplc="52C49838">
      <w:numFmt w:val="bullet"/>
      <w:lvlText w:val="•"/>
      <w:lvlJc w:val="left"/>
      <w:pPr>
        <w:ind w:left="9436" w:hanging="540"/>
      </w:pPr>
      <w:rPr>
        <w:rFonts w:hint="default"/>
      </w:rPr>
    </w:lvl>
  </w:abstractNum>
  <w:abstractNum w:abstractNumId="117" w15:restartNumberingAfterBreak="0">
    <w:nsid w:val="349F65BB"/>
    <w:multiLevelType w:val="hybridMultilevel"/>
    <w:tmpl w:val="29F87376"/>
    <w:lvl w:ilvl="0" w:tplc="F2F41DD0">
      <w:start w:val="1"/>
      <w:numFmt w:val="lowerLetter"/>
      <w:lvlText w:val="(%1)"/>
      <w:lvlJc w:val="left"/>
      <w:pPr>
        <w:ind w:left="762" w:hanging="382"/>
      </w:pPr>
      <w:rPr>
        <w:rFonts w:ascii="Calibri" w:eastAsia="Calibri" w:hAnsi="Calibri" w:cs="Calibri" w:hint="default"/>
        <w:color w:val="1F487C"/>
        <w:spacing w:val="-1"/>
        <w:w w:val="100"/>
        <w:sz w:val="22"/>
        <w:szCs w:val="22"/>
      </w:rPr>
    </w:lvl>
    <w:lvl w:ilvl="1" w:tplc="F57645D4">
      <w:start w:val="1"/>
      <w:numFmt w:val="lowerLetter"/>
      <w:lvlText w:val="(%2)"/>
      <w:lvlJc w:val="left"/>
      <w:pPr>
        <w:ind w:left="2479" w:hanging="567"/>
      </w:pPr>
      <w:rPr>
        <w:rFonts w:ascii="Arial" w:eastAsia="Arial" w:hAnsi="Arial" w:cs="Arial" w:hint="default"/>
        <w:spacing w:val="-1"/>
        <w:w w:val="100"/>
        <w:sz w:val="22"/>
        <w:szCs w:val="22"/>
      </w:rPr>
    </w:lvl>
    <w:lvl w:ilvl="2" w:tplc="62DE7A58">
      <w:numFmt w:val="bullet"/>
      <w:lvlText w:val="•"/>
      <w:lvlJc w:val="left"/>
      <w:pPr>
        <w:ind w:left="3445" w:hanging="567"/>
      </w:pPr>
      <w:rPr>
        <w:rFonts w:hint="default"/>
      </w:rPr>
    </w:lvl>
    <w:lvl w:ilvl="3" w:tplc="2196D590">
      <w:numFmt w:val="bullet"/>
      <w:lvlText w:val="•"/>
      <w:lvlJc w:val="left"/>
      <w:pPr>
        <w:ind w:left="4411" w:hanging="567"/>
      </w:pPr>
      <w:rPr>
        <w:rFonts w:hint="default"/>
      </w:rPr>
    </w:lvl>
    <w:lvl w:ilvl="4" w:tplc="AB9888AA">
      <w:numFmt w:val="bullet"/>
      <w:lvlText w:val="•"/>
      <w:lvlJc w:val="left"/>
      <w:pPr>
        <w:ind w:left="5377" w:hanging="567"/>
      </w:pPr>
      <w:rPr>
        <w:rFonts w:hint="default"/>
      </w:rPr>
    </w:lvl>
    <w:lvl w:ilvl="5" w:tplc="52FCF7CA">
      <w:numFmt w:val="bullet"/>
      <w:lvlText w:val="•"/>
      <w:lvlJc w:val="left"/>
      <w:pPr>
        <w:ind w:left="6342" w:hanging="567"/>
      </w:pPr>
      <w:rPr>
        <w:rFonts w:hint="default"/>
      </w:rPr>
    </w:lvl>
    <w:lvl w:ilvl="6" w:tplc="95045F4C">
      <w:numFmt w:val="bullet"/>
      <w:lvlText w:val="•"/>
      <w:lvlJc w:val="left"/>
      <w:pPr>
        <w:ind w:left="7308" w:hanging="567"/>
      </w:pPr>
      <w:rPr>
        <w:rFonts w:hint="default"/>
      </w:rPr>
    </w:lvl>
    <w:lvl w:ilvl="7" w:tplc="3F7CEF1E">
      <w:numFmt w:val="bullet"/>
      <w:lvlText w:val="•"/>
      <w:lvlJc w:val="left"/>
      <w:pPr>
        <w:ind w:left="8274" w:hanging="567"/>
      </w:pPr>
      <w:rPr>
        <w:rFonts w:hint="default"/>
      </w:rPr>
    </w:lvl>
    <w:lvl w:ilvl="8" w:tplc="F12E2410">
      <w:numFmt w:val="bullet"/>
      <w:lvlText w:val="•"/>
      <w:lvlJc w:val="left"/>
      <w:pPr>
        <w:ind w:left="9239" w:hanging="567"/>
      </w:pPr>
      <w:rPr>
        <w:rFonts w:hint="default"/>
      </w:rPr>
    </w:lvl>
  </w:abstractNum>
  <w:abstractNum w:abstractNumId="118" w15:restartNumberingAfterBreak="0">
    <w:nsid w:val="35A1242B"/>
    <w:multiLevelType w:val="hybridMultilevel"/>
    <w:tmpl w:val="72161102"/>
    <w:lvl w:ilvl="0" w:tplc="F69A16BC">
      <w:numFmt w:val="bullet"/>
      <w:lvlText w:val=""/>
      <w:lvlJc w:val="left"/>
      <w:pPr>
        <w:ind w:left="1101" w:hanging="286"/>
      </w:pPr>
      <w:rPr>
        <w:rFonts w:ascii="Symbol" w:eastAsia="Symbol" w:hAnsi="Symbol" w:cs="Symbol" w:hint="default"/>
        <w:w w:val="97"/>
        <w:sz w:val="20"/>
        <w:szCs w:val="20"/>
      </w:rPr>
    </w:lvl>
    <w:lvl w:ilvl="1" w:tplc="96942E04">
      <w:numFmt w:val="bullet"/>
      <w:lvlText w:val="•"/>
      <w:lvlJc w:val="left"/>
      <w:pPr>
        <w:ind w:left="1422" w:hanging="286"/>
      </w:pPr>
      <w:rPr>
        <w:rFonts w:hint="default"/>
      </w:rPr>
    </w:lvl>
    <w:lvl w:ilvl="2" w:tplc="DBA6F404">
      <w:numFmt w:val="bullet"/>
      <w:lvlText w:val="•"/>
      <w:lvlJc w:val="left"/>
      <w:pPr>
        <w:ind w:left="1745" w:hanging="286"/>
      </w:pPr>
      <w:rPr>
        <w:rFonts w:hint="default"/>
      </w:rPr>
    </w:lvl>
    <w:lvl w:ilvl="3" w:tplc="C9F0851E">
      <w:numFmt w:val="bullet"/>
      <w:lvlText w:val="•"/>
      <w:lvlJc w:val="left"/>
      <w:pPr>
        <w:ind w:left="2068" w:hanging="286"/>
      </w:pPr>
      <w:rPr>
        <w:rFonts w:hint="default"/>
      </w:rPr>
    </w:lvl>
    <w:lvl w:ilvl="4" w:tplc="4C8C1B7A">
      <w:numFmt w:val="bullet"/>
      <w:lvlText w:val="•"/>
      <w:lvlJc w:val="left"/>
      <w:pPr>
        <w:ind w:left="2390" w:hanging="286"/>
      </w:pPr>
      <w:rPr>
        <w:rFonts w:hint="default"/>
      </w:rPr>
    </w:lvl>
    <w:lvl w:ilvl="5" w:tplc="85B85AA6">
      <w:numFmt w:val="bullet"/>
      <w:lvlText w:val="•"/>
      <w:lvlJc w:val="left"/>
      <w:pPr>
        <w:ind w:left="2713" w:hanging="286"/>
      </w:pPr>
      <w:rPr>
        <w:rFonts w:hint="default"/>
      </w:rPr>
    </w:lvl>
    <w:lvl w:ilvl="6" w:tplc="15E435D4">
      <w:numFmt w:val="bullet"/>
      <w:lvlText w:val="•"/>
      <w:lvlJc w:val="left"/>
      <w:pPr>
        <w:ind w:left="3036" w:hanging="286"/>
      </w:pPr>
      <w:rPr>
        <w:rFonts w:hint="default"/>
      </w:rPr>
    </w:lvl>
    <w:lvl w:ilvl="7" w:tplc="943E9882">
      <w:numFmt w:val="bullet"/>
      <w:lvlText w:val="•"/>
      <w:lvlJc w:val="left"/>
      <w:pPr>
        <w:ind w:left="3358" w:hanging="286"/>
      </w:pPr>
      <w:rPr>
        <w:rFonts w:hint="default"/>
      </w:rPr>
    </w:lvl>
    <w:lvl w:ilvl="8" w:tplc="52B457E6">
      <w:numFmt w:val="bullet"/>
      <w:lvlText w:val="•"/>
      <w:lvlJc w:val="left"/>
      <w:pPr>
        <w:ind w:left="3681" w:hanging="286"/>
      </w:pPr>
      <w:rPr>
        <w:rFonts w:hint="default"/>
      </w:rPr>
    </w:lvl>
  </w:abstractNum>
  <w:abstractNum w:abstractNumId="119" w15:restartNumberingAfterBreak="0">
    <w:nsid w:val="366E5C57"/>
    <w:multiLevelType w:val="hybridMultilevel"/>
    <w:tmpl w:val="976A411C"/>
    <w:lvl w:ilvl="0" w:tplc="2B7E03F0">
      <w:start w:val="1"/>
      <w:numFmt w:val="lowerLetter"/>
      <w:lvlText w:val="(%1)"/>
      <w:lvlJc w:val="left"/>
      <w:pPr>
        <w:ind w:left="2477" w:hanging="567"/>
      </w:pPr>
      <w:rPr>
        <w:rFonts w:ascii="Arial" w:eastAsia="Arial" w:hAnsi="Arial" w:cs="Arial" w:hint="default"/>
        <w:spacing w:val="-1"/>
        <w:w w:val="100"/>
        <w:sz w:val="22"/>
        <w:szCs w:val="22"/>
      </w:rPr>
    </w:lvl>
    <w:lvl w:ilvl="1" w:tplc="6F42D110">
      <w:numFmt w:val="bullet"/>
      <w:lvlText w:val="•"/>
      <w:lvlJc w:val="left"/>
      <w:pPr>
        <w:ind w:left="3349" w:hanging="567"/>
      </w:pPr>
      <w:rPr>
        <w:rFonts w:hint="default"/>
      </w:rPr>
    </w:lvl>
    <w:lvl w:ilvl="2" w:tplc="F37EDCD8">
      <w:numFmt w:val="bullet"/>
      <w:lvlText w:val="•"/>
      <w:lvlJc w:val="left"/>
      <w:pPr>
        <w:ind w:left="4218" w:hanging="567"/>
      </w:pPr>
      <w:rPr>
        <w:rFonts w:hint="default"/>
      </w:rPr>
    </w:lvl>
    <w:lvl w:ilvl="3" w:tplc="D6F295BA">
      <w:numFmt w:val="bullet"/>
      <w:lvlText w:val="•"/>
      <w:lvlJc w:val="left"/>
      <w:pPr>
        <w:ind w:left="5087" w:hanging="567"/>
      </w:pPr>
      <w:rPr>
        <w:rFonts w:hint="default"/>
      </w:rPr>
    </w:lvl>
    <w:lvl w:ilvl="4" w:tplc="7BC6F086">
      <w:numFmt w:val="bullet"/>
      <w:lvlText w:val="•"/>
      <w:lvlJc w:val="left"/>
      <w:pPr>
        <w:ind w:left="5956" w:hanging="567"/>
      </w:pPr>
      <w:rPr>
        <w:rFonts w:hint="default"/>
      </w:rPr>
    </w:lvl>
    <w:lvl w:ilvl="5" w:tplc="CA42F786">
      <w:numFmt w:val="bullet"/>
      <w:lvlText w:val="•"/>
      <w:lvlJc w:val="left"/>
      <w:pPr>
        <w:ind w:left="6825" w:hanging="567"/>
      </w:pPr>
      <w:rPr>
        <w:rFonts w:hint="default"/>
      </w:rPr>
    </w:lvl>
    <w:lvl w:ilvl="6" w:tplc="553E9170">
      <w:numFmt w:val="bullet"/>
      <w:lvlText w:val="•"/>
      <w:lvlJc w:val="left"/>
      <w:pPr>
        <w:ind w:left="7694" w:hanging="567"/>
      </w:pPr>
      <w:rPr>
        <w:rFonts w:hint="default"/>
      </w:rPr>
    </w:lvl>
    <w:lvl w:ilvl="7" w:tplc="10969414">
      <w:numFmt w:val="bullet"/>
      <w:lvlText w:val="•"/>
      <w:lvlJc w:val="left"/>
      <w:pPr>
        <w:ind w:left="8563" w:hanging="567"/>
      </w:pPr>
      <w:rPr>
        <w:rFonts w:hint="default"/>
      </w:rPr>
    </w:lvl>
    <w:lvl w:ilvl="8" w:tplc="46B05012">
      <w:numFmt w:val="bullet"/>
      <w:lvlText w:val="•"/>
      <w:lvlJc w:val="left"/>
      <w:pPr>
        <w:ind w:left="9432" w:hanging="567"/>
      </w:pPr>
      <w:rPr>
        <w:rFonts w:hint="default"/>
      </w:rPr>
    </w:lvl>
  </w:abstractNum>
  <w:abstractNum w:abstractNumId="120" w15:restartNumberingAfterBreak="0">
    <w:nsid w:val="36A937B4"/>
    <w:multiLevelType w:val="multilevel"/>
    <w:tmpl w:val="4452818E"/>
    <w:lvl w:ilvl="0">
      <w:start w:val="22"/>
      <w:numFmt w:val="decimal"/>
      <w:lvlText w:val="%1"/>
      <w:lvlJc w:val="left"/>
      <w:pPr>
        <w:ind w:left="1912" w:hanging="853"/>
      </w:pPr>
      <w:rPr>
        <w:rFonts w:hint="default"/>
      </w:rPr>
    </w:lvl>
    <w:lvl w:ilvl="1">
      <w:start w:val="2"/>
      <w:numFmt w:val="decimal"/>
      <w:lvlText w:val="%1.%2"/>
      <w:lvlJc w:val="left"/>
      <w:pPr>
        <w:ind w:left="1912" w:hanging="853"/>
      </w:pPr>
      <w:rPr>
        <w:rFonts w:ascii="Arial" w:eastAsia="Arial" w:hAnsi="Arial" w:cs="Arial" w:hint="default"/>
        <w:b/>
        <w:bCs/>
        <w:spacing w:val="-3"/>
        <w:w w:val="100"/>
        <w:sz w:val="22"/>
        <w:szCs w:val="22"/>
      </w:rPr>
    </w:lvl>
    <w:lvl w:ilvl="2">
      <w:start w:val="1"/>
      <w:numFmt w:val="decimal"/>
      <w:lvlText w:val="%1.%2.%3"/>
      <w:lvlJc w:val="left"/>
      <w:pPr>
        <w:ind w:left="1912" w:hanging="852"/>
      </w:pPr>
      <w:rPr>
        <w:rFonts w:ascii="Arial" w:eastAsia="Arial" w:hAnsi="Arial" w:cs="Arial" w:hint="default"/>
        <w:spacing w:val="-3"/>
        <w:w w:val="94"/>
        <w:sz w:val="22"/>
        <w:szCs w:val="22"/>
      </w:rPr>
    </w:lvl>
    <w:lvl w:ilvl="3">
      <w:numFmt w:val="bullet"/>
      <w:lvlText w:val="•"/>
      <w:lvlJc w:val="left"/>
      <w:pPr>
        <w:ind w:left="4695" w:hanging="852"/>
      </w:pPr>
      <w:rPr>
        <w:rFonts w:hint="default"/>
      </w:rPr>
    </w:lvl>
    <w:lvl w:ilvl="4">
      <w:numFmt w:val="bullet"/>
      <w:lvlText w:val="•"/>
      <w:lvlJc w:val="left"/>
      <w:pPr>
        <w:ind w:left="5620" w:hanging="852"/>
      </w:pPr>
      <w:rPr>
        <w:rFonts w:hint="default"/>
      </w:rPr>
    </w:lvl>
    <w:lvl w:ilvl="5">
      <w:numFmt w:val="bullet"/>
      <w:lvlText w:val="•"/>
      <w:lvlJc w:val="left"/>
      <w:pPr>
        <w:ind w:left="6545" w:hanging="852"/>
      </w:pPr>
      <w:rPr>
        <w:rFonts w:hint="default"/>
      </w:rPr>
    </w:lvl>
    <w:lvl w:ilvl="6">
      <w:numFmt w:val="bullet"/>
      <w:lvlText w:val="•"/>
      <w:lvlJc w:val="left"/>
      <w:pPr>
        <w:ind w:left="7470" w:hanging="852"/>
      </w:pPr>
      <w:rPr>
        <w:rFonts w:hint="default"/>
      </w:rPr>
    </w:lvl>
    <w:lvl w:ilvl="7">
      <w:numFmt w:val="bullet"/>
      <w:lvlText w:val="•"/>
      <w:lvlJc w:val="left"/>
      <w:pPr>
        <w:ind w:left="8395" w:hanging="852"/>
      </w:pPr>
      <w:rPr>
        <w:rFonts w:hint="default"/>
      </w:rPr>
    </w:lvl>
    <w:lvl w:ilvl="8">
      <w:numFmt w:val="bullet"/>
      <w:lvlText w:val="•"/>
      <w:lvlJc w:val="left"/>
      <w:pPr>
        <w:ind w:left="9320" w:hanging="852"/>
      </w:pPr>
      <w:rPr>
        <w:rFonts w:hint="default"/>
      </w:rPr>
    </w:lvl>
  </w:abstractNum>
  <w:abstractNum w:abstractNumId="121" w15:restartNumberingAfterBreak="0">
    <w:nsid w:val="37A32759"/>
    <w:multiLevelType w:val="hybridMultilevel"/>
    <w:tmpl w:val="51385788"/>
    <w:lvl w:ilvl="0" w:tplc="84A8BDB0">
      <w:start w:val="2"/>
      <w:numFmt w:val="lowerLetter"/>
      <w:lvlText w:val="%1)"/>
      <w:lvlJc w:val="left"/>
      <w:pPr>
        <w:ind w:left="674" w:hanging="567"/>
      </w:pPr>
      <w:rPr>
        <w:rFonts w:ascii="Arial" w:eastAsia="Arial" w:hAnsi="Arial" w:cs="Arial" w:hint="default"/>
        <w:spacing w:val="-2"/>
        <w:w w:val="98"/>
        <w:sz w:val="20"/>
        <w:szCs w:val="20"/>
      </w:rPr>
    </w:lvl>
    <w:lvl w:ilvl="1" w:tplc="7F7C163E">
      <w:numFmt w:val="bullet"/>
      <w:lvlText w:val=""/>
      <w:lvlJc w:val="left"/>
      <w:pPr>
        <w:ind w:left="1110" w:hanging="284"/>
      </w:pPr>
      <w:rPr>
        <w:rFonts w:ascii="Symbol" w:eastAsia="Symbol" w:hAnsi="Symbol" w:cs="Symbol" w:hint="default"/>
        <w:w w:val="97"/>
        <w:sz w:val="20"/>
        <w:szCs w:val="20"/>
      </w:rPr>
    </w:lvl>
    <w:lvl w:ilvl="2" w:tplc="86560AF6">
      <w:numFmt w:val="bullet"/>
      <w:lvlText w:val="•"/>
      <w:lvlJc w:val="left"/>
      <w:pPr>
        <w:ind w:left="1476" w:hanging="284"/>
      </w:pPr>
      <w:rPr>
        <w:rFonts w:hint="default"/>
      </w:rPr>
    </w:lvl>
    <w:lvl w:ilvl="3" w:tplc="D4DEEB74">
      <w:numFmt w:val="bullet"/>
      <w:lvlText w:val="•"/>
      <w:lvlJc w:val="left"/>
      <w:pPr>
        <w:ind w:left="1832" w:hanging="284"/>
      </w:pPr>
      <w:rPr>
        <w:rFonts w:hint="default"/>
      </w:rPr>
    </w:lvl>
    <w:lvl w:ilvl="4" w:tplc="4548664A">
      <w:numFmt w:val="bullet"/>
      <w:lvlText w:val="•"/>
      <w:lvlJc w:val="left"/>
      <w:pPr>
        <w:ind w:left="2189" w:hanging="284"/>
      </w:pPr>
      <w:rPr>
        <w:rFonts w:hint="default"/>
      </w:rPr>
    </w:lvl>
    <w:lvl w:ilvl="5" w:tplc="AFF6171A">
      <w:numFmt w:val="bullet"/>
      <w:lvlText w:val="•"/>
      <w:lvlJc w:val="left"/>
      <w:pPr>
        <w:ind w:left="2545" w:hanging="284"/>
      </w:pPr>
      <w:rPr>
        <w:rFonts w:hint="default"/>
      </w:rPr>
    </w:lvl>
    <w:lvl w:ilvl="6" w:tplc="A0F8DEDC">
      <w:numFmt w:val="bullet"/>
      <w:lvlText w:val="•"/>
      <w:lvlJc w:val="left"/>
      <w:pPr>
        <w:ind w:left="2901" w:hanging="284"/>
      </w:pPr>
      <w:rPr>
        <w:rFonts w:hint="default"/>
      </w:rPr>
    </w:lvl>
    <w:lvl w:ilvl="7" w:tplc="305EEE20">
      <w:numFmt w:val="bullet"/>
      <w:lvlText w:val="•"/>
      <w:lvlJc w:val="left"/>
      <w:pPr>
        <w:ind w:left="3258" w:hanging="284"/>
      </w:pPr>
      <w:rPr>
        <w:rFonts w:hint="default"/>
      </w:rPr>
    </w:lvl>
    <w:lvl w:ilvl="8" w:tplc="05CA58FC">
      <w:numFmt w:val="bullet"/>
      <w:lvlText w:val="•"/>
      <w:lvlJc w:val="left"/>
      <w:pPr>
        <w:ind w:left="3614" w:hanging="284"/>
      </w:pPr>
      <w:rPr>
        <w:rFonts w:hint="default"/>
      </w:rPr>
    </w:lvl>
  </w:abstractNum>
  <w:abstractNum w:abstractNumId="122" w15:restartNumberingAfterBreak="0">
    <w:nsid w:val="37B01AF1"/>
    <w:multiLevelType w:val="hybridMultilevel"/>
    <w:tmpl w:val="7CDCA7BA"/>
    <w:lvl w:ilvl="0" w:tplc="F9A6ED96">
      <w:numFmt w:val="bullet"/>
      <w:lvlText w:val=""/>
      <w:lvlJc w:val="left"/>
      <w:pPr>
        <w:ind w:left="1101" w:hanging="286"/>
      </w:pPr>
      <w:rPr>
        <w:rFonts w:ascii="Symbol" w:eastAsia="Symbol" w:hAnsi="Symbol" w:cs="Symbol" w:hint="default"/>
        <w:w w:val="97"/>
        <w:sz w:val="20"/>
        <w:szCs w:val="20"/>
      </w:rPr>
    </w:lvl>
    <w:lvl w:ilvl="1" w:tplc="2736C936">
      <w:numFmt w:val="bullet"/>
      <w:lvlText w:val="•"/>
      <w:lvlJc w:val="left"/>
      <w:pPr>
        <w:ind w:left="1421" w:hanging="286"/>
      </w:pPr>
      <w:rPr>
        <w:rFonts w:hint="default"/>
      </w:rPr>
    </w:lvl>
    <w:lvl w:ilvl="2" w:tplc="AED0ECEA">
      <w:numFmt w:val="bullet"/>
      <w:lvlText w:val="•"/>
      <w:lvlJc w:val="left"/>
      <w:pPr>
        <w:ind w:left="1742" w:hanging="286"/>
      </w:pPr>
      <w:rPr>
        <w:rFonts w:hint="default"/>
      </w:rPr>
    </w:lvl>
    <w:lvl w:ilvl="3" w:tplc="8C38AD7E">
      <w:numFmt w:val="bullet"/>
      <w:lvlText w:val="•"/>
      <w:lvlJc w:val="left"/>
      <w:pPr>
        <w:ind w:left="2063" w:hanging="286"/>
      </w:pPr>
      <w:rPr>
        <w:rFonts w:hint="default"/>
      </w:rPr>
    </w:lvl>
    <w:lvl w:ilvl="4" w:tplc="40068048">
      <w:numFmt w:val="bullet"/>
      <w:lvlText w:val="•"/>
      <w:lvlJc w:val="left"/>
      <w:pPr>
        <w:ind w:left="2384" w:hanging="286"/>
      </w:pPr>
      <w:rPr>
        <w:rFonts w:hint="default"/>
      </w:rPr>
    </w:lvl>
    <w:lvl w:ilvl="5" w:tplc="E94E0734">
      <w:numFmt w:val="bullet"/>
      <w:lvlText w:val="•"/>
      <w:lvlJc w:val="left"/>
      <w:pPr>
        <w:ind w:left="2706" w:hanging="286"/>
      </w:pPr>
      <w:rPr>
        <w:rFonts w:hint="default"/>
      </w:rPr>
    </w:lvl>
    <w:lvl w:ilvl="6" w:tplc="B01811EA">
      <w:numFmt w:val="bullet"/>
      <w:lvlText w:val="•"/>
      <w:lvlJc w:val="left"/>
      <w:pPr>
        <w:ind w:left="3027" w:hanging="286"/>
      </w:pPr>
      <w:rPr>
        <w:rFonts w:hint="default"/>
      </w:rPr>
    </w:lvl>
    <w:lvl w:ilvl="7" w:tplc="BAA00C48">
      <w:numFmt w:val="bullet"/>
      <w:lvlText w:val="•"/>
      <w:lvlJc w:val="left"/>
      <w:pPr>
        <w:ind w:left="3348" w:hanging="286"/>
      </w:pPr>
      <w:rPr>
        <w:rFonts w:hint="default"/>
      </w:rPr>
    </w:lvl>
    <w:lvl w:ilvl="8" w:tplc="9E7A20EC">
      <w:numFmt w:val="bullet"/>
      <w:lvlText w:val="•"/>
      <w:lvlJc w:val="left"/>
      <w:pPr>
        <w:ind w:left="3669" w:hanging="286"/>
      </w:pPr>
      <w:rPr>
        <w:rFonts w:hint="default"/>
      </w:rPr>
    </w:lvl>
  </w:abstractNum>
  <w:abstractNum w:abstractNumId="123" w15:restartNumberingAfterBreak="0">
    <w:nsid w:val="37BF6B32"/>
    <w:multiLevelType w:val="hybridMultilevel"/>
    <w:tmpl w:val="32707D96"/>
    <w:lvl w:ilvl="0" w:tplc="67EE7D3A">
      <w:start w:val="1"/>
      <w:numFmt w:val="lowerLetter"/>
      <w:lvlText w:val="(%1)"/>
      <w:lvlJc w:val="left"/>
      <w:pPr>
        <w:ind w:left="2499" w:hanging="540"/>
      </w:pPr>
      <w:rPr>
        <w:rFonts w:ascii="Arial" w:eastAsia="Arial" w:hAnsi="Arial" w:cs="Arial" w:hint="default"/>
        <w:spacing w:val="-1"/>
        <w:w w:val="100"/>
        <w:sz w:val="22"/>
        <w:szCs w:val="22"/>
      </w:rPr>
    </w:lvl>
    <w:lvl w:ilvl="1" w:tplc="B516C4C6">
      <w:numFmt w:val="bullet"/>
      <w:lvlText w:val="•"/>
      <w:lvlJc w:val="left"/>
      <w:pPr>
        <w:ind w:left="3367" w:hanging="540"/>
      </w:pPr>
      <w:rPr>
        <w:rFonts w:hint="default"/>
      </w:rPr>
    </w:lvl>
    <w:lvl w:ilvl="2" w:tplc="6D6A0610">
      <w:numFmt w:val="bullet"/>
      <w:lvlText w:val="•"/>
      <w:lvlJc w:val="left"/>
      <w:pPr>
        <w:ind w:left="4234" w:hanging="540"/>
      </w:pPr>
      <w:rPr>
        <w:rFonts w:hint="default"/>
      </w:rPr>
    </w:lvl>
    <w:lvl w:ilvl="3" w:tplc="E342E058">
      <w:numFmt w:val="bullet"/>
      <w:lvlText w:val="•"/>
      <w:lvlJc w:val="left"/>
      <w:pPr>
        <w:ind w:left="5101" w:hanging="540"/>
      </w:pPr>
      <w:rPr>
        <w:rFonts w:hint="default"/>
      </w:rPr>
    </w:lvl>
    <w:lvl w:ilvl="4" w:tplc="2BCA2B0E">
      <w:numFmt w:val="bullet"/>
      <w:lvlText w:val="•"/>
      <w:lvlJc w:val="left"/>
      <w:pPr>
        <w:ind w:left="5968" w:hanging="540"/>
      </w:pPr>
      <w:rPr>
        <w:rFonts w:hint="default"/>
      </w:rPr>
    </w:lvl>
    <w:lvl w:ilvl="5" w:tplc="2A208AF2">
      <w:numFmt w:val="bullet"/>
      <w:lvlText w:val="•"/>
      <w:lvlJc w:val="left"/>
      <w:pPr>
        <w:ind w:left="6835" w:hanging="540"/>
      </w:pPr>
      <w:rPr>
        <w:rFonts w:hint="default"/>
      </w:rPr>
    </w:lvl>
    <w:lvl w:ilvl="6" w:tplc="FFB68E36">
      <w:numFmt w:val="bullet"/>
      <w:lvlText w:val="•"/>
      <w:lvlJc w:val="left"/>
      <w:pPr>
        <w:ind w:left="7702" w:hanging="540"/>
      </w:pPr>
      <w:rPr>
        <w:rFonts w:hint="default"/>
      </w:rPr>
    </w:lvl>
    <w:lvl w:ilvl="7" w:tplc="0F0C95E8">
      <w:numFmt w:val="bullet"/>
      <w:lvlText w:val="•"/>
      <w:lvlJc w:val="left"/>
      <w:pPr>
        <w:ind w:left="8569" w:hanging="540"/>
      </w:pPr>
      <w:rPr>
        <w:rFonts w:hint="default"/>
      </w:rPr>
    </w:lvl>
    <w:lvl w:ilvl="8" w:tplc="6916EE88">
      <w:numFmt w:val="bullet"/>
      <w:lvlText w:val="•"/>
      <w:lvlJc w:val="left"/>
      <w:pPr>
        <w:ind w:left="9436" w:hanging="540"/>
      </w:pPr>
      <w:rPr>
        <w:rFonts w:hint="default"/>
      </w:rPr>
    </w:lvl>
  </w:abstractNum>
  <w:abstractNum w:abstractNumId="124" w15:restartNumberingAfterBreak="0">
    <w:nsid w:val="37C25119"/>
    <w:multiLevelType w:val="hybridMultilevel"/>
    <w:tmpl w:val="E3608D78"/>
    <w:lvl w:ilvl="0" w:tplc="BB00733C">
      <w:start w:val="1"/>
      <w:numFmt w:val="lowerLetter"/>
      <w:lvlText w:val="(%1)"/>
      <w:lvlJc w:val="left"/>
      <w:pPr>
        <w:ind w:left="2499" w:hanging="540"/>
      </w:pPr>
      <w:rPr>
        <w:rFonts w:ascii="Arial" w:eastAsia="Arial" w:hAnsi="Arial" w:cs="Arial" w:hint="default"/>
        <w:spacing w:val="-1"/>
        <w:w w:val="100"/>
        <w:sz w:val="22"/>
        <w:szCs w:val="22"/>
      </w:rPr>
    </w:lvl>
    <w:lvl w:ilvl="1" w:tplc="6268C440">
      <w:numFmt w:val="bullet"/>
      <w:lvlText w:val="•"/>
      <w:lvlJc w:val="left"/>
      <w:pPr>
        <w:ind w:left="3367" w:hanging="540"/>
      </w:pPr>
      <w:rPr>
        <w:rFonts w:hint="default"/>
      </w:rPr>
    </w:lvl>
    <w:lvl w:ilvl="2" w:tplc="769245F6">
      <w:numFmt w:val="bullet"/>
      <w:lvlText w:val="•"/>
      <w:lvlJc w:val="left"/>
      <w:pPr>
        <w:ind w:left="4234" w:hanging="540"/>
      </w:pPr>
      <w:rPr>
        <w:rFonts w:hint="default"/>
      </w:rPr>
    </w:lvl>
    <w:lvl w:ilvl="3" w:tplc="47D63ACA">
      <w:numFmt w:val="bullet"/>
      <w:lvlText w:val="•"/>
      <w:lvlJc w:val="left"/>
      <w:pPr>
        <w:ind w:left="5101" w:hanging="540"/>
      </w:pPr>
      <w:rPr>
        <w:rFonts w:hint="default"/>
      </w:rPr>
    </w:lvl>
    <w:lvl w:ilvl="4" w:tplc="AAE6ADF4">
      <w:numFmt w:val="bullet"/>
      <w:lvlText w:val="•"/>
      <w:lvlJc w:val="left"/>
      <w:pPr>
        <w:ind w:left="5968" w:hanging="540"/>
      </w:pPr>
      <w:rPr>
        <w:rFonts w:hint="default"/>
      </w:rPr>
    </w:lvl>
    <w:lvl w:ilvl="5" w:tplc="E01AFE36">
      <w:numFmt w:val="bullet"/>
      <w:lvlText w:val="•"/>
      <w:lvlJc w:val="left"/>
      <w:pPr>
        <w:ind w:left="6835" w:hanging="540"/>
      </w:pPr>
      <w:rPr>
        <w:rFonts w:hint="default"/>
      </w:rPr>
    </w:lvl>
    <w:lvl w:ilvl="6" w:tplc="14241EA4">
      <w:numFmt w:val="bullet"/>
      <w:lvlText w:val="•"/>
      <w:lvlJc w:val="left"/>
      <w:pPr>
        <w:ind w:left="7702" w:hanging="540"/>
      </w:pPr>
      <w:rPr>
        <w:rFonts w:hint="default"/>
      </w:rPr>
    </w:lvl>
    <w:lvl w:ilvl="7" w:tplc="EB187BC8">
      <w:numFmt w:val="bullet"/>
      <w:lvlText w:val="•"/>
      <w:lvlJc w:val="left"/>
      <w:pPr>
        <w:ind w:left="8569" w:hanging="540"/>
      </w:pPr>
      <w:rPr>
        <w:rFonts w:hint="default"/>
      </w:rPr>
    </w:lvl>
    <w:lvl w:ilvl="8" w:tplc="40B243C4">
      <w:numFmt w:val="bullet"/>
      <w:lvlText w:val="•"/>
      <w:lvlJc w:val="left"/>
      <w:pPr>
        <w:ind w:left="9436" w:hanging="540"/>
      </w:pPr>
      <w:rPr>
        <w:rFonts w:hint="default"/>
      </w:rPr>
    </w:lvl>
  </w:abstractNum>
  <w:abstractNum w:abstractNumId="125" w15:restartNumberingAfterBreak="0">
    <w:nsid w:val="399C5558"/>
    <w:multiLevelType w:val="multilevel"/>
    <w:tmpl w:val="D2720A24"/>
    <w:lvl w:ilvl="0">
      <w:start w:val="7"/>
      <w:numFmt w:val="decimal"/>
      <w:lvlText w:val="%1"/>
      <w:lvlJc w:val="left"/>
      <w:pPr>
        <w:ind w:left="1924" w:hanging="864"/>
      </w:pPr>
      <w:rPr>
        <w:rFonts w:hint="default"/>
      </w:rPr>
    </w:lvl>
    <w:lvl w:ilvl="1">
      <w:start w:val="10"/>
      <w:numFmt w:val="decimal"/>
      <w:lvlText w:val="%1.%2"/>
      <w:lvlJc w:val="left"/>
      <w:pPr>
        <w:ind w:left="1924" w:hanging="864"/>
      </w:pPr>
      <w:rPr>
        <w:rFonts w:ascii="Arial" w:eastAsia="Arial" w:hAnsi="Arial" w:cs="Arial" w:hint="default"/>
        <w:b/>
        <w:bCs/>
        <w:spacing w:val="-1"/>
        <w:w w:val="100"/>
        <w:sz w:val="22"/>
        <w:szCs w:val="22"/>
      </w:rPr>
    </w:lvl>
    <w:lvl w:ilvl="2">
      <w:start w:val="1"/>
      <w:numFmt w:val="decimal"/>
      <w:lvlText w:val="%3."/>
      <w:lvlJc w:val="left"/>
      <w:pPr>
        <w:ind w:left="2283" w:hanging="360"/>
      </w:pPr>
    </w:lvl>
    <w:lvl w:ilvl="3">
      <w:numFmt w:val="bullet"/>
      <w:lvlText w:val="•"/>
      <w:lvlJc w:val="left"/>
      <w:pPr>
        <w:ind w:left="4426" w:hanging="576"/>
      </w:pPr>
      <w:rPr>
        <w:rFonts w:hint="default"/>
      </w:rPr>
    </w:lvl>
    <w:lvl w:ilvl="4">
      <w:numFmt w:val="bullet"/>
      <w:lvlText w:val="•"/>
      <w:lvlJc w:val="left"/>
      <w:pPr>
        <w:ind w:left="5390" w:hanging="576"/>
      </w:pPr>
      <w:rPr>
        <w:rFonts w:hint="default"/>
      </w:rPr>
    </w:lvl>
    <w:lvl w:ilvl="5">
      <w:numFmt w:val="bullet"/>
      <w:lvlText w:val="•"/>
      <w:lvlJc w:val="left"/>
      <w:pPr>
        <w:ind w:left="6353" w:hanging="576"/>
      </w:pPr>
      <w:rPr>
        <w:rFonts w:hint="default"/>
      </w:rPr>
    </w:lvl>
    <w:lvl w:ilvl="6">
      <w:numFmt w:val="bullet"/>
      <w:lvlText w:val="•"/>
      <w:lvlJc w:val="left"/>
      <w:pPr>
        <w:ind w:left="7317" w:hanging="576"/>
      </w:pPr>
      <w:rPr>
        <w:rFonts w:hint="default"/>
      </w:rPr>
    </w:lvl>
    <w:lvl w:ilvl="7">
      <w:numFmt w:val="bullet"/>
      <w:lvlText w:val="•"/>
      <w:lvlJc w:val="left"/>
      <w:pPr>
        <w:ind w:left="8280" w:hanging="576"/>
      </w:pPr>
      <w:rPr>
        <w:rFonts w:hint="default"/>
      </w:rPr>
    </w:lvl>
    <w:lvl w:ilvl="8">
      <w:numFmt w:val="bullet"/>
      <w:lvlText w:val="•"/>
      <w:lvlJc w:val="left"/>
      <w:pPr>
        <w:ind w:left="9244" w:hanging="576"/>
      </w:pPr>
      <w:rPr>
        <w:rFonts w:hint="default"/>
      </w:rPr>
    </w:lvl>
  </w:abstractNum>
  <w:abstractNum w:abstractNumId="126" w15:restartNumberingAfterBreak="0">
    <w:nsid w:val="39A77D2D"/>
    <w:multiLevelType w:val="multilevel"/>
    <w:tmpl w:val="95A45DCE"/>
    <w:lvl w:ilvl="0">
      <w:start w:val="22"/>
      <w:numFmt w:val="none"/>
      <w:lvlText w:val="17.16"/>
      <w:lvlJc w:val="left"/>
      <w:pPr>
        <w:ind w:left="1912" w:hanging="853"/>
      </w:pPr>
      <w:rPr>
        <w:rFonts w:hint="default"/>
      </w:rPr>
    </w:lvl>
    <w:lvl w:ilvl="1">
      <w:start w:val="2"/>
      <w:numFmt w:val="decimal"/>
      <w:lvlText w:val="%1.%2"/>
      <w:lvlJc w:val="left"/>
      <w:pPr>
        <w:ind w:left="1912" w:hanging="853"/>
      </w:pPr>
      <w:rPr>
        <w:rFonts w:ascii="Arial" w:eastAsia="Arial" w:hAnsi="Arial" w:cs="Arial" w:hint="default"/>
        <w:b/>
        <w:bCs/>
        <w:spacing w:val="-3"/>
        <w:w w:val="100"/>
        <w:sz w:val="22"/>
        <w:szCs w:val="22"/>
      </w:rPr>
    </w:lvl>
    <w:lvl w:ilvl="2">
      <w:start w:val="1"/>
      <w:numFmt w:val="none"/>
      <w:lvlText w:val="7.16.2"/>
      <w:lvlJc w:val="left"/>
      <w:pPr>
        <w:ind w:left="1912" w:hanging="852"/>
      </w:pPr>
      <w:rPr>
        <w:rFonts w:ascii="Arial" w:eastAsia="Arial" w:hAnsi="Arial" w:cs="Arial" w:hint="default"/>
        <w:spacing w:val="-3"/>
        <w:w w:val="94"/>
        <w:sz w:val="22"/>
        <w:szCs w:val="22"/>
      </w:rPr>
    </w:lvl>
    <w:lvl w:ilvl="3">
      <w:numFmt w:val="bullet"/>
      <w:lvlText w:val="•"/>
      <w:lvlJc w:val="left"/>
      <w:pPr>
        <w:ind w:left="4695" w:hanging="852"/>
      </w:pPr>
      <w:rPr>
        <w:rFonts w:hint="default"/>
      </w:rPr>
    </w:lvl>
    <w:lvl w:ilvl="4">
      <w:numFmt w:val="bullet"/>
      <w:lvlText w:val="•"/>
      <w:lvlJc w:val="left"/>
      <w:pPr>
        <w:ind w:left="5620" w:hanging="852"/>
      </w:pPr>
      <w:rPr>
        <w:rFonts w:hint="default"/>
      </w:rPr>
    </w:lvl>
    <w:lvl w:ilvl="5">
      <w:numFmt w:val="bullet"/>
      <w:lvlText w:val="•"/>
      <w:lvlJc w:val="left"/>
      <w:pPr>
        <w:ind w:left="6545" w:hanging="852"/>
      </w:pPr>
      <w:rPr>
        <w:rFonts w:hint="default"/>
      </w:rPr>
    </w:lvl>
    <w:lvl w:ilvl="6">
      <w:numFmt w:val="bullet"/>
      <w:lvlText w:val="•"/>
      <w:lvlJc w:val="left"/>
      <w:pPr>
        <w:ind w:left="7470" w:hanging="852"/>
      </w:pPr>
      <w:rPr>
        <w:rFonts w:hint="default"/>
      </w:rPr>
    </w:lvl>
    <w:lvl w:ilvl="7">
      <w:numFmt w:val="bullet"/>
      <w:lvlText w:val="•"/>
      <w:lvlJc w:val="left"/>
      <w:pPr>
        <w:ind w:left="8395" w:hanging="852"/>
      </w:pPr>
      <w:rPr>
        <w:rFonts w:hint="default"/>
      </w:rPr>
    </w:lvl>
    <w:lvl w:ilvl="8">
      <w:numFmt w:val="bullet"/>
      <w:lvlText w:val="•"/>
      <w:lvlJc w:val="left"/>
      <w:pPr>
        <w:ind w:left="9320" w:hanging="852"/>
      </w:pPr>
      <w:rPr>
        <w:rFonts w:hint="default"/>
      </w:rPr>
    </w:lvl>
  </w:abstractNum>
  <w:abstractNum w:abstractNumId="127" w15:restartNumberingAfterBreak="0">
    <w:nsid w:val="39B04D36"/>
    <w:multiLevelType w:val="hybridMultilevel"/>
    <w:tmpl w:val="AE22E386"/>
    <w:lvl w:ilvl="0" w:tplc="11A8C438">
      <w:start w:val="1"/>
      <w:numFmt w:val="lowerLetter"/>
      <w:lvlText w:val="%1)"/>
      <w:lvlJc w:val="left"/>
      <w:pPr>
        <w:ind w:left="3940" w:hanging="730"/>
      </w:pPr>
      <w:rPr>
        <w:rFonts w:ascii="Arial" w:eastAsia="Arial" w:hAnsi="Arial" w:cs="Arial" w:hint="default"/>
        <w:spacing w:val="-3"/>
        <w:w w:val="100"/>
        <w:sz w:val="22"/>
        <w:szCs w:val="22"/>
      </w:rPr>
    </w:lvl>
    <w:lvl w:ilvl="1" w:tplc="1A70A5EA">
      <w:numFmt w:val="bullet"/>
      <w:lvlText w:val="•"/>
      <w:lvlJc w:val="left"/>
      <w:pPr>
        <w:ind w:left="4663" w:hanging="730"/>
      </w:pPr>
      <w:rPr>
        <w:rFonts w:hint="default"/>
      </w:rPr>
    </w:lvl>
    <w:lvl w:ilvl="2" w:tplc="9AC88A3C">
      <w:numFmt w:val="bullet"/>
      <w:lvlText w:val="•"/>
      <w:lvlJc w:val="left"/>
      <w:pPr>
        <w:ind w:left="5386" w:hanging="730"/>
      </w:pPr>
      <w:rPr>
        <w:rFonts w:hint="default"/>
      </w:rPr>
    </w:lvl>
    <w:lvl w:ilvl="3" w:tplc="B92EAD26">
      <w:numFmt w:val="bullet"/>
      <w:lvlText w:val="•"/>
      <w:lvlJc w:val="left"/>
      <w:pPr>
        <w:ind w:left="6109" w:hanging="730"/>
      </w:pPr>
      <w:rPr>
        <w:rFonts w:hint="default"/>
      </w:rPr>
    </w:lvl>
    <w:lvl w:ilvl="4" w:tplc="F5D0BF3A">
      <w:numFmt w:val="bullet"/>
      <w:lvlText w:val="•"/>
      <w:lvlJc w:val="left"/>
      <w:pPr>
        <w:ind w:left="6832" w:hanging="730"/>
      </w:pPr>
      <w:rPr>
        <w:rFonts w:hint="default"/>
      </w:rPr>
    </w:lvl>
    <w:lvl w:ilvl="5" w:tplc="9438C662">
      <w:numFmt w:val="bullet"/>
      <w:lvlText w:val="•"/>
      <w:lvlJc w:val="left"/>
      <w:pPr>
        <w:ind w:left="7555" w:hanging="730"/>
      </w:pPr>
      <w:rPr>
        <w:rFonts w:hint="default"/>
      </w:rPr>
    </w:lvl>
    <w:lvl w:ilvl="6" w:tplc="10643A80">
      <w:numFmt w:val="bullet"/>
      <w:lvlText w:val="•"/>
      <w:lvlJc w:val="left"/>
      <w:pPr>
        <w:ind w:left="8278" w:hanging="730"/>
      </w:pPr>
      <w:rPr>
        <w:rFonts w:hint="default"/>
      </w:rPr>
    </w:lvl>
    <w:lvl w:ilvl="7" w:tplc="C8ACFE96">
      <w:numFmt w:val="bullet"/>
      <w:lvlText w:val="•"/>
      <w:lvlJc w:val="left"/>
      <w:pPr>
        <w:ind w:left="9001" w:hanging="730"/>
      </w:pPr>
      <w:rPr>
        <w:rFonts w:hint="default"/>
      </w:rPr>
    </w:lvl>
    <w:lvl w:ilvl="8" w:tplc="43E06DBE">
      <w:numFmt w:val="bullet"/>
      <w:lvlText w:val="•"/>
      <w:lvlJc w:val="left"/>
      <w:pPr>
        <w:ind w:left="9724" w:hanging="730"/>
      </w:pPr>
      <w:rPr>
        <w:rFonts w:hint="default"/>
      </w:rPr>
    </w:lvl>
  </w:abstractNum>
  <w:abstractNum w:abstractNumId="128" w15:restartNumberingAfterBreak="0">
    <w:nsid w:val="39EB1CD5"/>
    <w:multiLevelType w:val="hybridMultilevel"/>
    <w:tmpl w:val="F9FAAF1E"/>
    <w:lvl w:ilvl="0" w:tplc="4E72E9B8">
      <w:numFmt w:val="bullet"/>
      <w:lvlText w:val=""/>
      <w:lvlJc w:val="left"/>
      <w:pPr>
        <w:ind w:left="1110" w:hanging="284"/>
      </w:pPr>
      <w:rPr>
        <w:rFonts w:ascii="Symbol" w:eastAsia="Symbol" w:hAnsi="Symbol" w:cs="Symbol" w:hint="default"/>
        <w:w w:val="9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B446C37"/>
    <w:multiLevelType w:val="hybridMultilevel"/>
    <w:tmpl w:val="E15E67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3BA036EE"/>
    <w:multiLevelType w:val="hybridMultilevel"/>
    <w:tmpl w:val="08446E7C"/>
    <w:lvl w:ilvl="0" w:tplc="E7A09392">
      <w:start w:val="5"/>
      <w:numFmt w:val="decimal"/>
      <w:lvlText w:val="%1."/>
      <w:lvlJc w:val="left"/>
      <w:pPr>
        <w:ind w:left="1050" w:hanging="360"/>
      </w:pPr>
      <w:rPr>
        <w:rFonts w:hint="default"/>
        <w:spacing w:val="-4"/>
        <w:w w:val="96"/>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D1E6E33"/>
    <w:multiLevelType w:val="hybridMultilevel"/>
    <w:tmpl w:val="D78479D0"/>
    <w:lvl w:ilvl="0" w:tplc="90AC8E44">
      <w:start w:val="3"/>
      <w:numFmt w:val="lowerLetter"/>
      <w:lvlText w:val="%1)"/>
      <w:lvlJc w:val="left"/>
      <w:pPr>
        <w:ind w:left="674" w:hanging="567"/>
      </w:pPr>
      <w:rPr>
        <w:rFonts w:ascii="Arial" w:eastAsia="Arial" w:hAnsi="Arial" w:cs="Arial" w:hint="default"/>
        <w:spacing w:val="-3"/>
        <w:w w:val="98"/>
        <w:sz w:val="20"/>
        <w:szCs w:val="20"/>
      </w:rPr>
    </w:lvl>
    <w:lvl w:ilvl="1" w:tplc="52BC482E">
      <w:numFmt w:val="bullet"/>
      <w:lvlText w:val=""/>
      <w:lvlJc w:val="left"/>
      <w:pPr>
        <w:ind w:left="1101" w:hanging="286"/>
      </w:pPr>
      <w:rPr>
        <w:rFonts w:ascii="Symbol" w:eastAsia="Symbol" w:hAnsi="Symbol" w:cs="Symbol" w:hint="default"/>
        <w:w w:val="97"/>
        <w:sz w:val="20"/>
        <w:szCs w:val="20"/>
      </w:rPr>
    </w:lvl>
    <w:lvl w:ilvl="2" w:tplc="90B4D396">
      <w:numFmt w:val="bullet"/>
      <w:lvlText w:val="•"/>
      <w:lvlJc w:val="left"/>
      <w:pPr>
        <w:ind w:left="1458" w:hanging="286"/>
      </w:pPr>
      <w:rPr>
        <w:rFonts w:hint="default"/>
      </w:rPr>
    </w:lvl>
    <w:lvl w:ilvl="3" w:tplc="CE54EBBE">
      <w:numFmt w:val="bullet"/>
      <w:lvlText w:val="•"/>
      <w:lvlJc w:val="left"/>
      <w:pPr>
        <w:ind w:left="1817" w:hanging="286"/>
      </w:pPr>
      <w:rPr>
        <w:rFonts w:hint="default"/>
      </w:rPr>
    </w:lvl>
    <w:lvl w:ilvl="4" w:tplc="5DFC05CA">
      <w:numFmt w:val="bullet"/>
      <w:lvlText w:val="•"/>
      <w:lvlJc w:val="left"/>
      <w:pPr>
        <w:ind w:left="2175" w:hanging="286"/>
      </w:pPr>
      <w:rPr>
        <w:rFonts w:hint="default"/>
      </w:rPr>
    </w:lvl>
    <w:lvl w:ilvl="5" w:tplc="71343AB8">
      <w:numFmt w:val="bullet"/>
      <w:lvlText w:val="•"/>
      <w:lvlJc w:val="left"/>
      <w:pPr>
        <w:ind w:left="2534" w:hanging="286"/>
      </w:pPr>
      <w:rPr>
        <w:rFonts w:hint="default"/>
      </w:rPr>
    </w:lvl>
    <w:lvl w:ilvl="6" w:tplc="2BC8E59E">
      <w:numFmt w:val="bullet"/>
      <w:lvlText w:val="•"/>
      <w:lvlJc w:val="left"/>
      <w:pPr>
        <w:ind w:left="2892" w:hanging="286"/>
      </w:pPr>
      <w:rPr>
        <w:rFonts w:hint="default"/>
      </w:rPr>
    </w:lvl>
    <w:lvl w:ilvl="7" w:tplc="70C0F67C">
      <w:numFmt w:val="bullet"/>
      <w:lvlText w:val="•"/>
      <w:lvlJc w:val="left"/>
      <w:pPr>
        <w:ind w:left="3251" w:hanging="286"/>
      </w:pPr>
      <w:rPr>
        <w:rFonts w:hint="default"/>
      </w:rPr>
    </w:lvl>
    <w:lvl w:ilvl="8" w:tplc="7FF20E54">
      <w:numFmt w:val="bullet"/>
      <w:lvlText w:val="•"/>
      <w:lvlJc w:val="left"/>
      <w:pPr>
        <w:ind w:left="3609" w:hanging="286"/>
      </w:pPr>
      <w:rPr>
        <w:rFonts w:hint="default"/>
      </w:rPr>
    </w:lvl>
  </w:abstractNum>
  <w:abstractNum w:abstractNumId="132" w15:restartNumberingAfterBreak="0">
    <w:nsid w:val="3D372BF1"/>
    <w:multiLevelType w:val="hybridMultilevel"/>
    <w:tmpl w:val="BC0EF55E"/>
    <w:lvl w:ilvl="0" w:tplc="4E72E9B8">
      <w:numFmt w:val="bullet"/>
      <w:lvlText w:val=""/>
      <w:lvlJc w:val="left"/>
      <w:pPr>
        <w:ind w:left="1110" w:hanging="284"/>
      </w:pPr>
      <w:rPr>
        <w:rFonts w:ascii="Symbol" w:eastAsia="Symbol" w:hAnsi="Symbol" w:cs="Symbol" w:hint="default"/>
        <w:w w:val="9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E39448A"/>
    <w:multiLevelType w:val="hybridMultilevel"/>
    <w:tmpl w:val="3FC62206"/>
    <w:lvl w:ilvl="0" w:tplc="B200495E">
      <w:start w:val="1"/>
      <w:numFmt w:val="lowerLetter"/>
      <w:lvlText w:val="(%1)"/>
      <w:lvlJc w:val="left"/>
      <w:pPr>
        <w:ind w:left="2499" w:hanging="540"/>
      </w:pPr>
      <w:rPr>
        <w:rFonts w:ascii="Arial" w:eastAsia="Arial" w:hAnsi="Arial" w:cs="Arial" w:hint="default"/>
        <w:spacing w:val="-1"/>
        <w:w w:val="100"/>
        <w:sz w:val="22"/>
        <w:szCs w:val="22"/>
      </w:rPr>
    </w:lvl>
    <w:lvl w:ilvl="1" w:tplc="F6941546">
      <w:numFmt w:val="bullet"/>
      <w:lvlText w:val="•"/>
      <w:lvlJc w:val="left"/>
      <w:pPr>
        <w:ind w:left="3367" w:hanging="540"/>
      </w:pPr>
      <w:rPr>
        <w:rFonts w:hint="default"/>
      </w:rPr>
    </w:lvl>
    <w:lvl w:ilvl="2" w:tplc="759692EE">
      <w:numFmt w:val="bullet"/>
      <w:lvlText w:val="•"/>
      <w:lvlJc w:val="left"/>
      <w:pPr>
        <w:ind w:left="4234" w:hanging="540"/>
      </w:pPr>
      <w:rPr>
        <w:rFonts w:hint="default"/>
      </w:rPr>
    </w:lvl>
    <w:lvl w:ilvl="3" w:tplc="231A0F2C">
      <w:numFmt w:val="bullet"/>
      <w:lvlText w:val="•"/>
      <w:lvlJc w:val="left"/>
      <w:pPr>
        <w:ind w:left="5101" w:hanging="540"/>
      </w:pPr>
      <w:rPr>
        <w:rFonts w:hint="default"/>
      </w:rPr>
    </w:lvl>
    <w:lvl w:ilvl="4" w:tplc="8B92C34A">
      <w:numFmt w:val="bullet"/>
      <w:lvlText w:val="•"/>
      <w:lvlJc w:val="left"/>
      <w:pPr>
        <w:ind w:left="5968" w:hanging="540"/>
      </w:pPr>
      <w:rPr>
        <w:rFonts w:hint="default"/>
      </w:rPr>
    </w:lvl>
    <w:lvl w:ilvl="5" w:tplc="93D24AB6">
      <w:numFmt w:val="bullet"/>
      <w:lvlText w:val="•"/>
      <w:lvlJc w:val="left"/>
      <w:pPr>
        <w:ind w:left="6835" w:hanging="540"/>
      </w:pPr>
      <w:rPr>
        <w:rFonts w:hint="default"/>
      </w:rPr>
    </w:lvl>
    <w:lvl w:ilvl="6" w:tplc="AE08DA68">
      <w:numFmt w:val="bullet"/>
      <w:lvlText w:val="•"/>
      <w:lvlJc w:val="left"/>
      <w:pPr>
        <w:ind w:left="7702" w:hanging="540"/>
      </w:pPr>
      <w:rPr>
        <w:rFonts w:hint="default"/>
      </w:rPr>
    </w:lvl>
    <w:lvl w:ilvl="7" w:tplc="719A9B7E">
      <w:numFmt w:val="bullet"/>
      <w:lvlText w:val="•"/>
      <w:lvlJc w:val="left"/>
      <w:pPr>
        <w:ind w:left="8569" w:hanging="540"/>
      </w:pPr>
      <w:rPr>
        <w:rFonts w:hint="default"/>
      </w:rPr>
    </w:lvl>
    <w:lvl w:ilvl="8" w:tplc="D0CCA79E">
      <w:numFmt w:val="bullet"/>
      <w:lvlText w:val="•"/>
      <w:lvlJc w:val="left"/>
      <w:pPr>
        <w:ind w:left="9436" w:hanging="540"/>
      </w:pPr>
      <w:rPr>
        <w:rFonts w:hint="default"/>
      </w:rPr>
    </w:lvl>
  </w:abstractNum>
  <w:abstractNum w:abstractNumId="134" w15:restartNumberingAfterBreak="0">
    <w:nsid w:val="3EA574E3"/>
    <w:multiLevelType w:val="hybridMultilevel"/>
    <w:tmpl w:val="D7B001A0"/>
    <w:lvl w:ilvl="0" w:tplc="BD24AF14">
      <w:numFmt w:val="bullet"/>
      <w:lvlText w:val="-"/>
      <w:lvlJc w:val="left"/>
      <w:pPr>
        <w:ind w:left="791" w:hanging="428"/>
      </w:pPr>
      <w:rPr>
        <w:rFonts w:ascii="Times New Roman" w:eastAsia="Times New Roman" w:hAnsi="Times New Roman" w:cs="Times New Roman" w:hint="default"/>
        <w:w w:val="100"/>
        <w:position w:val="-5"/>
        <w:sz w:val="22"/>
        <w:szCs w:val="22"/>
      </w:rPr>
    </w:lvl>
    <w:lvl w:ilvl="1" w:tplc="4928E702">
      <w:numFmt w:val="bullet"/>
      <w:lvlText w:val="•"/>
      <w:lvlJc w:val="left"/>
      <w:pPr>
        <w:ind w:left="1633" w:hanging="428"/>
      </w:pPr>
      <w:rPr>
        <w:rFonts w:hint="default"/>
      </w:rPr>
    </w:lvl>
    <w:lvl w:ilvl="2" w:tplc="C8AC29F2">
      <w:numFmt w:val="bullet"/>
      <w:lvlText w:val="•"/>
      <w:lvlJc w:val="left"/>
      <w:pPr>
        <w:ind w:left="2467" w:hanging="428"/>
      </w:pPr>
      <w:rPr>
        <w:rFonts w:hint="default"/>
      </w:rPr>
    </w:lvl>
    <w:lvl w:ilvl="3" w:tplc="B47EEB1A">
      <w:numFmt w:val="bullet"/>
      <w:lvlText w:val="•"/>
      <w:lvlJc w:val="left"/>
      <w:pPr>
        <w:ind w:left="3301" w:hanging="428"/>
      </w:pPr>
      <w:rPr>
        <w:rFonts w:hint="default"/>
      </w:rPr>
    </w:lvl>
    <w:lvl w:ilvl="4" w:tplc="D08ABBD0">
      <w:numFmt w:val="bullet"/>
      <w:lvlText w:val="•"/>
      <w:lvlJc w:val="left"/>
      <w:pPr>
        <w:ind w:left="4135" w:hanging="428"/>
      </w:pPr>
      <w:rPr>
        <w:rFonts w:hint="default"/>
      </w:rPr>
    </w:lvl>
    <w:lvl w:ilvl="5" w:tplc="91A83CC2">
      <w:numFmt w:val="bullet"/>
      <w:lvlText w:val="•"/>
      <w:lvlJc w:val="left"/>
      <w:pPr>
        <w:ind w:left="4969" w:hanging="428"/>
      </w:pPr>
      <w:rPr>
        <w:rFonts w:hint="default"/>
      </w:rPr>
    </w:lvl>
    <w:lvl w:ilvl="6" w:tplc="48AAEF52">
      <w:numFmt w:val="bullet"/>
      <w:lvlText w:val="•"/>
      <w:lvlJc w:val="left"/>
      <w:pPr>
        <w:ind w:left="5803" w:hanging="428"/>
      </w:pPr>
      <w:rPr>
        <w:rFonts w:hint="default"/>
      </w:rPr>
    </w:lvl>
    <w:lvl w:ilvl="7" w:tplc="B2BAFC80">
      <w:numFmt w:val="bullet"/>
      <w:lvlText w:val="•"/>
      <w:lvlJc w:val="left"/>
      <w:pPr>
        <w:ind w:left="6636" w:hanging="428"/>
      </w:pPr>
      <w:rPr>
        <w:rFonts w:hint="default"/>
      </w:rPr>
    </w:lvl>
    <w:lvl w:ilvl="8" w:tplc="6A3ACB26">
      <w:numFmt w:val="bullet"/>
      <w:lvlText w:val="•"/>
      <w:lvlJc w:val="left"/>
      <w:pPr>
        <w:ind w:left="7470" w:hanging="428"/>
      </w:pPr>
      <w:rPr>
        <w:rFonts w:hint="default"/>
      </w:rPr>
    </w:lvl>
  </w:abstractNum>
  <w:abstractNum w:abstractNumId="135" w15:restartNumberingAfterBreak="0">
    <w:nsid w:val="408871AA"/>
    <w:multiLevelType w:val="hybridMultilevel"/>
    <w:tmpl w:val="920ED154"/>
    <w:lvl w:ilvl="0" w:tplc="099E4B92">
      <w:start w:val="1"/>
      <w:numFmt w:val="lowerLetter"/>
      <w:lvlText w:val="(%1)"/>
      <w:lvlJc w:val="left"/>
      <w:pPr>
        <w:ind w:left="2500" w:hanging="540"/>
      </w:pPr>
      <w:rPr>
        <w:rFonts w:ascii="Arial" w:eastAsia="Arial" w:hAnsi="Arial" w:cs="Arial" w:hint="default"/>
        <w:spacing w:val="-1"/>
        <w:w w:val="100"/>
        <w:sz w:val="22"/>
        <w:szCs w:val="22"/>
      </w:rPr>
    </w:lvl>
    <w:lvl w:ilvl="1" w:tplc="B68EF7D0">
      <w:numFmt w:val="bullet"/>
      <w:lvlText w:val="•"/>
      <w:lvlJc w:val="left"/>
      <w:pPr>
        <w:ind w:left="3367" w:hanging="540"/>
      </w:pPr>
      <w:rPr>
        <w:rFonts w:hint="default"/>
      </w:rPr>
    </w:lvl>
    <w:lvl w:ilvl="2" w:tplc="889E84DA">
      <w:numFmt w:val="bullet"/>
      <w:lvlText w:val="•"/>
      <w:lvlJc w:val="left"/>
      <w:pPr>
        <w:ind w:left="4234" w:hanging="540"/>
      </w:pPr>
      <w:rPr>
        <w:rFonts w:hint="default"/>
      </w:rPr>
    </w:lvl>
    <w:lvl w:ilvl="3" w:tplc="06C65A4E">
      <w:numFmt w:val="bullet"/>
      <w:lvlText w:val="•"/>
      <w:lvlJc w:val="left"/>
      <w:pPr>
        <w:ind w:left="5101" w:hanging="540"/>
      </w:pPr>
      <w:rPr>
        <w:rFonts w:hint="default"/>
      </w:rPr>
    </w:lvl>
    <w:lvl w:ilvl="4" w:tplc="D8C69D64">
      <w:numFmt w:val="bullet"/>
      <w:lvlText w:val="•"/>
      <w:lvlJc w:val="left"/>
      <w:pPr>
        <w:ind w:left="5968" w:hanging="540"/>
      </w:pPr>
      <w:rPr>
        <w:rFonts w:hint="default"/>
      </w:rPr>
    </w:lvl>
    <w:lvl w:ilvl="5" w:tplc="808E4C6E">
      <w:numFmt w:val="bullet"/>
      <w:lvlText w:val="•"/>
      <w:lvlJc w:val="left"/>
      <w:pPr>
        <w:ind w:left="6835" w:hanging="540"/>
      </w:pPr>
      <w:rPr>
        <w:rFonts w:hint="default"/>
      </w:rPr>
    </w:lvl>
    <w:lvl w:ilvl="6" w:tplc="ACCC8194">
      <w:numFmt w:val="bullet"/>
      <w:lvlText w:val="•"/>
      <w:lvlJc w:val="left"/>
      <w:pPr>
        <w:ind w:left="7702" w:hanging="540"/>
      </w:pPr>
      <w:rPr>
        <w:rFonts w:hint="default"/>
      </w:rPr>
    </w:lvl>
    <w:lvl w:ilvl="7" w:tplc="6C103D66">
      <w:numFmt w:val="bullet"/>
      <w:lvlText w:val="•"/>
      <w:lvlJc w:val="left"/>
      <w:pPr>
        <w:ind w:left="8569" w:hanging="540"/>
      </w:pPr>
      <w:rPr>
        <w:rFonts w:hint="default"/>
      </w:rPr>
    </w:lvl>
    <w:lvl w:ilvl="8" w:tplc="E5A814A4">
      <w:numFmt w:val="bullet"/>
      <w:lvlText w:val="•"/>
      <w:lvlJc w:val="left"/>
      <w:pPr>
        <w:ind w:left="9436" w:hanging="540"/>
      </w:pPr>
      <w:rPr>
        <w:rFonts w:hint="default"/>
      </w:rPr>
    </w:lvl>
  </w:abstractNum>
  <w:abstractNum w:abstractNumId="136" w15:restartNumberingAfterBreak="0">
    <w:nsid w:val="418972B1"/>
    <w:multiLevelType w:val="hybridMultilevel"/>
    <w:tmpl w:val="BE80D47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33930B6"/>
    <w:multiLevelType w:val="hybridMultilevel"/>
    <w:tmpl w:val="685C3194"/>
    <w:lvl w:ilvl="0" w:tplc="4E72E9B8">
      <w:numFmt w:val="bullet"/>
      <w:lvlText w:val=""/>
      <w:lvlJc w:val="left"/>
      <w:pPr>
        <w:ind w:left="1110" w:hanging="284"/>
      </w:pPr>
      <w:rPr>
        <w:rFonts w:ascii="Symbol" w:eastAsia="Symbol" w:hAnsi="Symbol" w:cs="Symbol" w:hint="default"/>
        <w:w w:val="9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3556128"/>
    <w:multiLevelType w:val="hybridMultilevel"/>
    <w:tmpl w:val="F29A86BE"/>
    <w:lvl w:ilvl="0" w:tplc="B1FA79F8">
      <w:start w:val="1"/>
      <w:numFmt w:val="lowerLetter"/>
      <w:lvlText w:val="(%1)"/>
      <w:lvlJc w:val="left"/>
      <w:pPr>
        <w:ind w:left="2499" w:hanging="540"/>
      </w:pPr>
      <w:rPr>
        <w:rFonts w:ascii="Arial" w:eastAsia="Arial" w:hAnsi="Arial" w:cs="Arial" w:hint="default"/>
        <w:spacing w:val="-1"/>
        <w:w w:val="100"/>
        <w:sz w:val="22"/>
        <w:szCs w:val="22"/>
      </w:rPr>
    </w:lvl>
    <w:lvl w:ilvl="1" w:tplc="B108316A">
      <w:numFmt w:val="bullet"/>
      <w:lvlText w:val="•"/>
      <w:lvlJc w:val="left"/>
      <w:pPr>
        <w:ind w:left="3367" w:hanging="540"/>
      </w:pPr>
      <w:rPr>
        <w:rFonts w:hint="default"/>
      </w:rPr>
    </w:lvl>
    <w:lvl w:ilvl="2" w:tplc="333AB4BA">
      <w:numFmt w:val="bullet"/>
      <w:lvlText w:val="•"/>
      <w:lvlJc w:val="left"/>
      <w:pPr>
        <w:ind w:left="4234" w:hanging="540"/>
      </w:pPr>
      <w:rPr>
        <w:rFonts w:hint="default"/>
      </w:rPr>
    </w:lvl>
    <w:lvl w:ilvl="3" w:tplc="DA7EC450">
      <w:numFmt w:val="bullet"/>
      <w:lvlText w:val="•"/>
      <w:lvlJc w:val="left"/>
      <w:pPr>
        <w:ind w:left="5101" w:hanging="540"/>
      </w:pPr>
      <w:rPr>
        <w:rFonts w:hint="default"/>
      </w:rPr>
    </w:lvl>
    <w:lvl w:ilvl="4" w:tplc="CE9EFBA0">
      <w:numFmt w:val="bullet"/>
      <w:lvlText w:val="•"/>
      <w:lvlJc w:val="left"/>
      <w:pPr>
        <w:ind w:left="5968" w:hanging="540"/>
      </w:pPr>
      <w:rPr>
        <w:rFonts w:hint="default"/>
      </w:rPr>
    </w:lvl>
    <w:lvl w:ilvl="5" w:tplc="AB94DE9A">
      <w:numFmt w:val="bullet"/>
      <w:lvlText w:val="•"/>
      <w:lvlJc w:val="left"/>
      <w:pPr>
        <w:ind w:left="6835" w:hanging="540"/>
      </w:pPr>
      <w:rPr>
        <w:rFonts w:hint="default"/>
      </w:rPr>
    </w:lvl>
    <w:lvl w:ilvl="6" w:tplc="6E6A525C">
      <w:numFmt w:val="bullet"/>
      <w:lvlText w:val="•"/>
      <w:lvlJc w:val="left"/>
      <w:pPr>
        <w:ind w:left="7702" w:hanging="540"/>
      </w:pPr>
      <w:rPr>
        <w:rFonts w:hint="default"/>
      </w:rPr>
    </w:lvl>
    <w:lvl w:ilvl="7" w:tplc="EF1229DC">
      <w:numFmt w:val="bullet"/>
      <w:lvlText w:val="•"/>
      <w:lvlJc w:val="left"/>
      <w:pPr>
        <w:ind w:left="8569" w:hanging="540"/>
      </w:pPr>
      <w:rPr>
        <w:rFonts w:hint="default"/>
      </w:rPr>
    </w:lvl>
    <w:lvl w:ilvl="8" w:tplc="6952D160">
      <w:numFmt w:val="bullet"/>
      <w:lvlText w:val="•"/>
      <w:lvlJc w:val="left"/>
      <w:pPr>
        <w:ind w:left="9436" w:hanging="540"/>
      </w:pPr>
      <w:rPr>
        <w:rFonts w:hint="default"/>
      </w:rPr>
    </w:lvl>
  </w:abstractNum>
  <w:abstractNum w:abstractNumId="139" w15:restartNumberingAfterBreak="0">
    <w:nsid w:val="4373458A"/>
    <w:multiLevelType w:val="hybridMultilevel"/>
    <w:tmpl w:val="E3885C02"/>
    <w:lvl w:ilvl="0" w:tplc="34B0D3A4">
      <w:start w:val="1"/>
      <w:numFmt w:val="lowerLetter"/>
      <w:lvlText w:val="(%1)"/>
      <w:lvlJc w:val="left"/>
      <w:pPr>
        <w:ind w:left="2478" w:hanging="512"/>
      </w:pPr>
      <w:rPr>
        <w:rFonts w:ascii="Arial" w:eastAsia="Arial" w:hAnsi="Arial" w:cs="Arial" w:hint="default"/>
        <w:spacing w:val="-4"/>
        <w:w w:val="100"/>
        <w:sz w:val="24"/>
        <w:szCs w:val="24"/>
      </w:rPr>
    </w:lvl>
    <w:lvl w:ilvl="1" w:tplc="D0584DF2">
      <w:numFmt w:val="bullet"/>
      <w:lvlText w:val="•"/>
      <w:lvlJc w:val="left"/>
      <w:pPr>
        <w:ind w:left="3349" w:hanging="512"/>
      </w:pPr>
      <w:rPr>
        <w:rFonts w:hint="default"/>
      </w:rPr>
    </w:lvl>
    <w:lvl w:ilvl="2" w:tplc="C55AC1A0">
      <w:numFmt w:val="bullet"/>
      <w:lvlText w:val="•"/>
      <w:lvlJc w:val="left"/>
      <w:pPr>
        <w:ind w:left="4218" w:hanging="512"/>
      </w:pPr>
      <w:rPr>
        <w:rFonts w:hint="default"/>
      </w:rPr>
    </w:lvl>
    <w:lvl w:ilvl="3" w:tplc="C1A46C0A">
      <w:numFmt w:val="bullet"/>
      <w:lvlText w:val="•"/>
      <w:lvlJc w:val="left"/>
      <w:pPr>
        <w:ind w:left="5087" w:hanging="512"/>
      </w:pPr>
      <w:rPr>
        <w:rFonts w:hint="default"/>
      </w:rPr>
    </w:lvl>
    <w:lvl w:ilvl="4" w:tplc="55F88D5E">
      <w:numFmt w:val="bullet"/>
      <w:lvlText w:val="•"/>
      <w:lvlJc w:val="left"/>
      <w:pPr>
        <w:ind w:left="5956" w:hanging="512"/>
      </w:pPr>
      <w:rPr>
        <w:rFonts w:hint="default"/>
      </w:rPr>
    </w:lvl>
    <w:lvl w:ilvl="5" w:tplc="C8B45EFA">
      <w:numFmt w:val="bullet"/>
      <w:lvlText w:val="•"/>
      <w:lvlJc w:val="left"/>
      <w:pPr>
        <w:ind w:left="6825" w:hanging="512"/>
      </w:pPr>
      <w:rPr>
        <w:rFonts w:hint="default"/>
      </w:rPr>
    </w:lvl>
    <w:lvl w:ilvl="6" w:tplc="FEC2F19A">
      <w:numFmt w:val="bullet"/>
      <w:lvlText w:val="•"/>
      <w:lvlJc w:val="left"/>
      <w:pPr>
        <w:ind w:left="7694" w:hanging="512"/>
      </w:pPr>
      <w:rPr>
        <w:rFonts w:hint="default"/>
      </w:rPr>
    </w:lvl>
    <w:lvl w:ilvl="7" w:tplc="6316CD48">
      <w:numFmt w:val="bullet"/>
      <w:lvlText w:val="•"/>
      <w:lvlJc w:val="left"/>
      <w:pPr>
        <w:ind w:left="8563" w:hanging="512"/>
      </w:pPr>
      <w:rPr>
        <w:rFonts w:hint="default"/>
      </w:rPr>
    </w:lvl>
    <w:lvl w:ilvl="8" w:tplc="FFC0FFA6">
      <w:numFmt w:val="bullet"/>
      <w:lvlText w:val="•"/>
      <w:lvlJc w:val="left"/>
      <w:pPr>
        <w:ind w:left="9432" w:hanging="512"/>
      </w:pPr>
      <w:rPr>
        <w:rFonts w:hint="default"/>
      </w:rPr>
    </w:lvl>
  </w:abstractNum>
  <w:abstractNum w:abstractNumId="140" w15:restartNumberingAfterBreak="0">
    <w:nsid w:val="443D1E2D"/>
    <w:multiLevelType w:val="hybridMultilevel"/>
    <w:tmpl w:val="B32A0222"/>
    <w:lvl w:ilvl="0" w:tplc="0A84CE44">
      <w:start w:val="19"/>
      <w:numFmt w:val="lowerLetter"/>
      <w:lvlText w:val="%1)"/>
      <w:lvlJc w:val="left"/>
      <w:pPr>
        <w:ind w:left="674" w:hanging="567"/>
      </w:pPr>
      <w:rPr>
        <w:rFonts w:ascii="Arial" w:eastAsia="Arial" w:hAnsi="Arial" w:cs="Arial" w:hint="default"/>
        <w:spacing w:val="-3"/>
        <w:w w:val="98"/>
        <w:sz w:val="20"/>
        <w:szCs w:val="20"/>
      </w:rPr>
    </w:lvl>
    <w:lvl w:ilvl="1" w:tplc="95D47D60">
      <w:numFmt w:val="bullet"/>
      <w:lvlText w:val=""/>
      <w:lvlJc w:val="left"/>
      <w:pPr>
        <w:ind w:left="1101" w:hanging="286"/>
      </w:pPr>
      <w:rPr>
        <w:rFonts w:ascii="Symbol" w:eastAsia="Symbol" w:hAnsi="Symbol" w:cs="Symbol" w:hint="default"/>
        <w:w w:val="97"/>
        <w:sz w:val="20"/>
        <w:szCs w:val="20"/>
      </w:rPr>
    </w:lvl>
    <w:lvl w:ilvl="2" w:tplc="42820148">
      <w:numFmt w:val="bullet"/>
      <w:lvlText w:val="•"/>
      <w:lvlJc w:val="left"/>
      <w:pPr>
        <w:ind w:left="1456" w:hanging="286"/>
      </w:pPr>
      <w:rPr>
        <w:rFonts w:hint="default"/>
      </w:rPr>
    </w:lvl>
    <w:lvl w:ilvl="3" w:tplc="A6BE57FA">
      <w:numFmt w:val="bullet"/>
      <w:lvlText w:val="•"/>
      <w:lvlJc w:val="left"/>
      <w:pPr>
        <w:ind w:left="1812" w:hanging="286"/>
      </w:pPr>
      <w:rPr>
        <w:rFonts w:hint="default"/>
      </w:rPr>
    </w:lvl>
    <w:lvl w:ilvl="4" w:tplc="767E6028">
      <w:numFmt w:val="bullet"/>
      <w:lvlText w:val="•"/>
      <w:lvlJc w:val="left"/>
      <w:pPr>
        <w:ind w:left="2169" w:hanging="286"/>
      </w:pPr>
      <w:rPr>
        <w:rFonts w:hint="default"/>
      </w:rPr>
    </w:lvl>
    <w:lvl w:ilvl="5" w:tplc="5CA81FDC">
      <w:numFmt w:val="bullet"/>
      <w:lvlText w:val="•"/>
      <w:lvlJc w:val="left"/>
      <w:pPr>
        <w:ind w:left="2525" w:hanging="286"/>
      </w:pPr>
      <w:rPr>
        <w:rFonts w:hint="default"/>
      </w:rPr>
    </w:lvl>
    <w:lvl w:ilvl="6" w:tplc="BB8211B0">
      <w:numFmt w:val="bullet"/>
      <w:lvlText w:val="•"/>
      <w:lvlJc w:val="left"/>
      <w:pPr>
        <w:ind w:left="2881" w:hanging="286"/>
      </w:pPr>
      <w:rPr>
        <w:rFonts w:hint="default"/>
      </w:rPr>
    </w:lvl>
    <w:lvl w:ilvl="7" w:tplc="D9EEFB0C">
      <w:numFmt w:val="bullet"/>
      <w:lvlText w:val="•"/>
      <w:lvlJc w:val="left"/>
      <w:pPr>
        <w:ind w:left="3238" w:hanging="286"/>
      </w:pPr>
      <w:rPr>
        <w:rFonts w:hint="default"/>
      </w:rPr>
    </w:lvl>
    <w:lvl w:ilvl="8" w:tplc="A52E45EE">
      <w:numFmt w:val="bullet"/>
      <w:lvlText w:val="•"/>
      <w:lvlJc w:val="left"/>
      <w:pPr>
        <w:ind w:left="3594" w:hanging="286"/>
      </w:pPr>
      <w:rPr>
        <w:rFonts w:hint="default"/>
      </w:rPr>
    </w:lvl>
  </w:abstractNum>
  <w:abstractNum w:abstractNumId="141" w15:restartNumberingAfterBreak="0">
    <w:nsid w:val="44485183"/>
    <w:multiLevelType w:val="hybridMultilevel"/>
    <w:tmpl w:val="55C6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4524F69"/>
    <w:multiLevelType w:val="hybridMultilevel"/>
    <w:tmpl w:val="5A5015E8"/>
    <w:lvl w:ilvl="0" w:tplc="AD46EA8C">
      <w:numFmt w:val="bullet"/>
      <w:lvlText w:val=""/>
      <w:lvlJc w:val="left"/>
      <w:pPr>
        <w:ind w:left="1101" w:hanging="286"/>
      </w:pPr>
      <w:rPr>
        <w:rFonts w:ascii="Symbol" w:eastAsia="Symbol" w:hAnsi="Symbol" w:cs="Symbol" w:hint="default"/>
        <w:w w:val="97"/>
        <w:sz w:val="20"/>
        <w:szCs w:val="20"/>
      </w:rPr>
    </w:lvl>
    <w:lvl w:ilvl="1" w:tplc="86DAF6B4">
      <w:numFmt w:val="bullet"/>
      <w:lvlText w:val="•"/>
      <w:lvlJc w:val="left"/>
      <w:pPr>
        <w:ind w:left="1422" w:hanging="286"/>
      </w:pPr>
      <w:rPr>
        <w:rFonts w:hint="default"/>
      </w:rPr>
    </w:lvl>
    <w:lvl w:ilvl="2" w:tplc="FAB82B4C">
      <w:numFmt w:val="bullet"/>
      <w:lvlText w:val="•"/>
      <w:lvlJc w:val="left"/>
      <w:pPr>
        <w:ind w:left="1745" w:hanging="286"/>
      </w:pPr>
      <w:rPr>
        <w:rFonts w:hint="default"/>
      </w:rPr>
    </w:lvl>
    <w:lvl w:ilvl="3" w:tplc="79F67628">
      <w:numFmt w:val="bullet"/>
      <w:lvlText w:val="•"/>
      <w:lvlJc w:val="left"/>
      <w:pPr>
        <w:ind w:left="2068" w:hanging="286"/>
      </w:pPr>
      <w:rPr>
        <w:rFonts w:hint="default"/>
      </w:rPr>
    </w:lvl>
    <w:lvl w:ilvl="4" w:tplc="432698D4">
      <w:numFmt w:val="bullet"/>
      <w:lvlText w:val="•"/>
      <w:lvlJc w:val="left"/>
      <w:pPr>
        <w:ind w:left="2390" w:hanging="286"/>
      </w:pPr>
      <w:rPr>
        <w:rFonts w:hint="default"/>
      </w:rPr>
    </w:lvl>
    <w:lvl w:ilvl="5" w:tplc="78DAD658">
      <w:numFmt w:val="bullet"/>
      <w:lvlText w:val="•"/>
      <w:lvlJc w:val="left"/>
      <w:pPr>
        <w:ind w:left="2713" w:hanging="286"/>
      </w:pPr>
      <w:rPr>
        <w:rFonts w:hint="default"/>
      </w:rPr>
    </w:lvl>
    <w:lvl w:ilvl="6" w:tplc="AD0ADF78">
      <w:numFmt w:val="bullet"/>
      <w:lvlText w:val="•"/>
      <w:lvlJc w:val="left"/>
      <w:pPr>
        <w:ind w:left="3036" w:hanging="286"/>
      </w:pPr>
      <w:rPr>
        <w:rFonts w:hint="default"/>
      </w:rPr>
    </w:lvl>
    <w:lvl w:ilvl="7" w:tplc="79821022">
      <w:numFmt w:val="bullet"/>
      <w:lvlText w:val="•"/>
      <w:lvlJc w:val="left"/>
      <w:pPr>
        <w:ind w:left="3358" w:hanging="286"/>
      </w:pPr>
      <w:rPr>
        <w:rFonts w:hint="default"/>
      </w:rPr>
    </w:lvl>
    <w:lvl w:ilvl="8" w:tplc="6E4E3594">
      <w:numFmt w:val="bullet"/>
      <w:lvlText w:val="•"/>
      <w:lvlJc w:val="left"/>
      <w:pPr>
        <w:ind w:left="3681" w:hanging="286"/>
      </w:pPr>
      <w:rPr>
        <w:rFonts w:hint="default"/>
      </w:rPr>
    </w:lvl>
  </w:abstractNum>
  <w:abstractNum w:abstractNumId="143" w15:restartNumberingAfterBreak="0">
    <w:nsid w:val="44FD5698"/>
    <w:multiLevelType w:val="hybridMultilevel"/>
    <w:tmpl w:val="7F6CC588"/>
    <w:lvl w:ilvl="0" w:tplc="8E249924">
      <w:start w:val="1"/>
      <w:numFmt w:val="lowerLetter"/>
      <w:lvlText w:val="(%1)"/>
      <w:lvlJc w:val="left"/>
      <w:pPr>
        <w:ind w:left="2499" w:hanging="576"/>
      </w:pPr>
      <w:rPr>
        <w:rFonts w:ascii="Arial" w:eastAsia="Arial" w:hAnsi="Arial" w:cs="Arial" w:hint="default"/>
        <w:spacing w:val="-1"/>
        <w:w w:val="100"/>
        <w:sz w:val="22"/>
        <w:szCs w:val="22"/>
      </w:rPr>
    </w:lvl>
    <w:lvl w:ilvl="1" w:tplc="8A660218">
      <w:numFmt w:val="bullet"/>
      <w:lvlText w:val="•"/>
      <w:lvlJc w:val="left"/>
      <w:pPr>
        <w:ind w:left="3367" w:hanging="576"/>
      </w:pPr>
      <w:rPr>
        <w:rFonts w:hint="default"/>
      </w:rPr>
    </w:lvl>
    <w:lvl w:ilvl="2" w:tplc="C35E8E54">
      <w:numFmt w:val="bullet"/>
      <w:lvlText w:val="•"/>
      <w:lvlJc w:val="left"/>
      <w:pPr>
        <w:ind w:left="4234" w:hanging="576"/>
      </w:pPr>
      <w:rPr>
        <w:rFonts w:hint="default"/>
      </w:rPr>
    </w:lvl>
    <w:lvl w:ilvl="3" w:tplc="D3645664">
      <w:numFmt w:val="bullet"/>
      <w:lvlText w:val="•"/>
      <w:lvlJc w:val="left"/>
      <w:pPr>
        <w:ind w:left="5101" w:hanging="576"/>
      </w:pPr>
      <w:rPr>
        <w:rFonts w:hint="default"/>
      </w:rPr>
    </w:lvl>
    <w:lvl w:ilvl="4" w:tplc="9B56D9B0">
      <w:numFmt w:val="bullet"/>
      <w:lvlText w:val="•"/>
      <w:lvlJc w:val="left"/>
      <w:pPr>
        <w:ind w:left="5968" w:hanging="576"/>
      </w:pPr>
      <w:rPr>
        <w:rFonts w:hint="default"/>
      </w:rPr>
    </w:lvl>
    <w:lvl w:ilvl="5" w:tplc="C304E184">
      <w:numFmt w:val="bullet"/>
      <w:lvlText w:val="•"/>
      <w:lvlJc w:val="left"/>
      <w:pPr>
        <w:ind w:left="6835" w:hanging="576"/>
      </w:pPr>
      <w:rPr>
        <w:rFonts w:hint="default"/>
      </w:rPr>
    </w:lvl>
    <w:lvl w:ilvl="6" w:tplc="493E451C">
      <w:numFmt w:val="bullet"/>
      <w:lvlText w:val="•"/>
      <w:lvlJc w:val="left"/>
      <w:pPr>
        <w:ind w:left="7702" w:hanging="576"/>
      </w:pPr>
      <w:rPr>
        <w:rFonts w:hint="default"/>
      </w:rPr>
    </w:lvl>
    <w:lvl w:ilvl="7" w:tplc="D4FC52F0">
      <w:numFmt w:val="bullet"/>
      <w:lvlText w:val="•"/>
      <w:lvlJc w:val="left"/>
      <w:pPr>
        <w:ind w:left="8569" w:hanging="576"/>
      </w:pPr>
      <w:rPr>
        <w:rFonts w:hint="default"/>
      </w:rPr>
    </w:lvl>
    <w:lvl w:ilvl="8" w:tplc="3946C3A2">
      <w:numFmt w:val="bullet"/>
      <w:lvlText w:val="•"/>
      <w:lvlJc w:val="left"/>
      <w:pPr>
        <w:ind w:left="9436" w:hanging="576"/>
      </w:pPr>
      <w:rPr>
        <w:rFonts w:hint="default"/>
      </w:rPr>
    </w:lvl>
  </w:abstractNum>
  <w:abstractNum w:abstractNumId="144" w15:restartNumberingAfterBreak="0">
    <w:nsid w:val="44FE0B99"/>
    <w:multiLevelType w:val="multilevel"/>
    <w:tmpl w:val="6B4E067A"/>
    <w:lvl w:ilvl="0">
      <w:start w:val="1"/>
      <w:numFmt w:val="bullet"/>
      <w:lvlText w:val=""/>
      <w:lvlJc w:val="left"/>
      <w:pPr>
        <w:ind w:left="1768" w:hanging="708"/>
      </w:pPr>
      <w:rPr>
        <w:rFonts w:ascii="Symbol" w:hAnsi="Symbol" w:hint="default"/>
      </w:rPr>
    </w:lvl>
    <w:lvl w:ilvl="1">
      <w:start w:val="1"/>
      <w:numFmt w:val="decimal"/>
      <w:lvlText w:val="%1.%2"/>
      <w:lvlJc w:val="left"/>
      <w:pPr>
        <w:ind w:left="1768" w:hanging="708"/>
      </w:pPr>
      <w:rPr>
        <w:rFonts w:ascii="Arial" w:eastAsia="Arial" w:hAnsi="Arial" w:cs="Arial" w:hint="default"/>
        <w:b/>
        <w:bCs/>
        <w:spacing w:val="-4"/>
        <w:w w:val="98"/>
        <w:sz w:val="20"/>
        <w:szCs w:val="20"/>
      </w:rPr>
    </w:lvl>
    <w:lvl w:ilvl="2">
      <w:numFmt w:val="bullet"/>
      <w:lvlText w:val=""/>
      <w:lvlJc w:val="left"/>
      <w:pPr>
        <w:ind w:left="2140" w:hanging="360"/>
      </w:pPr>
      <w:rPr>
        <w:rFonts w:ascii="Symbol" w:eastAsia="Symbol" w:hAnsi="Symbol" w:cs="Symbol" w:hint="default"/>
        <w:w w:val="97"/>
        <w:sz w:val="20"/>
        <w:szCs w:val="20"/>
      </w:rPr>
    </w:lvl>
    <w:lvl w:ilvl="3">
      <w:numFmt w:val="bullet"/>
      <w:lvlText w:val="•"/>
      <w:lvlJc w:val="left"/>
      <w:pPr>
        <w:ind w:left="4146" w:hanging="360"/>
      </w:pPr>
      <w:rPr>
        <w:rFonts w:hint="default"/>
      </w:rPr>
    </w:lvl>
    <w:lvl w:ilvl="4">
      <w:numFmt w:val="bullet"/>
      <w:lvlText w:val="•"/>
      <w:lvlJc w:val="left"/>
      <w:pPr>
        <w:ind w:left="5150" w:hanging="360"/>
      </w:pPr>
      <w:rPr>
        <w:rFonts w:hint="default"/>
      </w:rPr>
    </w:lvl>
    <w:lvl w:ilvl="5">
      <w:numFmt w:val="bullet"/>
      <w:lvlText w:val="•"/>
      <w:lvlJc w:val="left"/>
      <w:pPr>
        <w:ind w:left="6153" w:hanging="360"/>
      </w:pPr>
      <w:rPr>
        <w:rFonts w:hint="default"/>
      </w:rPr>
    </w:lvl>
    <w:lvl w:ilvl="6">
      <w:numFmt w:val="bullet"/>
      <w:lvlText w:val="•"/>
      <w:lvlJc w:val="left"/>
      <w:pPr>
        <w:ind w:left="7157" w:hanging="360"/>
      </w:pPr>
      <w:rPr>
        <w:rFonts w:hint="default"/>
      </w:rPr>
    </w:lvl>
    <w:lvl w:ilvl="7">
      <w:numFmt w:val="bullet"/>
      <w:lvlText w:val="•"/>
      <w:lvlJc w:val="left"/>
      <w:pPr>
        <w:ind w:left="8160" w:hanging="360"/>
      </w:pPr>
      <w:rPr>
        <w:rFonts w:hint="default"/>
      </w:rPr>
    </w:lvl>
    <w:lvl w:ilvl="8">
      <w:numFmt w:val="bullet"/>
      <w:lvlText w:val="•"/>
      <w:lvlJc w:val="left"/>
      <w:pPr>
        <w:ind w:left="9164" w:hanging="360"/>
      </w:pPr>
      <w:rPr>
        <w:rFonts w:hint="default"/>
      </w:rPr>
    </w:lvl>
  </w:abstractNum>
  <w:abstractNum w:abstractNumId="145" w15:restartNumberingAfterBreak="0">
    <w:nsid w:val="45C54B4A"/>
    <w:multiLevelType w:val="hybridMultilevel"/>
    <w:tmpl w:val="1C7AF19E"/>
    <w:lvl w:ilvl="0" w:tplc="EACE8954">
      <w:start w:val="1"/>
      <w:numFmt w:val="lowerLetter"/>
      <w:lvlText w:val="(%1)"/>
      <w:lvlJc w:val="left"/>
      <w:pPr>
        <w:ind w:left="2499" w:hanging="540"/>
      </w:pPr>
      <w:rPr>
        <w:rFonts w:ascii="Arial" w:eastAsia="Arial" w:hAnsi="Arial" w:cs="Arial" w:hint="default"/>
        <w:spacing w:val="-1"/>
        <w:w w:val="100"/>
        <w:sz w:val="22"/>
        <w:szCs w:val="22"/>
      </w:rPr>
    </w:lvl>
    <w:lvl w:ilvl="1" w:tplc="F7E24548">
      <w:numFmt w:val="bullet"/>
      <w:lvlText w:val="•"/>
      <w:lvlJc w:val="left"/>
      <w:pPr>
        <w:ind w:left="3367" w:hanging="540"/>
      </w:pPr>
      <w:rPr>
        <w:rFonts w:hint="default"/>
      </w:rPr>
    </w:lvl>
    <w:lvl w:ilvl="2" w:tplc="3216D6C0">
      <w:numFmt w:val="bullet"/>
      <w:lvlText w:val="•"/>
      <w:lvlJc w:val="left"/>
      <w:pPr>
        <w:ind w:left="4234" w:hanging="540"/>
      </w:pPr>
      <w:rPr>
        <w:rFonts w:hint="default"/>
      </w:rPr>
    </w:lvl>
    <w:lvl w:ilvl="3" w:tplc="2E865B36">
      <w:numFmt w:val="bullet"/>
      <w:lvlText w:val="•"/>
      <w:lvlJc w:val="left"/>
      <w:pPr>
        <w:ind w:left="5101" w:hanging="540"/>
      </w:pPr>
      <w:rPr>
        <w:rFonts w:hint="default"/>
      </w:rPr>
    </w:lvl>
    <w:lvl w:ilvl="4" w:tplc="9B386132">
      <w:numFmt w:val="bullet"/>
      <w:lvlText w:val="•"/>
      <w:lvlJc w:val="left"/>
      <w:pPr>
        <w:ind w:left="5968" w:hanging="540"/>
      </w:pPr>
      <w:rPr>
        <w:rFonts w:hint="default"/>
      </w:rPr>
    </w:lvl>
    <w:lvl w:ilvl="5" w:tplc="5768A11A">
      <w:numFmt w:val="bullet"/>
      <w:lvlText w:val="•"/>
      <w:lvlJc w:val="left"/>
      <w:pPr>
        <w:ind w:left="6835" w:hanging="540"/>
      </w:pPr>
      <w:rPr>
        <w:rFonts w:hint="default"/>
      </w:rPr>
    </w:lvl>
    <w:lvl w:ilvl="6" w:tplc="D3422E64">
      <w:numFmt w:val="bullet"/>
      <w:lvlText w:val="•"/>
      <w:lvlJc w:val="left"/>
      <w:pPr>
        <w:ind w:left="7702" w:hanging="540"/>
      </w:pPr>
      <w:rPr>
        <w:rFonts w:hint="default"/>
      </w:rPr>
    </w:lvl>
    <w:lvl w:ilvl="7" w:tplc="427E3530">
      <w:numFmt w:val="bullet"/>
      <w:lvlText w:val="•"/>
      <w:lvlJc w:val="left"/>
      <w:pPr>
        <w:ind w:left="8569" w:hanging="540"/>
      </w:pPr>
      <w:rPr>
        <w:rFonts w:hint="default"/>
      </w:rPr>
    </w:lvl>
    <w:lvl w:ilvl="8" w:tplc="0240C83E">
      <w:numFmt w:val="bullet"/>
      <w:lvlText w:val="•"/>
      <w:lvlJc w:val="left"/>
      <w:pPr>
        <w:ind w:left="9436" w:hanging="540"/>
      </w:pPr>
      <w:rPr>
        <w:rFonts w:hint="default"/>
      </w:rPr>
    </w:lvl>
  </w:abstractNum>
  <w:abstractNum w:abstractNumId="146" w15:restartNumberingAfterBreak="0">
    <w:nsid w:val="45E522D8"/>
    <w:multiLevelType w:val="hybridMultilevel"/>
    <w:tmpl w:val="DE5610E4"/>
    <w:lvl w:ilvl="0" w:tplc="52306EF4">
      <w:numFmt w:val="bullet"/>
      <w:lvlText w:val=""/>
      <w:lvlJc w:val="left"/>
      <w:pPr>
        <w:ind w:left="1101" w:hanging="274"/>
      </w:pPr>
      <w:rPr>
        <w:rFonts w:ascii="Symbol" w:eastAsia="Symbol" w:hAnsi="Symbol" w:cs="Symbol" w:hint="default"/>
        <w:w w:val="97"/>
        <w:sz w:val="20"/>
        <w:szCs w:val="20"/>
      </w:rPr>
    </w:lvl>
    <w:lvl w:ilvl="1" w:tplc="F014B4AC">
      <w:numFmt w:val="bullet"/>
      <w:lvlText w:val="•"/>
      <w:lvlJc w:val="left"/>
      <w:pPr>
        <w:ind w:left="1422" w:hanging="274"/>
      </w:pPr>
      <w:rPr>
        <w:rFonts w:hint="default"/>
      </w:rPr>
    </w:lvl>
    <w:lvl w:ilvl="2" w:tplc="B22CF0D4">
      <w:numFmt w:val="bullet"/>
      <w:lvlText w:val="•"/>
      <w:lvlJc w:val="left"/>
      <w:pPr>
        <w:ind w:left="1744" w:hanging="274"/>
      </w:pPr>
      <w:rPr>
        <w:rFonts w:hint="default"/>
      </w:rPr>
    </w:lvl>
    <w:lvl w:ilvl="3" w:tplc="B75013EC">
      <w:numFmt w:val="bullet"/>
      <w:lvlText w:val="•"/>
      <w:lvlJc w:val="left"/>
      <w:pPr>
        <w:ind w:left="2066" w:hanging="274"/>
      </w:pPr>
      <w:rPr>
        <w:rFonts w:hint="default"/>
      </w:rPr>
    </w:lvl>
    <w:lvl w:ilvl="4" w:tplc="A7F2859A">
      <w:numFmt w:val="bullet"/>
      <w:lvlText w:val="•"/>
      <w:lvlJc w:val="left"/>
      <w:pPr>
        <w:ind w:left="2388" w:hanging="274"/>
      </w:pPr>
      <w:rPr>
        <w:rFonts w:hint="default"/>
      </w:rPr>
    </w:lvl>
    <w:lvl w:ilvl="5" w:tplc="E17A8BD8">
      <w:numFmt w:val="bullet"/>
      <w:lvlText w:val="•"/>
      <w:lvlJc w:val="left"/>
      <w:pPr>
        <w:ind w:left="2711" w:hanging="274"/>
      </w:pPr>
      <w:rPr>
        <w:rFonts w:hint="default"/>
      </w:rPr>
    </w:lvl>
    <w:lvl w:ilvl="6" w:tplc="667E540E">
      <w:numFmt w:val="bullet"/>
      <w:lvlText w:val="•"/>
      <w:lvlJc w:val="left"/>
      <w:pPr>
        <w:ind w:left="3033" w:hanging="274"/>
      </w:pPr>
      <w:rPr>
        <w:rFonts w:hint="default"/>
      </w:rPr>
    </w:lvl>
    <w:lvl w:ilvl="7" w:tplc="01F69CC0">
      <w:numFmt w:val="bullet"/>
      <w:lvlText w:val="•"/>
      <w:lvlJc w:val="left"/>
      <w:pPr>
        <w:ind w:left="3355" w:hanging="274"/>
      </w:pPr>
      <w:rPr>
        <w:rFonts w:hint="default"/>
      </w:rPr>
    </w:lvl>
    <w:lvl w:ilvl="8" w:tplc="2144B582">
      <w:numFmt w:val="bullet"/>
      <w:lvlText w:val="•"/>
      <w:lvlJc w:val="left"/>
      <w:pPr>
        <w:ind w:left="3677" w:hanging="274"/>
      </w:pPr>
      <w:rPr>
        <w:rFonts w:hint="default"/>
      </w:rPr>
    </w:lvl>
  </w:abstractNum>
  <w:abstractNum w:abstractNumId="147" w15:restartNumberingAfterBreak="0">
    <w:nsid w:val="46463AA8"/>
    <w:multiLevelType w:val="multilevel"/>
    <w:tmpl w:val="BA084182"/>
    <w:lvl w:ilvl="0">
      <w:start w:val="1"/>
      <w:numFmt w:val="none"/>
      <w:lvlText w:val="7."/>
      <w:lvlJc w:val="left"/>
      <w:pPr>
        <w:ind w:left="1782" w:hanging="723"/>
      </w:pPr>
      <w:rPr>
        <w:rFonts w:ascii="Arial" w:eastAsia="Arial" w:hAnsi="Arial" w:cs="Arial" w:hint="default"/>
        <w:b/>
        <w:bCs/>
        <w:spacing w:val="-1"/>
        <w:w w:val="100"/>
        <w:sz w:val="22"/>
        <w:szCs w:val="22"/>
      </w:rPr>
    </w:lvl>
    <w:lvl w:ilvl="1">
      <w:start w:val="1"/>
      <w:numFmt w:val="decimal"/>
      <w:lvlText w:val="%17.17"/>
      <w:lvlJc w:val="left"/>
      <w:pPr>
        <w:ind w:left="1563" w:hanging="853"/>
      </w:pPr>
      <w:rPr>
        <w:rFonts w:hint="default"/>
        <w:b/>
        <w:bCs/>
        <w:spacing w:val="-1"/>
        <w:w w:val="100"/>
      </w:rPr>
    </w:lvl>
    <w:lvl w:ilvl="2">
      <w:start w:val="1"/>
      <w:numFmt w:val="decimal"/>
      <w:lvlText w:val="7.17%1.%3"/>
      <w:lvlJc w:val="left"/>
      <w:pPr>
        <w:ind w:left="1922" w:hanging="853"/>
      </w:pPr>
      <w:rPr>
        <w:rFonts w:ascii="Arial" w:eastAsia="Arial" w:hAnsi="Arial" w:cs="Arial" w:hint="default"/>
        <w:spacing w:val="-1"/>
        <w:w w:val="100"/>
        <w:sz w:val="22"/>
        <w:szCs w:val="22"/>
      </w:rPr>
    </w:lvl>
    <w:lvl w:ilvl="3">
      <w:start w:val="1"/>
      <w:numFmt w:val="lowerLetter"/>
      <w:lvlText w:val="%4)"/>
      <w:lvlJc w:val="left"/>
      <w:pPr>
        <w:ind w:left="2336" w:hanging="853"/>
      </w:pPr>
      <w:rPr>
        <w:rFonts w:ascii="Arial" w:eastAsia="Arial" w:hAnsi="Arial" w:cs="Arial" w:hint="default"/>
        <w:spacing w:val="-1"/>
        <w:w w:val="100"/>
        <w:sz w:val="22"/>
        <w:szCs w:val="22"/>
      </w:rPr>
    </w:lvl>
    <w:lvl w:ilvl="4">
      <w:numFmt w:val="bullet"/>
      <w:lvlText w:val="•"/>
      <w:lvlJc w:val="left"/>
      <w:pPr>
        <w:ind w:left="1980" w:hanging="853"/>
      </w:pPr>
      <w:rPr>
        <w:rFonts w:hint="default"/>
      </w:rPr>
    </w:lvl>
    <w:lvl w:ilvl="5">
      <w:numFmt w:val="bullet"/>
      <w:lvlText w:val="•"/>
      <w:lvlJc w:val="left"/>
      <w:pPr>
        <w:ind w:left="2340" w:hanging="853"/>
      </w:pPr>
      <w:rPr>
        <w:rFonts w:hint="default"/>
      </w:rPr>
    </w:lvl>
    <w:lvl w:ilvl="6">
      <w:start w:val="1"/>
      <w:numFmt w:val="lowerLetter"/>
      <w:lvlText w:val="%7)"/>
      <w:lvlJc w:val="left"/>
      <w:pPr>
        <w:ind w:left="3613" w:hanging="360"/>
      </w:pPr>
      <w:rPr>
        <w:rFonts w:hint="default"/>
      </w:rPr>
    </w:lvl>
    <w:lvl w:ilvl="7">
      <w:numFmt w:val="bullet"/>
      <w:lvlText w:val="•"/>
      <w:lvlJc w:val="left"/>
      <w:pPr>
        <w:ind w:left="5872" w:hanging="853"/>
      </w:pPr>
      <w:rPr>
        <w:rFonts w:hint="default"/>
      </w:rPr>
    </w:lvl>
    <w:lvl w:ilvl="8">
      <w:numFmt w:val="bullet"/>
      <w:lvlText w:val="•"/>
      <w:lvlJc w:val="left"/>
      <w:pPr>
        <w:ind w:left="7638" w:hanging="853"/>
      </w:pPr>
      <w:rPr>
        <w:rFonts w:hint="default"/>
      </w:rPr>
    </w:lvl>
  </w:abstractNum>
  <w:abstractNum w:abstractNumId="148" w15:restartNumberingAfterBreak="0">
    <w:nsid w:val="4670744A"/>
    <w:multiLevelType w:val="hybridMultilevel"/>
    <w:tmpl w:val="FBD02156"/>
    <w:lvl w:ilvl="0" w:tplc="3306EEF8">
      <w:start w:val="1"/>
      <w:numFmt w:val="lowerLetter"/>
      <w:lvlText w:val="%1)"/>
      <w:lvlJc w:val="left"/>
      <w:pPr>
        <w:ind w:left="674" w:hanging="567"/>
      </w:pPr>
      <w:rPr>
        <w:rFonts w:ascii="Arial" w:eastAsia="Arial" w:hAnsi="Arial" w:cs="Arial" w:hint="default"/>
        <w:spacing w:val="-4"/>
        <w:w w:val="98"/>
        <w:sz w:val="20"/>
        <w:szCs w:val="20"/>
      </w:rPr>
    </w:lvl>
    <w:lvl w:ilvl="1" w:tplc="387EC306">
      <w:numFmt w:val="bullet"/>
      <w:lvlText w:val=""/>
      <w:lvlJc w:val="left"/>
      <w:pPr>
        <w:ind w:left="1101" w:hanging="286"/>
      </w:pPr>
      <w:rPr>
        <w:rFonts w:ascii="Symbol" w:eastAsia="Symbol" w:hAnsi="Symbol" w:cs="Symbol" w:hint="default"/>
        <w:w w:val="97"/>
        <w:sz w:val="20"/>
        <w:szCs w:val="20"/>
      </w:rPr>
    </w:lvl>
    <w:lvl w:ilvl="2" w:tplc="67DA96E4">
      <w:numFmt w:val="bullet"/>
      <w:lvlText w:val="•"/>
      <w:lvlJc w:val="left"/>
      <w:pPr>
        <w:ind w:left="1458" w:hanging="286"/>
      </w:pPr>
      <w:rPr>
        <w:rFonts w:hint="default"/>
      </w:rPr>
    </w:lvl>
    <w:lvl w:ilvl="3" w:tplc="1736F8C2">
      <w:numFmt w:val="bullet"/>
      <w:lvlText w:val="•"/>
      <w:lvlJc w:val="left"/>
      <w:pPr>
        <w:ind w:left="1817" w:hanging="286"/>
      </w:pPr>
      <w:rPr>
        <w:rFonts w:hint="default"/>
      </w:rPr>
    </w:lvl>
    <w:lvl w:ilvl="4" w:tplc="EFCC26C2">
      <w:numFmt w:val="bullet"/>
      <w:lvlText w:val="•"/>
      <w:lvlJc w:val="left"/>
      <w:pPr>
        <w:ind w:left="2175" w:hanging="286"/>
      </w:pPr>
      <w:rPr>
        <w:rFonts w:hint="default"/>
      </w:rPr>
    </w:lvl>
    <w:lvl w:ilvl="5" w:tplc="3574348C">
      <w:numFmt w:val="bullet"/>
      <w:lvlText w:val="•"/>
      <w:lvlJc w:val="left"/>
      <w:pPr>
        <w:ind w:left="2534" w:hanging="286"/>
      </w:pPr>
      <w:rPr>
        <w:rFonts w:hint="default"/>
      </w:rPr>
    </w:lvl>
    <w:lvl w:ilvl="6" w:tplc="5BF4F700">
      <w:numFmt w:val="bullet"/>
      <w:lvlText w:val="•"/>
      <w:lvlJc w:val="left"/>
      <w:pPr>
        <w:ind w:left="2892" w:hanging="286"/>
      </w:pPr>
      <w:rPr>
        <w:rFonts w:hint="default"/>
      </w:rPr>
    </w:lvl>
    <w:lvl w:ilvl="7" w:tplc="3D72D136">
      <w:numFmt w:val="bullet"/>
      <w:lvlText w:val="•"/>
      <w:lvlJc w:val="left"/>
      <w:pPr>
        <w:ind w:left="3251" w:hanging="286"/>
      </w:pPr>
      <w:rPr>
        <w:rFonts w:hint="default"/>
      </w:rPr>
    </w:lvl>
    <w:lvl w:ilvl="8" w:tplc="8F3A3C2A">
      <w:numFmt w:val="bullet"/>
      <w:lvlText w:val="•"/>
      <w:lvlJc w:val="left"/>
      <w:pPr>
        <w:ind w:left="3609" w:hanging="286"/>
      </w:pPr>
      <w:rPr>
        <w:rFonts w:hint="default"/>
      </w:rPr>
    </w:lvl>
  </w:abstractNum>
  <w:abstractNum w:abstractNumId="149" w15:restartNumberingAfterBreak="0">
    <w:nsid w:val="46A32B55"/>
    <w:multiLevelType w:val="hybridMultilevel"/>
    <w:tmpl w:val="45E26746"/>
    <w:lvl w:ilvl="0" w:tplc="851E611C">
      <w:start w:val="1"/>
      <w:numFmt w:val="lowerLetter"/>
      <w:lvlText w:val="(%1)"/>
      <w:lvlJc w:val="left"/>
      <w:pPr>
        <w:ind w:left="2499" w:hanging="540"/>
      </w:pPr>
      <w:rPr>
        <w:rFonts w:ascii="Arial" w:eastAsia="Arial" w:hAnsi="Arial" w:cs="Arial" w:hint="default"/>
        <w:spacing w:val="-1"/>
        <w:w w:val="100"/>
        <w:sz w:val="22"/>
        <w:szCs w:val="22"/>
      </w:rPr>
    </w:lvl>
    <w:lvl w:ilvl="1" w:tplc="069CD73E">
      <w:numFmt w:val="bullet"/>
      <w:lvlText w:val="•"/>
      <w:lvlJc w:val="left"/>
      <w:pPr>
        <w:ind w:left="3367" w:hanging="540"/>
      </w:pPr>
      <w:rPr>
        <w:rFonts w:hint="default"/>
      </w:rPr>
    </w:lvl>
    <w:lvl w:ilvl="2" w:tplc="105C116A">
      <w:numFmt w:val="bullet"/>
      <w:lvlText w:val="•"/>
      <w:lvlJc w:val="left"/>
      <w:pPr>
        <w:ind w:left="4234" w:hanging="540"/>
      </w:pPr>
      <w:rPr>
        <w:rFonts w:hint="default"/>
      </w:rPr>
    </w:lvl>
    <w:lvl w:ilvl="3" w:tplc="775A36A0">
      <w:numFmt w:val="bullet"/>
      <w:lvlText w:val="•"/>
      <w:lvlJc w:val="left"/>
      <w:pPr>
        <w:ind w:left="5101" w:hanging="540"/>
      </w:pPr>
      <w:rPr>
        <w:rFonts w:hint="default"/>
      </w:rPr>
    </w:lvl>
    <w:lvl w:ilvl="4" w:tplc="02F4C97E">
      <w:numFmt w:val="bullet"/>
      <w:lvlText w:val="•"/>
      <w:lvlJc w:val="left"/>
      <w:pPr>
        <w:ind w:left="5968" w:hanging="540"/>
      </w:pPr>
      <w:rPr>
        <w:rFonts w:hint="default"/>
      </w:rPr>
    </w:lvl>
    <w:lvl w:ilvl="5" w:tplc="71F098B6">
      <w:numFmt w:val="bullet"/>
      <w:lvlText w:val="•"/>
      <w:lvlJc w:val="left"/>
      <w:pPr>
        <w:ind w:left="6835" w:hanging="540"/>
      </w:pPr>
      <w:rPr>
        <w:rFonts w:hint="default"/>
      </w:rPr>
    </w:lvl>
    <w:lvl w:ilvl="6" w:tplc="28F213DC">
      <w:numFmt w:val="bullet"/>
      <w:lvlText w:val="•"/>
      <w:lvlJc w:val="left"/>
      <w:pPr>
        <w:ind w:left="7702" w:hanging="540"/>
      </w:pPr>
      <w:rPr>
        <w:rFonts w:hint="default"/>
      </w:rPr>
    </w:lvl>
    <w:lvl w:ilvl="7" w:tplc="5768CC3C">
      <w:numFmt w:val="bullet"/>
      <w:lvlText w:val="•"/>
      <w:lvlJc w:val="left"/>
      <w:pPr>
        <w:ind w:left="8569" w:hanging="540"/>
      </w:pPr>
      <w:rPr>
        <w:rFonts w:hint="default"/>
      </w:rPr>
    </w:lvl>
    <w:lvl w:ilvl="8" w:tplc="A07EB1AA">
      <w:numFmt w:val="bullet"/>
      <w:lvlText w:val="•"/>
      <w:lvlJc w:val="left"/>
      <w:pPr>
        <w:ind w:left="9436" w:hanging="540"/>
      </w:pPr>
      <w:rPr>
        <w:rFonts w:hint="default"/>
      </w:rPr>
    </w:lvl>
  </w:abstractNum>
  <w:abstractNum w:abstractNumId="150" w15:restartNumberingAfterBreak="0">
    <w:nsid w:val="485B0B3D"/>
    <w:multiLevelType w:val="multilevel"/>
    <w:tmpl w:val="95A45DCE"/>
    <w:lvl w:ilvl="0">
      <w:start w:val="22"/>
      <w:numFmt w:val="none"/>
      <w:lvlText w:val="17.16"/>
      <w:lvlJc w:val="left"/>
      <w:pPr>
        <w:ind w:left="1912" w:hanging="853"/>
      </w:pPr>
      <w:rPr>
        <w:rFonts w:hint="default"/>
      </w:rPr>
    </w:lvl>
    <w:lvl w:ilvl="1">
      <w:start w:val="2"/>
      <w:numFmt w:val="decimal"/>
      <w:lvlText w:val="%1.%2"/>
      <w:lvlJc w:val="left"/>
      <w:pPr>
        <w:ind w:left="1912" w:hanging="853"/>
      </w:pPr>
      <w:rPr>
        <w:rFonts w:ascii="Arial" w:eastAsia="Arial" w:hAnsi="Arial" w:cs="Arial" w:hint="default"/>
        <w:b/>
        <w:bCs/>
        <w:spacing w:val="-3"/>
        <w:w w:val="100"/>
        <w:sz w:val="22"/>
        <w:szCs w:val="22"/>
      </w:rPr>
    </w:lvl>
    <w:lvl w:ilvl="2">
      <w:start w:val="1"/>
      <w:numFmt w:val="none"/>
      <w:lvlText w:val="7.16.2"/>
      <w:lvlJc w:val="left"/>
      <w:pPr>
        <w:ind w:left="1912" w:hanging="852"/>
      </w:pPr>
      <w:rPr>
        <w:rFonts w:ascii="Arial" w:eastAsia="Arial" w:hAnsi="Arial" w:cs="Arial" w:hint="default"/>
        <w:spacing w:val="-3"/>
        <w:w w:val="94"/>
        <w:sz w:val="22"/>
        <w:szCs w:val="22"/>
      </w:rPr>
    </w:lvl>
    <w:lvl w:ilvl="3">
      <w:numFmt w:val="bullet"/>
      <w:lvlText w:val="•"/>
      <w:lvlJc w:val="left"/>
      <w:pPr>
        <w:ind w:left="4695" w:hanging="852"/>
      </w:pPr>
      <w:rPr>
        <w:rFonts w:hint="default"/>
      </w:rPr>
    </w:lvl>
    <w:lvl w:ilvl="4">
      <w:numFmt w:val="bullet"/>
      <w:lvlText w:val="•"/>
      <w:lvlJc w:val="left"/>
      <w:pPr>
        <w:ind w:left="5620" w:hanging="852"/>
      </w:pPr>
      <w:rPr>
        <w:rFonts w:hint="default"/>
      </w:rPr>
    </w:lvl>
    <w:lvl w:ilvl="5">
      <w:numFmt w:val="bullet"/>
      <w:lvlText w:val="•"/>
      <w:lvlJc w:val="left"/>
      <w:pPr>
        <w:ind w:left="6545" w:hanging="852"/>
      </w:pPr>
      <w:rPr>
        <w:rFonts w:hint="default"/>
      </w:rPr>
    </w:lvl>
    <w:lvl w:ilvl="6">
      <w:numFmt w:val="bullet"/>
      <w:lvlText w:val="•"/>
      <w:lvlJc w:val="left"/>
      <w:pPr>
        <w:ind w:left="7470" w:hanging="852"/>
      </w:pPr>
      <w:rPr>
        <w:rFonts w:hint="default"/>
      </w:rPr>
    </w:lvl>
    <w:lvl w:ilvl="7">
      <w:numFmt w:val="bullet"/>
      <w:lvlText w:val="•"/>
      <w:lvlJc w:val="left"/>
      <w:pPr>
        <w:ind w:left="8395" w:hanging="852"/>
      </w:pPr>
      <w:rPr>
        <w:rFonts w:hint="default"/>
      </w:rPr>
    </w:lvl>
    <w:lvl w:ilvl="8">
      <w:numFmt w:val="bullet"/>
      <w:lvlText w:val="•"/>
      <w:lvlJc w:val="left"/>
      <w:pPr>
        <w:ind w:left="9320" w:hanging="852"/>
      </w:pPr>
      <w:rPr>
        <w:rFonts w:hint="default"/>
      </w:rPr>
    </w:lvl>
  </w:abstractNum>
  <w:abstractNum w:abstractNumId="151" w15:restartNumberingAfterBreak="0">
    <w:nsid w:val="488008DB"/>
    <w:multiLevelType w:val="hybridMultilevel"/>
    <w:tmpl w:val="D0CCD96C"/>
    <w:lvl w:ilvl="0" w:tplc="BBE4C012">
      <w:numFmt w:val="bullet"/>
      <w:lvlText w:val=""/>
      <w:lvlJc w:val="left"/>
      <w:pPr>
        <w:ind w:left="1101" w:hanging="284"/>
      </w:pPr>
      <w:rPr>
        <w:rFonts w:ascii="Symbol" w:eastAsia="Symbol" w:hAnsi="Symbol" w:cs="Symbol" w:hint="default"/>
        <w:w w:val="97"/>
        <w:sz w:val="20"/>
        <w:szCs w:val="20"/>
      </w:rPr>
    </w:lvl>
    <w:lvl w:ilvl="1" w:tplc="1E6EC070">
      <w:numFmt w:val="bullet"/>
      <w:lvlText w:val="•"/>
      <w:lvlJc w:val="left"/>
      <w:pPr>
        <w:ind w:left="1420" w:hanging="284"/>
      </w:pPr>
      <w:rPr>
        <w:rFonts w:hint="default"/>
      </w:rPr>
    </w:lvl>
    <w:lvl w:ilvl="2" w:tplc="0B5E5A50">
      <w:numFmt w:val="bullet"/>
      <w:lvlText w:val="•"/>
      <w:lvlJc w:val="left"/>
      <w:pPr>
        <w:ind w:left="1741" w:hanging="284"/>
      </w:pPr>
      <w:rPr>
        <w:rFonts w:hint="default"/>
      </w:rPr>
    </w:lvl>
    <w:lvl w:ilvl="3" w:tplc="2D80D20C">
      <w:numFmt w:val="bullet"/>
      <w:lvlText w:val="•"/>
      <w:lvlJc w:val="left"/>
      <w:pPr>
        <w:ind w:left="2062" w:hanging="284"/>
      </w:pPr>
      <w:rPr>
        <w:rFonts w:hint="default"/>
      </w:rPr>
    </w:lvl>
    <w:lvl w:ilvl="4" w:tplc="D59092E4">
      <w:numFmt w:val="bullet"/>
      <w:lvlText w:val="•"/>
      <w:lvlJc w:val="left"/>
      <w:pPr>
        <w:ind w:left="2382" w:hanging="284"/>
      </w:pPr>
      <w:rPr>
        <w:rFonts w:hint="default"/>
      </w:rPr>
    </w:lvl>
    <w:lvl w:ilvl="5" w:tplc="C48CC7DA">
      <w:numFmt w:val="bullet"/>
      <w:lvlText w:val="•"/>
      <w:lvlJc w:val="left"/>
      <w:pPr>
        <w:ind w:left="2703" w:hanging="284"/>
      </w:pPr>
      <w:rPr>
        <w:rFonts w:hint="default"/>
      </w:rPr>
    </w:lvl>
    <w:lvl w:ilvl="6" w:tplc="9F0E5F7C">
      <w:numFmt w:val="bullet"/>
      <w:lvlText w:val="•"/>
      <w:lvlJc w:val="left"/>
      <w:pPr>
        <w:ind w:left="3024" w:hanging="284"/>
      </w:pPr>
      <w:rPr>
        <w:rFonts w:hint="default"/>
      </w:rPr>
    </w:lvl>
    <w:lvl w:ilvl="7" w:tplc="72E08AC4">
      <w:numFmt w:val="bullet"/>
      <w:lvlText w:val="•"/>
      <w:lvlJc w:val="left"/>
      <w:pPr>
        <w:ind w:left="3344" w:hanging="284"/>
      </w:pPr>
      <w:rPr>
        <w:rFonts w:hint="default"/>
      </w:rPr>
    </w:lvl>
    <w:lvl w:ilvl="8" w:tplc="1362E11A">
      <w:numFmt w:val="bullet"/>
      <w:lvlText w:val="•"/>
      <w:lvlJc w:val="left"/>
      <w:pPr>
        <w:ind w:left="3665" w:hanging="284"/>
      </w:pPr>
      <w:rPr>
        <w:rFonts w:hint="default"/>
      </w:rPr>
    </w:lvl>
  </w:abstractNum>
  <w:abstractNum w:abstractNumId="152" w15:restartNumberingAfterBreak="0">
    <w:nsid w:val="48911F66"/>
    <w:multiLevelType w:val="hybridMultilevel"/>
    <w:tmpl w:val="9A30BF1C"/>
    <w:lvl w:ilvl="0" w:tplc="2362AD3E">
      <w:numFmt w:val="bullet"/>
      <w:lvlText w:val=""/>
      <w:lvlJc w:val="left"/>
      <w:pPr>
        <w:ind w:left="1101" w:hanging="286"/>
      </w:pPr>
      <w:rPr>
        <w:rFonts w:ascii="Symbol" w:eastAsia="Symbol" w:hAnsi="Symbol" w:cs="Symbol" w:hint="default"/>
        <w:w w:val="97"/>
        <w:sz w:val="20"/>
        <w:szCs w:val="20"/>
      </w:rPr>
    </w:lvl>
    <w:lvl w:ilvl="1" w:tplc="C0760DDE">
      <w:numFmt w:val="bullet"/>
      <w:lvlText w:val="•"/>
      <w:lvlJc w:val="left"/>
      <w:pPr>
        <w:ind w:left="1423" w:hanging="286"/>
      </w:pPr>
      <w:rPr>
        <w:rFonts w:hint="default"/>
      </w:rPr>
    </w:lvl>
    <w:lvl w:ilvl="2" w:tplc="61EAA1A8">
      <w:numFmt w:val="bullet"/>
      <w:lvlText w:val="•"/>
      <w:lvlJc w:val="left"/>
      <w:pPr>
        <w:ind w:left="1746" w:hanging="286"/>
      </w:pPr>
      <w:rPr>
        <w:rFonts w:hint="default"/>
      </w:rPr>
    </w:lvl>
    <w:lvl w:ilvl="3" w:tplc="4CD2938A">
      <w:numFmt w:val="bullet"/>
      <w:lvlText w:val="•"/>
      <w:lvlJc w:val="left"/>
      <w:pPr>
        <w:ind w:left="2069" w:hanging="286"/>
      </w:pPr>
      <w:rPr>
        <w:rFonts w:hint="default"/>
      </w:rPr>
    </w:lvl>
    <w:lvl w:ilvl="4" w:tplc="9B6E7916">
      <w:numFmt w:val="bullet"/>
      <w:lvlText w:val="•"/>
      <w:lvlJc w:val="left"/>
      <w:pPr>
        <w:ind w:left="2392" w:hanging="286"/>
      </w:pPr>
      <w:rPr>
        <w:rFonts w:hint="default"/>
      </w:rPr>
    </w:lvl>
    <w:lvl w:ilvl="5" w:tplc="E6028F88">
      <w:numFmt w:val="bullet"/>
      <w:lvlText w:val="•"/>
      <w:lvlJc w:val="left"/>
      <w:pPr>
        <w:ind w:left="2716" w:hanging="286"/>
      </w:pPr>
      <w:rPr>
        <w:rFonts w:hint="default"/>
      </w:rPr>
    </w:lvl>
    <w:lvl w:ilvl="6" w:tplc="F85C99EE">
      <w:numFmt w:val="bullet"/>
      <w:lvlText w:val="•"/>
      <w:lvlJc w:val="left"/>
      <w:pPr>
        <w:ind w:left="3039" w:hanging="286"/>
      </w:pPr>
      <w:rPr>
        <w:rFonts w:hint="default"/>
      </w:rPr>
    </w:lvl>
    <w:lvl w:ilvl="7" w:tplc="ABF67B5E">
      <w:numFmt w:val="bullet"/>
      <w:lvlText w:val="•"/>
      <w:lvlJc w:val="left"/>
      <w:pPr>
        <w:ind w:left="3362" w:hanging="286"/>
      </w:pPr>
      <w:rPr>
        <w:rFonts w:hint="default"/>
      </w:rPr>
    </w:lvl>
    <w:lvl w:ilvl="8" w:tplc="3DCE62A2">
      <w:numFmt w:val="bullet"/>
      <w:lvlText w:val="•"/>
      <w:lvlJc w:val="left"/>
      <w:pPr>
        <w:ind w:left="3685" w:hanging="286"/>
      </w:pPr>
      <w:rPr>
        <w:rFonts w:hint="default"/>
      </w:rPr>
    </w:lvl>
  </w:abstractNum>
  <w:abstractNum w:abstractNumId="153" w15:restartNumberingAfterBreak="0">
    <w:nsid w:val="48B74E68"/>
    <w:multiLevelType w:val="hybridMultilevel"/>
    <w:tmpl w:val="3CF63838"/>
    <w:lvl w:ilvl="0" w:tplc="14426B26">
      <w:numFmt w:val="bullet"/>
      <w:lvlText w:val="-"/>
      <w:lvlJc w:val="left"/>
      <w:pPr>
        <w:ind w:left="2499" w:hanging="541"/>
      </w:pPr>
      <w:rPr>
        <w:rFonts w:ascii="Arial" w:eastAsia="Arial" w:hAnsi="Arial" w:cs="Arial" w:hint="default"/>
        <w:w w:val="100"/>
        <w:sz w:val="22"/>
        <w:szCs w:val="22"/>
      </w:rPr>
    </w:lvl>
    <w:lvl w:ilvl="1" w:tplc="10A285A8">
      <w:numFmt w:val="bullet"/>
      <w:lvlText w:val="•"/>
      <w:lvlJc w:val="left"/>
      <w:pPr>
        <w:ind w:left="3367" w:hanging="541"/>
      </w:pPr>
      <w:rPr>
        <w:rFonts w:hint="default"/>
      </w:rPr>
    </w:lvl>
    <w:lvl w:ilvl="2" w:tplc="E3A6F868">
      <w:numFmt w:val="bullet"/>
      <w:lvlText w:val="•"/>
      <w:lvlJc w:val="left"/>
      <w:pPr>
        <w:ind w:left="4234" w:hanging="541"/>
      </w:pPr>
      <w:rPr>
        <w:rFonts w:hint="default"/>
      </w:rPr>
    </w:lvl>
    <w:lvl w:ilvl="3" w:tplc="79A64F72">
      <w:numFmt w:val="bullet"/>
      <w:lvlText w:val="•"/>
      <w:lvlJc w:val="left"/>
      <w:pPr>
        <w:ind w:left="5101" w:hanging="541"/>
      </w:pPr>
      <w:rPr>
        <w:rFonts w:hint="default"/>
      </w:rPr>
    </w:lvl>
    <w:lvl w:ilvl="4" w:tplc="383A9532">
      <w:numFmt w:val="bullet"/>
      <w:lvlText w:val="•"/>
      <w:lvlJc w:val="left"/>
      <w:pPr>
        <w:ind w:left="5968" w:hanging="541"/>
      </w:pPr>
      <w:rPr>
        <w:rFonts w:hint="default"/>
      </w:rPr>
    </w:lvl>
    <w:lvl w:ilvl="5" w:tplc="186AF0A8">
      <w:numFmt w:val="bullet"/>
      <w:lvlText w:val="•"/>
      <w:lvlJc w:val="left"/>
      <w:pPr>
        <w:ind w:left="6835" w:hanging="541"/>
      </w:pPr>
      <w:rPr>
        <w:rFonts w:hint="default"/>
      </w:rPr>
    </w:lvl>
    <w:lvl w:ilvl="6" w:tplc="2012A80E">
      <w:numFmt w:val="bullet"/>
      <w:lvlText w:val="•"/>
      <w:lvlJc w:val="left"/>
      <w:pPr>
        <w:ind w:left="7702" w:hanging="541"/>
      </w:pPr>
      <w:rPr>
        <w:rFonts w:hint="default"/>
      </w:rPr>
    </w:lvl>
    <w:lvl w:ilvl="7" w:tplc="D01A04F8">
      <w:numFmt w:val="bullet"/>
      <w:lvlText w:val="•"/>
      <w:lvlJc w:val="left"/>
      <w:pPr>
        <w:ind w:left="8569" w:hanging="541"/>
      </w:pPr>
      <w:rPr>
        <w:rFonts w:hint="default"/>
      </w:rPr>
    </w:lvl>
    <w:lvl w:ilvl="8" w:tplc="FA4CCC9E">
      <w:numFmt w:val="bullet"/>
      <w:lvlText w:val="•"/>
      <w:lvlJc w:val="left"/>
      <w:pPr>
        <w:ind w:left="9436" w:hanging="541"/>
      </w:pPr>
      <w:rPr>
        <w:rFonts w:hint="default"/>
      </w:rPr>
    </w:lvl>
  </w:abstractNum>
  <w:abstractNum w:abstractNumId="154" w15:restartNumberingAfterBreak="0">
    <w:nsid w:val="49950BDC"/>
    <w:multiLevelType w:val="hybridMultilevel"/>
    <w:tmpl w:val="3202CE6A"/>
    <w:lvl w:ilvl="0" w:tplc="538A647E">
      <w:start w:val="3"/>
      <w:numFmt w:val="lowerLetter"/>
      <w:lvlText w:val="(%1)"/>
      <w:lvlJc w:val="left"/>
      <w:pPr>
        <w:ind w:left="2500" w:hanging="577"/>
      </w:pPr>
      <w:rPr>
        <w:rFonts w:ascii="Arial" w:eastAsia="Arial" w:hAnsi="Arial" w:cs="Arial" w:hint="default"/>
        <w:w w:val="100"/>
        <w:sz w:val="22"/>
        <w:szCs w:val="22"/>
      </w:rPr>
    </w:lvl>
    <w:lvl w:ilvl="1" w:tplc="900A4CE8">
      <w:numFmt w:val="bullet"/>
      <w:lvlText w:val="•"/>
      <w:lvlJc w:val="left"/>
      <w:pPr>
        <w:ind w:left="3367" w:hanging="577"/>
      </w:pPr>
      <w:rPr>
        <w:rFonts w:hint="default"/>
      </w:rPr>
    </w:lvl>
    <w:lvl w:ilvl="2" w:tplc="ED0692FC">
      <w:numFmt w:val="bullet"/>
      <w:lvlText w:val="•"/>
      <w:lvlJc w:val="left"/>
      <w:pPr>
        <w:ind w:left="4234" w:hanging="577"/>
      </w:pPr>
      <w:rPr>
        <w:rFonts w:hint="default"/>
      </w:rPr>
    </w:lvl>
    <w:lvl w:ilvl="3" w:tplc="3AA421C2">
      <w:numFmt w:val="bullet"/>
      <w:lvlText w:val="•"/>
      <w:lvlJc w:val="left"/>
      <w:pPr>
        <w:ind w:left="5101" w:hanging="577"/>
      </w:pPr>
      <w:rPr>
        <w:rFonts w:hint="default"/>
      </w:rPr>
    </w:lvl>
    <w:lvl w:ilvl="4" w:tplc="7F86A7CC">
      <w:numFmt w:val="bullet"/>
      <w:lvlText w:val="•"/>
      <w:lvlJc w:val="left"/>
      <w:pPr>
        <w:ind w:left="5968" w:hanging="577"/>
      </w:pPr>
      <w:rPr>
        <w:rFonts w:hint="default"/>
      </w:rPr>
    </w:lvl>
    <w:lvl w:ilvl="5" w:tplc="DACEB394">
      <w:numFmt w:val="bullet"/>
      <w:lvlText w:val="•"/>
      <w:lvlJc w:val="left"/>
      <w:pPr>
        <w:ind w:left="6835" w:hanging="577"/>
      </w:pPr>
      <w:rPr>
        <w:rFonts w:hint="default"/>
      </w:rPr>
    </w:lvl>
    <w:lvl w:ilvl="6" w:tplc="B55ADD0A">
      <w:numFmt w:val="bullet"/>
      <w:lvlText w:val="•"/>
      <w:lvlJc w:val="left"/>
      <w:pPr>
        <w:ind w:left="7702" w:hanging="577"/>
      </w:pPr>
      <w:rPr>
        <w:rFonts w:hint="default"/>
      </w:rPr>
    </w:lvl>
    <w:lvl w:ilvl="7" w:tplc="79F04F0C">
      <w:numFmt w:val="bullet"/>
      <w:lvlText w:val="•"/>
      <w:lvlJc w:val="left"/>
      <w:pPr>
        <w:ind w:left="8569" w:hanging="577"/>
      </w:pPr>
      <w:rPr>
        <w:rFonts w:hint="default"/>
      </w:rPr>
    </w:lvl>
    <w:lvl w:ilvl="8" w:tplc="D4ECDF04">
      <w:numFmt w:val="bullet"/>
      <w:lvlText w:val="•"/>
      <w:lvlJc w:val="left"/>
      <w:pPr>
        <w:ind w:left="9436" w:hanging="577"/>
      </w:pPr>
      <w:rPr>
        <w:rFonts w:hint="default"/>
      </w:rPr>
    </w:lvl>
  </w:abstractNum>
  <w:abstractNum w:abstractNumId="155" w15:restartNumberingAfterBreak="0">
    <w:nsid w:val="49EF16D2"/>
    <w:multiLevelType w:val="hybridMultilevel"/>
    <w:tmpl w:val="430EDB32"/>
    <w:lvl w:ilvl="0" w:tplc="9B2A00DE">
      <w:numFmt w:val="bullet"/>
      <w:lvlText w:val=""/>
      <w:lvlJc w:val="left"/>
      <w:pPr>
        <w:ind w:left="1101" w:hanging="286"/>
      </w:pPr>
      <w:rPr>
        <w:rFonts w:ascii="Symbol" w:eastAsia="Symbol" w:hAnsi="Symbol" w:cs="Symbol" w:hint="default"/>
        <w:w w:val="97"/>
        <w:sz w:val="20"/>
        <w:szCs w:val="20"/>
      </w:rPr>
    </w:lvl>
    <w:lvl w:ilvl="1" w:tplc="957E76BA">
      <w:numFmt w:val="bullet"/>
      <w:lvlText w:val="•"/>
      <w:lvlJc w:val="left"/>
      <w:pPr>
        <w:ind w:left="1422" w:hanging="286"/>
      </w:pPr>
      <w:rPr>
        <w:rFonts w:hint="default"/>
      </w:rPr>
    </w:lvl>
    <w:lvl w:ilvl="2" w:tplc="54ACCEE0">
      <w:numFmt w:val="bullet"/>
      <w:lvlText w:val="•"/>
      <w:lvlJc w:val="left"/>
      <w:pPr>
        <w:ind w:left="1745" w:hanging="286"/>
      </w:pPr>
      <w:rPr>
        <w:rFonts w:hint="default"/>
      </w:rPr>
    </w:lvl>
    <w:lvl w:ilvl="3" w:tplc="1B947BE6">
      <w:numFmt w:val="bullet"/>
      <w:lvlText w:val="•"/>
      <w:lvlJc w:val="left"/>
      <w:pPr>
        <w:ind w:left="2068" w:hanging="286"/>
      </w:pPr>
      <w:rPr>
        <w:rFonts w:hint="default"/>
      </w:rPr>
    </w:lvl>
    <w:lvl w:ilvl="4" w:tplc="B7246A6C">
      <w:numFmt w:val="bullet"/>
      <w:lvlText w:val="•"/>
      <w:lvlJc w:val="left"/>
      <w:pPr>
        <w:ind w:left="2390" w:hanging="286"/>
      </w:pPr>
      <w:rPr>
        <w:rFonts w:hint="default"/>
      </w:rPr>
    </w:lvl>
    <w:lvl w:ilvl="5" w:tplc="0CEE4E90">
      <w:numFmt w:val="bullet"/>
      <w:lvlText w:val="•"/>
      <w:lvlJc w:val="left"/>
      <w:pPr>
        <w:ind w:left="2713" w:hanging="286"/>
      </w:pPr>
      <w:rPr>
        <w:rFonts w:hint="default"/>
      </w:rPr>
    </w:lvl>
    <w:lvl w:ilvl="6" w:tplc="578649E2">
      <w:numFmt w:val="bullet"/>
      <w:lvlText w:val="•"/>
      <w:lvlJc w:val="left"/>
      <w:pPr>
        <w:ind w:left="3036" w:hanging="286"/>
      </w:pPr>
      <w:rPr>
        <w:rFonts w:hint="default"/>
      </w:rPr>
    </w:lvl>
    <w:lvl w:ilvl="7" w:tplc="E1504B46">
      <w:numFmt w:val="bullet"/>
      <w:lvlText w:val="•"/>
      <w:lvlJc w:val="left"/>
      <w:pPr>
        <w:ind w:left="3358" w:hanging="286"/>
      </w:pPr>
      <w:rPr>
        <w:rFonts w:hint="default"/>
      </w:rPr>
    </w:lvl>
    <w:lvl w:ilvl="8" w:tplc="48F200EC">
      <w:numFmt w:val="bullet"/>
      <w:lvlText w:val="•"/>
      <w:lvlJc w:val="left"/>
      <w:pPr>
        <w:ind w:left="3681" w:hanging="286"/>
      </w:pPr>
      <w:rPr>
        <w:rFonts w:hint="default"/>
      </w:rPr>
    </w:lvl>
  </w:abstractNum>
  <w:abstractNum w:abstractNumId="156" w15:restartNumberingAfterBreak="0">
    <w:nsid w:val="4AAE27FD"/>
    <w:multiLevelType w:val="hybridMultilevel"/>
    <w:tmpl w:val="A5E8687A"/>
    <w:lvl w:ilvl="0" w:tplc="0FFEDD34">
      <w:start w:val="1"/>
      <w:numFmt w:val="lowerLetter"/>
      <w:lvlText w:val="%1)"/>
      <w:lvlJc w:val="left"/>
      <w:pPr>
        <w:ind w:left="677" w:hanging="57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57" w15:restartNumberingAfterBreak="0">
    <w:nsid w:val="4B787671"/>
    <w:multiLevelType w:val="multilevel"/>
    <w:tmpl w:val="23DADD4A"/>
    <w:lvl w:ilvl="0">
      <w:start w:val="2"/>
      <w:numFmt w:val="decimal"/>
      <w:lvlText w:val="%1"/>
      <w:lvlJc w:val="left"/>
      <w:pPr>
        <w:ind w:left="1911" w:hanging="852"/>
      </w:pPr>
      <w:rPr>
        <w:rFonts w:hint="default"/>
      </w:rPr>
    </w:lvl>
    <w:lvl w:ilvl="1">
      <w:start w:val="5"/>
      <w:numFmt w:val="decimal"/>
      <w:lvlText w:val="%1.%2"/>
      <w:lvlJc w:val="left"/>
      <w:pPr>
        <w:ind w:left="1911" w:hanging="852"/>
      </w:pPr>
      <w:rPr>
        <w:rFonts w:hint="default"/>
      </w:rPr>
    </w:lvl>
    <w:lvl w:ilvl="2">
      <w:start w:val="1"/>
      <w:numFmt w:val="decimal"/>
      <w:lvlText w:val="%1.%2.%3"/>
      <w:lvlJc w:val="left"/>
      <w:pPr>
        <w:ind w:left="1136" w:hanging="852"/>
        <w:jc w:val="right"/>
      </w:pPr>
      <w:rPr>
        <w:rFonts w:hint="default"/>
        <w:spacing w:val="-1"/>
        <w:w w:val="100"/>
      </w:rPr>
    </w:lvl>
    <w:lvl w:ilvl="3">
      <w:numFmt w:val="bullet"/>
      <w:lvlText w:val="•"/>
      <w:lvlJc w:val="left"/>
      <w:pPr>
        <w:ind w:left="4695" w:hanging="852"/>
      </w:pPr>
      <w:rPr>
        <w:rFonts w:hint="default"/>
      </w:rPr>
    </w:lvl>
    <w:lvl w:ilvl="4">
      <w:numFmt w:val="bullet"/>
      <w:lvlText w:val="•"/>
      <w:lvlJc w:val="left"/>
      <w:pPr>
        <w:ind w:left="5620" w:hanging="852"/>
      </w:pPr>
      <w:rPr>
        <w:rFonts w:hint="default"/>
      </w:rPr>
    </w:lvl>
    <w:lvl w:ilvl="5">
      <w:numFmt w:val="bullet"/>
      <w:lvlText w:val="•"/>
      <w:lvlJc w:val="left"/>
      <w:pPr>
        <w:ind w:left="6545" w:hanging="852"/>
      </w:pPr>
      <w:rPr>
        <w:rFonts w:hint="default"/>
      </w:rPr>
    </w:lvl>
    <w:lvl w:ilvl="6">
      <w:numFmt w:val="bullet"/>
      <w:lvlText w:val="•"/>
      <w:lvlJc w:val="left"/>
      <w:pPr>
        <w:ind w:left="7470" w:hanging="852"/>
      </w:pPr>
      <w:rPr>
        <w:rFonts w:hint="default"/>
      </w:rPr>
    </w:lvl>
    <w:lvl w:ilvl="7">
      <w:numFmt w:val="bullet"/>
      <w:lvlText w:val="•"/>
      <w:lvlJc w:val="left"/>
      <w:pPr>
        <w:ind w:left="8395" w:hanging="852"/>
      </w:pPr>
      <w:rPr>
        <w:rFonts w:hint="default"/>
      </w:rPr>
    </w:lvl>
    <w:lvl w:ilvl="8">
      <w:numFmt w:val="bullet"/>
      <w:lvlText w:val="•"/>
      <w:lvlJc w:val="left"/>
      <w:pPr>
        <w:ind w:left="9320" w:hanging="852"/>
      </w:pPr>
      <w:rPr>
        <w:rFonts w:hint="default"/>
      </w:rPr>
    </w:lvl>
  </w:abstractNum>
  <w:abstractNum w:abstractNumId="158" w15:restartNumberingAfterBreak="0">
    <w:nsid w:val="4B7D2E63"/>
    <w:multiLevelType w:val="hybridMultilevel"/>
    <w:tmpl w:val="D36091D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4BBC31AB"/>
    <w:multiLevelType w:val="multilevel"/>
    <w:tmpl w:val="7666AC18"/>
    <w:lvl w:ilvl="0">
      <w:start w:val="6"/>
      <w:numFmt w:val="decimal"/>
      <w:lvlText w:val="%1"/>
      <w:lvlJc w:val="left"/>
      <w:pPr>
        <w:ind w:left="3219" w:hanging="721"/>
      </w:pPr>
      <w:rPr>
        <w:rFonts w:hint="default"/>
      </w:rPr>
    </w:lvl>
    <w:lvl w:ilvl="1">
      <w:start w:val="1"/>
      <w:numFmt w:val="decimal"/>
      <w:lvlText w:val="%1.%2"/>
      <w:lvlJc w:val="left"/>
      <w:pPr>
        <w:ind w:left="3219" w:hanging="721"/>
      </w:pPr>
      <w:rPr>
        <w:rFonts w:hint="default"/>
      </w:rPr>
    </w:lvl>
    <w:lvl w:ilvl="2">
      <w:start w:val="4"/>
      <w:numFmt w:val="decimal"/>
      <w:lvlText w:val="%1.%2.%3."/>
      <w:lvlJc w:val="left"/>
      <w:pPr>
        <w:ind w:left="3219" w:hanging="721"/>
      </w:pPr>
      <w:rPr>
        <w:rFonts w:ascii="Arial" w:eastAsia="Arial" w:hAnsi="Arial" w:cs="Arial" w:hint="default"/>
        <w:spacing w:val="-6"/>
        <w:w w:val="100"/>
        <w:sz w:val="22"/>
        <w:szCs w:val="22"/>
      </w:rPr>
    </w:lvl>
    <w:lvl w:ilvl="3">
      <w:numFmt w:val="bullet"/>
      <w:lvlText w:val="•"/>
      <w:lvlJc w:val="left"/>
      <w:pPr>
        <w:ind w:left="5605" w:hanging="721"/>
      </w:pPr>
      <w:rPr>
        <w:rFonts w:hint="default"/>
      </w:rPr>
    </w:lvl>
    <w:lvl w:ilvl="4">
      <w:numFmt w:val="bullet"/>
      <w:lvlText w:val="•"/>
      <w:lvlJc w:val="left"/>
      <w:pPr>
        <w:ind w:left="6400" w:hanging="721"/>
      </w:pPr>
      <w:rPr>
        <w:rFonts w:hint="default"/>
      </w:rPr>
    </w:lvl>
    <w:lvl w:ilvl="5">
      <w:numFmt w:val="bullet"/>
      <w:lvlText w:val="•"/>
      <w:lvlJc w:val="left"/>
      <w:pPr>
        <w:ind w:left="7195" w:hanging="721"/>
      </w:pPr>
      <w:rPr>
        <w:rFonts w:hint="default"/>
      </w:rPr>
    </w:lvl>
    <w:lvl w:ilvl="6">
      <w:numFmt w:val="bullet"/>
      <w:lvlText w:val="•"/>
      <w:lvlJc w:val="left"/>
      <w:pPr>
        <w:ind w:left="7990" w:hanging="721"/>
      </w:pPr>
      <w:rPr>
        <w:rFonts w:hint="default"/>
      </w:rPr>
    </w:lvl>
    <w:lvl w:ilvl="7">
      <w:numFmt w:val="bullet"/>
      <w:lvlText w:val="•"/>
      <w:lvlJc w:val="left"/>
      <w:pPr>
        <w:ind w:left="8785" w:hanging="721"/>
      </w:pPr>
      <w:rPr>
        <w:rFonts w:hint="default"/>
      </w:rPr>
    </w:lvl>
    <w:lvl w:ilvl="8">
      <w:numFmt w:val="bullet"/>
      <w:lvlText w:val="•"/>
      <w:lvlJc w:val="left"/>
      <w:pPr>
        <w:ind w:left="9580" w:hanging="721"/>
      </w:pPr>
      <w:rPr>
        <w:rFonts w:hint="default"/>
      </w:rPr>
    </w:lvl>
  </w:abstractNum>
  <w:abstractNum w:abstractNumId="160" w15:restartNumberingAfterBreak="0">
    <w:nsid w:val="4C023685"/>
    <w:multiLevelType w:val="hybridMultilevel"/>
    <w:tmpl w:val="B40847F6"/>
    <w:lvl w:ilvl="0" w:tplc="5DDEA952">
      <w:start w:val="6"/>
      <w:numFmt w:val="lowerLetter"/>
      <w:lvlText w:val="%1)"/>
      <w:lvlJc w:val="left"/>
      <w:pPr>
        <w:ind w:left="674" w:hanging="567"/>
      </w:pPr>
      <w:rPr>
        <w:rFonts w:ascii="Arial" w:eastAsia="Arial" w:hAnsi="Arial" w:cs="Arial" w:hint="default"/>
        <w:spacing w:val="-2"/>
        <w:w w:val="98"/>
        <w:sz w:val="20"/>
        <w:szCs w:val="20"/>
      </w:rPr>
    </w:lvl>
    <w:lvl w:ilvl="1" w:tplc="2F961B3C">
      <w:numFmt w:val="bullet"/>
      <w:lvlText w:val=""/>
      <w:lvlJc w:val="left"/>
      <w:pPr>
        <w:ind w:left="1101" w:hanging="286"/>
      </w:pPr>
      <w:rPr>
        <w:rFonts w:ascii="Symbol" w:eastAsia="Symbol" w:hAnsi="Symbol" w:cs="Symbol" w:hint="default"/>
        <w:w w:val="97"/>
        <w:sz w:val="20"/>
        <w:szCs w:val="20"/>
      </w:rPr>
    </w:lvl>
    <w:lvl w:ilvl="2" w:tplc="219813C8">
      <w:numFmt w:val="bullet"/>
      <w:lvlText w:val="•"/>
      <w:lvlJc w:val="left"/>
      <w:pPr>
        <w:ind w:left="1458" w:hanging="286"/>
      </w:pPr>
      <w:rPr>
        <w:rFonts w:hint="default"/>
      </w:rPr>
    </w:lvl>
    <w:lvl w:ilvl="3" w:tplc="30F45226">
      <w:numFmt w:val="bullet"/>
      <w:lvlText w:val="•"/>
      <w:lvlJc w:val="left"/>
      <w:pPr>
        <w:ind w:left="1817" w:hanging="286"/>
      </w:pPr>
      <w:rPr>
        <w:rFonts w:hint="default"/>
      </w:rPr>
    </w:lvl>
    <w:lvl w:ilvl="4" w:tplc="1624CE38">
      <w:numFmt w:val="bullet"/>
      <w:lvlText w:val="•"/>
      <w:lvlJc w:val="left"/>
      <w:pPr>
        <w:ind w:left="2175" w:hanging="286"/>
      </w:pPr>
      <w:rPr>
        <w:rFonts w:hint="default"/>
      </w:rPr>
    </w:lvl>
    <w:lvl w:ilvl="5" w:tplc="C8A4F5BE">
      <w:numFmt w:val="bullet"/>
      <w:lvlText w:val="•"/>
      <w:lvlJc w:val="left"/>
      <w:pPr>
        <w:ind w:left="2534" w:hanging="286"/>
      </w:pPr>
      <w:rPr>
        <w:rFonts w:hint="default"/>
      </w:rPr>
    </w:lvl>
    <w:lvl w:ilvl="6" w:tplc="406A9376">
      <w:numFmt w:val="bullet"/>
      <w:lvlText w:val="•"/>
      <w:lvlJc w:val="left"/>
      <w:pPr>
        <w:ind w:left="2892" w:hanging="286"/>
      </w:pPr>
      <w:rPr>
        <w:rFonts w:hint="default"/>
      </w:rPr>
    </w:lvl>
    <w:lvl w:ilvl="7" w:tplc="7C6EFF42">
      <w:numFmt w:val="bullet"/>
      <w:lvlText w:val="•"/>
      <w:lvlJc w:val="left"/>
      <w:pPr>
        <w:ind w:left="3251" w:hanging="286"/>
      </w:pPr>
      <w:rPr>
        <w:rFonts w:hint="default"/>
      </w:rPr>
    </w:lvl>
    <w:lvl w:ilvl="8" w:tplc="3D5E8BF4">
      <w:numFmt w:val="bullet"/>
      <w:lvlText w:val="•"/>
      <w:lvlJc w:val="left"/>
      <w:pPr>
        <w:ind w:left="3609" w:hanging="286"/>
      </w:pPr>
      <w:rPr>
        <w:rFonts w:hint="default"/>
      </w:rPr>
    </w:lvl>
  </w:abstractNum>
  <w:abstractNum w:abstractNumId="161" w15:restartNumberingAfterBreak="0">
    <w:nsid w:val="4C5E793A"/>
    <w:multiLevelType w:val="hybridMultilevel"/>
    <w:tmpl w:val="EB2EC176"/>
    <w:lvl w:ilvl="0" w:tplc="497C954A">
      <w:start w:val="1"/>
      <w:numFmt w:val="decimal"/>
      <w:lvlText w:val="%1."/>
      <w:lvlJc w:val="left"/>
      <w:pPr>
        <w:ind w:left="712" w:hanging="608"/>
      </w:pPr>
      <w:rPr>
        <w:rFonts w:ascii="Arial" w:eastAsia="Arial" w:hAnsi="Arial" w:cs="Arial" w:hint="default"/>
        <w:b/>
        <w:bCs/>
        <w:spacing w:val="-2"/>
        <w:w w:val="98"/>
        <w:sz w:val="20"/>
        <w:szCs w:val="20"/>
      </w:rPr>
    </w:lvl>
    <w:lvl w:ilvl="1" w:tplc="AB126BC2">
      <w:numFmt w:val="bullet"/>
      <w:lvlText w:val="-"/>
      <w:lvlJc w:val="left"/>
      <w:pPr>
        <w:ind w:left="1151" w:hanging="360"/>
      </w:pPr>
      <w:rPr>
        <w:rFonts w:ascii="Times New Roman" w:eastAsia="Times New Roman" w:hAnsi="Times New Roman" w:cs="Times New Roman" w:hint="default"/>
        <w:w w:val="100"/>
        <w:sz w:val="22"/>
        <w:szCs w:val="22"/>
      </w:rPr>
    </w:lvl>
    <w:lvl w:ilvl="2" w:tplc="786080C8">
      <w:numFmt w:val="bullet"/>
      <w:lvlText w:val="•"/>
      <w:lvlJc w:val="left"/>
      <w:pPr>
        <w:ind w:left="1692" w:hanging="360"/>
      </w:pPr>
      <w:rPr>
        <w:rFonts w:hint="default"/>
      </w:rPr>
    </w:lvl>
    <w:lvl w:ilvl="3" w:tplc="DACA09F0">
      <w:numFmt w:val="bullet"/>
      <w:lvlText w:val="•"/>
      <w:lvlJc w:val="left"/>
      <w:pPr>
        <w:ind w:left="2224" w:hanging="360"/>
      </w:pPr>
      <w:rPr>
        <w:rFonts w:hint="default"/>
      </w:rPr>
    </w:lvl>
    <w:lvl w:ilvl="4" w:tplc="9E4691F4">
      <w:numFmt w:val="bullet"/>
      <w:lvlText w:val="•"/>
      <w:lvlJc w:val="left"/>
      <w:pPr>
        <w:ind w:left="2756" w:hanging="360"/>
      </w:pPr>
      <w:rPr>
        <w:rFonts w:hint="default"/>
      </w:rPr>
    </w:lvl>
    <w:lvl w:ilvl="5" w:tplc="C44E886C">
      <w:numFmt w:val="bullet"/>
      <w:lvlText w:val="•"/>
      <w:lvlJc w:val="left"/>
      <w:pPr>
        <w:ind w:left="3288" w:hanging="360"/>
      </w:pPr>
      <w:rPr>
        <w:rFonts w:hint="default"/>
      </w:rPr>
    </w:lvl>
    <w:lvl w:ilvl="6" w:tplc="144CF6FA">
      <w:numFmt w:val="bullet"/>
      <w:lvlText w:val="•"/>
      <w:lvlJc w:val="left"/>
      <w:pPr>
        <w:ind w:left="3820" w:hanging="360"/>
      </w:pPr>
      <w:rPr>
        <w:rFonts w:hint="default"/>
      </w:rPr>
    </w:lvl>
    <w:lvl w:ilvl="7" w:tplc="973A1F34">
      <w:numFmt w:val="bullet"/>
      <w:lvlText w:val="•"/>
      <w:lvlJc w:val="left"/>
      <w:pPr>
        <w:ind w:left="4352" w:hanging="360"/>
      </w:pPr>
      <w:rPr>
        <w:rFonts w:hint="default"/>
      </w:rPr>
    </w:lvl>
    <w:lvl w:ilvl="8" w:tplc="99F24AA0">
      <w:numFmt w:val="bullet"/>
      <w:lvlText w:val="•"/>
      <w:lvlJc w:val="left"/>
      <w:pPr>
        <w:ind w:left="4884" w:hanging="360"/>
      </w:pPr>
      <w:rPr>
        <w:rFonts w:hint="default"/>
      </w:rPr>
    </w:lvl>
  </w:abstractNum>
  <w:abstractNum w:abstractNumId="162" w15:restartNumberingAfterBreak="0">
    <w:nsid w:val="4CA35F33"/>
    <w:multiLevelType w:val="hybridMultilevel"/>
    <w:tmpl w:val="DE76FEFE"/>
    <w:lvl w:ilvl="0" w:tplc="149284CA">
      <w:numFmt w:val="bullet"/>
      <w:lvlText w:val=""/>
      <w:lvlJc w:val="left"/>
      <w:pPr>
        <w:ind w:left="1101" w:hanging="286"/>
      </w:pPr>
      <w:rPr>
        <w:rFonts w:ascii="Symbol" w:eastAsia="Symbol" w:hAnsi="Symbol" w:cs="Symbol" w:hint="default"/>
        <w:w w:val="97"/>
        <w:sz w:val="20"/>
        <w:szCs w:val="20"/>
      </w:rPr>
    </w:lvl>
    <w:lvl w:ilvl="1" w:tplc="A156E002">
      <w:numFmt w:val="bullet"/>
      <w:lvlText w:val="•"/>
      <w:lvlJc w:val="left"/>
      <w:pPr>
        <w:ind w:left="1422" w:hanging="286"/>
      </w:pPr>
      <w:rPr>
        <w:rFonts w:hint="default"/>
      </w:rPr>
    </w:lvl>
    <w:lvl w:ilvl="2" w:tplc="696E0ADA">
      <w:numFmt w:val="bullet"/>
      <w:lvlText w:val="•"/>
      <w:lvlJc w:val="left"/>
      <w:pPr>
        <w:ind w:left="1745" w:hanging="286"/>
      </w:pPr>
      <w:rPr>
        <w:rFonts w:hint="default"/>
      </w:rPr>
    </w:lvl>
    <w:lvl w:ilvl="3" w:tplc="A1FCDA56">
      <w:numFmt w:val="bullet"/>
      <w:lvlText w:val="•"/>
      <w:lvlJc w:val="left"/>
      <w:pPr>
        <w:ind w:left="2068" w:hanging="286"/>
      </w:pPr>
      <w:rPr>
        <w:rFonts w:hint="default"/>
      </w:rPr>
    </w:lvl>
    <w:lvl w:ilvl="4" w:tplc="ADF8A7F6">
      <w:numFmt w:val="bullet"/>
      <w:lvlText w:val="•"/>
      <w:lvlJc w:val="left"/>
      <w:pPr>
        <w:ind w:left="2390" w:hanging="286"/>
      </w:pPr>
      <w:rPr>
        <w:rFonts w:hint="default"/>
      </w:rPr>
    </w:lvl>
    <w:lvl w:ilvl="5" w:tplc="33F0CBF8">
      <w:numFmt w:val="bullet"/>
      <w:lvlText w:val="•"/>
      <w:lvlJc w:val="left"/>
      <w:pPr>
        <w:ind w:left="2713" w:hanging="286"/>
      </w:pPr>
      <w:rPr>
        <w:rFonts w:hint="default"/>
      </w:rPr>
    </w:lvl>
    <w:lvl w:ilvl="6" w:tplc="769CE086">
      <w:numFmt w:val="bullet"/>
      <w:lvlText w:val="•"/>
      <w:lvlJc w:val="left"/>
      <w:pPr>
        <w:ind w:left="3036" w:hanging="286"/>
      </w:pPr>
      <w:rPr>
        <w:rFonts w:hint="default"/>
      </w:rPr>
    </w:lvl>
    <w:lvl w:ilvl="7" w:tplc="F000BCA8">
      <w:numFmt w:val="bullet"/>
      <w:lvlText w:val="•"/>
      <w:lvlJc w:val="left"/>
      <w:pPr>
        <w:ind w:left="3358" w:hanging="286"/>
      </w:pPr>
      <w:rPr>
        <w:rFonts w:hint="default"/>
      </w:rPr>
    </w:lvl>
    <w:lvl w:ilvl="8" w:tplc="F9C21470">
      <w:numFmt w:val="bullet"/>
      <w:lvlText w:val="•"/>
      <w:lvlJc w:val="left"/>
      <w:pPr>
        <w:ind w:left="3681" w:hanging="286"/>
      </w:pPr>
      <w:rPr>
        <w:rFonts w:hint="default"/>
      </w:rPr>
    </w:lvl>
  </w:abstractNum>
  <w:abstractNum w:abstractNumId="163" w15:restartNumberingAfterBreak="0">
    <w:nsid w:val="4DCF4108"/>
    <w:multiLevelType w:val="hybridMultilevel"/>
    <w:tmpl w:val="44D65862"/>
    <w:lvl w:ilvl="0" w:tplc="0BB457CE">
      <w:numFmt w:val="bullet"/>
      <w:lvlText w:val=""/>
      <w:lvlJc w:val="left"/>
      <w:pPr>
        <w:ind w:left="2860" w:hanging="361"/>
      </w:pPr>
      <w:rPr>
        <w:rFonts w:ascii="Symbol" w:eastAsia="Symbol" w:hAnsi="Symbol" w:cs="Symbol" w:hint="default"/>
        <w:w w:val="100"/>
        <w:sz w:val="22"/>
        <w:szCs w:val="22"/>
      </w:rPr>
    </w:lvl>
    <w:lvl w:ilvl="1" w:tplc="D80E4F22">
      <w:numFmt w:val="bullet"/>
      <w:lvlText w:val="•"/>
      <w:lvlJc w:val="left"/>
      <w:pPr>
        <w:ind w:left="3691" w:hanging="361"/>
      </w:pPr>
      <w:rPr>
        <w:rFonts w:hint="default"/>
      </w:rPr>
    </w:lvl>
    <w:lvl w:ilvl="2" w:tplc="4042A920">
      <w:numFmt w:val="bullet"/>
      <w:lvlText w:val="•"/>
      <w:lvlJc w:val="left"/>
      <w:pPr>
        <w:ind w:left="4522" w:hanging="361"/>
      </w:pPr>
      <w:rPr>
        <w:rFonts w:hint="default"/>
      </w:rPr>
    </w:lvl>
    <w:lvl w:ilvl="3" w:tplc="DE445400">
      <w:numFmt w:val="bullet"/>
      <w:lvlText w:val="•"/>
      <w:lvlJc w:val="left"/>
      <w:pPr>
        <w:ind w:left="5353" w:hanging="361"/>
      </w:pPr>
      <w:rPr>
        <w:rFonts w:hint="default"/>
      </w:rPr>
    </w:lvl>
    <w:lvl w:ilvl="4" w:tplc="1E5C1E14">
      <w:numFmt w:val="bullet"/>
      <w:lvlText w:val="•"/>
      <w:lvlJc w:val="left"/>
      <w:pPr>
        <w:ind w:left="6184" w:hanging="361"/>
      </w:pPr>
      <w:rPr>
        <w:rFonts w:hint="default"/>
      </w:rPr>
    </w:lvl>
    <w:lvl w:ilvl="5" w:tplc="26504EC2">
      <w:numFmt w:val="bullet"/>
      <w:lvlText w:val="•"/>
      <w:lvlJc w:val="left"/>
      <w:pPr>
        <w:ind w:left="7015" w:hanging="361"/>
      </w:pPr>
      <w:rPr>
        <w:rFonts w:hint="default"/>
      </w:rPr>
    </w:lvl>
    <w:lvl w:ilvl="6" w:tplc="EB20BB46">
      <w:numFmt w:val="bullet"/>
      <w:lvlText w:val="•"/>
      <w:lvlJc w:val="left"/>
      <w:pPr>
        <w:ind w:left="7846" w:hanging="361"/>
      </w:pPr>
      <w:rPr>
        <w:rFonts w:hint="default"/>
      </w:rPr>
    </w:lvl>
    <w:lvl w:ilvl="7" w:tplc="04407B3A">
      <w:numFmt w:val="bullet"/>
      <w:lvlText w:val="•"/>
      <w:lvlJc w:val="left"/>
      <w:pPr>
        <w:ind w:left="8677" w:hanging="361"/>
      </w:pPr>
      <w:rPr>
        <w:rFonts w:hint="default"/>
      </w:rPr>
    </w:lvl>
    <w:lvl w:ilvl="8" w:tplc="E7986D42">
      <w:numFmt w:val="bullet"/>
      <w:lvlText w:val="•"/>
      <w:lvlJc w:val="left"/>
      <w:pPr>
        <w:ind w:left="9508" w:hanging="361"/>
      </w:pPr>
      <w:rPr>
        <w:rFonts w:hint="default"/>
      </w:rPr>
    </w:lvl>
  </w:abstractNum>
  <w:abstractNum w:abstractNumId="164" w15:restartNumberingAfterBreak="0">
    <w:nsid w:val="4E5726A4"/>
    <w:multiLevelType w:val="hybridMultilevel"/>
    <w:tmpl w:val="3EA473B8"/>
    <w:lvl w:ilvl="0" w:tplc="B55AF0D4">
      <w:numFmt w:val="bullet"/>
      <w:lvlText w:val=""/>
      <w:lvlJc w:val="left"/>
      <w:pPr>
        <w:ind w:left="3186" w:hanging="284"/>
      </w:pPr>
      <w:rPr>
        <w:rFonts w:ascii="Symbol" w:eastAsia="Symbol" w:hAnsi="Symbol" w:cs="Symbol" w:hint="default"/>
        <w:w w:val="100"/>
        <w:sz w:val="22"/>
        <w:szCs w:val="22"/>
      </w:rPr>
    </w:lvl>
    <w:lvl w:ilvl="1" w:tplc="B02E7766">
      <w:numFmt w:val="bullet"/>
      <w:lvlText w:val="•"/>
      <w:lvlJc w:val="left"/>
      <w:pPr>
        <w:ind w:left="3979" w:hanging="284"/>
      </w:pPr>
      <w:rPr>
        <w:rFonts w:hint="default"/>
      </w:rPr>
    </w:lvl>
    <w:lvl w:ilvl="2" w:tplc="F514CA4C">
      <w:numFmt w:val="bullet"/>
      <w:lvlText w:val="•"/>
      <w:lvlJc w:val="left"/>
      <w:pPr>
        <w:ind w:left="4778" w:hanging="284"/>
      </w:pPr>
      <w:rPr>
        <w:rFonts w:hint="default"/>
      </w:rPr>
    </w:lvl>
    <w:lvl w:ilvl="3" w:tplc="7E62F4C0">
      <w:numFmt w:val="bullet"/>
      <w:lvlText w:val="•"/>
      <w:lvlJc w:val="left"/>
      <w:pPr>
        <w:ind w:left="5577" w:hanging="284"/>
      </w:pPr>
      <w:rPr>
        <w:rFonts w:hint="default"/>
      </w:rPr>
    </w:lvl>
    <w:lvl w:ilvl="4" w:tplc="10C6BCE0">
      <w:numFmt w:val="bullet"/>
      <w:lvlText w:val="•"/>
      <w:lvlJc w:val="left"/>
      <w:pPr>
        <w:ind w:left="6376" w:hanging="284"/>
      </w:pPr>
      <w:rPr>
        <w:rFonts w:hint="default"/>
      </w:rPr>
    </w:lvl>
    <w:lvl w:ilvl="5" w:tplc="668C7D4C">
      <w:numFmt w:val="bullet"/>
      <w:lvlText w:val="•"/>
      <w:lvlJc w:val="left"/>
      <w:pPr>
        <w:ind w:left="7175" w:hanging="284"/>
      </w:pPr>
      <w:rPr>
        <w:rFonts w:hint="default"/>
      </w:rPr>
    </w:lvl>
    <w:lvl w:ilvl="6" w:tplc="555C09B8">
      <w:numFmt w:val="bullet"/>
      <w:lvlText w:val="•"/>
      <w:lvlJc w:val="left"/>
      <w:pPr>
        <w:ind w:left="7974" w:hanging="284"/>
      </w:pPr>
      <w:rPr>
        <w:rFonts w:hint="default"/>
      </w:rPr>
    </w:lvl>
    <w:lvl w:ilvl="7" w:tplc="34D08432">
      <w:numFmt w:val="bullet"/>
      <w:lvlText w:val="•"/>
      <w:lvlJc w:val="left"/>
      <w:pPr>
        <w:ind w:left="8773" w:hanging="284"/>
      </w:pPr>
      <w:rPr>
        <w:rFonts w:hint="default"/>
      </w:rPr>
    </w:lvl>
    <w:lvl w:ilvl="8" w:tplc="08807934">
      <w:numFmt w:val="bullet"/>
      <w:lvlText w:val="•"/>
      <w:lvlJc w:val="left"/>
      <w:pPr>
        <w:ind w:left="9572" w:hanging="284"/>
      </w:pPr>
      <w:rPr>
        <w:rFonts w:hint="default"/>
      </w:rPr>
    </w:lvl>
  </w:abstractNum>
  <w:abstractNum w:abstractNumId="165" w15:restartNumberingAfterBreak="0">
    <w:nsid w:val="4E9901A0"/>
    <w:multiLevelType w:val="hybridMultilevel"/>
    <w:tmpl w:val="E786A50C"/>
    <w:lvl w:ilvl="0" w:tplc="351CDD80">
      <w:numFmt w:val="bullet"/>
      <w:lvlText w:val=""/>
      <w:lvlJc w:val="left"/>
      <w:pPr>
        <w:ind w:left="1101" w:hanging="286"/>
      </w:pPr>
      <w:rPr>
        <w:rFonts w:ascii="Symbol" w:eastAsia="Symbol" w:hAnsi="Symbol" w:cs="Symbol" w:hint="default"/>
        <w:w w:val="97"/>
        <w:sz w:val="20"/>
        <w:szCs w:val="20"/>
      </w:rPr>
    </w:lvl>
    <w:lvl w:ilvl="1" w:tplc="F296068E">
      <w:numFmt w:val="bullet"/>
      <w:lvlText w:val="•"/>
      <w:lvlJc w:val="left"/>
      <w:pPr>
        <w:ind w:left="1420" w:hanging="286"/>
      </w:pPr>
      <w:rPr>
        <w:rFonts w:hint="default"/>
      </w:rPr>
    </w:lvl>
    <w:lvl w:ilvl="2" w:tplc="CA0CE31A">
      <w:numFmt w:val="bullet"/>
      <w:lvlText w:val="•"/>
      <w:lvlJc w:val="left"/>
      <w:pPr>
        <w:ind w:left="1741" w:hanging="286"/>
      </w:pPr>
      <w:rPr>
        <w:rFonts w:hint="default"/>
      </w:rPr>
    </w:lvl>
    <w:lvl w:ilvl="3" w:tplc="F5FA1DB0">
      <w:numFmt w:val="bullet"/>
      <w:lvlText w:val="•"/>
      <w:lvlJc w:val="left"/>
      <w:pPr>
        <w:ind w:left="2062" w:hanging="286"/>
      </w:pPr>
      <w:rPr>
        <w:rFonts w:hint="default"/>
      </w:rPr>
    </w:lvl>
    <w:lvl w:ilvl="4" w:tplc="44001F3E">
      <w:numFmt w:val="bullet"/>
      <w:lvlText w:val="•"/>
      <w:lvlJc w:val="left"/>
      <w:pPr>
        <w:ind w:left="2382" w:hanging="286"/>
      </w:pPr>
      <w:rPr>
        <w:rFonts w:hint="default"/>
      </w:rPr>
    </w:lvl>
    <w:lvl w:ilvl="5" w:tplc="D58A9ABE">
      <w:numFmt w:val="bullet"/>
      <w:lvlText w:val="•"/>
      <w:lvlJc w:val="left"/>
      <w:pPr>
        <w:ind w:left="2703" w:hanging="286"/>
      </w:pPr>
      <w:rPr>
        <w:rFonts w:hint="default"/>
      </w:rPr>
    </w:lvl>
    <w:lvl w:ilvl="6" w:tplc="FFA286FC">
      <w:numFmt w:val="bullet"/>
      <w:lvlText w:val="•"/>
      <w:lvlJc w:val="left"/>
      <w:pPr>
        <w:ind w:left="3024" w:hanging="286"/>
      </w:pPr>
      <w:rPr>
        <w:rFonts w:hint="default"/>
      </w:rPr>
    </w:lvl>
    <w:lvl w:ilvl="7" w:tplc="EEF832DA">
      <w:numFmt w:val="bullet"/>
      <w:lvlText w:val="•"/>
      <w:lvlJc w:val="left"/>
      <w:pPr>
        <w:ind w:left="3344" w:hanging="286"/>
      </w:pPr>
      <w:rPr>
        <w:rFonts w:hint="default"/>
      </w:rPr>
    </w:lvl>
    <w:lvl w:ilvl="8" w:tplc="2B4EBC34">
      <w:numFmt w:val="bullet"/>
      <w:lvlText w:val="•"/>
      <w:lvlJc w:val="left"/>
      <w:pPr>
        <w:ind w:left="3665" w:hanging="286"/>
      </w:pPr>
      <w:rPr>
        <w:rFonts w:hint="default"/>
      </w:rPr>
    </w:lvl>
  </w:abstractNum>
  <w:abstractNum w:abstractNumId="166" w15:restartNumberingAfterBreak="0">
    <w:nsid w:val="4F4F5957"/>
    <w:multiLevelType w:val="hybridMultilevel"/>
    <w:tmpl w:val="62782E74"/>
    <w:lvl w:ilvl="0" w:tplc="8BFCBF00">
      <w:start w:val="4"/>
      <w:numFmt w:val="lowerLetter"/>
      <w:lvlText w:val="%1)"/>
      <w:lvlJc w:val="left"/>
      <w:pPr>
        <w:ind w:left="674" w:hanging="567"/>
      </w:pPr>
      <w:rPr>
        <w:rFonts w:ascii="Arial" w:eastAsia="Arial" w:hAnsi="Arial" w:cs="Arial" w:hint="default"/>
        <w:spacing w:val="-2"/>
        <w:w w:val="98"/>
        <w:sz w:val="20"/>
        <w:szCs w:val="20"/>
      </w:rPr>
    </w:lvl>
    <w:lvl w:ilvl="1" w:tplc="EE921B3E">
      <w:numFmt w:val="bullet"/>
      <w:lvlText w:val=""/>
      <w:lvlJc w:val="left"/>
      <w:pPr>
        <w:ind w:left="1101" w:hanging="286"/>
      </w:pPr>
      <w:rPr>
        <w:rFonts w:ascii="Symbol" w:eastAsia="Symbol" w:hAnsi="Symbol" w:cs="Symbol" w:hint="default"/>
        <w:w w:val="97"/>
        <w:sz w:val="20"/>
        <w:szCs w:val="20"/>
      </w:rPr>
    </w:lvl>
    <w:lvl w:ilvl="2" w:tplc="6E7E70D4">
      <w:numFmt w:val="bullet"/>
      <w:lvlText w:val="•"/>
      <w:lvlJc w:val="left"/>
      <w:pPr>
        <w:ind w:left="1458" w:hanging="286"/>
      </w:pPr>
      <w:rPr>
        <w:rFonts w:hint="default"/>
      </w:rPr>
    </w:lvl>
    <w:lvl w:ilvl="3" w:tplc="F63E3256">
      <w:numFmt w:val="bullet"/>
      <w:lvlText w:val="•"/>
      <w:lvlJc w:val="left"/>
      <w:pPr>
        <w:ind w:left="1817" w:hanging="286"/>
      </w:pPr>
      <w:rPr>
        <w:rFonts w:hint="default"/>
      </w:rPr>
    </w:lvl>
    <w:lvl w:ilvl="4" w:tplc="5B0897DA">
      <w:numFmt w:val="bullet"/>
      <w:lvlText w:val="•"/>
      <w:lvlJc w:val="left"/>
      <w:pPr>
        <w:ind w:left="2175" w:hanging="286"/>
      </w:pPr>
      <w:rPr>
        <w:rFonts w:hint="default"/>
      </w:rPr>
    </w:lvl>
    <w:lvl w:ilvl="5" w:tplc="16B8F0E4">
      <w:numFmt w:val="bullet"/>
      <w:lvlText w:val="•"/>
      <w:lvlJc w:val="left"/>
      <w:pPr>
        <w:ind w:left="2534" w:hanging="286"/>
      </w:pPr>
      <w:rPr>
        <w:rFonts w:hint="default"/>
      </w:rPr>
    </w:lvl>
    <w:lvl w:ilvl="6" w:tplc="F0C68242">
      <w:numFmt w:val="bullet"/>
      <w:lvlText w:val="•"/>
      <w:lvlJc w:val="left"/>
      <w:pPr>
        <w:ind w:left="2892" w:hanging="286"/>
      </w:pPr>
      <w:rPr>
        <w:rFonts w:hint="default"/>
      </w:rPr>
    </w:lvl>
    <w:lvl w:ilvl="7" w:tplc="806AF420">
      <w:numFmt w:val="bullet"/>
      <w:lvlText w:val="•"/>
      <w:lvlJc w:val="left"/>
      <w:pPr>
        <w:ind w:left="3251" w:hanging="286"/>
      </w:pPr>
      <w:rPr>
        <w:rFonts w:hint="default"/>
      </w:rPr>
    </w:lvl>
    <w:lvl w:ilvl="8" w:tplc="1B2819A8">
      <w:numFmt w:val="bullet"/>
      <w:lvlText w:val="•"/>
      <w:lvlJc w:val="left"/>
      <w:pPr>
        <w:ind w:left="3609" w:hanging="286"/>
      </w:pPr>
      <w:rPr>
        <w:rFonts w:hint="default"/>
      </w:rPr>
    </w:lvl>
  </w:abstractNum>
  <w:abstractNum w:abstractNumId="167" w15:restartNumberingAfterBreak="0">
    <w:nsid w:val="4F675D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15:restartNumberingAfterBreak="0">
    <w:nsid w:val="50661CD8"/>
    <w:multiLevelType w:val="hybridMultilevel"/>
    <w:tmpl w:val="6A106C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50800A85"/>
    <w:multiLevelType w:val="hybridMultilevel"/>
    <w:tmpl w:val="75D87272"/>
    <w:lvl w:ilvl="0" w:tplc="0AB04694">
      <w:start w:val="1"/>
      <w:numFmt w:val="lowerLetter"/>
      <w:lvlText w:val="(%1)"/>
      <w:lvlJc w:val="left"/>
      <w:pPr>
        <w:ind w:left="2478" w:hanging="512"/>
      </w:pPr>
      <w:rPr>
        <w:rFonts w:ascii="Arial" w:eastAsia="Arial" w:hAnsi="Arial" w:cs="Arial" w:hint="default"/>
        <w:spacing w:val="-3"/>
        <w:w w:val="100"/>
        <w:sz w:val="24"/>
        <w:szCs w:val="24"/>
      </w:rPr>
    </w:lvl>
    <w:lvl w:ilvl="1" w:tplc="0A3E2D8C">
      <w:numFmt w:val="bullet"/>
      <w:lvlText w:val="•"/>
      <w:lvlJc w:val="left"/>
      <w:pPr>
        <w:ind w:left="3349" w:hanging="512"/>
      </w:pPr>
      <w:rPr>
        <w:rFonts w:hint="default"/>
      </w:rPr>
    </w:lvl>
    <w:lvl w:ilvl="2" w:tplc="B6D47BDA">
      <w:numFmt w:val="bullet"/>
      <w:lvlText w:val="•"/>
      <w:lvlJc w:val="left"/>
      <w:pPr>
        <w:ind w:left="4218" w:hanging="512"/>
      </w:pPr>
      <w:rPr>
        <w:rFonts w:hint="default"/>
      </w:rPr>
    </w:lvl>
    <w:lvl w:ilvl="3" w:tplc="C9E04470">
      <w:numFmt w:val="bullet"/>
      <w:lvlText w:val="•"/>
      <w:lvlJc w:val="left"/>
      <w:pPr>
        <w:ind w:left="5087" w:hanging="512"/>
      </w:pPr>
      <w:rPr>
        <w:rFonts w:hint="default"/>
      </w:rPr>
    </w:lvl>
    <w:lvl w:ilvl="4" w:tplc="F25C6814">
      <w:numFmt w:val="bullet"/>
      <w:lvlText w:val="•"/>
      <w:lvlJc w:val="left"/>
      <w:pPr>
        <w:ind w:left="5956" w:hanging="512"/>
      </w:pPr>
      <w:rPr>
        <w:rFonts w:hint="default"/>
      </w:rPr>
    </w:lvl>
    <w:lvl w:ilvl="5" w:tplc="2AC8C2B0">
      <w:numFmt w:val="bullet"/>
      <w:lvlText w:val="•"/>
      <w:lvlJc w:val="left"/>
      <w:pPr>
        <w:ind w:left="6825" w:hanging="512"/>
      </w:pPr>
      <w:rPr>
        <w:rFonts w:hint="default"/>
      </w:rPr>
    </w:lvl>
    <w:lvl w:ilvl="6" w:tplc="87A2D752">
      <w:numFmt w:val="bullet"/>
      <w:lvlText w:val="•"/>
      <w:lvlJc w:val="left"/>
      <w:pPr>
        <w:ind w:left="7694" w:hanging="512"/>
      </w:pPr>
      <w:rPr>
        <w:rFonts w:hint="default"/>
      </w:rPr>
    </w:lvl>
    <w:lvl w:ilvl="7" w:tplc="EAC08850">
      <w:numFmt w:val="bullet"/>
      <w:lvlText w:val="•"/>
      <w:lvlJc w:val="left"/>
      <w:pPr>
        <w:ind w:left="8563" w:hanging="512"/>
      </w:pPr>
      <w:rPr>
        <w:rFonts w:hint="default"/>
      </w:rPr>
    </w:lvl>
    <w:lvl w:ilvl="8" w:tplc="DE3AF018">
      <w:numFmt w:val="bullet"/>
      <w:lvlText w:val="•"/>
      <w:lvlJc w:val="left"/>
      <w:pPr>
        <w:ind w:left="9432" w:hanging="512"/>
      </w:pPr>
      <w:rPr>
        <w:rFonts w:hint="default"/>
      </w:rPr>
    </w:lvl>
  </w:abstractNum>
  <w:abstractNum w:abstractNumId="170" w15:restartNumberingAfterBreak="0">
    <w:nsid w:val="50906255"/>
    <w:multiLevelType w:val="hybridMultilevel"/>
    <w:tmpl w:val="153C13B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50E523DB"/>
    <w:multiLevelType w:val="multilevel"/>
    <w:tmpl w:val="76342ABC"/>
    <w:lvl w:ilvl="0">
      <w:start w:val="6"/>
      <w:numFmt w:val="decimal"/>
      <w:lvlText w:val="%1."/>
      <w:lvlJc w:val="left"/>
      <w:pPr>
        <w:ind w:left="712" w:hanging="608"/>
      </w:pPr>
      <w:rPr>
        <w:rFonts w:ascii="Arial" w:eastAsia="Arial" w:hAnsi="Arial" w:cs="Arial" w:hint="default"/>
        <w:b/>
        <w:bCs/>
        <w:w w:val="94"/>
        <w:sz w:val="20"/>
        <w:szCs w:val="20"/>
      </w:rPr>
    </w:lvl>
    <w:lvl w:ilvl="1">
      <w:start w:val="1"/>
      <w:numFmt w:val="decimal"/>
      <w:lvlText w:val="%1.%2"/>
      <w:lvlJc w:val="left"/>
      <w:pPr>
        <w:ind w:left="712" w:hanging="608"/>
      </w:pPr>
      <w:rPr>
        <w:rFonts w:ascii="Arial" w:eastAsia="Arial" w:hAnsi="Arial" w:cs="Arial" w:hint="default"/>
        <w:b/>
        <w:bCs/>
        <w:w w:val="94"/>
        <w:sz w:val="20"/>
        <w:szCs w:val="20"/>
      </w:rPr>
    </w:lvl>
    <w:lvl w:ilvl="2">
      <w:numFmt w:val="bullet"/>
      <w:lvlText w:val="•"/>
      <w:lvlJc w:val="left"/>
      <w:pPr>
        <w:ind w:left="4751" w:hanging="608"/>
      </w:pPr>
      <w:rPr>
        <w:rFonts w:hint="default"/>
      </w:rPr>
    </w:lvl>
    <w:lvl w:ilvl="3">
      <w:numFmt w:val="bullet"/>
      <w:lvlText w:val="•"/>
      <w:lvlJc w:val="left"/>
      <w:pPr>
        <w:ind w:left="5363" w:hanging="608"/>
      </w:pPr>
      <w:rPr>
        <w:rFonts w:hint="default"/>
      </w:rPr>
    </w:lvl>
    <w:lvl w:ilvl="4">
      <w:numFmt w:val="bullet"/>
      <w:lvlText w:val="•"/>
      <w:lvlJc w:val="left"/>
      <w:pPr>
        <w:ind w:left="5975" w:hanging="608"/>
      </w:pPr>
      <w:rPr>
        <w:rFonts w:hint="default"/>
      </w:rPr>
    </w:lvl>
    <w:lvl w:ilvl="5">
      <w:numFmt w:val="bullet"/>
      <w:lvlText w:val="•"/>
      <w:lvlJc w:val="left"/>
      <w:pPr>
        <w:ind w:left="6586" w:hanging="608"/>
      </w:pPr>
      <w:rPr>
        <w:rFonts w:hint="default"/>
      </w:rPr>
    </w:lvl>
    <w:lvl w:ilvl="6">
      <w:numFmt w:val="bullet"/>
      <w:lvlText w:val="•"/>
      <w:lvlJc w:val="left"/>
      <w:pPr>
        <w:ind w:left="7198" w:hanging="608"/>
      </w:pPr>
      <w:rPr>
        <w:rFonts w:hint="default"/>
      </w:rPr>
    </w:lvl>
    <w:lvl w:ilvl="7">
      <w:numFmt w:val="bullet"/>
      <w:lvlText w:val="•"/>
      <w:lvlJc w:val="left"/>
      <w:pPr>
        <w:ind w:left="7810" w:hanging="608"/>
      </w:pPr>
      <w:rPr>
        <w:rFonts w:hint="default"/>
      </w:rPr>
    </w:lvl>
    <w:lvl w:ilvl="8">
      <w:numFmt w:val="bullet"/>
      <w:lvlText w:val="•"/>
      <w:lvlJc w:val="left"/>
      <w:pPr>
        <w:ind w:left="8421" w:hanging="608"/>
      </w:pPr>
      <w:rPr>
        <w:rFonts w:hint="default"/>
      </w:rPr>
    </w:lvl>
  </w:abstractNum>
  <w:abstractNum w:abstractNumId="172" w15:restartNumberingAfterBreak="0">
    <w:nsid w:val="514872BD"/>
    <w:multiLevelType w:val="hybridMultilevel"/>
    <w:tmpl w:val="21121CAA"/>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start w:val="1"/>
      <w:numFmt w:val="bullet"/>
      <w:lvlText w:val=""/>
      <w:lvlJc w:val="left"/>
      <w:pPr>
        <w:ind w:left="2736" w:hanging="360"/>
      </w:pPr>
      <w:rPr>
        <w:rFonts w:ascii="Wingdings" w:hAnsi="Wingdings" w:hint="default"/>
      </w:rPr>
    </w:lvl>
    <w:lvl w:ilvl="3" w:tplc="08090001">
      <w:start w:val="1"/>
      <w:numFmt w:val="bullet"/>
      <w:lvlText w:val=""/>
      <w:lvlJc w:val="left"/>
      <w:pPr>
        <w:ind w:left="3456" w:hanging="360"/>
      </w:pPr>
      <w:rPr>
        <w:rFonts w:ascii="Symbol" w:hAnsi="Symbol" w:hint="default"/>
      </w:rPr>
    </w:lvl>
    <w:lvl w:ilvl="4" w:tplc="08090003">
      <w:start w:val="1"/>
      <w:numFmt w:val="bullet"/>
      <w:lvlText w:val="o"/>
      <w:lvlJc w:val="left"/>
      <w:pPr>
        <w:ind w:left="4176" w:hanging="360"/>
      </w:pPr>
      <w:rPr>
        <w:rFonts w:ascii="Courier New" w:hAnsi="Courier New" w:cs="Courier New" w:hint="default"/>
      </w:rPr>
    </w:lvl>
    <w:lvl w:ilvl="5" w:tplc="08090005">
      <w:start w:val="1"/>
      <w:numFmt w:val="bullet"/>
      <w:lvlText w:val=""/>
      <w:lvlJc w:val="left"/>
      <w:pPr>
        <w:ind w:left="4896" w:hanging="360"/>
      </w:pPr>
      <w:rPr>
        <w:rFonts w:ascii="Wingdings" w:hAnsi="Wingdings" w:hint="default"/>
      </w:rPr>
    </w:lvl>
    <w:lvl w:ilvl="6" w:tplc="08090001">
      <w:start w:val="1"/>
      <w:numFmt w:val="bullet"/>
      <w:lvlText w:val=""/>
      <w:lvlJc w:val="left"/>
      <w:pPr>
        <w:ind w:left="5616" w:hanging="360"/>
      </w:pPr>
      <w:rPr>
        <w:rFonts w:ascii="Symbol" w:hAnsi="Symbol" w:hint="default"/>
      </w:rPr>
    </w:lvl>
    <w:lvl w:ilvl="7" w:tplc="08090003">
      <w:start w:val="1"/>
      <w:numFmt w:val="bullet"/>
      <w:lvlText w:val="o"/>
      <w:lvlJc w:val="left"/>
      <w:pPr>
        <w:ind w:left="6336" w:hanging="360"/>
      </w:pPr>
      <w:rPr>
        <w:rFonts w:ascii="Courier New" w:hAnsi="Courier New" w:cs="Courier New" w:hint="default"/>
      </w:rPr>
    </w:lvl>
    <w:lvl w:ilvl="8" w:tplc="08090005">
      <w:start w:val="1"/>
      <w:numFmt w:val="bullet"/>
      <w:lvlText w:val=""/>
      <w:lvlJc w:val="left"/>
      <w:pPr>
        <w:ind w:left="7056" w:hanging="360"/>
      </w:pPr>
      <w:rPr>
        <w:rFonts w:ascii="Wingdings" w:hAnsi="Wingdings" w:hint="default"/>
      </w:rPr>
    </w:lvl>
  </w:abstractNum>
  <w:abstractNum w:abstractNumId="173" w15:restartNumberingAfterBreak="0">
    <w:nsid w:val="51CA0291"/>
    <w:multiLevelType w:val="hybridMultilevel"/>
    <w:tmpl w:val="29C0122C"/>
    <w:lvl w:ilvl="0" w:tplc="7FB6CD76">
      <w:start w:val="1"/>
      <w:numFmt w:val="lowerLetter"/>
      <w:lvlText w:val="(%1)"/>
      <w:lvlJc w:val="left"/>
      <w:pPr>
        <w:ind w:left="2478" w:hanging="567"/>
      </w:pPr>
      <w:rPr>
        <w:rFonts w:ascii="Arial" w:eastAsia="Arial" w:hAnsi="Arial" w:cs="Arial" w:hint="default"/>
        <w:spacing w:val="-1"/>
        <w:w w:val="100"/>
        <w:sz w:val="22"/>
        <w:szCs w:val="22"/>
      </w:rPr>
    </w:lvl>
    <w:lvl w:ilvl="1" w:tplc="D6BC9B82">
      <w:numFmt w:val="bullet"/>
      <w:lvlText w:val="-"/>
      <w:lvlJc w:val="left"/>
      <w:pPr>
        <w:ind w:left="2903" w:hanging="360"/>
      </w:pPr>
      <w:rPr>
        <w:rFonts w:ascii="Times New Roman" w:eastAsia="Times New Roman" w:hAnsi="Times New Roman" w:cs="Times New Roman" w:hint="default"/>
        <w:w w:val="100"/>
        <w:sz w:val="22"/>
        <w:szCs w:val="22"/>
      </w:rPr>
    </w:lvl>
    <w:lvl w:ilvl="2" w:tplc="6C5434B4">
      <w:numFmt w:val="bullet"/>
      <w:lvlText w:val="•"/>
      <w:lvlJc w:val="left"/>
      <w:pPr>
        <w:ind w:left="3819" w:hanging="360"/>
      </w:pPr>
      <w:rPr>
        <w:rFonts w:hint="default"/>
      </w:rPr>
    </w:lvl>
    <w:lvl w:ilvl="3" w:tplc="5D46DF38">
      <w:numFmt w:val="bullet"/>
      <w:lvlText w:val="•"/>
      <w:lvlJc w:val="left"/>
      <w:pPr>
        <w:ind w:left="4738" w:hanging="360"/>
      </w:pPr>
      <w:rPr>
        <w:rFonts w:hint="default"/>
      </w:rPr>
    </w:lvl>
    <w:lvl w:ilvl="4" w:tplc="047A10E6">
      <w:numFmt w:val="bullet"/>
      <w:lvlText w:val="•"/>
      <w:lvlJc w:val="left"/>
      <w:pPr>
        <w:ind w:left="5657" w:hanging="360"/>
      </w:pPr>
      <w:rPr>
        <w:rFonts w:hint="default"/>
      </w:rPr>
    </w:lvl>
    <w:lvl w:ilvl="5" w:tplc="A41C53BC">
      <w:numFmt w:val="bullet"/>
      <w:lvlText w:val="•"/>
      <w:lvlJc w:val="left"/>
      <w:pPr>
        <w:ind w:left="6576" w:hanging="360"/>
      </w:pPr>
      <w:rPr>
        <w:rFonts w:hint="default"/>
      </w:rPr>
    </w:lvl>
    <w:lvl w:ilvl="6" w:tplc="B09E0B64">
      <w:numFmt w:val="bullet"/>
      <w:lvlText w:val="•"/>
      <w:lvlJc w:val="left"/>
      <w:pPr>
        <w:ind w:left="7495" w:hanging="360"/>
      </w:pPr>
      <w:rPr>
        <w:rFonts w:hint="default"/>
      </w:rPr>
    </w:lvl>
    <w:lvl w:ilvl="7" w:tplc="4CFA6398">
      <w:numFmt w:val="bullet"/>
      <w:lvlText w:val="•"/>
      <w:lvlJc w:val="left"/>
      <w:pPr>
        <w:ind w:left="8414" w:hanging="360"/>
      </w:pPr>
      <w:rPr>
        <w:rFonts w:hint="default"/>
      </w:rPr>
    </w:lvl>
    <w:lvl w:ilvl="8" w:tplc="13446080">
      <w:numFmt w:val="bullet"/>
      <w:lvlText w:val="•"/>
      <w:lvlJc w:val="left"/>
      <w:pPr>
        <w:ind w:left="9333" w:hanging="360"/>
      </w:pPr>
      <w:rPr>
        <w:rFonts w:hint="default"/>
      </w:rPr>
    </w:lvl>
  </w:abstractNum>
  <w:abstractNum w:abstractNumId="174" w15:restartNumberingAfterBreak="0">
    <w:nsid w:val="52582F4E"/>
    <w:multiLevelType w:val="hybridMultilevel"/>
    <w:tmpl w:val="DA2EB4AA"/>
    <w:lvl w:ilvl="0" w:tplc="7DBE6104">
      <w:numFmt w:val="bullet"/>
      <w:lvlText w:val=""/>
      <w:lvlJc w:val="left"/>
      <w:pPr>
        <w:ind w:left="1101" w:hanging="286"/>
      </w:pPr>
      <w:rPr>
        <w:rFonts w:ascii="Symbol" w:eastAsia="Symbol" w:hAnsi="Symbol" w:cs="Symbol" w:hint="default"/>
        <w:w w:val="97"/>
        <w:sz w:val="20"/>
        <w:szCs w:val="20"/>
      </w:rPr>
    </w:lvl>
    <w:lvl w:ilvl="1" w:tplc="5DC47B0C">
      <w:numFmt w:val="bullet"/>
      <w:lvlText w:val="•"/>
      <w:lvlJc w:val="left"/>
      <w:pPr>
        <w:ind w:left="1420" w:hanging="286"/>
      </w:pPr>
      <w:rPr>
        <w:rFonts w:hint="default"/>
      </w:rPr>
    </w:lvl>
    <w:lvl w:ilvl="2" w:tplc="D76C0288">
      <w:numFmt w:val="bullet"/>
      <w:lvlText w:val="•"/>
      <w:lvlJc w:val="left"/>
      <w:pPr>
        <w:ind w:left="1741" w:hanging="286"/>
      </w:pPr>
      <w:rPr>
        <w:rFonts w:hint="default"/>
      </w:rPr>
    </w:lvl>
    <w:lvl w:ilvl="3" w:tplc="57188890">
      <w:numFmt w:val="bullet"/>
      <w:lvlText w:val="•"/>
      <w:lvlJc w:val="left"/>
      <w:pPr>
        <w:ind w:left="2062" w:hanging="286"/>
      </w:pPr>
      <w:rPr>
        <w:rFonts w:hint="default"/>
      </w:rPr>
    </w:lvl>
    <w:lvl w:ilvl="4" w:tplc="98CC34FE">
      <w:numFmt w:val="bullet"/>
      <w:lvlText w:val="•"/>
      <w:lvlJc w:val="left"/>
      <w:pPr>
        <w:ind w:left="2382" w:hanging="286"/>
      </w:pPr>
      <w:rPr>
        <w:rFonts w:hint="default"/>
      </w:rPr>
    </w:lvl>
    <w:lvl w:ilvl="5" w:tplc="693EDF18">
      <w:numFmt w:val="bullet"/>
      <w:lvlText w:val="•"/>
      <w:lvlJc w:val="left"/>
      <w:pPr>
        <w:ind w:left="2703" w:hanging="286"/>
      </w:pPr>
      <w:rPr>
        <w:rFonts w:hint="default"/>
      </w:rPr>
    </w:lvl>
    <w:lvl w:ilvl="6" w:tplc="56F8038A">
      <w:numFmt w:val="bullet"/>
      <w:lvlText w:val="•"/>
      <w:lvlJc w:val="left"/>
      <w:pPr>
        <w:ind w:left="3024" w:hanging="286"/>
      </w:pPr>
      <w:rPr>
        <w:rFonts w:hint="default"/>
      </w:rPr>
    </w:lvl>
    <w:lvl w:ilvl="7" w:tplc="1D62BA24">
      <w:numFmt w:val="bullet"/>
      <w:lvlText w:val="•"/>
      <w:lvlJc w:val="left"/>
      <w:pPr>
        <w:ind w:left="3344" w:hanging="286"/>
      </w:pPr>
      <w:rPr>
        <w:rFonts w:hint="default"/>
      </w:rPr>
    </w:lvl>
    <w:lvl w:ilvl="8" w:tplc="773A87E8">
      <w:numFmt w:val="bullet"/>
      <w:lvlText w:val="•"/>
      <w:lvlJc w:val="left"/>
      <w:pPr>
        <w:ind w:left="3665" w:hanging="286"/>
      </w:pPr>
      <w:rPr>
        <w:rFonts w:hint="default"/>
      </w:rPr>
    </w:lvl>
  </w:abstractNum>
  <w:abstractNum w:abstractNumId="175" w15:restartNumberingAfterBreak="0">
    <w:nsid w:val="52A82DCE"/>
    <w:multiLevelType w:val="hybridMultilevel"/>
    <w:tmpl w:val="E35CF9FA"/>
    <w:lvl w:ilvl="0" w:tplc="9F5281D2">
      <w:numFmt w:val="bullet"/>
      <w:lvlText w:val=""/>
      <w:lvlJc w:val="left"/>
      <w:pPr>
        <w:ind w:left="1101" w:hanging="286"/>
      </w:pPr>
      <w:rPr>
        <w:rFonts w:ascii="Symbol" w:eastAsia="Symbol" w:hAnsi="Symbol" w:cs="Symbol" w:hint="default"/>
        <w:w w:val="97"/>
        <w:sz w:val="20"/>
        <w:szCs w:val="20"/>
      </w:rPr>
    </w:lvl>
    <w:lvl w:ilvl="1" w:tplc="C4AA51BA">
      <w:numFmt w:val="bullet"/>
      <w:lvlText w:val="•"/>
      <w:lvlJc w:val="left"/>
      <w:pPr>
        <w:ind w:left="1420" w:hanging="286"/>
      </w:pPr>
      <w:rPr>
        <w:rFonts w:hint="default"/>
      </w:rPr>
    </w:lvl>
    <w:lvl w:ilvl="2" w:tplc="A89E2BB8">
      <w:numFmt w:val="bullet"/>
      <w:lvlText w:val="•"/>
      <w:lvlJc w:val="left"/>
      <w:pPr>
        <w:ind w:left="1741" w:hanging="286"/>
      </w:pPr>
      <w:rPr>
        <w:rFonts w:hint="default"/>
      </w:rPr>
    </w:lvl>
    <w:lvl w:ilvl="3" w:tplc="85660B22">
      <w:numFmt w:val="bullet"/>
      <w:lvlText w:val="•"/>
      <w:lvlJc w:val="left"/>
      <w:pPr>
        <w:ind w:left="2061" w:hanging="286"/>
      </w:pPr>
      <w:rPr>
        <w:rFonts w:hint="default"/>
      </w:rPr>
    </w:lvl>
    <w:lvl w:ilvl="4" w:tplc="6CD0CD20">
      <w:numFmt w:val="bullet"/>
      <w:lvlText w:val="•"/>
      <w:lvlJc w:val="left"/>
      <w:pPr>
        <w:ind w:left="2382" w:hanging="286"/>
      </w:pPr>
      <w:rPr>
        <w:rFonts w:hint="default"/>
      </w:rPr>
    </w:lvl>
    <w:lvl w:ilvl="5" w:tplc="DC88CF88">
      <w:numFmt w:val="bullet"/>
      <w:lvlText w:val="•"/>
      <w:lvlJc w:val="left"/>
      <w:pPr>
        <w:ind w:left="2703" w:hanging="286"/>
      </w:pPr>
      <w:rPr>
        <w:rFonts w:hint="default"/>
      </w:rPr>
    </w:lvl>
    <w:lvl w:ilvl="6" w:tplc="5400E8E0">
      <w:numFmt w:val="bullet"/>
      <w:lvlText w:val="•"/>
      <w:lvlJc w:val="left"/>
      <w:pPr>
        <w:ind w:left="3023" w:hanging="286"/>
      </w:pPr>
      <w:rPr>
        <w:rFonts w:hint="default"/>
      </w:rPr>
    </w:lvl>
    <w:lvl w:ilvl="7" w:tplc="5DA63B1C">
      <w:numFmt w:val="bullet"/>
      <w:lvlText w:val="•"/>
      <w:lvlJc w:val="left"/>
      <w:pPr>
        <w:ind w:left="3344" w:hanging="286"/>
      </w:pPr>
      <w:rPr>
        <w:rFonts w:hint="default"/>
      </w:rPr>
    </w:lvl>
    <w:lvl w:ilvl="8" w:tplc="E9C4843E">
      <w:numFmt w:val="bullet"/>
      <w:lvlText w:val="•"/>
      <w:lvlJc w:val="left"/>
      <w:pPr>
        <w:ind w:left="3664" w:hanging="286"/>
      </w:pPr>
      <w:rPr>
        <w:rFonts w:hint="default"/>
      </w:rPr>
    </w:lvl>
  </w:abstractNum>
  <w:abstractNum w:abstractNumId="176" w15:restartNumberingAfterBreak="0">
    <w:nsid w:val="530065D3"/>
    <w:multiLevelType w:val="hybridMultilevel"/>
    <w:tmpl w:val="45A2CB2E"/>
    <w:lvl w:ilvl="0" w:tplc="182A6FD2">
      <w:numFmt w:val="bullet"/>
      <w:lvlText w:val=""/>
      <w:lvlJc w:val="left"/>
      <w:pPr>
        <w:ind w:left="1101" w:hanging="286"/>
      </w:pPr>
      <w:rPr>
        <w:rFonts w:ascii="Symbol" w:eastAsia="Symbol" w:hAnsi="Symbol" w:cs="Symbol" w:hint="default"/>
        <w:w w:val="97"/>
        <w:sz w:val="20"/>
        <w:szCs w:val="20"/>
      </w:rPr>
    </w:lvl>
    <w:lvl w:ilvl="1" w:tplc="256044AA">
      <w:numFmt w:val="bullet"/>
      <w:lvlText w:val="•"/>
      <w:lvlJc w:val="left"/>
      <w:pPr>
        <w:ind w:left="1420" w:hanging="286"/>
      </w:pPr>
      <w:rPr>
        <w:rFonts w:hint="default"/>
      </w:rPr>
    </w:lvl>
    <w:lvl w:ilvl="2" w:tplc="7F5684AC">
      <w:numFmt w:val="bullet"/>
      <w:lvlText w:val="•"/>
      <w:lvlJc w:val="left"/>
      <w:pPr>
        <w:ind w:left="1741" w:hanging="286"/>
      </w:pPr>
      <w:rPr>
        <w:rFonts w:hint="default"/>
      </w:rPr>
    </w:lvl>
    <w:lvl w:ilvl="3" w:tplc="5CC4643C">
      <w:numFmt w:val="bullet"/>
      <w:lvlText w:val="•"/>
      <w:lvlJc w:val="left"/>
      <w:pPr>
        <w:ind w:left="2062" w:hanging="286"/>
      </w:pPr>
      <w:rPr>
        <w:rFonts w:hint="default"/>
      </w:rPr>
    </w:lvl>
    <w:lvl w:ilvl="4" w:tplc="D6ECD2D2">
      <w:numFmt w:val="bullet"/>
      <w:lvlText w:val="•"/>
      <w:lvlJc w:val="left"/>
      <w:pPr>
        <w:ind w:left="2382" w:hanging="286"/>
      </w:pPr>
      <w:rPr>
        <w:rFonts w:hint="default"/>
      </w:rPr>
    </w:lvl>
    <w:lvl w:ilvl="5" w:tplc="6CE4D16E">
      <w:numFmt w:val="bullet"/>
      <w:lvlText w:val="•"/>
      <w:lvlJc w:val="left"/>
      <w:pPr>
        <w:ind w:left="2703" w:hanging="286"/>
      </w:pPr>
      <w:rPr>
        <w:rFonts w:hint="default"/>
      </w:rPr>
    </w:lvl>
    <w:lvl w:ilvl="6" w:tplc="09AC4D2C">
      <w:numFmt w:val="bullet"/>
      <w:lvlText w:val="•"/>
      <w:lvlJc w:val="left"/>
      <w:pPr>
        <w:ind w:left="3024" w:hanging="286"/>
      </w:pPr>
      <w:rPr>
        <w:rFonts w:hint="default"/>
      </w:rPr>
    </w:lvl>
    <w:lvl w:ilvl="7" w:tplc="20DA99A6">
      <w:numFmt w:val="bullet"/>
      <w:lvlText w:val="•"/>
      <w:lvlJc w:val="left"/>
      <w:pPr>
        <w:ind w:left="3344" w:hanging="286"/>
      </w:pPr>
      <w:rPr>
        <w:rFonts w:hint="default"/>
      </w:rPr>
    </w:lvl>
    <w:lvl w:ilvl="8" w:tplc="EED287A6">
      <w:numFmt w:val="bullet"/>
      <w:lvlText w:val="•"/>
      <w:lvlJc w:val="left"/>
      <w:pPr>
        <w:ind w:left="3665" w:hanging="286"/>
      </w:pPr>
      <w:rPr>
        <w:rFonts w:hint="default"/>
      </w:rPr>
    </w:lvl>
  </w:abstractNum>
  <w:abstractNum w:abstractNumId="177" w15:restartNumberingAfterBreak="0">
    <w:nsid w:val="5343031A"/>
    <w:multiLevelType w:val="hybridMultilevel"/>
    <w:tmpl w:val="47948A16"/>
    <w:lvl w:ilvl="0" w:tplc="02583BC8">
      <w:numFmt w:val="bullet"/>
      <w:lvlText w:val=""/>
      <w:lvlJc w:val="left"/>
      <w:pPr>
        <w:ind w:left="1101" w:hanging="286"/>
      </w:pPr>
      <w:rPr>
        <w:rFonts w:ascii="Symbol" w:eastAsia="Symbol" w:hAnsi="Symbol" w:cs="Symbol" w:hint="default"/>
        <w:w w:val="97"/>
        <w:sz w:val="20"/>
        <w:szCs w:val="20"/>
      </w:rPr>
    </w:lvl>
    <w:lvl w:ilvl="1" w:tplc="B73879EA">
      <w:numFmt w:val="bullet"/>
      <w:lvlText w:val="•"/>
      <w:lvlJc w:val="left"/>
      <w:pPr>
        <w:ind w:left="1422" w:hanging="286"/>
      </w:pPr>
      <w:rPr>
        <w:rFonts w:hint="default"/>
      </w:rPr>
    </w:lvl>
    <w:lvl w:ilvl="2" w:tplc="7F881926">
      <w:numFmt w:val="bullet"/>
      <w:lvlText w:val="•"/>
      <w:lvlJc w:val="left"/>
      <w:pPr>
        <w:ind w:left="1745" w:hanging="286"/>
      </w:pPr>
      <w:rPr>
        <w:rFonts w:hint="default"/>
      </w:rPr>
    </w:lvl>
    <w:lvl w:ilvl="3" w:tplc="4B1865CA">
      <w:numFmt w:val="bullet"/>
      <w:lvlText w:val="•"/>
      <w:lvlJc w:val="left"/>
      <w:pPr>
        <w:ind w:left="2068" w:hanging="286"/>
      </w:pPr>
      <w:rPr>
        <w:rFonts w:hint="default"/>
      </w:rPr>
    </w:lvl>
    <w:lvl w:ilvl="4" w:tplc="52AC03B0">
      <w:numFmt w:val="bullet"/>
      <w:lvlText w:val="•"/>
      <w:lvlJc w:val="left"/>
      <w:pPr>
        <w:ind w:left="2390" w:hanging="286"/>
      </w:pPr>
      <w:rPr>
        <w:rFonts w:hint="default"/>
      </w:rPr>
    </w:lvl>
    <w:lvl w:ilvl="5" w:tplc="F5C65396">
      <w:numFmt w:val="bullet"/>
      <w:lvlText w:val="•"/>
      <w:lvlJc w:val="left"/>
      <w:pPr>
        <w:ind w:left="2713" w:hanging="286"/>
      </w:pPr>
      <w:rPr>
        <w:rFonts w:hint="default"/>
      </w:rPr>
    </w:lvl>
    <w:lvl w:ilvl="6" w:tplc="32D8E3CE">
      <w:numFmt w:val="bullet"/>
      <w:lvlText w:val="•"/>
      <w:lvlJc w:val="left"/>
      <w:pPr>
        <w:ind w:left="3036" w:hanging="286"/>
      </w:pPr>
      <w:rPr>
        <w:rFonts w:hint="default"/>
      </w:rPr>
    </w:lvl>
    <w:lvl w:ilvl="7" w:tplc="0A829076">
      <w:numFmt w:val="bullet"/>
      <w:lvlText w:val="•"/>
      <w:lvlJc w:val="left"/>
      <w:pPr>
        <w:ind w:left="3358" w:hanging="286"/>
      </w:pPr>
      <w:rPr>
        <w:rFonts w:hint="default"/>
      </w:rPr>
    </w:lvl>
    <w:lvl w:ilvl="8" w:tplc="65E4796A">
      <w:numFmt w:val="bullet"/>
      <w:lvlText w:val="•"/>
      <w:lvlJc w:val="left"/>
      <w:pPr>
        <w:ind w:left="3681" w:hanging="286"/>
      </w:pPr>
      <w:rPr>
        <w:rFonts w:hint="default"/>
      </w:rPr>
    </w:lvl>
  </w:abstractNum>
  <w:abstractNum w:abstractNumId="178" w15:restartNumberingAfterBreak="0">
    <w:nsid w:val="53E677E7"/>
    <w:multiLevelType w:val="hybridMultilevel"/>
    <w:tmpl w:val="7C5076EA"/>
    <w:lvl w:ilvl="0" w:tplc="72468ACC">
      <w:start w:val="1"/>
      <w:numFmt w:val="decimal"/>
      <w:lvlText w:val="%1."/>
      <w:lvlJc w:val="left"/>
      <w:pPr>
        <w:ind w:left="1780" w:hanging="721"/>
      </w:pPr>
      <w:rPr>
        <w:rFonts w:ascii="Arial" w:eastAsia="Arial" w:hAnsi="Arial" w:cs="Arial" w:hint="default"/>
        <w:b/>
        <w:bCs/>
        <w:spacing w:val="-3"/>
        <w:w w:val="100"/>
        <w:sz w:val="22"/>
        <w:szCs w:val="22"/>
      </w:rPr>
    </w:lvl>
    <w:lvl w:ilvl="1" w:tplc="53A07B5C">
      <w:numFmt w:val="bullet"/>
      <w:lvlText w:val=""/>
      <w:lvlJc w:val="left"/>
      <w:pPr>
        <w:ind w:left="2478" w:hanging="361"/>
      </w:pPr>
      <w:rPr>
        <w:rFonts w:ascii="Symbol" w:eastAsia="Symbol" w:hAnsi="Symbol" w:cs="Symbol" w:hint="default"/>
        <w:w w:val="100"/>
        <w:sz w:val="22"/>
        <w:szCs w:val="22"/>
      </w:rPr>
    </w:lvl>
    <w:lvl w:ilvl="2" w:tplc="DA42CAB4">
      <w:numFmt w:val="bullet"/>
      <w:lvlText w:val="•"/>
      <w:lvlJc w:val="left"/>
      <w:pPr>
        <w:ind w:left="3445" w:hanging="361"/>
      </w:pPr>
      <w:rPr>
        <w:rFonts w:hint="default"/>
      </w:rPr>
    </w:lvl>
    <w:lvl w:ilvl="3" w:tplc="DF8CA14A">
      <w:numFmt w:val="bullet"/>
      <w:lvlText w:val="•"/>
      <w:lvlJc w:val="left"/>
      <w:pPr>
        <w:ind w:left="4411" w:hanging="361"/>
      </w:pPr>
      <w:rPr>
        <w:rFonts w:hint="default"/>
      </w:rPr>
    </w:lvl>
    <w:lvl w:ilvl="4" w:tplc="02500B4C">
      <w:numFmt w:val="bullet"/>
      <w:lvlText w:val="•"/>
      <w:lvlJc w:val="left"/>
      <w:pPr>
        <w:ind w:left="5377" w:hanging="361"/>
      </w:pPr>
      <w:rPr>
        <w:rFonts w:hint="default"/>
      </w:rPr>
    </w:lvl>
    <w:lvl w:ilvl="5" w:tplc="E6169CBA">
      <w:numFmt w:val="bullet"/>
      <w:lvlText w:val="•"/>
      <w:lvlJc w:val="left"/>
      <w:pPr>
        <w:ind w:left="6342" w:hanging="361"/>
      </w:pPr>
      <w:rPr>
        <w:rFonts w:hint="default"/>
      </w:rPr>
    </w:lvl>
    <w:lvl w:ilvl="6" w:tplc="33B622F4">
      <w:numFmt w:val="bullet"/>
      <w:lvlText w:val="•"/>
      <w:lvlJc w:val="left"/>
      <w:pPr>
        <w:ind w:left="7308" w:hanging="361"/>
      </w:pPr>
      <w:rPr>
        <w:rFonts w:hint="default"/>
      </w:rPr>
    </w:lvl>
    <w:lvl w:ilvl="7" w:tplc="5DC01AF6">
      <w:numFmt w:val="bullet"/>
      <w:lvlText w:val="•"/>
      <w:lvlJc w:val="left"/>
      <w:pPr>
        <w:ind w:left="8274" w:hanging="361"/>
      </w:pPr>
      <w:rPr>
        <w:rFonts w:hint="default"/>
      </w:rPr>
    </w:lvl>
    <w:lvl w:ilvl="8" w:tplc="A27E24DA">
      <w:numFmt w:val="bullet"/>
      <w:lvlText w:val="•"/>
      <w:lvlJc w:val="left"/>
      <w:pPr>
        <w:ind w:left="9239" w:hanging="361"/>
      </w:pPr>
      <w:rPr>
        <w:rFonts w:hint="default"/>
      </w:rPr>
    </w:lvl>
  </w:abstractNum>
  <w:abstractNum w:abstractNumId="179" w15:restartNumberingAfterBreak="0">
    <w:nsid w:val="5407639F"/>
    <w:multiLevelType w:val="hybridMultilevel"/>
    <w:tmpl w:val="0A968BCC"/>
    <w:lvl w:ilvl="0" w:tplc="79704024">
      <w:start w:val="1"/>
      <w:numFmt w:val="lowerLetter"/>
      <w:lvlText w:val="(%1)"/>
      <w:lvlJc w:val="left"/>
      <w:pPr>
        <w:ind w:left="2500" w:hanging="540"/>
      </w:pPr>
      <w:rPr>
        <w:rFonts w:ascii="Arial" w:eastAsia="Arial" w:hAnsi="Arial" w:cs="Arial" w:hint="default"/>
        <w:spacing w:val="-1"/>
        <w:w w:val="100"/>
        <w:sz w:val="22"/>
        <w:szCs w:val="22"/>
      </w:rPr>
    </w:lvl>
    <w:lvl w:ilvl="1" w:tplc="F5BE3F0C">
      <w:numFmt w:val="bullet"/>
      <w:lvlText w:val="•"/>
      <w:lvlJc w:val="left"/>
      <w:pPr>
        <w:ind w:left="3367" w:hanging="540"/>
      </w:pPr>
      <w:rPr>
        <w:rFonts w:hint="default"/>
      </w:rPr>
    </w:lvl>
    <w:lvl w:ilvl="2" w:tplc="1674DB7C">
      <w:numFmt w:val="bullet"/>
      <w:lvlText w:val="•"/>
      <w:lvlJc w:val="left"/>
      <w:pPr>
        <w:ind w:left="4234" w:hanging="540"/>
      </w:pPr>
      <w:rPr>
        <w:rFonts w:hint="default"/>
      </w:rPr>
    </w:lvl>
    <w:lvl w:ilvl="3" w:tplc="D402E6B8">
      <w:numFmt w:val="bullet"/>
      <w:lvlText w:val="•"/>
      <w:lvlJc w:val="left"/>
      <w:pPr>
        <w:ind w:left="5101" w:hanging="540"/>
      </w:pPr>
      <w:rPr>
        <w:rFonts w:hint="default"/>
      </w:rPr>
    </w:lvl>
    <w:lvl w:ilvl="4" w:tplc="C0E46322">
      <w:numFmt w:val="bullet"/>
      <w:lvlText w:val="•"/>
      <w:lvlJc w:val="left"/>
      <w:pPr>
        <w:ind w:left="5968" w:hanging="540"/>
      </w:pPr>
      <w:rPr>
        <w:rFonts w:hint="default"/>
      </w:rPr>
    </w:lvl>
    <w:lvl w:ilvl="5" w:tplc="94364BC6">
      <w:numFmt w:val="bullet"/>
      <w:lvlText w:val="•"/>
      <w:lvlJc w:val="left"/>
      <w:pPr>
        <w:ind w:left="6835" w:hanging="540"/>
      </w:pPr>
      <w:rPr>
        <w:rFonts w:hint="default"/>
      </w:rPr>
    </w:lvl>
    <w:lvl w:ilvl="6" w:tplc="7B04EF1E">
      <w:numFmt w:val="bullet"/>
      <w:lvlText w:val="•"/>
      <w:lvlJc w:val="left"/>
      <w:pPr>
        <w:ind w:left="7702" w:hanging="540"/>
      </w:pPr>
      <w:rPr>
        <w:rFonts w:hint="default"/>
      </w:rPr>
    </w:lvl>
    <w:lvl w:ilvl="7" w:tplc="F696807C">
      <w:numFmt w:val="bullet"/>
      <w:lvlText w:val="•"/>
      <w:lvlJc w:val="left"/>
      <w:pPr>
        <w:ind w:left="8569" w:hanging="540"/>
      </w:pPr>
      <w:rPr>
        <w:rFonts w:hint="default"/>
      </w:rPr>
    </w:lvl>
    <w:lvl w:ilvl="8" w:tplc="81D2CA90">
      <w:numFmt w:val="bullet"/>
      <w:lvlText w:val="•"/>
      <w:lvlJc w:val="left"/>
      <w:pPr>
        <w:ind w:left="9436" w:hanging="540"/>
      </w:pPr>
      <w:rPr>
        <w:rFonts w:hint="default"/>
      </w:rPr>
    </w:lvl>
  </w:abstractNum>
  <w:abstractNum w:abstractNumId="180" w15:restartNumberingAfterBreak="0">
    <w:nsid w:val="545E6F2F"/>
    <w:multiLevelType w:val="multilevel"/>
    <w:tmpl w:val="43349A86"/>
    <w:lvl w:ilvl="0">
      <w:start w:val="22"/>
      <w:numFmt w:val="decimal"/>
      <w:lvlText w:val="%1"/>
      <w:lvlJc w:val="left"/>
      <w:pPr>
        <w:ind w:left="1912" w:hanging="853"/>
      </w:pPr>
      <w:rPr>
        <w:rFonts w:ascii="Arial" w:eastAsia="Arial" w:hAnsi="Arial" w:cs="Arial" w:hint="default"/>
        <w:b/>
        <w:bCs/>
        <w:spacing w:val="-1"/>
        <w:w w:val="100"/>
        <w:sz w:val="22"/>
        <w:szCs w:val="22"/>
      </w:rPr>
    </w:lvl>
    <w:lvl w:ilvl="1">
      <w:start w:val="1"/>
      <w:numFmt w:val="decimal"/>
      <w:lvlText w:val="%1.%2."/>
      <w:lvlJc w:val="left"/>
      <w:pPr>
        <w:ind w:left="1911" w:hanging="852"/>
      </w:pPr>
      <w:rPr>
        <w:rFonts w:ascii="Arial" w:eastAsia="Arial" w:hAnsi="Arial" w:cs="Arial" w:hint="default"/>
        <w:b/>
        <w:bCs/>
        <w:spacing w:val="-1"/>
        <w:w w:val="100"/>
        <w:sz w:val="22"/>
        <w:szCs w:val="22"/>
      </w:rPr>
    </w:lvl>
    <w:lvl w:ilvl="2">
      <w:start w:val="1"/>
      <w:numFmt w:val="decimal"/>
      <w:lvlText w:val="%1.%2.%3"/>
      <w:lvlJc w:val="left"/>
      <w:pPr>
        <w:ind w:left="1912" w:hanging="742"/>
      </w:pPr>
      <w:rPr>
        <w:rFonts w:ascii="Arial" w:eastAsia="Arial" w:hAnsi="Arial" w:cs="Arial" w:hint="default"/>
        <w:spacing w:val="-3"/>
        <w:w w:val="100"/>
        <w:sz w:val="22"/>
        <w:szCs w:val="22"/>
      </w:rPr>
    </w:lvl>
    <w:lvl w:ilvl="3">
      <w:numFmt w:val="bullet"/>
      <w:lvlText w:val="•"/>
      <w:lvlJc w:val="left"/>
      <w:pPr>
        <w:ind w:left="4695" w:hanging="742"/>
      </w:pPr>
      <w:rPr>
        <w:rFonts w:hint="default"/>
      </w:rPr>
    </w:lvl>
    <w:lvl w:ilvl="4">
      <w:numFmt w:val="bullet"/>
      <w:lvlText w:val="•"/>
      <w:lvlJc w:val="left"/>
      <w:pPr>
        <w:ind w:left="5620" w:hanging="742"/>
      </w:pPr>
      <w:rPr>
        <w:rFonts w:hint="default"/>
      </w:rPr>
    </w:lvl>
    <w:lvl w:ilvl="5">
      <w:numFmt w:val="bullet"/>
      <w:lvlText w:val="•"/>
      <w:lvlJc w:val="left"/>
      <w:pPr>
        <w:ind w:left="6545" w:hanging="742"/>
      </w:pPr>
      <w:rPr>
        <w:rFonts w:hint="default"/>
      </w:rPr>
    </w:lvl>
    <w:lvl w:ilvl="6">
      <w:numFmt w:val="bullet"/>
      <w:lvlText w:val="•"/>
      <w:lvlJc w:val="left"/>
      <w:pPr>
        <w:ind w:left="7470" w:hanging="742"/>
      </w:pPr>
      <w:rPr>
        <w:rFonts w:hint="default"/>
      </w:rPr>
    </w:lvl>
    <w:lvl w:ilvl="7">
      <w:numFmt w:val="bullet"/>
      <w:lvlText w:val="•"/>
      <w:lvlJc w:val="left"/>
      <w:pPr>
        <w:ind w:left="8395" w:hanging="742"/>
      </w:pPr>
      <w:rPr>
        <w:rFonts w:hint="default"/>
      </w:rPr>
    </w:lvl>
    <w:lvl w:ilvl="8">
      <w:numFmt w:val="bullet"/>
      <w:lvlText w:val="•"/>
      <w:lvlJc w:val="left"/>
      <w:pPr>
        <w:ind w:left="9320" w:hanging="742"/>
      </w:pPr>
      <w:rPr>
        <w:rFonts w:hint="default"/>
      </w:rPr>
    </w:lvl>
  </w:abstractNum>
  <w:abstractNum w:abstractNumId="181" w15:restartNumberingAfterBreak="0">
    <w:nsid w:val="54A206E4"/>
    <w:multiLevelType w:val="hybridMultilevel"/>
    <w:tmpl w:val="FBE89CC4"/>
    <w:lvl w:ilvl="0" w:tplc="9B76A5EC">
      <w:start w:val="1"/>
      <w:numFmt w:val="lowerLetter"/>
      <w:lvlText w:val="(%1)"/>
      <w:lvlJc w:val="left"/>
      <w:pPr>
        <w:ind w:left="2499" w:hanging="540"/>
      </w:pPr>
      <w:rPr>
        <w:rFonts w:ascii="Arial" w:eastAsia="Arial" w:hAnsi="Arial" w:cs="Arial" w:hint="default"/>
        <w:spacing w:val="-1"/>
        <w:w w:val="100"/>
        <w:sz w:val="22"/>
        <w:szCs w:val="22"/>
      </w:rPr>
    </w:lvl>
    <w:lvl w:ilvl="1" w:tplc="D66A2602">
      <w:numFmt w:val="bullet"/>
      <w:lvlText w:val="•"/>
      <w:lvlJc w:val="left"/>
      <w:pPr>
        <w:ind w:left="3367" w:hanging="540"/>
      </w:pPr>
      <w:rPr>
        <w:rFonts w:hint="default"/>
      </w:rPr>
    </w:lvl>
    <w:lvl w:ilvl="2" w:tplc="891A4E5C">
      <w:numFmt w:val="bullet"/>
      <w:lvlText w:val="•"/>
      <w:lvlJc w:val="left"/>
      <w:pPr>
        <w:ind w:left="4234" w:hanging="540"/>
      </w:pPr>
      <w:rPr>
        <w:rFonts w:hint="default"/>
      </w:rPr>
    </w:lvl>
    <w:lvl w:ilvl="3" w:tplc="B91E2F9A">
      <w:numFmt w:val="bullet"/>
      <w:lvlText w:val="•"/>
      <w:lvlJc w:val="left"/>
      <w:pPr>
        <w:ind w:left="5101" w:hanging="540"/>
      </w:pPr>
      <w:rPr>
        <w:rFonts w:hint="default"/>
      </w:rPr>
    </w:lvl>
    <w:lvl w:ilvl="4" w:tplc="74BCD7EA">
      <w:numFmt w:val="bullet"/>
      <w:lvlText w:val="•"/>
      <w:lvlJc w:val="left"/>
      <w:pPr>
        <w:ind w:left="5968" w:hanging="540"/>
      </w:pPr>
      <w:rPr>
        <w:rFonts w:hint="default"/>
      </w:rPr>
    </w:lvl>
    <w:lvl w:ilvl="5" w:tplc="D9E01034">
      <w:numFmt w:val="bullet"/>
      <w:lvlText w:val="•"/>
      <w:lvlJc w:val="left"/>
      <w:pPr>
        <w:ind w:left="6835" w:hanging="540"/>
      </w:pPr>
      <w:rPr>
        <w:rFonts w:hint="default"/>
      </w:rPr>
    </w:lvl>
    <w:lvl w:ilvl="6" w:tplc="E44A81AC">
      <w:numFmt w:val="bullet"/>
      <w:lvlText w:val="•"/>
      <w:lvlJc w:val="left"/>
      <w:pPr>
        <w:ind w:left="7702" w:hanging="540"/>
      </w:pPr>
      <w:rPr>
        <w:rFonts w:hint="default"/>
      </w:rPr>
    </w:lvl>
    <w:lvl w:ilvl="7" w:tplc="24B8FA10">
      <w:numFmt w:val="bullet"/>
      <w:lvlText w:val="•"/>
      <w:lvlJc w:val="left"/>
      <w:pPr>
        <w:ind w:left="8569" w:hanging="540"/>
      </w:pPr>
      <w:rPr>
        <w:rFonts w:hint="default"/>
      </w:rPr>
    </w:lvl>
    <w:lvl w:ilvl="8" w:tplc="E5A6A80C">
      <w:numFmt w:val="bullet"/>
      <w:lvlText w:val="•"/>
      <w:lvlJc w:val="left"/>
      <w:pPr>
        <w:ind w:left="9436" w:hanging="540"/>
      </w:pPr>
      <w:rPr>
        <w:rFonts w:hint="default"/>
      </w:rPr>
    </w:lvl>
  </w:abstractNum>
  <w:abstractNum w:abstractNumId="182" w15:restartNumberingAfterBreak="0">
    <w:nsid w:val="54BD2E49"/>
    <w:multiLevelType w:val="hybridMultilevel"/>
    <w:tmpl w:val="AF9EF176"/>
    <w:lvl w:ilvl="0" w:tplc="DBDC3332">
      <w:start w:val="1"/>
      <w:numFmt w:val="lowerLetter"/>
      <w:lvlText w:val="(%1)"/>
      <w:lvlJc w:val="left"/>
      <w:pPr>
        <w:ind w:left="2477" w:hanging="567"/>
      </w:pPr>
      <w:rPr>
        <w:rFonts w:ascii="Arial" w:eastAsia="Arial" w:hAnsi="Arial" w:cs="Arial" w:hint="default"/>
        <w:spacing w:val="-1"/>
        <w:w w:val="100"/>
        <w:sz w:val="22"/>
        <w:szCs w:val="22"/>
      </w:rPr>
    </w:lvl>
    <w:lvl w:ilvl="1" w:tplc="967A2EC2">
      <w:numFmt w:val="bullet"/>
      <w:lvlText w:val="•"/>
      <w:lvlJc w:val="left"/>
      <w:pPr>
        <w:ind w:left="3349" w:hanging="567"/>
      </w:pPr>
      <w:rPr>
        <w:rFonts w:hint="default"/>
      </w:rPr>
    </w:lvl>
    <w:lvl w:ilvl="2" w:tplc="23CCBD8E">
      <w:numFmt w:val="bullet"/>
      <w:lvlText w:val="•"/>
      <w:lvlJc w:val="left"/>
      <w:pPr>
        <w:ind w:left="4218" w:hanging="567"/>
      </w:pPr>
      <w:rPr>
        <w:rFonts w:hint="default"/>
      </w:rPr>
    </w:lvl>
    <w:lvl w:ilvl="3" w:tplc="8BD874F8">
      <w:numFmt w:val="bullet"/>
      <w:lvlText w:val="•"/>
      <w:lvlJc w:val="left"/>
      <w:pPr>
        <w:ind w:left="5087" w:hanging="567"/>
      </w:pPr>
      <w:rPr>
        <w:rFonts w:hint="default"/>
      </w:rPr>
    </w:lvl>
    <w:lvl w:ilvl="4" w:tplc="BC885592">
      <w:numFmt w:val="bullet"/>
      <w:lvlText w:val="•"/>
      <w:lvlJc w:val="left"/>
      <w:pPr>
        <w:ind w:left="5956" w:hanging="567"/>
      </w:pPr>
      <w:rPr>
        <w:rFonts w:hint="default"/>
      </w:rPr>
    </w:lvl>
    <w:lvl w:ilvl="5" w:tplc="4FF4C4FA">
      <w:numFmt w:val="bullet"/>
      <w:lvlText w:val="•"/>
      <w:lvlJc w:val="left"/>
      <w:pPr>
        <w:ind w:left="6825" w:hanging="567"/>
      </w:pPr>
      <w:rPr>
        <w:rFonts w:hint="default"/>
      </w:rPr>
    </w:lvl>
    <w:lvl w:ilvl="6" w:tplc="65DE71BC">
      <w:numFmt w:val="bullet"/>
      <w:lvlText w:val="•"/>
      <w:lvlJc w:val="left"/>
      <w:pPr>
        <w:ind w:left="7694" w:hanging="567"/>
      </w:pPr>
      <w:rPr>
        <w:rFonts w:hint="default"/>
      </w:rPr>
    </w:lvl>
    <w:lvl w:ilvl="7" w:tplc="97C49F62">
      <w:numFmt w:val="bullet"/>
      <w:lvlText w:val="•"/>
      <w:lvlJc w:val="left"/>
      <w:pPr>
        <w:ind w:left="8563" w:hanging="567"/>
      </w:pPr>
      <w:rPr>
        <w:rFonts w:hint="default"/>
      </w:rPr>
    </w:lvl>
    <w:lvl w:ilvl="8" w:tplc="E8D4B228">
      <w:numFmt w:val="bullet"/>
      <w:lvlText w:val="•"/>
      <w:lvlJc w:val="left"/>
      <w:pPr>
        <w:ind w:left="9432" w:hanging="567"/>
      </w:pPr>
      <w:rPr>
        <w:rFonts w:hint="default"/>
      </w:rPr>
    </w:lvl>
  </w:abstractNum>
  <w:abstractNum w:abstractNumId="183" w15:restartNumberingAfterBreak="0">
    <w:nsid w:val="551F47BC"/>
    <w:multiLevelType w:val="hybridMultilevel"/>
    <w:tmpl w:val="5DF6FAF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53B03FA"/>
    <w:multiLevelType w:val="hybridMultilevel"/>
    <w:tmpl w:val="585411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565714BC"/>
    <w:multiLevelType w:val="hybridMultilevel"/>
    <w:tmpl w:val="64D82962"/>
    <w:lvl w:ilvl="0" w:tplc="0FA6991C">
      <w:start w:val="3"/>
      <w:numFmt w:val="decimal"/>
      <w:lvlText w:val="%1."/>
      <w:lvlJc w:val="left"/>
      <w:pPr>
        <w:ind w:left="712" w:hanging="608"/>
      </w:pPr>
      <w:rPr>
        <w:rFonts w:ascii="Arial" w:eastAsia="Arial" w:hAnsi="Arial" w:cs="Arial" w:hint="default"/>
        <w:b/>
        <w:bCs/>
        <w:spacing w:val="-4"/>
        <w:w w:val="98"/>
        <w:sz w:val="20"/>
        <w:szCs w:val="20"/>
      </w:rPr>
    </w:lvl>
    <w:lvl w:ilvl="1" w:tplc="4824E404">
      <w:numFmt w:val="bullet"/>
      <w:lvlText w:val="-"/>
      <w:lvlJc w:val="left"/>
      <w:pPr>
        <w:ind w:left="1151" w:hanging="360"/>
      </w:pPr>
      <w:rPr>
        <w:rFonts w:ascii="Times New Roman" w:eastAsia="Times New Roman" w:hAnsi="Times New Roman" w:cs="Times New Roman" w:hint="default"/>
        <w:w w:val="96"/>
        <w:sz w:val="20"/>
        <w:szCs w:val="20"/>
      </w:rPr>
    </w:lvl>
    <w:lvl w:ilvl="2" w:tplc="F308FA28">
      <w:numFmt w:val="bullet"/>
      <w:lvlText w:val="•"/>
      <w:lvlJc w:val="left"/>
      <w:pPr>
        <w:ind w:left="1692" w:hanging="360"/>
      </w:pPr>
      <w:rPr>
        <w:rFonts w:hint="default"/>
      </w:rPr>
    </w:lvl>
    <w:lvl w:ilvl="3" w:tplc="7B3E5B3A">
      <w:numFmt w:val="bullet"/>
      <w:lvlText w:val="•"/>
      <w:lvlJc w:val="left"/>
      <w:pPr>
        <w:ind w:left="2224" w:hanging="360"/>
      </w:pPr>
      <w:rPr>
        <w:rFonts w:hint="default"/>
      </w:rPr>
    </w:lvl>
    <w:lvl w:ilvl="4" w:tplc="3D38222A">
      <w:numFmt w:val="bullet"/>
      <w:lvlText w:val="•"/>
      <w:lvlJc w:val="left"/>
      <w:pPr>
        <w:ind w:left="2756" w:hanging="360"/>
      </w:pPr>
      <w:rPr>
        <w:rFonts w:hint="default"/>
      </w:rPr>
    </w:lvl>
    <w:lvl w:ilvl="5" w:tplc="20D627BA">
      <w:numFmt w:val="bullet"/>
      <w:lvlText w:val="•"/>
      <w:lvlJc w:val="left"/>
      <w:pPr>
        <w:ind w:left="3288" w:hanging="360"/>
      </w:pPr>
      <w:rPr>
        <w:rFonts w:hint="default"/>
      </w:rPr>
    </w:lvl>
    <w:lvl w:ilvl="6" w:tplc="55B80422">
      <w:numFmt w:val="bullet"/>
      <w:lvlText w:val="•"/>
      <w:lvlJc w:val="left"/>
      <w:pPr>
        <w:ind w:left="3820" w:hanging="360"/>
      </w:pPr>
      <w:rPr>
        <w:rFonts w:hint="default"/>
      </w:rPr>
    </w:lvl>
    <w:lvl w:ilvl="7" w:tplc="05C822EA">
      <w:numFmt w:val="bullet"/>
      <w:lvlText w:val="•"/>
      <w:lvlJc w:val="left"/>
      <w:pPr>
        <w:ind w:left="4352" w:hanging="360"/>
      </w:pPr>
      <w:rPr>
        <w:rFonts w:hint="default"/>
      </w:rPr>
    </w:lvl>
    <w:lvl w:ilvl="8" w:tplc="F3222592">
      <w:numFmt w:val="bullet"/>
      <w:lvlText w:val="•"/>
      <w:lvlJc w:val="left"/>
      <w:pPr>
        <w:ind w:left="4884" w:hanging="360"/>
      </w:pPr>
      <w:rPr>
        <w:rFonts w:hint="default"/>
      </w:rPr>
    </w:lvl>
  </w:abstractNum>
  <w:abstractNum w:abstractNumId="186" w15:restartNumberingAfterBreak="0">
    <w:nsid w:val="571A4CD5"/>
    <w:multiLevelType w:val="hybridMultilevel"/>
    <w:tmpl w:val="75BACBCE"/>
    <w:lvl w:ilvl="0" w:tplc="428C6E80">
      <w:start w:val="1"/>
      <w:numFmt w:val="lowerLetter"/>
      <w:lvlText w:val="(%1)"/>
      <w:lvlJc w:val="left"/>
      <w:pPr>
        <w:ind w:left="2478" w:hanging="425"/>
      </w:pPr>
      <w:rPr>
        <w:rFonts w:ascii="Arial" w:eastAsia="Arial" w:hAnsi="Arial" w:cs="Arial" w:hint="default"/>
        <w:spacing w:val="-1"/>
        <w:w w:val="100"/>
        <w:sz w:val="22"/>
        <w:szCs w:val="22"/>
      </w:rPr>
    </w:lvl>
    <w:lvl w:ilvl="1" w:tplc="C062F99A">
      <w:numFmt w:val="bullet"/>
      <w:lvlText w:val="-"/>
      <w:lvlJc w:val="left"/>
      <w:pPr>
        <w:ind w:left="3186" w:hanging="709"/>
      </w:pPr>
      <w:rPr>
        <w:rFonts w:ascii="Arial" w:eastAsia="Arial" w:hAnsi="Arial" w:cs="Arial" w:hint="default"/>
        <w:w w:val="100"/>
        <w:sz w:val="22"/>
        <w:szCs w:val="22"/>
      </w:rPr>
    </w:lvl>
    <w:lvl w:ilvl="2" w:tplc="122A5A52">
      <w:numFmt w:val="bullet"/>
      <w:lvlText w:val="•"/>
      <w:lvlJc w:val="left"/>
      <w:pPr>
        <w:ind w:left="4067" w:hanging="709"/>
      </w:pPr>
      <w:rPr>
        <w:rFonts w:hint="default"/>
      </w:rPr>
    </w:lvl>
    <w:lvl w:ilvl="3" w:tplc="9940BACE">
      <w:numFmt w:val="bullet"/>
      <w:lvlText w:val="•"/>
      <w:lvlJc w:val="left"/>
      <w:pPr>
        <w:ind w:left="4955" w:hanging="709"/>
      </w:pPr>
      <w:rPr>
        <w:rFonts w:hint="default"/>
      </w:rPr>
    </w:lvl>
    <w:lvl w:ilvl="4" w:tplc="E69A5B5C">
      <w:numFmt w:val="bullet"/>
      <w:lvlText w:val="•"/>
      <w:lvlJc w:val="left"/>
      <w:pPr>
        <w:ind w:left="5843" w:hanging="709"/>
      </w:pPr>
      <w:rPr>
        <w:rFonts w:hint="default"/>
      </w:rPr>
    </w:lvl>
    <w:lvl w:ilvl="5" w:tplc="2D10135C">
      <w:numFmt w:val="bullet"/>
      <w:lvlText w:val="•"/>
      <w:lvlJc w:val="left"/>
      <w:pPr>
        <w:ind w:left="6731" w:hanging="709"/>
      </w:pPr>
      <w:rPr>
        <w:rFonts w:hint="default"/>
      </w:rPr>
    </w:lvl>
    <w:lvl w:ilvl="6" w:tplc="0DD29942">
      <w:numFmt w:val="bullet"/>
      <w:lvlText w:val="•"/>
      <w:lvlJc w:val="left"/>
      <w:pPr>
        <w:ind w:left="7619" w:hanging="709"/>
      </w:pPr>
      <w:rPr>
        <w:rFonts w:hint="default"/>
      </w:rPr>
    </w:lvl>
    <w:lvl w:ilvl="7" w:tplc="FA9AA31E">
      <w:numFmt w:val="bullet"/>
      <w:lvlText w:val="•"/>
      <w:lvlJc w:val="left"/>
      <w:pPr>
        <w:ind w:left="8507" w:hanging="709"/>
      </w:pPr>
      <w:rPr>
        <w:rFonts w:hint="default"/>
      </w:rPr>
    </w:lvl>
    <w:lvl w:ilvl="8" w:tplc="55AE80DA">
      <w:numFmt w:val="bullet"/>
      <w:lvlText w:val="•"/>
      <w:lvlJc w:val="left"/>
      <w:pPr>
        <w:ind w:left="9395" w:hanging="709"/>
      </w:pPr>
      <w:rPr>
        <w:rFonts w:hint="default"/>
      </w:rPr>
    </w:lvl>
  </w:abstractNum>
  <w:abstractNum w:abstractNumId="187" w15:restartNumberingAfterBreak="0">
    <w:nsid w:val="57244AF9"/>
    <w:multiLevelType w:val="hybridMultilevel"/>
    <w:tmpl w:val="0880925A"/>
    <w:lvl w:ilvl="0" w:tplc="2218342C">
      <w:start w:val="3"/>
      <w:numFmt w:val="lowerLetter"/>
      <w:lvlText w:val="%1)"/>
      <w:lvlJc w:val="left"/>
      <w:pPr>
        <w:ind w:left="674" w:hanging="567"/>
      </w:pPr>
      <w:rPr>
        <w:rFonts w:ascii="Arial" w:eastAsia="Arial" w:hAnsi="Arial" w:cs="Arial" w:hint="default"/>
        <w:w w:val="98"/>
        <w:sz w:val="20"/>
        <w:szCs w:val="20"/>
      </w:rPr>
    </w:lvl>
    <w:lvl w:ilvl="1" w:tplc="C382030C">
      <w:numFmt w:val="bullet"/>
      <w:lvlText w:val=""/>
      <w:lvlJc w:val="left"/>
      <w:pPr>
        <w:ind w:left="1101" w:hanging="286"/>
      </w:pPr>
      <w:rPr>
        <w:rFonts w:ascii="Symbol" w:eastAsia="Symbol" w:hAnsi="Symbol" w:cs="Symbol" w:hint="default"/>
        <w:w w:val="97"/>
        <w:sz w:val="20"/>
        <w:szCs w:val="20"/>
      </w:rPr>
    </w:lvl>
    <w:lvl w:ilvl="2" w:tplc="5396F40A">
      <w:numFmt w:val="bullet"/>
      <w:lvlText w:val="•"/>
      <w:lvlJc w:val="left"/>
      <w:pPr>
        <w:ind w:left="1456" w:hanging="286"/>
      </w:pPr>
      <w:rPr>
        <w:rFonts w:hint="default"/>
      </w:rPr>
    </w:lvl>
    <w:lvl w:ilvl="3" w:tplc="B53C41A6">
      <w:numFmt w:val="bullet"/>
      <w:lvlText w:val="•"/>
      <w:lvlJc w:val="left"/>
      <w:pPr>
        <w:ind w:left="1812" w:hanging="286"/>
      </w:pPr>
      <w:rPr>
        <w:rFonts w:hint="default"/>
      </w:rPr>
    </w:lvl>
    <w:lvl w:ilvl="4" w:tplc="EA649054">
      <w:numFmt w:val="bullet"/>
      <w:lvlText w:val="•"/>
      <w:lvlJc w:val="left"/>
      <w:pPr>
        <w:ind w:left="2169" w:hanging="286"/>
      </w:pPr>
      <w:rPr>
        <w:rFonts w:hint="default"/>
      </w:rPr>
    </w:lvl>
    <w:lvl w:ilvl="5" w:tplc="4BD6A6E8">
      <w:numFmt w:val="bullet"/>
      <w:lvlText w:val="•"/>
      <w:lvlJc w:val="left"/>
      <w:pPr>
        <w:ind w:left="2525" w:hanging="286"/>
      </w:pPr>
      <w:rPr>
        <w:rFonts w:hint="default"/>
      </w:rPr>
    </w:lvl>
    <w:lvl w:ilvl="6" w:tplc="A66CF76C">
      <w:numFmt w:val="bullet"/>
      <w:lvlText w:val="•"/>
      <w:lvlJc w:val="left"/>
      <w:pPr>
        <w:ind w:left="2881" w:hanging="286"/>
      </w:pPr>
      <w:rPr>
        <w:rFonts w:hint="default"/>
      </w:rPr>
    </w:lvl>
    <w:lvl w:ilvl="7" w:tplc="8230ED48">
      <w:numFmt w:val="bullet"/>
      <w:lvlText w:val="•"/>
      <w:lvlJc w:val="left"/>
      <w:pPr>
        <w:ind w:left="3238" w:hanging="286"/>
      </w:pPr>
      <w:rPr>
        <w:rFonts w:hint="default"/>
      </w:rPr>
    </w:lvl>
    <w:lvl w:ilvl="8" w:tplc="918AC1C0">
      <w:numFmt w:val="bullet"/>
      <w:lvlText w:val="•"/>
      <w:lvlJc w:val="left"/>
      <w:pPr>
        <w:ind w:left="3594" w:hanging="286"/>
      </w:pPr>
      <w:rPr>
        <w:rFonts w:hint="default"/>
      </w:rPr>
    </w:lvl>
  </w:abstractNum>
  <w:abstractNum w:abstractNumId="188" w15:restartNumberingAfterBreak="0">
    <w:nsid w:val="575062BD"/>
    <w:multiLevelType w:val="hybridMultilevel"/>
    <w:tmpl w:val="9156F4C8"/>
    <w:lvl w:ilvl="0" w:tplc="61FC8918">
      <w:start w:val="1"/>
      <w:numFmt w:val="lowerLetter"/>
      <w:lvlText w:val="(%1)"/>
      <w:lvlJc w:val="left"/>
      <w:pPr>
        <w:ind w:left="2499" w:hanging="576"/>
      </w:pPr>
      <w:rPr>
        <w:rFonts w:ascii="Arial" w:eastAsia="Arial" w:hAnsi="Arial" w:cs="Arial" w:hint="default"/>
        <w:spacing w:val="-1"/>
        <w:w w:val="100"/>
        <w:sz w:val="22"/>
        <w:szCs w:val="22"/>
      </w:rPr>
    </w:lvl>
    <w:lvl w:ilvl="1" w:tplc="CA689D9A">
      <w:numFmt w:val="bullet"/>
      <w:lvlText w:val="•"/>
      <w:lvlJc w:val="left"/>
      <w:pPr>
        <w:ind w:left="3367" w:hanging="576"/>
      </w:pPr>
      <w:rPr>
        <w:rFonts w:hint="default"/>
      </w:rPr>
    </w:lvl>
    <w:lvl w:ilvl="2" w:tplc="8864E1C0">
      <w:numFmt w:val="bullet"/>
      <w:lvlText w:val="•"/>
      <w:lvlJc w:val="left"/>
      <w:pPr>
        <w:ind w:left="4234" w:hanging="576"/>
      </w:pPr>
      <w:rPr>
        <w:rFonts w:hint="default"/>
      </w:rPr>
    </w:lvl>
    <w:lvl w:ilvl="3" w:tplc="41F8438C">
      <w:numFmt w:val="bullet"/>
      <w:lvlText w:val="•"/>
      <w:lvlJc w:val="left"/>
      <w:pPr>
        <w:ind w:left="5101" w:hanging="576"/>
      </w:pPr>
      <w:rPr>
        <w:rFonts w:hint="default"/>
      </w:rPr>
    </w:lvl>
    <w:lvl w:ilvl="4" w:tplc="BE94CD50">
      <w:numFmt w:val="bullet"/>
      <w:lvlText w:val="•"/>
      <w:lvlJc w:val="left"/>
      <w:pPr>
        <w:ind w:left="5968" w:hanging="576"/>
      </w:pPr>
      <w:rPr>
        <w:rFonts w:hint="default"/>
      </w:rPr>
    </w:lvl>
    <w:lvl w:ilvl="5" w:tplc="FE0CD492">
      <w:numFmt w:val="bullet"/>
      <w:lvlText w:val="•"/>
      <w:lvlJc w:val="left"/>
      <w:pPr>
        <w:ind w:left="6835" w:hanging="576"/>
      </w:pPr>
      <w:rPr>
        <w:rFonts w:hint="default"/>
      </w:rPr>
    </w:lvl>
    <w:lvl w:ilvl="6" w:tplc="7598AAAE">
      <w:numFmt w:val="bullet"/>
      <w:lvlText w:val="•"/>
      <w:lvlJc w:val="left"/>
      <w:pPr>
        <w:ind w:left="7702" w:hanging="576"/>
      </w:pPr>
      <w:rPr>
        <w:rFonts w:hint="default"/>
      </w:rPr>
    </w:lvl>
    <w:lvl w:ilvl="7" w:tplc="818A0480">
      <w:numFmt w:val="bullet"/>
      <w:lvlText w:val="•"/>
      <w:lvlJc w:val="left"/>
      <w:pPr>
        <w:ind w:left="8569" w:hanging="576"/>
      </w:pPr>
      <w:rPr>
        <w:rFonts w:hint="default"/>
      </w:rPr>
    </w:lvl>
    <w:lvl w:ilvl="8" w:tplc="1AC661CE">
      <w:numFmt w:val="bullet"/>
      <w:lvlText w:val="•"/>
      <w:lvlJc w:val="left"/>
      <w:pPr>
        <w:ind w:left="9436" w:hanging="576"/>
      </w:pPr>
      <w:rPr>
        <w:rFonts w:hint="default"/>
      </w:rPr>
    </w:lvl>
  </w:abstractNum>
  <w:abstractNum w:abstractNumId="189" w15:restartNumberingAfterBreak="0">
    <w:nsid w:val="59887AC8"/>
    <w:multiLevelType w:val="multilevel"/>
    <w:tmpl w:val="F97EFD44"/>
    <w:lvl w:ilvl="0">
      <w:start w:val="22"/>
      <w:numFmt w:val="none"/>
      <w:lvlText w:val="17.16"/>
      <w:lvlJc w:val="left"/>
      <w:pPr>
        <w:ind w:left="1912" w:hanging="853"/>
      </w:pPr>
      <w:rPr>
        <w:rFonts w:hint="default"/>
      </w:rPr>
    </w:lvl>
    <w:lvl w:ilvl="1">
      <w:start w:val="2"/>
      <w:numFmt w:val="decimal"/>
      <w:lvlText w:val="%1.%2"/>
      <w:lvlJc w:val="left"/>
      <w:pPr>
        <w:ind w:left="1912" w:hanging="853"/>
      </w:pPr>
      <w:rPr>
        <w:rFonts w:ascii="Arial" w:eastAsia="Arial" w:hAnsi="Arial" w:cs="Arial" w:hint="default"/>
        <w:b/>
        <w:bCs/>
        <w:spacing w:val="-3"/>
        <w:w w:val="100"/>
        <w:sz w:val="22"/>
        <w:szCs w:val="22"/>
      </w:rPr>
    </w:lvl>
    <w:lvl w:ilvl="2">
      <w:start w:val="1"/>
      <w:numFmt w:val="none"/>
      <w:lvlText w:val="7.16.1"/>
      <w:lvlJc w:val="left"/>
      <w:pPr>
        <w:ind w:left="1912" w:hanging="852"/>
      </w:pPr>
      <w:rPr>
        <w:rFonts w:ascii="Arial" w:eastAsia="Arial" w:hAnsi="Arial" w:cs="Arial" w:hint="default"/>
        <w:spacing w:val="-3"/>
        <w:w w:val="94"/>
        <w:sz w:val="22"/>
        <w:szCs w:val="22"/>
      </w:rPr>
    </w:lvl>
    <w:lvl w:ilvl="3">
      <w:numFmt w:val="bullet"/>
      <w:lvlText w:val="•"/>
      <w:lvlJc w:val="left"/>
      <w:pPr>
        <w:ind w:left="4695" w:hanging="852"/>
      </w:pPr>
      <w:rPr>
        <w:rFonts w:hint="default"/>
      </w:rPr>
    </w:lvl>
    <w:lvl w:ilvl="4">
      <w:numFmt w:val="bullet"/>
      <w:lvlText w:val="•"/>
      <w:lvlJc w:val="left"/>
      <w:pPr>
        <w:ind w:left="5620" w:hanging="852"/>
      </w:pPr>
      <w:rPr>
        <w:rFonts w:hint="default"/>
      </w:rPr>
    </w:lvl>
    <w:lvl w:ilvl="5">
      <w:numFmt w:val="bullet"/>
      <w:lvlText w:val="•"/>
      <w:lvlJc w:val="left"/>
      <w:pPr>
        <w:ind w:left="6545" w:hanging="852"/>
      </w:pPr>
      <w:rPr>
        <w:rFonts w:hint="default"/>
      </w:rPr>
    </w:lvl>
    <w:lvl w:ilvl="6">
      <w:numFmt w:val="bullet"/>
      <w:lvlText w:val="•"/>
      <w:lvlJc w:val="left"/>
      <w:pPr>
        <w:ind w:left="7470" w:hanging="852"/>
      </w:pPr>
      <w:rPr>
        <w:rFonts w:hint="default"/>
      </w:rPr>
    </w:lvl>
    <w:lvl w:ilvl="7">
      <w:numFmt w:val="bullet"/>
      <w:lvlText w:val="•"/>
      <w:lvlJc w:val="left"/>
      <w:pPr>
        <w:ind w:left="8395" w:hanging="852"/>
      </w:pPr>
      <w:rPr>
        <w:rFonts w:hint="default"/>
      </w:rPr>
    </w:lvl>
    <w:lvl w:ilvl="8">
      <w:numFmt w:val="bullet"/>
      <w:lvlText w:val="•"/>
      <w:lvlJc w:val="left"/>
      <w:pPr>
        <w:ind w:left="9320" w:hanging="852"/>
      </w:pPr>
      <w:rPr>
        <w:rFonts w:hint="default"/>
      </w:rPr>
    </w:lvl>
  </w:abstractNum>
  <w:abstractNum w:abstractNumId="190" w15:restartNumberingAfterBreak="0">
    <w:nsid w:val="59D91993"/>
    <w:multiLevelType w:val="hybridMultilevel"/>
    <w:tmpl w:val="82EC1200"/>
    <w:lvl w:ilvl="0" w:tplc="F6223978">
      <w:numFmt w:val="bullet"/>
      <w:lvlText w:val=""/>
      <w:lvlJc w:val="left"/>
      <w:pPr>
        <w:ind w:left="1101" w:hanging="286"/>
      </w:pPr>
      <w:rPr>
        <w:rFonts w:ascii="Symbol" w:eastAsia="Symbol" w:hAnsi="Symbol" w:cs="Symbol" w:hint="default"/>
        <w:w w:val="97"/>
        <w:sz w:val="20"/>
        <w:szCs w:val="20"/>
      </w:rPr>
    </w:lvl>
    <w:lvl w:ilvl="1" w:tplc="26863C36">
      <w:numFmt w:val="bullet"/>
      <w:lvlText w:val="•"/>
      <w:lvlJc w:val="left"/>
      <w:pPr>
        <w:ind w:left="1422" w:hanging="286"/>
      </w:pPr>
      <w:rPr>
        <w:rFonts w:hint="default"/>
      </w:rPr>
    </w:lvl>
    <w:lvl w:ilvl="2" w:tplc="3B0492F0">
      <w:numFmt w:val="bullet"/>
      <w:lvlText w:val="•"/>
      <w:lvlJc w:val="left"/>
      <w:pPr>
        <w:ind w:left="1744" w:hanging="286"/>
      </w:pPr>
      <w:rPr>
        <w:rFonts w:hint="default"/>
      </w:rPr>
    </w:lvl>
    <w:lvl w:ilvl="3" w:tplc="98E8975E">
      <w:numFmt w:val="bullet"/>
      <w:lvlText w:val="•"/>
      <w:lvlJc w:val="left"/>
      <w:pPr>
        <w:ind w:left="2066" w:hanging="286"/>
      </w:pPr>
      <w:rPr>
        <w:rFonts w:hint="default"/>
      </w:rPr>
    </w:lvl>
    <w:lvl w:ilvl="4" w:tplc="9C98ED06">
      <w:numFmt w:val="bullet"/>
      <w:lvlText w:val="•"/>
      <w:lvlJc w:val="left"/>
      <w:pPr>
        <w:ind w:left="2388" w:hanging="286"/>
      </w:pPr>
      <w:rPr>
        <w:rFonts w:hint="default"/>
      </w:rPr>
    </w:lvl>
    <w:lvl w:ilvl="5" w:tplc="C64627D6">
      <w:numFmt w:val="bullet"/>
      <w:lvlText w:val="•"/>
      <w:lvlJc w:val="left"/>
      <w:pPr>
        <w:ind w:left="2711" w:hanging="286"/>
      </w:pPr>
      <w:rPr>
        <w:rFonts w:hint="default"/>
      </w:rPr>
    </w:lvl>
    <w:lvl w:ilvl="6" w:tplc="B3A66F74">
      <w:numFmt w:val="bullet"/>
      <w:lvlText w:val="•"/>
      <w:lvlJc w:val="left"/>
      <w:pPr>
        <w:ind w:left="3033" w:hanging="286"/>
      </w:pPr>
      <w:rPr>
        <w:rFonts w:hint="default"/>
      </w:rPr>
    </w:lvl>
    <w:lvl w:ilvl="7" w:tplc="259EAC7A">
      <w:numFmt w:val="bullet"/>
      <w:lvlText w:val="•"/>
      <w:lvlJc w:val="left"/>
      <w:pPr>
        <w:ind w:left="3355" w:hanging="286"/>
      </w:pPr>
      <w:rPr>
        <w:rFonts w:hint="default"/>
      </w:rPr>
    </w:lvl>
    <w:lvl w:ilvl="8" w:tplc="3D4CF680">
      <w:numFmt w:val="bullet"/>
      <w:lvlText w:val="•"/>
      <w:lvlJc w:val="left"/>
      <w:pPr>
        <w:ind w:left="3677" w:hanging="286"/>
      </w:pPr>
      <w:rPr>
        <w:rFonts w:hint="default"/>
      </w:rPr>
    </w:lvl>
  </w:abstractNum>
  <w:abstractNum w:abstractNumId="191" w15:restartNumberingAfterBreak="0">
    <w:nsid w:val="5A0378EA"/>
    <w:multiLevelType w:val="hybridMultilevel"/>
    <w:tmpl w:val="6660ED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5A524CAC"/>
    <w:multiLevelType w:val="hybridMultilevel"/>
    <w:tmpl w:val="3E26B3E6"/>
    <w:lvl w:ilvl="0" w:tplc="02B88F94">
      <w:start w:val="1"/>
      <w:numFmt w:val="lowerLetter"/>
      <w:lvlText w:val="(%1)"/>
      <w:lvlJc w:val="left"/>
      <w:pPr>
        <w:ind w:left="2500" w:hanging="521"/>
      </w:pPr>
      <w:rPr>
        <w:rFonts w:ascii="Arial" w:eastAsia="Arial" w:hAnsi="Arial" w:cs="Arial" w:hint="default"/>
        <w:spacing w:val="-1"/>
        <w:w w:val="100"/>
        <w:sz w:val="22"/>
        <w:szCs w:val="22"/>
      </w:rPr>
    </w:lvl>
    <w:lvl w:ilvl="1" w:tplc="BB3CA30E">
      <w:numFmt w:val="bullet"/>
      <w:lvlText w:val="•"/>
      <w:lvlJc w:val="left"/>
      <w:pPr>
        <w:ind w:left="3367" w:hanging="521"/>
      </w:pPr>
      <w:rPr>
        <w:rFonts w:hint="default"/>
      </w:rPr>
    </w:lvl>
    <w:lvl w:ilvl="2" w:tplc="C2A0EF58">
      <w:numFmt w:val="bullet"/>
      <w:lvlText w:val="•"/>
      <w:lvlJc w:val="left"/>
      <w:pPr>
        <w:ind w:left="4234" w:hanging="521"/>
      </w:pPr>
      <w:rPr>
        <w:rFonts w:hint="default"/>
      </w:rPr>
    </w:lvl>
    <w:lvl w:ilvl="3" w:tplc="BFF24286">
      <w:numFmt w:val="bullet"/>
      <w:lvlText w:val="•"/>
      <w:lvlJc w:val="left"/>
      <w:pPr>
        <w:ind w:left="5101" w:hanging="521"/>
      </w:pPr>
      <w:rPr>
        <w:rFonts w:hint="default"/>
      </w:rPr>
    </w:lvl>
    <w:lvl w:ilvl="4" w:tplc="6ADE54E2">
      <w:numFmt w:val="bullet"/>
      <w:lvlText w:val="•"/>
      <w:lvlJc w:val="left"/>
      <w:pPr>
        <w:ind w:left="5968" w:hanging="521"/>
      </w:pPr>
      <w:rPr>
        <w:rFonts w:hint="default"/>
      </w:rPr>
    </w:lvl>
    <w:lvl w:ilvl="5" w:tplc="FA3EC22E">
      <w:numFmt w:val="bullet"/>
      <w:lvlText w:val="•"/>
      <w:lvlJc w:val="left"/>
      <w:pPr>
        <w:ind w:left="6835" w:hanging="521"/>
      </w:pPr>
      <w:rPr>
        <w:rFonts w:hint="default"/>
      </w:rPr>
    </w:lvl>
    <w:lvl w:ilvl="6" w:tplc="F1DE9080">
      <w:numFmt w:val="bullet"/>
      <w:lvlText w:val="•"/>
      <w:lvlJc w:val="left"/>
      <w:pPr>
        <w:ind w:left="7702" w:hanging="521"/>
      </w:pPr>
      <w:rPr>
        <w:rFonts w:hint="default"/>
      </w:rPr>
    </w:lvl>
    <w:lvl w:ilvl="7" w:tplc="2454EC4E">
      <w:numFmt w:val="bullet"/>
      <w:lvlText w:val="•"/>
      <w:lvlJc w:val="left"/>
      <w:pPr>
        <w:ind w:left="8569" w:hanging="521"/>
      </w:pPr>
      <w:rPr>
        <w:rFonts w:hint="default"/>
      </w:rPr>
    </w:lvl>
    <w:lvl w:ilvl="8" w:tplc="337EE2D2">
      <w:numFmt w:val="bullet"/>
      <w:lvlText w:val="•"/>
      <w:lvlJc w:val="left"/>
      <w:pPr>
        <w:ind w:left="9436" w:hanging="521"/>
      </w:pPr>
      <w:rPr>
        <w:rFonts w:hint="default"/>
      </w:rPr>
    </w:lvl>
  </w:abstractNum>
  <w:abstractNum w:abstractNumId="193" w15:restartNumberingAfterBreak="0">
    <w:nsid w:val="5AB76B2E"/>
    <w:multiLevelType w:val="hybridMultilevel"/>
    <w:tmpl w:val="B5E229F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AEC4F55"/>
    <w:multiLevelType w:val="multilevel"/>
    <w:tmpl w:val="4D0C450A"/>
    <w:lvl w:ilvl="0">
      <w:start w:val="1"/>
      <w:numFmt w:val="decimal"/>
      <w:lvlText w:val="%1"/>
      <w:lvlJc w:val="left"/>
      <w:pPr>
        <w:ind w:left="1780" w:hanging="720"/>
      </w:pPr>
      <w:rPr>
        <w:rFonts w:hint="default"/>
      </w:rPr>
    </w:lvl>
    <w:lvl w:ilvl="1">
      <w:start w:val="3"/>
      <w:numFmt w:val="decimal"/>
      <w:lvlText w:val="%1.%2"/>
      <w:lvlJc w:val="left"/>
      <w:pPr>
        <w:ind w:left="1780" w:hanging="720"/>
      </w:pPr>
      <w:rPr>
        <w:rFonts w:ascii="Arial" w:eastAsia="Arial" w:hAnsi="Arial" w:cs="Arial" w:hint="default"/>
        <w:b/>
        <w:bCs/>
        <w:spacing w:val="-2"/>
        <w:w w:val="98"/>
        <w:sz w:val="20"/>
        <w:szCs w:val="20"/>
      </w:rPr>
    </w:lvl>
    <w:lvl w:ilvl="2">
      <w:numFmt w:val="bullet"/>
      <w:lvlText w:val="•"/>
      <w:lvlJc w:val="left"/>
      <w:pPr>
        <w:ind w:left="3658" w:hanging="720"/>
      </w:pPr>
      <w:rPr>
        <w:rFonts w:hint="default"/>
      </w:rPr>
    </w:lvl>
    <w:lvl w:ilvl="3">
      <w:numFmt w:val="bullet"/>
      <w:lvlText w:val="•"/>
      <w:lvlJc w:val="left"/>
      <w:pPr>
        <w:ind w:left="4597" w:hanging="720"/>
      </w:pPr>
      <w:rPr>
        <w:rFonts w:hint="default"/>
      </w:rPr>
    </w:lvl>
    <w:lvl w:ilvl="4">
      <w:numFmt w:val="bullet"/>
      <w:lvlText w:val="•"/>
      <w:lvlJc w:val="left"/>
      <w:pPr>
        <w:ind w:left="5536" w:hanging="720"/>
      </w:pPr>
      <w:rPr>
        <w:rFonts w:hint="default"/>
      </w:rPr>
    </w:lvl>
    <w:lvl w:ilvl="5">
      <w:numFmt w:val="bullet"/>
      <w:lvlText w:val="•"/>
      <w:lvlJc w:val="left"/>
      <w:pPr>
        <w:ind w:left="6475" w:hanging="720"/>
      </w:pPr>
      <w:rPr>
        <w:rFonts w:hint="default"/>
      </w:rPr>
    </w:lvl>
    <w:lvl w:ilvl="6">
      <w:numFmt w:val="bullet"/>
      <w:lvlText w:val="•"/>
      <w:lvlJc w:val="left"/>
      <w:pPr>
        <w:ind w:left="7414" w:hanging="720"/>
      </w:pPr>
      <w:rPr>
        <w:rFonts w:hint="default"/>
      </w:rPr>
    </w:lvl>
    <w:lvl w:ilvl="7">
      <w:numFmt w:val="bullet"/>
      <w:lvlText w:val="•"/>
      <w:lvlJc w:val="left"/>
      <w:pPr>
        <w:ind w:left="8353" w:hanging="720"/>
      </w:pPr>
      <w:rPr>
        <w:rFonts w:hint="default"/>
      </w:rPr>
    </w:lvl>
    <w:lvl w:ilvl="8">
      <w:numFmt w:val="bullet"/>
      <w:lvlText w:val="•"/>
      <w:lvlJc w:val="left"/>
      <w:pPr>
        <w:ind w:left="9292" w:hanging="720"/>
      </w:pPr>
      <w:rPr>
        <w:rFonts w:hint="default"/>
      </w:rPr>
    </w:lvl>
  </w:abstractNum>
  <w:abstractNum w:abstractNumId="195" w15:restartNumberingAfterBreak="0">
    <w:nsid w:val="5C131CA6"/>
    <w:multiLevelType w:val="multilevel"/>
    <w:tmpl w:val="EE305996"/>
    <w:lvl w:ilvl="0">
      <w:start w:val="7"/>
      <w:numFmt w:val="decimal"/>
      <w:lvlText w:val="%1"/>
      <w:lvlJc w:val="left"/>
      <w:pPr>
        <w:ind w:left="1912" w:hanging="853"/>
      </w:pPr>
      <w:rPr>
        <w:rFonts w:hint="default"/>
      </w:rPr>
    </w:lvl>
    <w:lvl w:ilvl="1">
      <w:start w:val="15"/>
      <w:numFmt w:val="decimal"/>
      <w:lvlText w:val="%1.%2"/>
      <w:lvlJc w:val="left"/>
      <w:pPr>
        <w:ind w:left="1912" w:hanging="853"/>
      </w:pPr>
      <w:rPr>
        <w:rFonts w:hint="default"/>
      </w:rPr>
    </w:lvl>
    <w:lvl w:ilvl="2">
      <w:start w:val="1"/>
      <w:numFmt w:val="decimal"/>
      <w:lvlText w:val="%1.%2.%3"/>
      <w:lvlJc w:val="left"/>
      <w:pPr>
        <w:ind w:left="1912" w:hanging="853"/>
      </w:pPr>
      <w:rPr>
        <w:rFonts w:ascii="Arial" w:eastAsia="Arial" w:hAnsi="Arial" w:cs="Arial" w:hint="default"/>
        <w:spacing w:val="-1"/>
        <w:w w:val="100"/>
        <w:sz w:val="22"/>
        <w:szCs w:val="22"/>
      </w:rPr>
    </w:lvl>
    <w:lvl w:ilvl="3">
      <w:numFmt w:val="bullet"/>
      <w:lvlText w:val=""/>
      <w:lvlJc w:val="left"/>
      <w:pPr>
        <w:ind w:left="2859" w:hanging="361"/>
      </w:pPr>
      <w:rPr>
        <w:rFonts w:ascii="Symbol" w:eastAsia="Symbol" w:hAnsi="Symbol" w:cs="Symbol" w:hint="default"/>
        <w:w w:val="100"/>
        <w:sz w:val="22"/>
        <w:szCs w:val="22"/>
      </w:rPr>
    </w:lvl>
    <w:lvl w:ilvl="4">
      <w:numFmt w:val="bullet"/>
      <w:lvlText w:val="•"/>
      <w:lvlJc w:val="left"/>
      <w:pPr>
        <w:ind w:left="5630" w:hanging="361"/>
      </w:pPr>
      <w:rPr>
        <w:rFonts w:hint="default"/>
      </w:rPr>
    </w:lvl>
    <w:lvl w:ilvl="5">
      <w:numFmt w:val="bullet"/>
      <w:lvlText w:val="•"/>
      <w:lvlJc w:val="left"/>
      <w:pPr>
        <w:ind w:left="6553" w:hanging="361"/>
      </w:pPr>
      <w:rPr>
        <w:rFonts w:hint="default"/>
      </w:rPr>
    </w:lvl>
    <w:lvl w:ilvl="6">
      <w:numFmt w:val="bullet"/>
      <w:lvlText w:val="•"/>
      <w:lvlJc w:val="left"/>
      <w:pPr>
        <w:ind w:left="7477" w:hanging="361"/>
      </w:pPr>
      <w:rPr>
        <w:rFonts w:hint="default"/>
      </w:rPr>
    </w:lvl>
    <w:lvl w:ilvl="7">
      <w:numFmt w:val="bullet"/>
      <w:lvlText w:val="•"/>
      <w:lvlJc w:val="left"/>
      <w:pPr>
        <w:ind w:left="8400" w:hanging="361"/>
      </w:pPr>
      <w:rPr>
        <w:rFonts w:hint="default"/>
      </w:rPr>
    </w:lvl>
    <w:lvl w:ilvl="8">
      <w:numFmt w:val="bullet"/>
      <w:lvlText w:val="•"/>
      <w:lvlJc w:val="left"/>
      <w:pPr>
        <w:ind w:left="9324" w:hanging="361"/>
      </w:pPr>
      <w:rPr>
        <w:rFonts w:hint="default"/>
      </w:rPr>
    </w:lvl>
  </w:abstractNum>
  <w:abstractNum w:abstractNumId="196" w15:restartNumberingAfterBreak="0">
    <w:nsid w:val="5C1E21CF"/>
    <w:multiLevelType w:val="hybridMultilevel"/>
    <w:tmpl w:val="986279EE"/>
    <w:lvl w:ilvl="0" w:tplc="3F3A1F6A">
      <w:numFmt w:val="bullet"/>
      <w:lvlText w:val=""/>
      <w:lvlJc w:val="left"/>
      <w:pPr>
        <w:ind w:left="1101" w:hanging="286"/>
      </w:pPr>
      <w:rPr>
        <w:rFonts w:ascii="Symbol" w:eastAsia="Symbol" w:hAnsi="Symbol" w:cs="Symbol" w:hint="default"/>
        <w:w w:val="97"/>
        <w:sz w:val="20"/>
        <w:szCs w:val="20"/>
      </w:rPr>
    </w:lvl>
    <w:lvl w:ilvl="1" w:tplc="80B41E3A">
      <w:numFmt w:val="bullet"/>
      <w:lvlText w:val="•"/>
      <w:lvlJc w:val="left"/>
      <w:pPr>
        <w:ind w:left="1420" w:hanging="286"/>
      </w:pPr>
      <w:rPr>
        <w:rFonts w:hint="default"/>
      </w:rPr>
    </w:lvl>
    <w:lvl w:ilvl="2" w:tplc="047C8130">
      <w:numFmt w:val="bullet"/>
      <w:lvlText w:val="•"/>
      <w:lvlJc w:val="left"/>
      <w:pPr>
        <w:ind w:left="1741" w:hanging="286"/>
      </w:pPr>
      <w:rPr>
        <w:rFonts w:hint="default"/>
      </w:rPr>
    </w:lvl>
    <w:lvl w:ilvl="3" w:tplc="B4300610">
      <w:numFmt w:val="bullet"/>
      <w:lvlText w:val="•"/>
      <w:lvlJc w:val="left"/>
      <w:pPr>
        <w:ind w:left="2062" w:hanging="286"/>
      </w:pPr>
      <w:rPr>
        <w:rFonts w:hint="default"/>
      </w:rPr>
    </w:lvl>
    <w:lvl w:ilvl="4" w:tplc="E1DA12C8">
      <w:numFmt w:val="bullet"/>
      <w:lvlText w:val="•"/>
      <w:lvlJc w:val="left"/>
      <w:pPr>
        <w:ind w:left="2382" w:hanging="286"/>
      </w:pPr>
      <w:rPr>
        <w:rFonts w:hint="default"/>
      </w:rPr>
    </w:lvl>
    <w:lvl w:ilvl="5" w:tplc="E264D69C">
      <w:numFmt w:val="bullet"/>
      <w:lvlText w:val="•"/>
      <w:lvlJc w:val="left"/>
      <w:pPr>
        <w:ind w:left="2703" w:hanging="286"/>
      </w:pPr>
      <w:rPr>
        <w:rFonts w:hint="default"/>
      </w:rPr>
    </w:lvl>
    <w:lvl w:ilvl="6" w:tplc="9BC2F48A">
      <w:numFmt w:val="bullet"/>
      <w:lvlText w:val="•"/>
      <w:lvlJc w:val="left"/>
      <w:pPr>
        <w:ind w:left="3024" w:hanging="286"/>
      </w:pPr>
      <w:rPr>
        <w:rFonts w:hint="default"/>
      </w:rPr>
    </w:lvl>
    <w:lvl w:ilvl="7" w:tplc="DECCE4E8">
      <w:numFmt w:val="bullet"/>
      <w:lvlText w:val="•"/>
      <w:lvlJc w:val="left"/>
      <w:pPr>
        <w:ind w:left="3344" w:hanging="286"/>
      </w:pPr>
      <w:rPr>
        <w:rFonts w:hint="default"/>
      </w:rPr>
    </w:lvl>
    <w:lvl w:ilvl="8" w:tplc="1E2E3BFA">
      <w:numFmt w:val="bullet"/>
      <w:lvlText w:val="•"/>
      <w:lvlJc w:val="left"/>
      <w:pPr>
        <w:ind w:left="3665" w:hanging="286"/>
      </w:pPr>
      <w:rPr>
        <w:rFonts w:hint="default"/>
      </w:rPr>
    </w:lvl>
  </w:abstractNum>
  <w:abstractNum w:abstractNumId="197" w15:restartNumberingAfterBreak="0">
    <w:nsid w:val="5CD239B0"/>
    <w:multiLevelType w:val="multilevel"/>
    <w:tmpl w:val="BFB61A12"/>
    <w:lvl w:ilvl="0">
      <w:start w:val="4"/>
      <w:numFmt w:val="decimal"/>
      <w:lvlText w:val="%1"/>
      <w:lvlJc w:val="left"/>
      <w:pPr>
        <w:ind w:left="435" w:hanging="435"/>
      </w:pPr>
      <w:rPr>
        <w:rFonts w:hint="default"/>
      </w:rPr>
    </w:lvl>
    <w:lvl w:ilvl="1">
      <w:start w:val="2"/>
      <w:numFmt w:val="decimal"/>
      <w:lvlText w:val="%1.%2"/>
      <w:lvlJc w:val="left"/>
      <w:pPr>
        <w:ind w:left="457" w:hanging="435"/>
      </w:pPr>
      <w:rPr>
        <w:rFonts w:hint="default"/>
      </w:rPr>
    </w:lvl>
    <w:lvl w:ilvl="2">
      <w:start w:val="2"/>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198" w15:restartNumberingAfterBreak="0">
    <w:nsid w:val="5D3E617E"/>
    <w:multiLevelType w:val="hybridMultilevel"/>
    <w:tmpl w:val="BBF67B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5D5F62A8"/>
    <w:multiLevelType w:val="hybridMultilevel"/>
    <w:tmpl w:val="27CC1BE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00" w15:restartNumberingAfterBreak="0">
    <w:nsid w:val="5F424270"/>
    <w:multiLevelType w:val="hybridMultilevel"/>
    <w:tmpl w:val="137E3446"/>
    <w:lvl w:ilvl="0" w:tplc="E23241BC">
      <w:numFmt w:val="bullet"/>
      <w:lvlText w:val=""/>
      <w:lvlJc w:val="left"/>
      <w:pPr>
        <w:ind w:left="1101" w:hanging="286"/>
      </w:pPr>
      <w:rPr>
        <w:rFonts w:ascii="Symbol" w:eastAsia="Symbol" w:hAnsi="Symbol" w:cs="Symbol" w:hint="default"/>
        <w:w w:val="97"/>
        <w:sz w:val="20"/>
        <w:szCs w:val="20"/>
      </w:rPr>
    </w:lvl>
    <w:lvl w:ilvl="1" w:tplc="502E7E0E">
      <w:numFmt w:val="bullet"/>
      <w:lvlText w:val="•"/>
      <w:lvlJc w:val="left"/>
      <w:pPr>
        <w:ind w:left="1422" w:hanging="286"/>
      </w:pPr>
      <w:rPr>
        <w:rFonts w:hint="default"/>
      </w:rPr>
    </w:lvl>
    <w:lvl w:ilvl="2" w:tplc="5DF63270">
      <w:numFmt w:val="bullet"/>
      <w:lvlText w:val="•"/>
      <w:lvlJc w:val="left"/>
      <w:pPr>
        <w:ind w:left="1745" w:hanging="286"/>
      </w:pPr>
      <w:rPr>
        <w:rFonts w:hint="default"/>
      </w:rPr>
    </w:lvl>
    <w:lvl w:ilvl="3" w:tplc="64D23E9A">
      <w:numFmt w:val="bullet"/>
      <w:lvlText w:val="•"/>
      <w:lvlJc w:val="left"/>
      <w:pPr>
        <w:ind w:left="2068" w:hanging="286"/>
      </w:pPr>
      <w:rPr>
        <w:rFonts w:hint="default"/>
      </w:rPr>
    </w:lvl>
    <w:lvl w:ilvl="4" w:tplc="2CE6C894">
      <w:numFmt w:val="bullet"/>
      <w:lvlText w:val="•"/>
      <w:lvlJc w:val="left"/>
      <w:pPr>
        <w:ind w:left="2390" w:hanging="286"/>
      </w:pPr>
      <w:rPr>
        <w:rFonts w:hint="default"/>
      </w:rPr>
    </w:lvl>
    <w:lvl w:ilvl="5" w:tplc="8F44A9C6">
      <w:numFmt w:val="bullet"/>
      <w:lvlText w:val="•"/>
      <w:lvlJc w:val="left"/>
      <w:pPr>
        <w:ind w:left="2713" w:hanging="286"/>
      </w:pPr>
      <w:rPr>
        <w:rFonts w:hint="default"/>
      </w:rPr>
    </w:lvl>
    <w:lvl w:ilvl="6" w:tplc="AAA85B7E">
      <w:numFmt w:val="bullet"/>
      <w:lvlText w:val="•"/>
      <w:lvlJc w:val="left"/>
      <w:pPr>
        <w:ind w:left="3036" w:hanging="286"/>
      </w:pPr>
      <w:rPr>
        <w:rFonts w:hint="default"/>
      </w:rPr>
    </w:lvl>
    <w:lvl w:ilvl="7" w:tplc="8696C6DE">
      <w:numFmt w:val="bullet"/>
      <w:lvlText w:val="•"/>
      <w:lvlJc w:val="left"/>
      <w:pPr>
        <w:ind w:left="3358" w:hanging="286"/>
      </w:pPr>
      <w:rPr>
        <w:rFonts w:hint="default"/>
      </w:rPr>
    </w:lvl>
    <w:lvl w:ilvl="8" w:tplc="E36065E2">
      <w:numFmt w:val="bullet"/>
      <w:lvlText w:val="•"/>
      <w:lvlJc w:val="left"/>
      <w:pPr>
        <w:ind w:left="3681" w:hanging="286"/>
      </w:pPr>
      <w:rPr>
        <w:rFonts w:hint="default"/>
      </w:rPr>
    </w:lvl>
  </w:abstractNum>
  <w:abstractNum w:abstractNumId="201" w15:restartNumberingAfterBreak="0">
    <w:nsid w:val="5F655DF9"/>
    <w:multiLevelType w:val="hybridMultilevel"/>
    <w:tmpl w:val="B3E27F5E"/>
    <w:lvl w:ilvl="0" w:tplc="AA6EC446">
      <w:start w:val="1"/>
      <w:numFmt w:val="lowerLetter"/>
      <w:lvlText w:val="%1)"/>
      <w:lvlJc w:val="left"/>
      <w:pPr>
        <w:ind w:left="2499" w:hanging="540"/>
      </w:pPr>
      <w:rPr>
        <w:rFonts w:ascii="Arial" w:eastAsia="Arial" w:hAnsi="Arial" w:cs="Arial" w:hint="default"/>
        <w:spacing w:val="-1"/>
        <w:w w:val="100"/>
        <w:sz w:val="22"/>
        <w:szCs w:val="22"/>
      </w:rPr>
    </w:lvl>
    <w:lvl w:ilvl="1" w:tplc="2284A428">
      <w:numFmt w:val="bullet"/>
      <w:lvlText w:val="•"/>
      <w:lvlJc w:val="left"/>
      <w:pPr>
        <w:ind w:left="3367" w:hanging="540"/>
      </w:pPr>
      <w:rPr>
        <w:rFonts w:hint="default"/>
      </w:rPr>
    </w:lvl>
    <w:lvl w:ilvl="2" w:tplc="0308B03C">
      <w:numFmt w:val="bullet"/>
      <w:lvlText w:val="•"/>
      <w:lvlJc w:val="left"/>
      <w:pPr>
        <w:ind w:left="4234" w:hanging="540"/>
      </w:pPr>
      <w:rPr>
        <w:rFonts w:hint="default"/>
      </w:rPr>
    </w:lvl>
    <w:lvl w:ilvl="3" w:tplc="9DB6E936">
      <w:numFmt w:val="bullet"/>
      <w:lvlText w:val="•"/>
      <w:lvlJc w:val="left"/>
      <w:pPr>
        <w:ind w:left="5101" w:hanging="540"/>
      </w:pPr>
      <w:rPr>
        <w:rFonts w:hint="default"/>
      </w:rPr>
    </w:lvl>
    <w:lvl w:ilvl="4" w:tplc="578AC88C">
      <w:numFmt w:val="bullet"/>
      <w:lvlText w:val="•"/>
      <w:lvlJc w:val="left"/>
      <w:pPr>
        <w:ind w:left="5968" w:hanging="540"/>
      </w:pPr>
      <w:rPr>
        <w:rFonts w:hint="default"/>
      </w:rPr>
    </w:lvl>
    <w:lvl w:ilvl="5" w:tplc="5EC65D62">
      <w:numFmt w:val="bullet"/>
      <w:lvlText w:val="•"/>
      <w:lvlJc w:val="left"/>
      <w:pPr>
        <w:ind w:left="6835" w:hanging="540"/>
      </w:pPr>
      <w:rPr>
        <w:rFonts w:hint="default"/>
      </w:rPr>
    </w:lvl>
    <w:lvl w:ilvl="6" w:tplc="E5EEA124">
      <w:numFmt w:val="bullet"/>
      <w:lvlText w:val="•"/>
      <w:lvlJc w:val="left"/>
      <w:pPr>
        <w:ind w:left="7702" w:hanging="540"/>
      </w:pPr>
      <w:rPr>
        <w:rFonts w:hint="default"/>
      </w:rPr>
    </w:lvl>
    <w:lvl w:ilvl="7" w:tplc="60D64584">
      <w:numFmt w:val="bullet"/>
      <w:lvlText w:val="•"/>
      <w:lvlJc w:val="left"/>
      <w:pPr>
        <w:ind w:left="8569" w:hanging="540"/>
      </w:pPr>
      <w:rPr>
        <w:rFonts w:hint="default"/>
      </w:rPr>
    </w:lvl>
    <w:lvl w:ilvl="8" w:tplc="30BAA45E">
      <w:numFmt w:val="bullet"/>
      <w:lvlText w:val="•"/>
      <w:lvlJc w:val="left"/>
      <w:pPr>
        <w:ind w:left="9436" w:hanging="540"/>
      </w:pPr>
      <w:rPr>
        <w:rFonts w:hint="default"/>
      </w:rPr>
    </w:lvl>
  </w:abstractNum>
  <w:abstractNum w:abstractNumId="202" w15:restartNumberingAfterBreak="0">
    <w:nsid w:val="5FA62B7D"/>
    <w:multiLevelType w:val="hybridMultilevel"/>
    <w:tmpl w:val="F684AE66"/>
    <w:lvl w:ilvl="0" w:tplc="EDBE2EF6">
      <w:start w:val="1"/>
      <w:numFmt w:val="lowerLetter"/>
      <w:lvlText w:val="%1)"/>
      <w:lvlJc w:val="left"/>
      <w:pPr>
        <w:ind w:left="685" w:hanging="360"/>
      </w:pPr>
      <w:rPr>
        <w:rFonts w:hint="default"/>
      </w:rPr>
    </w:lvl>
    <w:lvl w:ilvl="1" w:tplc="08090019" w:tentative="1">
      <w:start w:val="1"/>
      <w:numFmt w:val="lowerLetter"/>
      <w:lvlText w:val="%2."/>
      <w:lvlJc w:val="left"/>
      <w:pPr>
        <w:ind w:left="1405" w:hanging="360"/>
      </w:pPr>
    </w:lvl>
    <w:lvl w:ilvl="2" w:tplc="0809001B" w:tentative="1">
      <w:start w:val="1"/>
      <w:numFmt w:val="lowerRoman"/>
      <w:lvlText w:val="%3."/>
      <w:lvlJc w:val="right"/>
      <w:pPr>
        <w:ind w:left="2125" w:hanging="180"/>
      </w:pPr>
    </w:lvl>
    <w:lvl w:ilvl="3" w:tplc="0809000F" w:tentative="1">
      <w:start w:val="1"/>
      <w:numFmt w:val="decimal"/>
      <w:lvlText w:val="%4."/>
      <w:lvlJc w:val="left"/>
      <w:pPr>
        <w:ind w:left="2845" w:hanging="360"/>
      </w:pPr>
    </w:lvl>
    <w:lvl w:ilvl="4" w:tplc="08090019" w:tentative="1">
      <w:start w:val="1"/>
      <w:numFmt w:val="lowerLetter"/>
      <w:lvlText w:val="%5."/>
      <w:lvlJc w:val="left"/>
      <w:pPr>
        <w:ind w:left="3565" w:hanging="360"/>
      </w:pPr>
    </w:lvl>
    <w:lvl w:ilvl="5" w:tplc="0809001B" w:tentative="1">
      <w:start w:val="1"/>
      <w:numFmt w:val="lowerRoman"/>
      <w:lvlText w:val="%6."/>
      <w:lvlJc w:val="right"/>
      <w:pPr>
        <w:ind w:left="4285" w:hanging="180"/>
      </w:pPr>
    </w:lvl>
    <w:lvl w:ilvl="6" w:tplc="0809000F" w:tentative="1">
      <w:start w:val="1"/>
      <w:numFmt w:val="decimal"/>
      <w:lvlText w:val="%7."/>
      <w:lvlJc w:val="left"/>
      <w:pPr>
        <w:ind w:left="5005" w:hanging="360"/>
      </w:pPr>
    </w:lvl>
    <w:lvl w:ilvl="7" w:tplc="08090019" w:tentative="1">
      <w:start w:val="1"/>
      <w:numFmt w:val="lowerLetter"/>
      <w:lvlText w:val="%8."/>
      <w:lvlJc w:val="left"/>
      <w:pPr>
        <w:ind w:left="5725" w:hanging="360"/>
      </w:pPr>
    </w:lvl>
    <w:lvl w:ilvl="8" w:tplc="0809001B" w:tentative="1">
      <w:start w:val="1"/>
      <w:numFmt w:val="lowerRoman"/>
      <w:lvlText w:val="%9."/>
      <w:lvlJc w:val="right"/>
      <w:pPr>
        <w:ind w:left="6445" w:hanging="180"/>
      </w:pPr>
    </w:lvl>
  </w:abstractNum>
  <w:abstractNum w:abstractNumId="203" w15:restartNumberingAfterBreak="0">
    <w:nsid w:val="5FEA4F85"/>
    <w:multiLevelType w:val="hybridMultilevel"/>
    <w:tmpl w:val="3D08C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60736EEE"/>
    <w:multiLevelType w:val="hybridMultilevel"/>
    <w:tmpl w:val="DC2054D0"/>
    <w:lvl w:ilvl="0" w:tplc="10E46174">
      <w:start w:val="1"/>
      <w:numFmt w:val="lowerLetter"/>
      <w:lvlText w:val="(%1)"/>
      <w:lvlJc w:val="left"/>
      <w:pPr>
        <w:ind w:left="2499" w:hanging="540"/>
      </w:pPr>
      <w:rPr>
        <w:rFonts w:ascii="Arial" w:eastAsia="Arial" w:hAnsi="Arial" w:cs="Arial" w:hint="default"/>
        <w:spacing w:val="-1"/>
        <w:w w:val="100"/>
        <w:sz w:val="22"/>
        <w:szCs w:val="22"/>
      </w:rPr>
    </w:lvl>
    <w:lvl w:ilvl="1" w:tplc="02720A6E">
      <w:numFmt w:val="bullet"/>
      <w:lvlText w:val="•"/>
      <w:lvlJc w:val="left"/>
      <w:pPr>
        <w:ind w:left="3367" w:hanging="540"/>
      </w:pPr>
      <w:rPr>
        <w:rFonts w:hint="default"/>
      </w:rPr>
    </w:lvl>
    <w:lvl w:ilvl="2" w:tplc="856AC7B4">
      <w:numFmt w:val="bullet"/>
      <w:lvlText w:val="•"/>
      <w:lvlJc w:val="left"/>
      <w:pPr>
        <w:ind w:left="4234" w:hanging="540"/>
      </w:pPr>
      <w:rPr>
        <w:rFonts w:hint="default"/>
      </w:rPr>
    </w:lvl>
    <w:lvl w:ilvl="3" w:tplc="C1BA9C96">
      <w:numFmt w:val="bullet"/>
      <w:lvlText w:val="•"/>
      <w:lvlJc w:val="left"/>
      <w:pPr>
        <w:ind w:left="5101" w:hanging="540"/>
      </w:pPr>
      <w:rPr>
        <w:rFonts w:hint="default"/>
      </w:rPr>
    </w:lvl>
    <w:lvl w:ilvl="4" w:tplc="B15A73D6">
      <w:numFmt w:val="bullet"/>
      <w:lvlText w:val="•"/>
      <w:lvlJc w:val="left"/>
      <w:pPr>
        <w:ind w:left="5968" w:hanging="540"/>
      </w:pPr>
      <w:rPr>
        <w:rFonts w:hint="default"/>
      </w:rPr>
    </w:lvl>
    <w:lvl w:ilvl="5" w:tplc="5622C048">
      <w:numFmt w:val="bullet"/>
      <w:lvlText w:val="•"/>
      <w:lvlJc w:val="left"/>
      <w:pPr>
        <w:ind w:left="6835" w:hanging="540"/>
      </w:pPr>
      <w:rPr>
        <w:rFonts w:hint="default"/>
      </w:rPr>
    </w:lvl>
    <w:lvl w:ilvl="6" w:tplc="45B6D89C">
      <w:numFmt w:val="bullet"/>
      <w:lvlText w:val="•"/>
      <w:lvlJc w:val="left"/>
      <w:pPr>
        <w:ind w:left="7702" w:hanging="540"/>
      </w:pPr>
      <w:rPr>
        <w:rFonts w:hint="default"/>
      </w:rPr>
    </w:lvl>
    <w:lvl w:ilvl="7" w:tplc="6BF88EB6">
      <w:numFmt w:val="bullet"/>
      <w:lvlText w:val="•"/>
      <w:lvlJc w:val="left"/>
      <w:pPr>
        <w:ind w:left="8569" w:hanging="540"/>
      </w:pPr>
      <w:rPr>
        <w:rFonts w:hint="default"/>
      </w:rPr>
    </w:lvl>
    <w:lvl w:ilvl="8" w:tplc="59464884">
      <w:numFmt w:val="bullet"/>
      <w:lvlText w:val="•"/>
      <w:lvlJc w:val="left"/>
      <w:pPr>
        <w:ind w:left="9436" w:hanging="540"/>
      </w:pPr>
      <w:rPr>
        <w:rFonts w:hint="default"/>
      </w:rPr>
    </w:lvl>
  </w:abstractNum>
  <w:abstractNum w:abstractNumId="205" w15:restartNumberingAfterBreak="0">
    <w:nsid w:val="61636A57"/>
    <w:multiLevelType w:val="multilevel"/>
    <w:tmpl w:val="D298BFAC"/>
    <w:lvl w:ilvl="0">
      <w:start w:val="10"/>
      <w:numFmt w:val="decimal"/>
      <w:lvlText w:val="%1"/>
      <w:lvlJc w:val="left"/>
      <w:pPr>
        <w:ind w:left="2487" w:hanging="721"/>
      </w:pPr>
      <w:rPr>
        <w:rFonts w:hint="default"/>
      </w:rPr>
    </w:lvl>
    <w:lvl w:ilvl="1">
      <w:start w:val="1"/>
      <w:numFmt w:val="decimal"/>
      <w:lvlText w:val="%1.%2"/>
      <w:lvlJc w:val="left"/>
      <w:pPr>
        <w:ind w:left="2487" w:hanging="721"/>
      </w:pPr>
      <w:rPr>
        <w:rFonts w:ascii="Arial" w:eastAsia="Arial" w:hAnsi="Arial" w:cs="Arial" w:hint="default"/>
        <w:spacing w:val="-1"/>
        <w:w w:val="100"/>
        <w:sz w:val="22"/>
        <w:szCs w:val="22"/>
      </w:rPr>
    </w:lvl>
    <w:lvl w:ilvl="2">
      <w:numFmt w:val="bullet"/>
      <w:lvlText w:val="•"/>
      <w:lvlJc w:val="left"/>
      <w:pPr>
        <w:ind w:left="4218" w:hanging="721"/>
      </w:pPr>
      <w:rPr>
        <w:rFonts w:hint="default"/>
      </w:rPr>
    </w:lvl>
    <w:lvl w:ilvl="3">
      <w:numFmt w:val="bullet"/>
      <w:lvlText w:val="•"/>
      <w:lvlJc w:val="left"/>
      <w:pPr>
        <w:ind w:left="5087" w:hanging="721"/>
      </w:pPr>
      <w:rPr>
        <w:rFonts w:hint="default"/>
      </w:rPr>
    </w:lvl>
    <w:lvl w:ilvl="4">
      <w:numFmt w:val="bullet"/>
      <w:lvlText w:val="•"/>
      <w:lvlJc w:val="left"/>
      <w:pPr>
        <w:ind w:left="5956" w:hanging="721"/>
      </w:pPr>
      <w:rPr>
        <w:rFonts w:hint="default"/>
      </w:rPr>
    </w:lvl>
    <w:lvl w:ilvl="5">
      <w:numFmt w:val="bullet"/>
      <w:lvlText w:val="•"/>
      <w:lvlJc w:val="left"/>
      <w:pPr>
        <w:ind w:left="6825" w:hanging="721"/>
      </w:pPr>
      <w:rPr>
        <w:rFonts w:hint="default"/>
      </w:rPr>
    </w:lvl>
    <w:lvl w:ilvl="6">
      <w:numFmt w:val="bullet"/>
      <w:lvlText w:val="•"/>
      <w:lvlJc w:val="left"/>
      <w:pPr>
        <w:ind w:left="7694" w:hanging="721"/>
      </w:pPr>
      <w:rPr>
        <w:rFonts w:hint="default"/>
      </w:rPr>
    </w:lvl>
    <w:lvl w:ilvl="7">
      <w:numFmt w:val="bullet"/>
      <w:lvlText w:val="•"/>
      <w:lvlJc w:val="left"/>
      <w:pPr>
        <w:ind w:left="8563" w:hanging="721"/>
      </w:pPr>
      <w:rPr>
        <w:rFonts w:hint="default"/>
      </w:rPr>
    </w:lvl>
    <w:lvl w:ilvl="8">
      <w:numFmt w:val="bullet"/>
      <w:lvlText w:val="•"/>
      <w:lvlJc w:val="left"/>
      <w:pPr>
        <w:ind w:left="9432" w:hanging="721"/>
      </w:pPr>
      <w:rPr>
        <w:rFonts w:hint="default"/>
      </w:rPr>
    </w:lvl>
  </w:abstractNum>
  <w:abstractNum w:abstractNumId="206" w15:restartNumberingAfterBreak="0">
    <w:nsid w:val="62121434"/>
    <w:multiLevelType w:val="hybridMultilevel"/>
    <w:tmpl w:val="64240E38"/>
    <w:lvl w:ilvl="0" w:tplc="D64A4EA8">
      <w:numFmt w:val="bullet"/>
      <w:lvlText w:val=""/>
      <w:lvlJc w:val="left"/>
      <w:pPr>
        <w:ind w:left="1101" w:hanging="286"/>
      </w:pPr>
      <w:rPr>
        <w:rFonts w:ascii="Symbol" w:eastAsia="Symbol" w:hAnsi="Symbol" w:cs="Symbol" w:hint="default"/>
        <w:w w:val="97"/>
        <w:sz w:val="20"/>
        <w:szCs w:val="20"/>
      </w:rPr>
    </w:lvl>
    <w:lvl w:ilvl="1" w:tplc="DF0A2720">
      <w:numFmt w:val="bullet"/>
      <w:lvlText w:val="•"/>
      <w:lvlJc w:val="left"/>
      <w:pPr>
        <w:ind w:left="1422" w:hanging="286"/>
      </w:pPr>
      <w:rPr>
        <w:rFonts w:hint="default"/>
      </w:rPr>
    </w:lvl>
    <w:lvl w:ilvl="2" w:tplc="47981A60">
      <w:numFmt w:val="bullet"/>
      <w:lvlText w:val="•"/>
      <w:lvlJc w:val="left"/>
      <w:pPr>
        <w:ind w:left="1745" w:hanging="286"/>
      </w:pPr>
      <w:rPr>
        <w:rFonts w:hint="default"/>
      </w:rPr>
    </w:lvl>
    <w:lvl w:ilvl="3" w:tplc="36A24B0C">
      <w:numFmt w:val="bullet"/>
      <w:lvlText w:val="•"/>
      <w:lvlJc w:val="left"/>
      <w:pPr>
        <w:ind w:left="2068" w:hanging="286"/>
      </w:pPr>
      <w:rPr>
        <w:rFonts w:hint="default"/>
      </w:rPr>
    </w:lvl>
    <w:lvl w:ilvl="4" w:tplc="87F89EF0">
      <w:numFmt w:val="bullet"/>
      <w:lvlText w:val="•"/>
      <w:lvlJc w:val="left"/>
      <w:pPr>
        <w:ind w:left="2390" w:hanging="286"/>
      </w:pPr>
      <w:rPr>
        <w:rFonts w:hint="default"/>
      </w:rPr>
    </w:lvl>
    <w:lvl w:ilvl="5" w:tplc="FA2AD270">
      <w:numFmt w:val="bullet"/>
      <w:lvlText w:val="•"/>
      <w:lvlJc w:val="left"/>
      <w:pPr>
        <w:ind w:left="2713" w:hanging="286"/>
      </w:pPr>
      <w:rPr>
        <w:rFonts w:hint="default"/>
      </w:rPr>
    </w:lvl>
    <w:lvl w:ilvl="6" w:tplc="C35C31DE">
      <w:numFmt w:val="bullet"/>
      <w:lvlText w:val="•"/>
      <w:lvlJc w:val="left"/>
      <w:pPr>
        <w:ind w:left="3036" w:hanging="286"/>
      </w:pPr>
      <w:rPr>
        <w:rFonts w:hint="default"/>
      </w:rPr>
    </w:lvl>
    <w:lvl w:ilvl="7" w:tplc="8E222326">
      <w:numFmt w:val="bullet"/>
      <w:lvlText w:val="•"/>
      <w:lvlJc w:val="left"/>
      <w:pPr>
        <w:ind w:left="3358" w:hanging="286"/>
      </w:pPr>
      <w:rPr>
        <w:rFonts w:hint="default"/>
      </w:rPr>
    </w:lvl>
    <w:lvl w:ilvl="8" w:tplc="E898C918">
      <w:numFmt w:val="bullet"/>
      <w:lvlText w:val="•"/>
      <w:lvlJc w:val="left"/>
      <w:pPr>
        <w:ind w:left="3681" w:hanging="286"/>
      </w:pPr>
      <w:rPr>
        <w:rFonts w:hint="default"/>
      </w:rPr>
    </w:lvl>
  </w:abstractNum>
  <w:abstractNum w:abstractNumId="207" w15:restartNumberingAfterBreak="0">
    <w:nsid w:val="6224418F"/>
    <w:multiLevelType w:val="multilevel"/>
    <w:tmpl w:val="A2261D68"/>
    <w:lvl w:ilvl="0">
      <w:start w:val="1"/>
      <w:numFmt w:val="decimal"/>
      <w:lvlText w:val="%1."/>
      <w:lvlJc w:val="left"/>
      <w:pPr>
        <w:ind w:left="1782" w:hanging="723"/>
      </w:pPr>
      <w:rPr>
        <w:rFonts w:ascii="Arial" w:eastAsia="Arial" w:hAnsi="Arial" w:cs="Arial" w:hint="default"/>
        <w:b/>
        <w:bCs/>
        <w:spacing w:val="-1"/>
        <w:w w:val="100"/>
        <w:sz w:val="22"/>
        <w:szCs w:val="22"/>
      </w:rPr>
    </w:lvl>
    <w:lvl w:ilvl="1">
      <w:start w:val="1"/>
      <w:numFmt w:val="decimal"/>
      <w:lvlText w:val="%1.%2"/>
      <w:lvlJc w:val="left"/>
      <w:pPr>
        <w:ind w:left="1563" w:hanging="853"/>
      </w:pPr>
      <w:rPr>
        <w:rFonts w:hint="default"/>
        <w:b/>
        <w:bCs/>
        <w:spacing w:val="-1"/>
        <w:w w:val="100"/>
      </w:rPr>
    </w:lvl>
    <w:lvl w:ilvl="2">
      <w:start w:val="1"/>
      <w:numFmt w:val="decimal"/>
      <w:lvlText w:val="%1.%2.%3"/>
      <w:lvlJc w:val="left"/>
      <w:pPr>
        <w:ind w:left="1922" w:hanging="853"/>
      </w:pPr>
      <w:rPr>
        <w:rFonts w:ascii="Arial" w:eastAsia="Arial" w:hAnsi="Arial" w:cs="Arial" w:hint="default"/>
        <w:spacing w:val="-1"/>
        <w:w w:val="100"/>
        <w:sz w:val="22"/>
        <w:szCs w:val="22"/>
      </w:rPr>
    </w:lvl>
    <w:lvl w:ilvl="3">
      <w:start w:val="1"/>
      <w:numFmt w:val="lowerLetter"/>
      <w:lvlText w:val="%4)"/>
      <w:lvlJc w:val="left"/>
      <w:pPr>
        <w:ind w:left="2336" w:hanging="853"/>
      </w:pPr>
      <w:rPr>
        <w:rFonts w:ascii="Arial" w:eastAsia="Arial" w:hAnsi="Arial" w:cs="Arial" w:hint="default"/>
        <w:spacing w:val="-1"/>
        <w:w w:val="100"/>
        <w:sz w:val="22"/>
        <w:szCs w:val="22"/>
      </w:rPr>
    </w:lvl>
    <w:lvl w:ilvl="4">
      <w:numFmt w:val="bullet"/>
      <w:lvlText w:val="•"/>
      <w:lvlJc w:val="left"/>
      <w:pPr>
        <w:ind w:left="1980" w:hanging="853"/>
      </w:pPr>
      <w:rPr>
        <w:rFonts w:hint="default"/>
      </w:rPr>
    </w:lvl>
    <w:lvl w:ilvl="5">
      <w:numFmt w:val="bullet"/>
      <w:lvlText w:val="•"/>
      <w:lvlJc w:val="left"/>
      <w:pPr>
        <w:ind w:left="2340" w:hanging="853"/>
      </w:pPr>
      <w:rPr>
        <w:rFonts w:hint="default"/>
      </w:rPr>
    </w:lvl>
    <w:lvl w:ilvl="6">
      <w:numFmt w:val="bullet"/>
      <w:lvlText w:val="•"/>
      <w:lvlJc w:val="left"/>
      <w:pPr>
        <w:ind w:left="4106" w:hanging="853"/>
      </w:pPr>
      <w:rPr>
        <w:rFonts w:hint="default"/>
      </w:rPr>
    </w:lvl>
    <w:lvl w:ilvl="7">
      <w:numFmt w:val="bullet"/>
      <w:lvlText w:val="•"/>
      <w:lvlJc w:val="left"/>
      <w:pPr>
        <w:ind w:left="5872" w:hanging="853"/>
      </w:pPr>
      <w:rPr>
        <w:rFonts w:hint="default"/>
      </w:rPr>
    </w:lvl>
    <w:lvl w:ilvl="8">
      <w:numFmt w:val="bullet"/>
      <w:lvlText w:val="•"/>
      <w:lvlJc w:val="left"/>
      <w:pPr>
        <w:ind w:left="7638" w:hanging="853"/>
      </w:pPr>
      <w:rPr>
        <w:rFonts w:hint="default"/>
      </w:rPr>
    </w:lvl>
  </w:abstractNum>
  <w:abstractNum w:abstractNumId="208" w15:restartNumberingAfterBreak="0">
    <w:nsid w:val="623438BB"/>
    <w:multiLevelType w:val="hybridMultilevel"/>
    <w:tmpl w:val="82EC0D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62EE11DD"/>
    <w:multiLevelType w:val="hybridMultilevel"/>
    <w:tmpl w:val="A74A5A7C"/>
    <w:lvl w:ilvl="0" w:tplc="FFFFFFFF">
      <w:start w:val="1"/>
      <w:numFmt w:val="decimal"/>
      <w:lvlText w:val="%1."/>
      <w:lvlJc w:val="left"/>
      <w:pPr>
        <w:tabs>
          <w:tab w:val="num" w:pos="720"/>
        </w:tabs>
        <w:ind w:left="720" w:hanging="360"/>
      </w:p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0" w15:restartNumberingAfterBreak="0">
    <w:nsid w:val="6364471D"/>
    <w:multiLevelType w:val="hybridMultilevel"/>
    <w:tmpl w:val="BF883520"/>
    <w:lvl w:ilvl="0" w:tplc="5AE446D2">
      <w:start w:val="1"/>
      <w:numFmt w:val="lowerLetter"/>
      <w:lvlText w:val="%1)"/>
      <w:lvlJc w:val="left"/>
      <w:pPr>
        <w:ind w:left="674" w:hanging="567"/>
      </w:pPr>
      <w:rPr>
        <w:rFonts w:ascii="Arial" w:eastAsia="Arial" w:hAnsi="Arial" w:cs="Arial" w:hint="default"/>
        <w:spacing w:val="-4"/>
        <w:w w:val="98"/>
        <w:sz w:val="20"/>
        <w:szCs w:val="20"/>
      </w:rPr>
    </w:lvl>
    <w:lvl w:ilvl="1" w:tplc="34B686F2">
      <w:numFmt w:val="bullet"/>
      <w:lvlText w:val=""/>
      <w:lvlJc w:val="left"/>
      <w:pPr>
        <w:ind w:left="1101" w:hanging="286"/>
      </w:pPr>
      <w:rPr>
        <w:rFonts w:ascii="Symbol" w:eastAsia="Symbol" w:hAnsi="Symbol" w:cs="Symbol" w:hint="default"/>
        <w:w w:val="97"/>
        <w:sz w:val="20"/>
        <w:szCs w:val="20"/>
      </w:rPr>
    </w:lvl>
    <w:lvl w:ilvl="2" w:tplc="68B42944">
      <w:numFmt w:val="bullet"/>
      <w:lvlText w:val="•"/>
      <w:lvlJc w:val="left"/>
      <w:pPr>
        <w:ind w:left="1457" w:hanging="286"/>
      </w:pPr>
      <w:rPr>
        <w:rFonts w:hint="default"/>
      </w:rPr>
    </w:lvl>
    <w:lvl w:ilvl="3" w:tplc="A2400F12">
      <w:numFmt w:val="bullet"/>
      <w:lvlText w:val="•"/>
      <w:lvlJc w:val="left"/>
      <w:pPr>
        <w:ind w:left="1814" w:hanging="286"/>
      </w:pPr>
      <w:rPr>
        <w:rFonts w:hint="default"/>
      </w:rPr>
    </w:lvl>
    <w:lvl w:ilvl="4" w:tplc="9670B482">
      <w:numFmt w:val="bullet"/>
      <w:lvlText w:val="•"/>
      <w:lvlJc w:val="left"/>
      <w:pPr>
        <w:ind w:left="2171" w:hanging="286"/>
      </w:pPr>
      <w:rPr>
        <w:rFonts w:hint="default"/>
      </w:rPr>
    </w:lvl>
    <w:lvl w:ilvl="5" w:tplc="59E2A46E">
      <w:numFmt w:val="bullet"/>
      <w:lvlText w:val="•"/>
      <w:lvlJc w:val="left"/>
      <w:pPr>
        <w:ind w:left="2528" w:hanging="286"/>
      </w:pPr>
      <w:rPr>
        <w:rFonts w:hint="default"/>
      </w:rPr>
    </w:lvl>
    <w:lvl w:ilvl="6" w:tplc="832C9C22">
      <w:numFmt w:val="bullet"/>
      <w:lvlText w:val="•"/>
      <w:lvlJc w:val="left"/>
      <w:pPr>
        <w:ind w:left="2886" w:hanging="286"/>
      </w:pPr>
      <w:rPr>
        <w:rFonts w:hint="default"/>
      </w:rPr>
    </w:lvl>
    <w:lvl w:ilvl="7" w:tplc="6E9CBDA0">
      <w:numFmt w:val="bullet"/>
      <w:lvlText w:val="•"/>
      <w:lvlJc w:val="left"/>
      <w:pPr>
        <w:ind w:left="3243" w:hanging="286"/>
      </w:pPr>
      <w:rPr>
        <w:rFonts w:hint="default"/>
      </w:rPr>
    </w:lvl>
    <w:lvl w:ilvl="8" w:tplc="290C2DEC">
      <w:numFmt w:val="bullet"/>
      <w:lvlText w:val="•"/>
      <w:lvlJc w:val="left"/>
      <w:pPr>
        <w:ind w:left="3600" w:hanging="286"/>
      </w:pPr>
      <w:rPr>
        <w:rFonts w:hint="default"/>
      </w:rPr>
    </w:lvl>
  </w:abstractNum>
  <w:abstractNum w:abstractNumId="211" w15:restartNumberingAfterBreak="0">
    <w:nsid w:val="63737073"/>
    <w:multiLevelType w:val="hybridMultilevel"/>
    <w:tmpl w:val="747AD674"/>
    <w:lvl w:ilvl="0" w:tplc="08090017">
      <w:start w:val="1"/>
      <w:numFmt w:val="lowerLetter"/>
      <w:lvlText w:val="%1)"/>
      <w:lvlJc w:val="left"/>
      <w:pPr>
        <w:ind w:left="3940" w:hanging="360"/>
      </w:pPr>
    </w:lvl>
    <w:lvl w:ilvl="1" w:tplc="08090019" w:tentative="1">
      <w:start w:val="1"/>
      <w:numFmt w:val="lowerLetter"/>
      <w:lvlText w:val="%2."/>
      <w:lvlJc w:val="left"/>
      <w:pPr>
        <w:ind w:left="4660" w:hanging="360"/>
      </w:pPr>
    </w:lvl>
    <w:lvl w:ilvl="2" w:tplc="0809001B" w:tentative="1">
      <w:start w:val="1"/>
      <w:numFmt w:val="lowerRoman"/>
      <w:lvlText w:val="%3."/>
      <w:lvlJc w:val="right"/>
      <w:pPr>
        <w:ind w:left="5380" w:hanging="180"/>
      </w:pPr>
    </w:lvl>
    <w:lvl w:ilvl="3" w:tplc="0809000F" w:tentative="1">
      <w:start w:val="1"/>
      <w:numFmt w:val="decimal"/>
      <w:lvlText w:val="%4."/>
      <w:lvlJc w:val="left"/>
      <w:pPr>
        <w:ind w:left="6100" w:hanging="360"/>
      </w:pPr>
    </w:lvl>
    <w:lvl w:ilvl="4" w:tplc="08090019" w:tentative="1">
      <w:start w:val="1"/>
      <w:numFmt w:val="lowerLetter"/>
      <w:lvlText w:val="%5."/>
      <w:lvlJc w:val="left"/>
      <w:pPr>
        <w:ind w:left="6820" w:hanging="360"/>
      </w:pPr>
    </w:lvl>
    <w:lvl w:ilvl="5" w:tplc="0809001B" w:tentative="1">
      <w:start w:val="1"/>
      <w:numFmt w:val="lowerRoman"/>
      <w:lvlText w:val="%6."/>
      <w:lvlJc w:val="right"/>
      <w:pPr>
        <w:ind w:left="7540" w:hanging="180"/>
      </w:pPr>
    </w:lvl>
    <w:lvl w:ilvl="6" w:tplc="0809000F" w:tentative="1">
      <w:start w:val="1"/>
      <w:numFmt w:val="decimal"/>
      <w:lvlText w:val="%7."/>
      <w:lvlJc w:val="left"/>
      <w:pPr>
        <w:ind w:left="8260" w:hanging="360"/>
      </w:pPr>
    </w:lvl>
    <w:lvl w:ilvl="7" w:tplc="08090019" w:tentative="1">
      <w:start w:val="1"/>
      <w:numFmt w:val="lowerLetter"/>
      <w:lvlText w:val="%8."/>
      <w:lvlJc w:val="left"/>
      <w:pPr>
        <w:ind w:left="8980" w:hanging="360"/>
      </w:pPr>
    </w:lvl>
    <w:lvl w:ilvl="8" w:tplc="0809001B" w:tentative="1">
      <w:start w:val="1"/>
      <w:numFmt w:val="lowerRoman"/>
      <w:lvlText w:val="%9."/>
      <w:lvlJc w:val="right"/>
      <w:pPr>
        <w:ind w:left="9700" w:hanging="180"/>
      </w:pPr>
    </w:lvl>
  </w:abstractNum>
  <w:abstractNum w:abstractNumId="212" w15:restartNumberingAfterBreak="0">
    <w:nsid w:val="65D90826"/>
    <w:multiLevelType w:val="hybridMultilevel"/>
    <w:tmpl w:val="9014EE4E"/>
    <w:lvl w:ilvl="0" w:tplc="D098E7E4">
      <w:start w:val="3"/>
      <w:numFmt w:val="decimal"/>
      <w:lvlText w:val="%1."/>
      <w:lvlJc w:val="left"/>
      <w:pPr>
        <w:ind w:left="1768" w:hanging="708"/>
      </w:pPr>
      <w:rPr>
        <w:rFonts w:ascii="Arial" w:eastAsia="Arial" w:hAnsi="Arial" w:cs="Arial" w:hint="default"/>
        <w:b/>
        <w:bCs/>
        <w:spacing w:val="-24"/>
        <w:w w:val="100"/>
        <w:sz w:val="24"/>
        <w:szCs w:val="24"/>
      </w:rPr>
    </w:lvl>
    <w:lvl w:ilvl="1" w:tplc="DA00D794">
      <w:numFmt w:val="bullet"/>
      <w:lvlText w:val=""/>
      <w:lvlJc w:val="left"/>
      <w:pPr>
        <w:ind w:left="2488" w:hanging="360"/>
      </w:pPr>
      <w:rPr>
        <w:rFonts w:ascii="Symbol" w:eastAsia="Symbol" w:hAnsi="Symbol" w:cs="Symbol" w:hint="default"/>
        <w:w w:val="97"/>
        <w:sz w:val="20"/>
        <w:szCs w:val="20"/>
      </w:rPr>
    </w:lvl>
    <w:lvl w:ilvl="2" w:tplc="CC06B6E0">
      <w:numFmt w:val="bullet"/>
      <w:lvlText w:val="•"/>
      <w:lvlJc w:val="left"/>
      <w:pPr>
        <w:ind w:left="3445" w:hanging="360"/>
      </w:pPr>
      <w:rPr>
        <w:rFonts w:hint="default"/>
      </w:rPr>
    </w:lvl>
    <w:lvl w:ilvl="3" w:tplc="4BEE81C0">
      <w:numFmt w:val="bullet"/>
      <w:lvlText w:val="•"/>
      <w:lvlJc w:val="left"/>
      <w:pPr>
        <w:ind w:left="4411" w:hanging="360"/>
      </w:pPr>
      <w:rPr>
        <w:rFonts w:hint="default"/>
      </w:rPr>
    </w:lvl>
    <w:lvl w:ilvl="4" w:tplc="3E9C576E">
      <w:numFmt w:val="bullet"/>
      <w:lvlText w:val="•"/>
      <w:lvlJc w:val="left"/>
      <w:pPr>
        <w:ind w:left="5377" w:hanging="360"/>
      </w:pPr>
      <w:rPr>
        <w:rFonts w:hint="default"/>
      </w:rPr>
    </w:lvl>
    <w:lvl w:ilvl="5" w:tplc="7980C06C">
      <w:numFmt w:val="bullet"/>
      <w:lvlText w:val="•"/>
      <w:lvlJc w:val="left"/>
      <w:pPr>
        <w:ind w:left="6342" w:hanging="360"/>
      </w:pPr>
      <w:rPr>
        <w:rFonts w:hint="default"/>
      </w:rPr>
    </w:lvl>
    <w:lvl w:ilvl="6" w:tplc="6F3E3D2C">
      <w:numFmt w:val="bullet"/>
      <w:lvlText w:val="•"/>
      <w:lvlJc w:val="left"/>
      <w:pPr>
        <w:ind w:left="7308" w:hanging="360"/>
      </w:pPr>
      <w:rPr>
        <w:rFonts w:hint="default"/>
      </w:rPr>
    </w:lvl>
    <w:lvl w:ilvl="7" w:tplc="52FA91B0">
      <w:numFmt w:val="bullet"/>
      <w:lvlText w:val="•"/>
      <w:lvlJc w:val="left"/>
      <w:pPr>
        <w:ind w:left="8274" w:hanging="360"/>
      </w:pPr>
      <w:rPr>
        <w:rFonts w:hint="default"/>
      </w:rPr>
    </w:lvl>
    <w:lvl w:ilvl="8" w:tplc="B47A5968">
      <w:numFmt w:val="bullet"/>
      <w:lvlText w:val="•"/>
      <w:lvlJc w:val="left"/>
      <w:pPr>
        <w:ind w:left="9239" w:hanging="360"/>
      </w:pPr>
      <w:rPr>
        <w:rFonts w:hint="default"/>
      </w:rPr>
    </w:lvl>
  </w:abstractNum>
  <w:abstractNum w:abstractNumId="213" w15:restartNumberingAfterBreak="0">
    <w:nsid w:val="66E37090"/>
    <w:multiLevelType w:val="hybridMultilevel"/>
    <w:tmpl w:val="B7C6DA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4" w15:restartNumberingAfterBreak="0">
    <w:nsid w:val="671F6A52"/>
    <w:multiLevelType w:val="hybridMultilevel"/>
    <w:tmpl w:val="68087864"/>
    <w:lvl w:ilvl="0" w:tplc="0809000F">
      <w:start w:val="1"/>
      <w:numFmt w:val="decimal"/>
      <w:lvlText w:val="%1."/>
      <w:lvlJc w:val="left"/>
      <w:pPr>
        <w:ind w:left="720" w:hanging="360"/>
      </w:pPr>
      <w:rPr>
        <w:rFonts w:hint="default"/>
        <w:w w:val="96"/>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67C25A6D"/>
    <w:multiLevelType w:val="hybridMultilevel"/>
    <w:tmpl w:val="34DA1A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692174E3"/>
    <w:multiLevelType w:val="multilevel"/>
    <w:tmpl w:val="9FC0179E"/>
    <w:lvl w:ilvl="0">
      <w:start w:val="1"/>
      <w:numFmt w:val="decimal"/>
      <w:lvlText w:val="%1."/>
      <w:lvlJc w:val="left"/>
      <w:pPr>
        <w:ind w:left="1782" w:hanging="723"/>
      </w:pPr>
      <w:rPr>
        <w:rFonts w:ascii="Arial" w:eastAsia="Arial" w:hAnsi="Arial" w:cs="Arial" w:hint="default"/>
        <w:b/>
        <w:bCs/>
        <w:spacing w:val="-1"/>
        <w:w w:val="100"/>
        <w:sz w:val="22"/>
        <w:szCs w:val="22"/>
      </w:rPr>
    </w:lvl>
    <w:lvl w:ilvl="1">
      <w:start w:val="1"/>
      <w:numFmt w:val="decimal"/>
      <w:lvlText w:val="%1.%2"/>
      <w:lvlJc w:val="left"/>
      <w:pPr>
        <w:ind w:left="1912" w:hanging="853"/>
      </w:pPr>
      <w:rPr>
        <w:rFonts w:hint="default"/>
        <w:b/>
        <w:bCs/>
        <w:spacing w:val="-1"/>
        <w:w w:val="100"/>
      </w:rPr>
    </w:lvl>
    <w:lvl w:ilvl="2">
      <w:start w:val="1"/>
      <w:numFmt w:val="decimal"/>
      <w:lvlText w:val="%1.%2.%3"/>
      <w:lvlJc w:val="left"/>
      <w:pPr>
        <w:ind w:left="1922" w:hanging="853"/>
      </w:pPr>
      <w:rPr>
        <w:rFonts w:ascii="Arial" w:eastAsia="Arial" w:hAnsi="Arial" w:cs="Arial" w:hint="default"/>
        <w:spacing w:val="-1"/>
        <w:w w:val="100"/>
        <w:sz w:val="22"/>
        <w:szCs w:val="22"/>
      </w:rPr>
    </w:lvl>
    <w:lvl w:ilvl="3">
      <w:start w:val="1"/>
      <w:numFmt w:val="lowerLetter"/>
      <w:lvlText w:val="%4)"/>
      <w:lvlJc w:val="left"/>
      <w:pPr>
        <w:ind w:left="2336" w:hanging="853"/>
      </w:pPr>
      <w:rPr>
        <w:rFonts w:ascii="Arial" w:eastAsia="Arial" w:hAnsi="Arial" w:cs="Arial" w:hint="default"/>
        <w:spacing w:val="-1"/>
        <w:w w:val="100"/>
        <w:sz w:val="22"/>
        <w:szCs w:val="22"/>
      </w:rPr>
    </w:lvl>
    <w:lvl w:ilvl="4">
      <w:numFmt w:val="bullet"/>
      <w:lvlText w:val="•"/>
      <w:lvlJc w:val="left"/>
      <w:pPr>
        <w:ind w:left="1980" w:hanging="853"/>
      </w:pPr>
      <w:rPr>
        <w:rFonts w:hint="default"/>
      </w:rPr>
    </w:lvl>
    <w:lvl w:ilvl="5">
      <w:numFmt w:val="bullet"/>
      <w:lvlText w:val="•"/>
      <w:lvlJc w:val="left"/>
      <w:pPr>
        <w:ind w:left="2340" w:hanging="853"/>
      </w:pPr>
      <w:rPr>
        <w:rFonts w:hint="default"/>
      </w:rPr>
    </w:lvl>
    <w:lvl w:ilvl="6">
      <w:numFmt w:val="bullet"/>
      <w:lvlText w:val="•"/>
      <w:lvlJc w:val="left"/>
      <w:pPr>
        <w:ind w:left="4106" w:hanging="853"/>
      </w:pPr>
      <w:rPr>
        <w:rFonts w:hint="default"/>
      </w:rPr>
    </w:lvl>
    <w:lvl w:ilvl="7">
      <w:numFmt w:val="bullet"/>
      <w:lvlText w:val="•"/>
      <w:lvlJc w:val="left"/>
      <w:pPr>
        <w:ind w:left="5872" w:hanging="853"/>
      </w:pPr>
      <w:rPr>
        <w:rFonts w:hint="default"/>
      </w:rPr>
    </w:lvl>
    <w:lvl w:ilvl="8">
      <w:numFmt w:val="bullet"/>
      <w:lvlText w:val="•"/>
      <w:lvlJc w:val="left"/>
      <w:pPr>
        <w:ind w:left="7638" w:hanging="853"/>
      </w:pPr>
      <w:rPr>
        <w:rFonts w:hint="default"/>
      </w:rPr>
    </w:lvl>
  </w:abstractNum>
  <w:abstractNum w:abstractNumId="217" w15:restartNumberingAfterBreak="0">
    <w:nsid w:val="69565192"/>
    <w:multiLevelType w:val="multilevel"/>
    <w:tmpl w:val="5C84B3C4"/>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8" w15:restartNumberingAfterBreak="0">
    <w:nsid w:val="6A075FD5"/>
    <w:multiLevelType w:val="hybridMultilevel"/>
    <w:tmpl w:val="655CD20A"/>
    <w:lvl w:ilvl="0" w:tplc="7A5814E0">
      <w:start w:val="1"/>
      <w:numFmt w:val="lowerLetter"/>
      <w:lvlText w:val="(%1)"/>
      <w:lvlJc w:val="left"/>
      <w:pPr>
        <w:ind w:left="2499" w:hanging="540"/>
      </w:pPr>
      <w:rPr>
        <w:rFonts w:ascii="Arial" w:eastAsia="Arial" w:hAnsi="Arial" w:cs="Arial" w:hint="default"/>
        <w:spacing w:val="-1"/>
        <w:w w:val="100"/>
        <w:sz w:val="22"/>
        <w:szCs w:val="22"/>
      </w:rPr>
    </w:lvl>
    <w:lvl w:ilvl="1" w:tplc="455E9D78">
      <w:numFmt w:val="bullet"/>
      <w:lvlText w:val="•"/>
      <w:lvlJc w:val="left"/>
      <w:pPr>
        <w:ind w:left="3367" w:hanging="540"/>
      </w:pPr>
      <w:rPr>
        <w:rFonts w:hint="default"/>
      </w:rPr>
    </w:lvl>
    <w:lvl w:ilvl="2" w:tplc="9DE022F6">
      <w:numFmt w:val="bullet"/>
      <w:lvlText w:val="•"/>
      <w:lvlJc w:val="left"/>
      <w:pPr>
        <w:ind w:left="4234" w:hanging="540"/>
      </w:pPr>
      <w:rPr>
        <w:rFonts w:hint="default"/>
      </w:rPr>
    </w:lvl>
    <w:lvl w:ilvl="3" w:tplc="A6C0B488">
      <w:numFmt w:val="bullet"/>
      <w:lvlText w:val="•"/>
      <w:lvlJc w:val="left"/>
      <w:pPr>
        <w:ind w:left="5101" w:hanging="540"/>
      </w:pPr>
      <w:rPr>
        <w:rFonts w:hint="default"/>
      </w:rPr>
    </w:lvl>
    <w:lvl w:ilvl="4" w:tplc="6BEC98A6">
      <w:numFmt w:val="bullet"/>
      <w:lvlText w:val="•"/>
      <w:lvlJc w:val="left"/>
      <w:pPr>
        <w:ind w:left="5968" w:hanging="540"/>
      </w:pPr>
      <w:rPr>
        <w:rFonts w:hint="default"/>
      </w:rPr>
    </w:lvl>
    <w:lvl w:ilvl="5" w:tplc="BB007018">
      <w:numFmt w:val="bullet"/>
      <w:lvlText w:val="•"/>
      <w:lvlJc w:val="left"/>
      <w:pPr>
        <w:ind w:left="6835" w:hanging="540"/>
      </w:pPr>
      <w:rPr>
        <w:rFonts w:hint="default"/>
      </w:rPr>
    </w:lvl>
    <w:lvl w:ilvl="6" w:tplc="E5AE07D8">
      <w:numFmt w:val="bullet"/>
      <w:lvlText w:val="•"/>
      <w:lvlJc w:val="left"/>
      <w:pPr>
        <w:ind w:left="7702" w:hanging="540"/>
      </w:pPr>
      <w:rPr>
        <w:rFonts w:hint="default"/>
      </w:rPr>
    </w:lvl>
    <w:lvl w:ilvl="7" w:tplc="43FC8D1A">
      <w:numFmt w:val="bullet"/>
      <w:lvlText w:val="•"/>
      <w:lvlJc w:val="left"/>
      <w:pPr>
        <w:ind w:left="8569" w:hanging="540"/>
      </w:pPr>
      <w:rPr>
        <w:rFonts w:hint="default"/>
      </w:rPr>
    </w:lvl>
    <w:lvl w:ilvl="8" w:tplc="BF14EBF2">
      <w:numFmt w:val="bullet"/>
      <w:lvlText w:val="•"/>
      <w:lvlJc w:val="left"/>
      <w:pPr>
        <w:ind w:left="9436" w:hanging="540"/>
      </w:pPr>
      <w:rPr>
        <w:rFonts w:hint="default"/>
      </w:rPr>
    </w:lvl>
  </w:abstractNum>
  <w:abstractNum w:abstractNumId="219" w15:restartNumberingAfterBreak="0">
    <w:nsid w:val="6A5B6B19"/>
    <w:multiLevelType w:val="hybridMultilevel"/>
    <w:tmpl w:val="D75A41AA"/>
    <w:lvl w:ilvl="0" w:tplc="4B7AFC82">
      <w:start w:val="9"/>
      <w:numFmt w:val="lowerLetter"/>
      <w:lvlText w:val="%1)"/>
      <w:lvlJc w:val="left"/>
      <w:pPr>
        <w:ind w:left="674" w:hanging="567"/>
      </w:pPr>
      <w:rPr>
        <w:rFonts w:ascii="Arial" w:eastAsia="Arial" w:hAnsi="Arial" w:cs="Arial" w:hint="default"/>
        <w:spacing w:val="-2"/>
        <w:w w:val="98"/>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6BAE4AF1"/>
    <w:multiLevelType w:val="multilevel"/>
    <w:tmpl w:val="4844D490"/>
    <w:lvl w:ilvl="0">
      <w:start w:val="1"/>
      <w:numFmt w:val="decimal"/>
      <w:pStyle w:val="numberedheading"/>
      <w:lvlText w:val="%1"/>
      <w:lvlJc w:val="left"/>
      <w:pPr>
        <w:ind w:left="360" w:hanging="360"/>
      </w:pPr>
      <w:rPr>
        <w:rFonts w:ascii="Lato SemiBold" w:hAnsi="Lato SemiBold" w:hint="default"/>
        <w:color w:val="002060"/>
      </w:rPr>
    </w:lvl>
    <w:lvl w:ilvl="1">
      <w:start w:val="1"/>
      <w:numFmt w:val="decimal"/>
      <w:pStyle w:val="MIAA07Bodytextnumbered"/>
      <w:lvlText w:val="%1.%2."/>
      <w:lvlJc w:val="left"/>
      <w:pPr>
        <w:ind w:left="999" w:hanging="432"/>
      </w:pPr>
      <w:rPr>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1" w15:restartNumberingAfterBreak="0">
    <w:nsid w:val="6CB40E75"/>
    <w:multiLevelType w:val="multilevel"/>
    <w:tmpl w:val="838E4BA2"/>
    <w:lvl w:ilvl="0">
      <w:start w:val="6"/>
      <w:numFmt w:val="decimal"/>
      <w:lvlText w:val="%1"/>
      <w:lvlJc w:val="left"/>
      <w:pPr>
        <w:ind w:left="712" w:hanging="608"/>
      </w:pPr>
      <w:rPr>
        <w:rFonts w:hint="default"/>
      </w:rPr>
    </w:lvl>
    <w:lvl w:ilvl="1">
      <w:start w:val="6"/>
      <w:numFmt w:val="decimal"/>
      <w:lvlText w:val="%1.%2"/>
      <w:lvlJc w:val="left"/>
      <w:pPr>
        <w:ind w:left="712" w:hanging="608"/>
      </w:pPr>
      <w:rPr>
        <w:rFonts w:ascii="Arial" w:eastAsia="Arial" w:hAnsi="Arial" w:cs="Arial" w:hint="default"/>
        <w:b/>
        <w:bCs/>
        <w:spacing w:val="-2"/>
        <w:w w:val="98"/>
        <w:sz w:val="20"/>
        <w:szCs w:val="20"/>
      </w:rPr>
    </w:lvl>
    <w:lvl w:ilvl="2">
      <w:numFmt w:val="bullet"/>
      <w:lvlText w:val="-"/>
      <w:lvlJc w:val="left"/>
      <w:pPr>
        <w:ind w:left="1151" w:hanging="360"/>
      </w:pPr>
      <w:rPr>
        <w:rFonts w:ascii="Times New Roman" w:eastAsia="Times New Roman" w:hAnsi="Times New Roman" w:cs="Times New Roman" w:hint="default"/>
        <w:w w:val="100"/>
        <w:sz w:val="22"/>
        <w:szCs w:val="22"/>
      </w:rPr>
    </w:lvl>
    <w:lvl w:ilvl="3">
      <w:numFmt w:val="bullet"/>
      <w:lvlText w:val="•"/>
      <w:lvlJc w:val="left"/>
      <w:pPr>
        <w:ind w:left="3045" w:hanging="360"/>
      </w:pPr>
      <w:rPr>
        <w:rFonts w:hint="default"/>
      </w:rPr>
    </w:lvl>
    <w:lvl w:ilvl="4">
      <w:numFmt w:val="bullet"/>
      <w:lvlText w:val="•"/>
      <w:lvlJc w:val="left"/>
      <w:pPr>
        <w:ind w:left="3988" w:hanging="360"/>
      </w:pPr>
      <w:rPr>
        <w:rFonts w:hint="default"/>
      </w:rPr>
    </w:lvl>
    <w:lvl w:ilvl="5">
      <w:numFmt w:val="bullet"/>
      <w:lvlText w:val="•"/>
      <w:lvlJc w:val="left"/>
      <w:pPr>
        <w:ind w:left="4931" w:hanging="360"/>
      </w:pPr>
      <w:rPr>
        <w:rFonts w:hint="default"/>
      </w:rPr>
    </w:lvl>
    <w:lvl w:ilvl="6">
      <w:numFmt w:val="bullet"/>
      <w:lvlText w:val="•"/>
      <w:lvlJc w:val="left"/>
      <w:pPr>
        <w:ind w:left="5873" w:hanging="360"/>
      </w:pPr>
      <w:rPr>
        <w:rFonts w:hint="default"/>
      </w:rPr>
    </w:lvl>
    <w:lvl w:ilvl="7">
      <w:numFmt w:val="bullet"/>
      <w:lvlText w:val="•"/>
      <w:lvlJc w:val="left"/>
      <w:pPr>
        <w:ind w:left="6816" w:hanging="360"/>
      </w:pPr>
      <w:rPr>
        <w:rFonts w:hint="default"/>
      </w:rPr>
    </w:lvl>
    <w:lvl w:ilvl="8">
      <w:numFmt w:val="bullet"/>
      <w:lvlText w:val="•"/>
      <w:lvlJc w:val="left"/>
      <w:pPr>
        <w:ind w:left="7759" w:hanging="360"/>
      </w:pPr>
      <w:rPr>
        <w:rFonts w:hint="default"/>
      </w:rPr>
    </w:lvl>
  </w:abstractNum>
  <w:abstractNum w:abstractNumId="222" w15:restartNumberingAfterBreak="0">
    <w:nsid w:val="6D774022"/>
    <w:multiLevelType w:val="hybridMultilevel"/>
    <w:tmpl w:val="64FC94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6DDC6A76"/>
    <w:multiLevelType w:val="hybridMultilevel"/>
    <w:tmpl w:val="FC0C0A1A"/>
    <w:lvl w:ilvl="0" w:tplc="09764ADE">
      <w:start w:val="5"/>
      <w:numFmt w:val="decimal"/>
      <w:lvlText w:val="%1."/>
      <w:lvlJc w:val="left"/>
      <w:pPr>
        <w:ind w:left="712" w:hanging="608"/>
      </w:pPr>
      <w:rPr>
        <w:rFonts w:ascii="Arial" w:eastAsia="Arial" w:hAnsi="Arial" w:cs="Arial" w:hint="default"/>
        <w:b/>
        <w:bCs/>
        <w:spacing w:val="-2"/>
        <w:w w:val="98"/>
        <w:sz w:val="20"/>
        <w:szCs w:val="20"/>
      </w:rPr>
    </w:lvl>
    <w:lvl w:ilvl="1" w:tplc="799CF8E2">
      <w:numFmt w:val="bullet"/>
      <w:lvlText w:val="-"/>
      <w:lvlJc w:val="left"/>
      <w:pPr>
        <w:ind w:left="1151" w:hanging="360"/>
      </w:pPr>
      <w:rPr>
        <w:rFonts w:ascii="Times New Roman" w:eastAsia="Times New Roman" w:hAnsi="Times New Roman" w:cs="Times New Roman" w:hint="default"/>
        <w:w w:val="100"/>
        <w:sz w:val="22"/>
        <w:szCs w:val="22"/>
      </w:rPr>
    </w:lvl>
    <w:lvl w:ilvl="2" w:tplc="7F2E809A">
      <w:numFmt w:val="bullet"/>
      <w:lvlText w:val="•"/>
      <w:lvlJc w:val="left"/>
      <w:pPr>
        <w:ind w:left="2102" w:hanging="360"/>
      </w:pPr>
      <w:rPr>
        <w:rFonts w:hint="default"/>
      </w:rPr>
    </w:lvl>
    <w:lvl w:ilvl="3" w:tplc="08866670">
      <w:numFmt w:val="bullet"/>
      <w:lvlText w:val="•"/>
      <w:lvlJc w:val="left"/>
      <w:pPr>
        <w:ind w:left="3045" w:hanging="360"/>
      </w:pPr>
      <w:rPr>
        <w:rFonts w:hint="default"/>
      </w:rPr>
    </w:lvl>
    <w:lvl w:ilvl="4" w:tplc="6FD8290C">
      <w:numFmt w:val="bullet"/>
      <w:lvlText w:val="•"/>
      <w:lvlJc w:val="left"/>
      <w:pPr>
        <w:ind w:left="3988" w:hanging="360"/>
      </w:pPr>
      <w:rPr>
        <w:rFonts w:hint="default"/>
      </w:rPr>
    </w:lvl>
    <w:lvl w:ilvl="5" w:tplc="170C81F2">
      <w:numFmt w:val="bullet"/>
      <w:lvlText w:val="•"/>
      <w:lvlJc w:val="left"/>
      <w:pPr>
        <w:ind w:left="4931" w:hanging="360"/>
      </w:pPr>
      <w:rPr>
        <w:rFonts w:hint="default"/>
      </w:rPr>
    </w:lvl>
    <w:lvl w:ilvl="6" w:tplc="9A7E5282">
      <w:numFmt w:val="bullet"/>
      <w:lvlText w:val="•"/>
      <w:lvlJc w:val="left"/>
      <w:pPr>
        <w:ind w:left="5873" w:hanging="360"/>
      </w:pPr>
      <w:rPr>
        <w:rFonts w:hint="default"/>
      </w:rPr>
    </w:lvl>
    <w:lvl w:ilvl="7" w:tplc="9C7E26B6">
      <w:numFmt w:val="bullet"/>
      <w:lvlText w:val="•"/>
      <w:lvlJc w:val="left"/>
      <w:pPr>
        <w:ind w:left="6816" w:hanging="360"/>
      </w:pPr>
      <w:rPr>
        <w:rFonts w:hint="default"/>
      </w:rPr>
    </w:lvl>
    <w:lvl w:ilvl="8" w:tplc="56D4606C">
      <w:numFmt w:val="bullet"/>
      <w:lvlText w:val="•"/>
      <w:lvlJc w:val="left"/>
      <w:pPr>
        <w:ind w:left="7759" w:hanging="360"/>
      </w:pPr>
      <w:rPr>
        <w:rFonts w:hint="default"/>
      </w:rPr>
    </w:lvl>
  </w:abstractNum>
  <w:abstractNum w:abstractNumId="224" w15:restartNumberingAfterBreak="0">
    <w:nsid w:val="6DF525B0"/>
    <w:multiLevelType w:val="hybridMultilevel"/>
    <w:tmpl w:val="001EB690"/>
    <w:lvl w:ilvl="0" w:tplc="54DE2CB4">
      <w:start w:val="5"/>
      <w:numFmt w:val="lowerLetter"/>
      <w:lvlText w:val="%1)"/>
      <w:lvlJc w:val="left"/>
      <w:pPr>
        <w:ind w:left="674" w:hanging="567"/>
      </w:pPr>
      <w:rPr>
        <w:rFonts w:ascii="Arial" w:eastAsia="Arial" w:hAnsi="Arial" w:cs="Arial" w:hint="default"/>
        <w:spacing w:val="-4"/>
        <w:w w:val="98"/>
        <w:sz w:val="20"/>
        <w:szCs w:val="20"/>
      </w:rPr>
    </w:lvl>
    <w:lvl w:ilvl="1" w:tplc="810E7990">
      <w:numFmt w:val="bullet"/>
      <w:lvlText w:val=""/>
      <w:lvlJc w:val="left"/>
      <w:pPr>
        <w:ind w:left="1101" w:hanging="286"/>
      </w:pPr>
      <w:rPr>
        <w:rFonts w:ascii="Symbol" w:eastAsia="Symbol" w:hAnsi="Symbol" w:cs="Symbol" w:hint="default"/>
        <w:w w:val="97"/>
        <w:sz w:val="20"/>
        <w:szCs w:val="20"/>
      </w:rPr>
    </w:lvl>
    <w:lvl w:ilvl="2" w:tplc="E76A9006">
      <w:numFmt w:val="bullet"/>
      <w:lvlText w:val="•"/>
      <w:lvlJc w:val="left"/>
      <w:pPr>
        <w:ind w:left="1458" w:hanging="286"/>
      </w:pPr>
      <w:rPr>
        <w:rFonts w:hint="default"/>
      </w:rPr>
    </w:lvl>
    <w:lvl w:ilvl="3" w:tplc="AE1CE6AA">
      <w:numFmt w:val="bullet"/>
      <w:lvlText w:val="•"/>
      <w:lvlJc w:val="left"/>
      <w:pPr>
        <w:ind w:left="1816" w:hanging="286"/>
      </w:pPr>
      <w:rPr>
        <w:rFonts w:hint="default"/>
      </w:rPr>
    </w:lvl>
    <w:lvl w:ilvl="4" w:tplc="C3F05C70">
      <w:numFmt w:val="bullet"/>
      <w:lvlText w:val="•"/>
      <w:lvlJc w:val="left"/>
      <w:pPr>
        <w:ind w:left="2174" w:hanging="286"/>
      </w:pPr>
      <w:rPr>
        <w:rFonts w:hint="default"/>
      </w:rPr>
    </w:lvl>
    <w:lvl w:ilvl="5" w:tplc="ABE27F68">
      <w:numFmt w:val="bullet"/>
      <w:lvlText w:val="•"/>
      <w:lvlJc w:val="left"/>
      <w:pPr>
        <w:ind w:left="2532" w:hanging="286"/>
      </w:pPr>
      <w:rPr>
        <w:rFonts w:hint="default"/>
      </w:rPr>
    </w:lvl>
    <w:lvl w:ilvl="6" w:tplc="2AC41CEA">
      <w:numFmt w:val="bullet"/>
      <w:lvlText w:val="•"/>
      <w:lvlJc w:val="left"/>
      <w:pPr>
        <w:ind w:left="2890" w:hanging="286"/>
      </w:pPr>
      <w:rPr>
        <w:rFonts w:hint="default"/>
      </w:rPr>
    </w:lvl>
    <w:lvl w:ilvl="7" w:tplc="B9848C18">
      <w:numFmt w:val="bullet"/>
      <w:lvlText w:val="•"/>
      <w:lvlJc w:val="left"/>
      <w:pPr>
        <w:ind w:left="3248" w:hanging="286"/>
      </w:pPr>
      <w:rPr>
        <w:rFonts w:hint="default"/>
      </w:rPr>
    </w:lvl>
    <w:lvl w:ilvl="8" w:tplc="0FB4D640">
      <w:numFmt w:val="bullet"/>
      <w:lvlText w:val="•"/>
      <w:lvlJc w:val="left"/>
      <w:pPr>
        <w:ind w:left="3606" w:hanging="286"/>
      </w:pPr>
      <w:rPr>
        <w:rFonts w:hint="default"/>
      </w:rPr>
    </w:lvl>
  </w:abstractNum>
  <w:abstractNum w:abstractNumId="225" w15:restartNumberingAfterBreak="0">
    <w:nsid w:val="6E520489"/>
    <w:multiLevelType w:val="hybridMultilevel"/>
    <w:tmpl w:val="6368198A"/>
    <w:lvl w:ilvl="0" w:tplc="3B7EADCA">
      <w:numFmt w:val="bullet"/>
      <w:lvlText w:val=""/>
      <w:lvlJc w:val="left"/>
      <w:pPr>
        <w:ind w:left="1101" w:hanging="286"/>
      </w:pPr>
      <w:rPr>
        <w:rFonts w:ascii="Symbol" w:eastAsia="Symbol" w:hAnsi="Symbol" w:cs="Symbol" w:hint="default"/>
        <w:w w:val="97"/>
        <w:sz w:val="20"/>
        <w:szCs w:val="20"/>
      </w:rPr>
    </w:lvl>
    <w:lvl w:ilvl="1" w:tplc="937A298E">
      <w:numFmt w:val="bullet"/>
      <w:lvlText w:val="•"/>
      <w:lvlJc w:val="left"/>
      <w:pPr>
        <w:ind w:left="1422" w:hanging="286"/>
      </w:pPr>
      <w:rPr>
        <w:rFonts w:hint="default"/>
      </w:rPr>
    </w:lvl>
    <w:lvl w:ilvl="2" w:tplc="7FD4786A">
      <w:numFmt w:val="bullet"/>
      <w:lvlText w:val="•"/>
      <w:lvlJc w:val="left"/>
      <w:pPr>
        <w:ind w:left="1745" w:hanging="286"/>
      </w:pPr>
      <w:rPr>
        <w:rFonts w:hint="default"/>
      </w:rPr>
    </w:lvl>
    <w:lvl w:ilvl="3" w:tplc="19A2BDC8">
      <w:numFmt w:val="bullet"/>
      <w:lvlText w:val="•"/>
      <w:lvlJc w:val="left"/>
      <w:pPr>
        <w:ind w:left="2068" w:hanging="286"/>
      </w:pPr>
      <w:rPr>
        <w:rFonts w:hint="default"/>
      </w:rPr>
    </w:lvl>
    <w:lvl w:ilvl="4" w:tplc="505684C2">
      <w:numFmt w:val="bullet"/>
      <w:lvlText w:val="•"/>
      <w:lvlJc w:val="left"/>
      <w:pPr>
        <w:ind w:left="2390" w:hanging="286"/>
      </w:pPr>
      <w:rPr>
        <w:rFonts w:hint="default"/>
      </w:rPr>
    </w:lvl>
    <w:lvl w:ilvl="5" w:tplc="798A38C4">
      <w:numFmt w:val="bullet"/>
      <w:lvlText w:val="•"/>
      <w:lvlJc w:val="left"/>
      <w:pPr>
        <w:ind w:left="2713" w:hanging="286"/>
      </w:pPr>
      <w:rPr>
        <w:rFonts w:hint="default"/>
      </w:rPr>
    </w:lvl>
    <w:lvl w:ilvl="6" w:tplc="15607C62">
      <w:numFmt w:val="bullet"/>
      <w:lvlText w:val="•"/>
      <w:lvlJc w:val="left"/>
      <w:pPr>
        <w:ind w:left="3036" w:hanging="286"/>
      </w:pPr>
      <w:rPr>
        <w:rFonts w:hint="default"/>
      </w:rPr>
    </w:lvl>
    <w:lvl w:ilvl="7" w:tplc="50C05016">
      <w:numFmt w:val="bullet"/>
      <w:lvlText w:val="•"/>
      <w:lvlJc w:val="left"/>
      <w:pPr>
        <w:ind w:left="3358" w:hanging="286"/>
      </w:pPr>
      <w:rPr>
        <w:rFonts w:hint="default"/>
      </w:rPr>
    </w:lvl>
    <w:lvl w:ilvl="8" w:tplc="E7ECC8C8">
      <w:numFmt w:val="bullet"/>
      <w:lvlText w:val="•"/>
      <w:lvlJc w:val="left"/>
      <w:pPr>
        <w:ind w:left="3681" w:hanging="286"/>
      </w:pPr>
      <w:rPr>
        <w:rFonts w:hint="default"/>
      </w:rPr>
    </w:lvl>
  </w:abstractNum>
  <w:abstractNum w:abstractNumId="226" w15:restartNumberingAfterBreak="0">
    <w:nsid w:val="6E520780"/>
    <w:multiLevelType w:val="hybridMultilevel"/>
    <w:tmpl w:val="C09805D8"/>
    <w:lvl w:ilvl="0" w:tplc="4E72E9B8">
      <w:numFmt w:val="bullet"/>
      <w:lvlText w:val=""/>
      <w:lvlJc w:val="left"/>
      <w:pPr>
        <w:ind w:left="1110" w:hanging="284"/>
      </w:pPr>
      <w:rPr>
        <w:rFonts w:ascii="Symbol" w:eastAsia="Symbol" w:hAnsi="Symbol" w:cs="Symbol" w:hint="default"/>
        <w:w w:val="9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EBB50EA"/>
    <w:multiLevelType w:val="hybridMultilevel"/>
    <w:tmpl w:val="C1C88AAC"/>
    <w:lvl w:ilvl="0" w:tplc="C6540CB6">
      <w:numFmt w:val="bullet"/>
      <w:lvlText w:val=""/>
      <w:lvlJc w:val="left"/>
      <w:pPr>
        <w:ind w:left="1101" w:hanging="286"/>
      </w:pPr>
      <w:rPr>
        <w:rFonts w:ascii="Symbol" w:eastAsia="Symbol" w:hAnsi="Symbol" w:cs="Symbol" w:hint="default"/>
        <w:w w:val="9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F252A86"/>
    <w:multiLevelType w:val="hybridMultilevel"/>
    <w:tmpl w:val="949CC6D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29" w15:restartNumberingAfterBreak="0">
    <w:nsid w:val="6F640BE2"/>
    <w:multiLevelType w:val="hybridMultilevel"/>
    <w:tmpl w:val="3F365584"/>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6D222376">
      <w:start w:val="1"/>
      <w:numFmt w:val="decimal"/>
      <w:lvlText w:val="%3."/>
      <w:lvlJc w:val="left"/>
      <w:pPr>
        <w:tabs>
          <w:tab w:val="num" w:pos="2520"/>
        </w:tabs>
        <w:ind w:left="2520" w:hanging="360"/>
      </w:pPr>
    </w:lvl>
    <w:lvl w:ilvl="3" w:tplc="C6E840C0">
      <w:start w:val="1"/>
      <w:numFmt w:val="decimal"/>
      <w:lvlText w:val="%4."/>
      <w:lvlJc w:val="left"/>
      <w:pPr>
        <w:tabs>
          <w:tab w:val="num" w:pos="3240"/>
        </w:tabs>
        <w:ind w:left="3240" w:hanging="360"/>
      </w:pPr>
    </w:lvl>
    <w:lvl w:ilvl="4" w:tplc="666803E2">
      <w:start w:val="1"/>
      <w:numFmt w:val="decimal"/>
      <w:lvlText w:val="%5."/>
      <w:lvlJc w:val="left"/>
      <w:pPr>
        <w:tabs>
          <w:tab w:val="num" w:pos="3960"/>
        </w:tabs>
        <w:ind w:left="3960" w:hanging="360"/>
      </w:pPr>
    </w:lvl>
    <w:lvl w:ilvl="5" w:tplc="71E6DCEA">
      <w:start w:val="1"/>
      <w:numFmt w:val="decimal"/>
      <w:lvlText w:val="%6."/>
      <w:lvlJc w:val="left"/>
      <w:pPr>
        <w:tabs>
          <w:tab w:val="num" w:pos="4680"/>
        </w:tabs>
        <w:ind w:left="4680" w:hanging="360"/>
      </w:pPr>
    </w:lvl>
    <w:lvl w:ilvl="6" w:tplc="BE009938">
      <w:start w:val="1"/>
      <w:numFmt w:val="decimal"/>
      <w:lvlText w:val="%7."/>
      <w:lvlJc w:val="left"/>
      <w:pPr>
        <w:tabs>
          <w:tab w:val="num" w:pos="5400"/>
        </w:tabs>
        <w:ind w:left="5400" w:hanging="360"/>
      </w:pPr>
    </w:lvl>
    <w:lvl w:ilvl="7" w:tplc="612EBFD2">
      <w:start w:val="1"/>
      <w:numFmt w:val="decimal"/>
      <w:lvlText w:val="%8."/>
      <w:lvlJc w:val="left"/>
      <w:pPr>
        <w:tabs>
          <w:tab w:val="num" w:pos="6120"/>
        </w:tabs>
        <w:ind w:left="6120" w:hanging="360"/>
      </w:pPr>
    </w:lvl>
    <w:lvl w:ilvl="8" w:tplc="6E5C4996">
      <w:start w:val="1"/>
      <w:numFmt w:val="decimal"/>
      <w:lvlText w:val="%9."/>
      <w:lvlJc w:val="left"/>
      <w:pPr>
        <w:tabs>
          <w:tab w:val="num" w:pos="6840"/>
        </w:tabs>
        <w:ind w:left="6840" w:hanging="360"/>
      </w:pPr>
    </w:lvl>
  </w:abstractNum>
  <w:abstractNum w:abstractNumId="230" w15:restartNumberingAfterBreak="0">
    <w:nsid w:val="6FF13166"/>
    <w:multiLevelType w:val="hybridMultilevel"/>
    <w:tmpl w:val="C2F01706"/>
    <w:lvl w:ilvl="0" w:tplc="B4C0A66E">
      <w:numFmt w:val="bullet"/>
      <w:lvlText w:val=""/>
      <w:lvlJc w:val="left"/>
      <w:pPr>
        <w:ind w:left="2339" w:hanging="425"/>
      </w:pPr>
      <w:rPr>
        <w:rFonts w:ascii="Symbol" w:eastAsia="Symbol" w:hAnsi="Symbol" w:cs="Symbol" w:hint="default"/>
        <w:w w:val="100"/>
        <w:sz w:val="22"/>
        <w:szCs w:val="22"/>
      </w:rPr>
    </w:lvl>
    <w:lvl w:ilvl="1" w:tplc="44A4CE7C">
      <w:numFmt w:val="bullet"/>
      <w:lvlText w:val="•"/>
      <w:lvlJc w:val="left"/>
      <w:pPr>
        <w:ind w:left="3223" w:hanging="425"/>
      </w:pPr>
      <w:rPr>
        <w:rFonts w:hint="default"/>
      </w:rPr>
    </w:lvl>
    <w:lvl w:ilvl="2" w:tplc="2806EFC6">
      <w:numFmt w:val="bullet"/>
      <w:lvlText w:val="•"/>
      <w:lvlJc w:val="left"/>
      <w:pPr>
        <w:ind w:left="4106" w:hanging="425"/>
      </w:pPr>
      <w:rPr>
        <w:rFonts w:hint="default"/>
      </w:rPr>
    </w:lvl>
    <w:lvl w:ilvl="3" w:tplc="41884A54">
      <w:numFmt w:val="bullet"/>
      <w:lvlText w:val="•"/>
      <w:lvlJc w:val="left"/>
      <w:pPr>
        <w:ind w:left="4989" w:hanging="425"/>
      </w:pPr>
      <w:rPr>
        <w:rFonts w:hint="default"/>
      </w:rPr>
    </w:lvl>
    <w:lvl w:ilvl="4" w:tplc="00E49ED8">
      <w:numFmt w:val="bullet"/>
      <w:lvlText w:val="•"/>
      <w:lvlJc w:val="left"/>
      <w:pPr>
        <w:ind w:left="5872" w:hanging="425"/>
      </w:pPr>
      <w:rPr>
        <w:rFonts w:hint="default"/>
      </w:rPr>
    </w:lvl>
    <w:lvl w:ilvl="5" w:tplc="51E64B68">
      <w:numFmt w:val="bullet"/>
      <w:lvlText w:val="•"/>
      <w:lvlJc w:val="left"/>
      <w:pPr>
        <w:ind w:left="6755" w:hanging="425"/>
      </w:pPr>
      <w:rPr>
        <w:rFonts w:hint="default"/>
      </w:rPr>
    </w:lvl>
    <w:lvl w:ilvl="6" w:tplc="3208C498">
      <w:numFmt w:val="bullet"/>
      <w:lvlText w:val="•"/>
      <w:lvlJc w:val="left"/>
      <w:pPr>
        <w:ind w:left="7638" w:hanging="425"/>
      </w:pPr>
      <w:rPr>
        <w:rFonts w:hint="default"/>
      </w:rPr>
    </w:lvl>
    <w:lvl w:ilvl="7" w:tplc="6D864300">
      <w:numFmt w:val="bullet"/>
      <w:lvlText w:val="•"/>
      <w:lvlJc w:val="left"/>
      <w:pPr>
        <w:ind w:left="8521" w:hanging="425"/>
      </w:pPr>
      <w:rPr>
        <w:rFonts w:hint="default"/>
      </w:rPr>
    </w:lvl>
    <w:lvl w:ilvl="8" w:tplc="D60C19E8">
      <w:numFmt w:val="bullet"/>
      <w:lvlText w:val="•"/>
      <w:lvlJc w:val="left"/>
      <w:pPr>
        <w:ind w:left="9404" w:hanging="425"/>
      </w:pPr>
      <w:rPr>
        <w:rFonts w:hint="default"/>
      </w:rPr>
    </w:lvl>
  </w:abstractNum>
  <w:abstractNum w:abstractNumId="231" w15:restartNumberingAfterBreak="0">
    <w:nsid w:val="70B63387"/>
    <w:multiLevelType w:val="multilevel"/>
    <w:tmpl w:val="A2261D68"/>
    <w:lvl w:ilvl="0">
      <w:start w:val="1"/>
      <w:numFmt w:val="decimal"/>
      <w:lvlText w:val="%1."/>
      <w:lvlJc w:val="left"/>
      <w:pPr>
        <w:ind w:left="1782" w:hanging="723"/>
      </w:pPr>
      <w:rPr>
        <w:rFonts w:ascii="Arial" w:eastAsia="Arial" w:hAnsi="Arial" w:cs="Arial" w:hint="default"/>
        <w:b/>
        <w:bCs/>
        <w:spacing w:val="-1"/>
        <w:w w:val="100"/>
        <w:sz w:val="22"/>
        <w:szCs w:val="22"/>
      </w:rPr>
    </w:lvl>
    <w:lvl w:ilvl="1">
      <w:start w:val="1"/>
      <w:numFmt w:val="decimal"/>
      <w:lvlText w:val="%1.%2"/>
      <w:lvlJc w:val="left"/>
      <w:pPr>
        <w:ind w:left="1563" w:hanging="853"/>
      </w:pPr>
      <w:rPr>
        <w:rFonts w:hint="default"/>
        <w:b/>
        <w:bCs/>
        <w:spacing w:val="-1"/>
        <w:w w:val="100"/>
        <w:sz w:val="22"/>
        <w:szCs w:val="22"/>
      </w:rPr>
    </w:lvl>
    <w:lvl w:ilvl="2">
      <w:start w:val="1"/>
      <w:numFmt w:val="decimal"/>
      <w:lvlText w:val="%1.%2.%3"/>
      <w:lvlJc w:val="left"/>
      <w:pPr>
        <w:ind w:left="1922" w:hanging="853"/>
      </w:pPr>
      <w:rPr>
        <w:rFonts w:ascii="Arial" w:eastAsia="Arial" w:hAnsi="Arial" w:cs="Arial" w:hint="default"/>
        <w:spacing w:val="-1"/>
        <w:w w:val="100"/>
        <w:sz w:val="22"/>
        <w:szCs w:val="22"/>
      </w:rPr>
    </w:lvl>
    <w:lvl w:ilvl="3">
      <w:start w:val="1"/>
      <w:numFmt w:val="lowerLetter"/>
      <w:lvlText w:val="%4)"/>
      <w:lvlJc w:val="left"/>
      <w:pPr>
        <w:ind w:left="2336" w:hanging="853"/>
      </w:pPr>
      <w:rPr>
        <w:rFonts w:ascii="Arial" w:eastAsia="Arial" w:hAnsi="Arial" w:cs="Arial" w:hint="default"/>
        <w:spacing w:val="-1"/>
        <w:w w:val="100"/>
        <w:sz w:val="22"/>
        <w:szCs w:val="22"/>
      </w:rPr>
    </w:lvl>
    <w:lvl w:ilvl="4">
      <w:numFmt w:val="bullet"/>
      <w:lvlText w:val="•"/>
      <w:lvlJc w:val="left"/>
      <w:pPr>
        <w:ind w:left="1980" w:hanging="853"/>
      </w:pPr>
      <w:rPr>
        <w:rFonts w:hint="default"/>
      </w:rPr>
    </w:lvl>
    <w:lvl w:ilvl="5">
      <w:numFmt w:val="bullet"/>
      <w:lvlText w:val="•"/>
      <w:lvlJc w:val="left"/>
      <w:pPr>
        <w:ind w:left="2340" w:hanging="853"/>
      </w:pPr>
      <w:rPr>
        <w:rFonts w:hint="default"/>
      </w:rPr>
    </w:lvl>
    <w:lvl w:ilvl="6">
      <w:numFmt w:val="bullet"/>
      <w:lvlText w:val="•"/>
      <w:lvlJc w:val="left"/>
      <w:pPr>
        <w:ind w:left="4106" w:hanging="853"/>
      </w:pPr>
      <w:rPr>
        <w:rFonts w:hint="default"/>
      </w:rPr>
    </w:lvl>
    <w:lvl w:ilvl="7">
      <w:numFmt w:val="bullet"/>
      <w:lvlText w:val="•"/>
      <w:lvlJc w:val="left"/>
      <w:pPr>
        <w:ind w:left="5872" w:hanging="853"/>
      </w:pPr>
      <w:rPr>
        <w:rFonts w:hint="default"/>
      </w:rPr>
    </w:lvl>
    <w:lvl w:ilvl="8">
      <w:numFmt w:val="bullet"/>
      <w:lvlText w:val="•"/>
      <w:lvlJc w:val="left"/>
      <w:pPr>
        <w:ind w:left="7638" w:hanging="853"/>
      </w:pPr>
      <w:rPr>
        <w:rFonts w:hint="default"/>
      </w:rPr>
    </w:lvl>
  </w:abstractNum>
  <w:abstractNum w:abstractNumId="232" w15:restartNumberingAfterBreak="0">
    <w:nsid w:val="71645127"/>
    <w:multiLevelType w:val="multilevel"/>
    <w:tmpl w:val="CF7C54BE"/>
    <w:lvl w:ilvl="0">
      <w:start w:val="4"/>
      <w:numFmt w:val="decimal"/>
      <w:lvlText w:val="%1"/>
      <w:lvlJc w:val="left"/>
      <w:pPr>
        <w:ind w:left="3220" w:hanging="721"/>
      </w:pPr>
      <w:rPr>
        <w:rFonts w:hint="default"/>
      </w:rPr>
    </w:lvl>
    <w:lvl w:ilvl="1">
      <w:start w:val="6"/>
      <w:numFmt w:val="decimal"/>
      <w:lvlText w:val="%1.%2"/>
      <w:lvlJc w:val="left"/>
      <w:pPr>
        <w:ind w:left="3220" w:hanging="721"/>
      </w:pPr>
      <w:rPr>
        <w:rFonts w:hint="default"/>
      </w:rPr>
    </w:lvl>
    <w:lvl w:ilvl="2">
      <w:start w:val="5"/>
      <w:numFmt w:val="decimal"/>
      <w:lvlText w:val="%1.%2.%3."/>
      <w:lvlJc w:val="left"/>
      <w:pPr>
        <w:ind w:left="3220" w:hanging="721"/>
      </w:pPr>
      <w:rPr>
        <w:rFonts w:ascii="Arial" w:eastAsia="Arial" w:hAnsi="Arial" w:cs="Arial" w:hint="default"/>
        <w:spacing w:val="-3"/>
        <w:w w:val="100"/>
        <w:sz w:val="22"/>
        <w:szCs w:val="22"/>
      </w:rPr>
    </w:lvl>
    <w:lvl w:ilvl="3">
      <w:start w:val="1"/>
      <w:numFmt w:val="lowerLetter"/>
      <w:lvlText w:val="%4)"/>
      <w:lvlJc w:val="left"/>
      <w:pPr>
        <w:ind w:left="3579" w:hanging="360"/>
      </w:pPr>
    </w:lvl>
    <w:lvl w:ilvl="4">
      <w:numFmt w:val="bullet"/>
      <w:lvlText w:val="•"/>
      <w:lvlJc w:val="left"/>
      <w:pPr>
        <w:ind w:left="6137" w:hanging="392"/>
      </w:pPr>
      <w:rPr>
        <w:rFonts w:hint="default"/>
      </w:rPr>
    </w:lvl>
    <w:lvl w:ilvl="5">
      <w:numFmt w:val="bullet"/>
      <w:lvlText w:val="•"/>
      <w:lvlJc w:val="left"/>
      <w:pPr>
        <w:ind w:left="6976" w:hanging="392"/>
      </w:pPr>
      <w:rPr>
        <w:rFonts w:hint="default"/>
      </w:rPr>
    </w:lvl>
    <w:lvl w:ilvl="6">
      <w:numFmt w:val="bullet"/>
      <w:lvlText w:val="•"/>
      <w:lvlJc w:val="left"/>
      <w:pPr>
        <w:ind w:left="7815" w:hanging="392"/>
      </w:pPr>
      <w:rPr>
        <w:rFonts w:hint="default"/>
      </w:rPr>
    </w:lvl>
    <w:lvl w:ilvl="7">
      <w:numFmt w:val="bullet"/>
      <w:lvlText w:val="•"/>
      <w:lvlJc w:val="left"/>
      <w:pPr>
        <w:ind w:left="8654" w:hanging="392"/>
      </w:pPr>
      <w:rPr>
        <w:rFonts w:hint="default"/>
      </w:rPr>
    </w:lvl>
    <w:lvl w:ilvl="8">
      <w:numFmt w:val="bullet"/>
      <w:lvlText w:val="•"/>
      <w:lvlJc w:val="left"/>
      <w:pPr>
        <w:ind w:left="9493" w:hanging="392"/>
      </w:pPr>
      <w:rPr>
        <w:rFonts w:hint="default"/>
      </w:rPr>
    </w:lvl>
  </w:abstractNum>
  <w:abstractNum w:abstractNumId="233" w15:restartNumberingAfterBreak="0">
    <w:nsid w:val="71CC7B2B"/>
    <w:multiLevelType w:val="hybridMultilevel"/>
    <w:tmpl w:val="D5A0E5DE"/>
    <w:lvl w:ilvl="0" w:tplc="3D52EE54">
      <w:numFmt w:val="bullet"/>
      <w:lvlText w:val=""/>
      <w:lvlJc w:val="left"/>
      <w:pPr>
        <w:ind w:left="1101" w:hanging="286"/>
      </w:pPr>
      <w:rPr>
        <w:rFonts w:ascii="Symbol" w:eastAsia="Symbol" w:hAnsi="Symbol" w:cs="Symbol" w:hint="default"/>
        <w:w w:val="97"/>
        <w:sz w:val="20"/>
        <w:szCs w:val="20"/>
      </w:rPr>
    </w:lvl>
    <w:lvl w:ilvl="1" w:tplc="957E8D6C">
      <w:numFmt w:val="bullet"/>
      <w:lvlText w:val="•"/>
      <w:lvlJc w:val="left"/>
      <w:pPr>
        <w:ind w:left="1422" w:hanging="286"/>
      </w:pPr>
      <w:rPr>
        <w:rFonts w:hint="default"/>
      </w:rPr>
    </w:lvl>
    <w:lvl w:ilvl="2" w:tplc="E95E73F0">
      <w:numFmt w:val="bullet"/>
      <w:lvlText w:val="•"/>
      <w:lvlJc w:val="left"/>
      <w:pPr>
        <w:ind w:left="1745" w:hanging="286"/>
      </w:pPr>
      <w:rPr>
        <w:rFonts w:hint="default"/>
      </w:rPr>
    </w:lvl>
    <w:lvl w:ilvl="3" w:tplc="5B0099B6">
      <w:numFmt w:val="bullet"/>
      <w:lvlText w:val="•"/>
      <w:lvlJc w:val="left"/>
      <w:pPr>
        <w:ind w:left="2068" w:hanging="286"/>
      </w:pPr>
      <w:rPr>
        <w:rFonts w:hint="default"/>
      </w:rPr>
    </w:lvl>
    <w:lvl w:ilvl="4" w:tplc="4E84A6E0">
      <w:numFmt w:val="bullet"/>
      <w:lvlText w:val="•"/>
      <w:lvlJc w:val="left"/>
      <w:pPr>
        <w:ind w:left="2390" w:hanging="286"/>
      </w:pPr>
      <w:rPr>
        <w:rFonts w:hint="default"/>
      </w:rPr>
    </w:lvl>
    <w:lvl w:ilvl="5" w:tplc="69229FEA">
      <w:numFmt w:val="bullet"/>
      <w:lvlText w:val="•"/>
      <w:lvlJc w:val="left"/>
      <w:pPr>
        <w:ind w:left="2713" w:hanging="286"/>
      </w:pPr>
      <w:rPr>
        <w:rFonts w:hint="default"/>
      </w:rPr>
    </w:lvl>
    <w:lvl w:ilvl="6" w:tplc="4F8413CC">
      <w:numFmt w:val="bullet"/>
      <w:lvlText w:val="•"/>
      <w:lvlJc w:val="left"/>
      <w:pPr>
        <w:ind w:left="3036" w:hanging="286"/>
      </w:pPr>
      <w:rPr>
        <w:rFonts w:hint="default"/>
      </w:rPr>
    </w:lvl>
    <w:lvl w:ilvl="7" w:tplc="E102A0B4">
      <w:numFmt w:val="bullet"/>
      <w:lvlText w:val="•"/>
      <w:lvlJc w:val="left"/>
      <w:pPr>
        <w:ind w:left="3358" w:hanging="286"/>
      </w:pPr>
      <w:rPr>
        <w:rFonts w:hint="default"/>
      </w:rPr>
    </w:lvl>
    <w:lvl w:ilvl="8" w:tplc="8460FCB0">
      <w:numFmt w:val="bullet"/>
      <w:lvlText w:val="•"/>
      <w:lvlJc w:val="left"/>
      <w:pPr>
        <w:ind w:left="3681" w:hanging="286"/>
      </w:pPr>
      <w:rPr>
        <w:rFonts w:hint="default"/>
      </w:rPr>
    </w:lvl>
  </w:abstractNum>
  <w:abstractNum w:abstractNumId="234" w15:restartNumberingAfterBreak="0">
    <w:nsid w:val="720C09F5"/>
    <w:multiLevelType w:val="hybridMultilevel"/>
    <w:tmpl w:val="3B78C1A8"/>
    <w:lvl w:ilvl="0" w:tplc="C6A8AB6E">
      <w:start w:val="1"/>
      <w:numFmt w:val="lowerLetter"/>
      <w:lvlText w:val="(%1)"/>
      <w:lvlJc w:val="left"/>
      <w:pPr>
        <w:ind w:left="3220" w:hanging="721"/>
      </w:pPr>
      <w:rPr>
        <w:rFonts w:ascii="Arial" w:eastAsia="Arial" w:hAnsi="Arial" w:cs="Arial" w:hint="default"/>
        <w:spacing w:val="-3"/>
        <w:w w:val="100"/>
        <w:sz w:val="22"/>
        <w:szCs w:val="22"/>
      </w:rPr>
    </w:lvl>
    <w:lvl w:ilvl="1" w:tplc="32A2B94A">
      <w:numFmt w:val="bullet"/>
      <w:lvlText w:val="•"/>
      <w:lvlJc w:val="left"/>
      <w:pPr>
        <w:ind w:left="4015" w:hanging="721"/>
      </w:pPr>
      <w:rPr>
        <w:rFonts w:hint="default"/>
      </w:rPr>
    </w:lvl>
    <w:lvl w:ilvl="2" w:tplc="E17A95D6">
      <w:numFmt w:val="bullet"/>
      <w:lvlText w:val="•"/>
      <w:lvlJc w:val="left"/>
      <w:pPr>
        <w:ind w:left="4810" w:hanging="721"/>
      </w:pPr>
      <w:rPr>
        <w:rFonts w:hint="default"/>
      </w:rPr>
    </w:lvl>
    <w:lvl w:ilvl="3" w:tplc="DB003656">
      <w:numFmt w:val="bullet"/>
      <w:lvlText w:val="•"/>
      <w:lvlJc w:val="left"/>
      <w:pPr>
        <w:ind w:left="5605" w:hanging="721"/>
      </w:pPr>
      <w:rPr>
        <w:rFonts w:hint="default"/>
      </w:rPr>
    </w:lvl>
    <w:lvl w:ilvl="4" w:tplc="D00AC0FE">
      <w:numFmt w:val="bullet"/>
      <w:lvlText w:val="•"/>
      <w:lvlJc w:val="left"/>
      <w:pPr>
        <w:ind w:left="6400" w:hanging="721"/>
      </w:pPr>
      <w:rPr>
        <w:rFonts w:hint="default"/>
      </w:rPr>
    </w:lvl>
    <w:lvl w:ilvl="5" w:tplc="50B468BC">
      <w:numFmt w:val="bullet"/>
      <w:lvlText w:val="•"/>
      <w:lvlJc w:val="left"/>
      <w:pPr>
        <w:ind w:left="7195" w:hanging="721"/>
      </w:pPr>
      <w:rPr>
        <w:rFonts w:hint="default"/>
      </w:rPr>
    </w:lvl>
    <w:lvl w:ilvl="6" w:tplc="8F52CE0A">
      <w:numFmt w:val="bullet"/>
      <w:lvlText w:val="•"/>
      <w:lvlJc w:val="left"/>
      <w:pPr>
        <w:ind w:left="7990" w:hanging="721"/>
      </w:pPr>
      <w:rPr>
        <w:rFonts w:hint="default"/>
      </w:rPr>
    </w:lvl>
    <w:lvl w:ilvl="7" w:tplc="0AB06D52">
      <w:numFmt w:val="bullet"/>
      <w:lvlText w:val="•"/>
      <w:lvlJc w:val="left"/>
      <w:pPr>
        <w:ind w:left="8785" w:hanging="721"/>
      </w:pPr>
      <w:rPr>
        <w:rFonts w:hint="default"/>
      </w:rPr>
    </w:lvl>
    <w:lvl w:ilvl="8" w:tplc="780A9F00">
      <w:numFmt w:val="bullet"/>
      <w:lvlText w:val="•"/>
      <w:lvlJc w:val="left"/>
      <w:pPr>
        <w:ind w:left="9580" w:hanging="721"/>
      </w:pPr>
      <w:rPr>
        <w:rFonts w:hint="default"/>
      </w:rPr>
    </w:lvl>
  </w:abstractNum>
  <w:abstractNum w:abstractNumId="235" w15:restartNumberingAfterBreak="0">
    <w:nsid w:val="74292B03"/>
    <w:multiLevelType w:val="hybridMultilevel"/>
    <w:tmpl w:val="BA2CCAA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74E25B41"/>
    <w:multiLevelType w:val="hybridMultilevel"/>
    <w:tmpl w:val="3BDE0A38"/>
    <w:lvl w:ilvl="0" w:tplc="6CBCE496">
      <w:start w:val="1"/>
      <w:numFmt w:val="lowerLetter"/>
      <w:lvlText w:val="(%1)"/>
      <w:lvlJc w:val="left"/>
      <w:pPr>
        <w:ind w:left="2499" w:hanging="540"/>
      </w:pPr>
      <w:rPr>
        <w:rFonts w:ascii="Arial" w:eastAsia="Arial" w:hAnsi="Arial" w:cs="Arial" w:hint="default"/>
        <w:spacing w:val="-1"/>
        <w:w w:val="100"/>
        <w:sz w:val="22"/>
        <w:szCs w:val="22"/>
      </w:rPr>
    </w:lvl>
    <w:lvl w:ilvl="1" w:tplc="F0848B80">
      <w:numFmt w:val="bullet"/>
      <w:lvlText w:val="•"/>
      <w:lvlJc w:val="left"/>
      <w:pPr>
        <w:ind w:left="3367" w:hanging="540"/>
      </w:pPr>
      <w:rPr>
        <w:rFonts w:hint="default"/>
      </w:rPr>
    </w:lvl>
    <w:lvl w:ilvl="2" w:tplc="38E2BDE0">
      <w:numFmt w:val="bullet"/>
      <w:lvlText w:val="•"/>
      <w:lvlJc w:val="left"/>
      <w:pPr>
        <w:ind w:left="4234" w:hanging="540"/>
      </w:pPr>
      <w:rPr>
        <w:rFonts w:hint="default"/>
      </w:rPr>
    </w:lvl>
    <w:lvl w:ilvl="3" w:tplc="D506C3EC">
      <w:numFmt w:val="bullet"/>
      <w:lvlText w:val="•"/>
      <w:lvlJc w:val="left"/>
      <w:pPr>
        <w:ind w:left="5101" w:hanging="540"/>
      </w:pPr>
      <w:rPr>
        <w:rFonts w:hint="default"/>
      </w:rPr>
    </w:lvl>
    <w:lvl w:ilvl="4" w:tplc="EE5248C4">
      <w:numFmt w:val="bullet"/>
      <w:lvlText w:val="•"/>
      <w:lvlJc w:val="left"/>
      <w:pPr>
        <w:ind w:left="5968" w:hanging="540"/>
      </w:pPr>
      <w:rPr>
        <w:rFonts w:hint="default"/>
      </w:rPr>
    </w:lvl>
    <w:lvl w:ilvl="5" w:tplc="1CFEAA30">
      <w:numFmt w:val="bullet"/>
      <w:lvlText w:val="•"/>
      <w:lvlJc w:val="left"/>
      <w:pPr>
        <w:ind w:left="6835" w:hanging="540"/>
      </w:pPr>
      <w:rPr>
        <w:rFonts w:hint="default"/>
      </w:rPr>
    </w:lvl>
    <w:lvl w:ilvl="6" w:tplc="6C069068">
      <w:numFmt w:val="bullet"/>
      <w:lvlText w:val="•"/>
      <w:lvlJc w:val="left"/>
      <w:pPr>
        <w:ind w:left="7702" w:hanging="540"/>
      </w:pPr>
      <w:rPr>
        <w:rFonts w:hint="default"/>
      </w:rPr>
    </w:lvl>
    <w:lvl w:ilvl="7" w:tplc="85C2C436">
      <w:numFmt w:val="bullet"/>
      <w:lvlText w:val="•"/>
      <w:lvlJc w:val="left"/>
      <w:pPr>
        <w:ind w:left="8569" w:hanging="540"/>
      </w:pPr>
      <w:rPr>
        <w:rFonts w:hint="default"/>
      </w:rPr>
    </w:lvl>
    <w:lvl w:ilvl="8" w:tplc="CBC492E0">
      <w:numFmt w:val="bullet"/>
      <w:lvlText w:val="•"/>
      <w:lvlJc w:val="left"/>
      <w:pPr>
        <w:ind w:left="9436" w:hanging="540"/>
      </w:pPr>
      <w:rPr>
        <w:rFonts w:hint="default"/>
      </w:rPr>
    </w:lvl>
  </w:abstractNum>
  <w:abstractNum w:abstractNumId="237" w15:restartNumberingAfterBreak="0">
    <w:nsid w:val="75423AA1"/>
    <w:multiLevelType w:val="hybridMultilevel"/>
    <w:tmpl w:val="EBB2AB0E"/>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755D32C8"/>
    <w:multiLevelType w:val="hybridMultilevel"/>
    <w:tmpl w:val="C032CBE8"/>
    <w:lvl w:ilvl="0" w:tplc="3DFC5F36">
      <w:start w:val="2"/>
      <w:numFmt w:val="lowerLetter"/>
      <w:lvlText w:val="%1)"/>
      <w:lvlJc w:val="left"/>
      <w:pPr>
        <w:ind w:left="674" w:hanging="567"/>
      </w:pPr>
      <w:rPr>
        <w:rFonts w:ascii="Arial" w:eastAsia="Arial" w:hAnsi="Arial" w:cs="Arial" w:hint="default"/>
        <w:spacing w:val="-4"/>
        <w:w w:val="98"/>
        <w:sz w:val="20"/>
        <w:szCs w:val="20"/>
      </w:rPr>
    </w:lvl>
    <w:lvl w:ilvl="1" w:tplc="F1DAC0E6">
      <w:numFmt w:val="bullet"/>
      <w:lvlText w:val=""/>
      <w:lvlJc w:val="left"/>
      <w:pPr>
        <w:ind w:left="1101" w:hanging="286"/>
      </w:pPr>
      <w:rPr>
        <w:rFonts w:ascii="Symbol" w:eastAsia="Symbol" w:hAnsi="Symbol" w:cs="Symbol" w:hint="default"/>
        <w:w w:val="97"/>
        <w:sz w:val="20"/>
        <w:szCs w:val="20"/>
      </w:rPr>
    </w:lvl>
    <w:lvl w:ilvl="2" w:tplc="BEDA6AB0">
      <w:numFmt w:val="bullet"/>
      <w:lvlText w:val="•"/>
      <w:lvlJc w:val="left"/>
      <w:pPr>
        <w:ind w:left="1456" w:hanging="286"/>
      </w:pPr>
      <w:rPr>
        <w:rFonts w:hint="default"/>
      </w:rPr>
    </w:lvl>
    <w:lvl w:ilvl="3" w:tplc="8280EF6E">
      <w:numFmt w:val="bullet"/>
      <w:lvlText w:val="•"/>
      <w:lvlJc w:val="left"/>
      <w:pPr>
        <w:ind w:left="1812" w:hanging="286"/>
      </w:pPr>
      <w:rPr>
        <w:rFonts w:hint="default"/>
      </w:rPr>
    </w:lvl>
    <w:lvl w:ilvl="4" w:tplc="F0F21672">
      <w:numFmt w:val="bullet"/>
      <w:lvlText w:val="•"/>
      <w:lvlJc w:val="left"/>
      <w:pPr>
        <w:ind w:left="2169" w:hanging="286"/>
      </w:pPr>
      <w:rPr>
        <w:rFonts w:hint="default"/>
      </w:rPr>
    </w:lvl>
    <w:lvl w:ilvl="5" w:tplc="688E850A">
      <w:numFmt w:val="bullet"/>
      <w:lvlText w:val="•"/>
      <w:lvlJc w:val="left"/>
      <w:pPr>
        <w:ind w:left="2525" w:hanging="286"/>
      </w:pPr>
      <w:rPr>
        <w:rFonts w:hint="default"/>
      </w:rPr>
    </w:lvl>
    <w:lvl w:ilvl="6" w:tplc="6B181802">
      <w:numFmt w:val="bullet"/>
      <w:lvlText w:val="•"/>
      <w:lvlJc w:val="left"/>
      <w:pPr>
        <w:ind w:left="2881" w:hanging="286"/>
      </w:pPr>
      <w:rPr>
        <w:rFonts w:hint="default"/>
      </w:rPr>
    </w:lvl>
    <w:lvl w:ilvl="7" w:tplc="54C6C03A">
      <w:numFmt w:val="bullet"/>
      <w:lvlText w:val="•"/>
      <w:lvlJc w:val="left"/>
      <w:pPr>
        <w:ind w:left="3238" w:hanging="286"/>
      </w:pPr>
      <w:rPr>
        <w:rFonts w:hint="default"/>
      </w:rPr>
    </w:lvl>
    <w:lvl w:ilvl="8" w:tplc="1E56478C">
      <w:numFmt w:val="bullet"/>
      <w:lvlText w:val="•"/>
      <w:lvlJc w:val="left"/>
      <w:pPr>
        <w:ind w:left="3594" w:hanging="286"/>
      </w:pPr>
      <w:rPr>
        <w:rFonts w:hint="default"/>
      </w:rPr>
    </w:lvl>
  </w:abstractNum>
  <w:abstractNum w:abstractNumId="239" w15:restartNumberingAfterBreak="0">
    <w:nsid w:val="77930D0A"/>
    <w:multiLevelType w:val="hybridMultilevel"/>
    <w:tmpl w:val="E2325B6C"/>
    <w:lvl w:ilvl="0" w:tplc="CFD49946">
      <w:numFmt w:val="bullet"/>
      <w:lvlText w:val=""/>
      <w:lvlJc w:val="left"/>
      <w:pPr>
        <w:ind w:left="1101" w:hanging="286"/>
      </w:pPr>
      <w:rPr>
        <w:rFonts w:ascii="Symbol" w:eastAsia="Symbol" w:hAnsi="Symbol" w:cs="Symbol" w:hint="default"/>
        <w:w w:val="97"/>
        <w:sz w:val="20"/>
        <w:szCs w:val="20"/>
      </w:rPr>
    </w:lvl>
    <w:lvl w:ilvl="1" w:tplc="9AB45266">
      <w:numFmt w:val="bullet"/>
      <w:lvlText w:val="•"/>
      <w:lvlJc w:val="left"/>
      <w:pPr>
        <w:ind w:left="1420" w:hanging="286"/>
      </w:pPr>
      <w:rPr>
        <w:rFonts w:hint="default"/>
      </w:rPr>
    </w:lvl>
    <w:lvl w:ilvl="2" w:tplc="A894C110">
      <w:numFmt w:val="bullet"/>
      <w:lvlText w:val="•"/>
      <w:lvlJc w:val="left"/>
      <w:pPr>
        <w:ind w:left="1741" w:hanging="286"/>
      </w:pPr>
      <w:rPr>
        <w:rFonts w:hint="default"/>
      </w:rPr>
    </w:lvl>
    <w:lvl w:ilvl="3" w:tplc="FD262ECC">
      <w:numFmt w:val="bullet"/>
      <w:lvlText w:val="•"/>
      <w:lvlJc w:val="left"/>
      <w:pPr>
        <w:ind w:left="2062" w:hanging="286"/>
      </w:pPr>
      <w:rPr>
        <w:rFonts w:hint="default"/>
      </w:rPr>
    </w:lvl>
    <w:lvl w:ilvl="4" w:tplc="C3D664A4">
      <w:numFmt w:val="bullet"/>
      <w:lvlText w:val="•"/>
      <w:lvlJc w:val="left"/>
      <w:pPr>
        <w:ind w:left="2382" w:hanging="286"/>
      </w:pPr>
      <w:rPr>
        <w:rFonts w:hint="default"/>
      </w:rPr>
    </w:lvl>
    <w:lvl w:ilvl="5" w:tplc="6848EFF4">
      <w:numFmt w:val="bullet"/>
      <w:lvlText w:val="•"/>
      <w:lvlJc w:val="left"/>
      <w:pPr>
        <w:ind w:left="2703" w:hanging="286"/>
      </w:pPr>
      <w:rPr>
        <w:rFonts w:hint="default"/>
      </w:rPr>
    </w:lvl>
    <w:lvl w:ilvl="6" w:tplc="E1E49756">
      <w:numFmt w:val="bullet"/>
      <w:lvlText w:val="•"/>
      <w:lvlJc w:val="left"/>
      <w:pPr>
        <w:ind w:left="3024" w:hanging="286"/>
      </w:pPr>
      <w:rPr>
        <w:rFonts w:hint="default"/>
      </w:rPr>
    </w:lvl>
    <w:lvl w:ilvl="7" w:tplc="32E49D40">
      <w:numFmt w:val="bullet"/>
      <w:lvlText w:val="•"/>
      <w:lvlJc w:val="left"/>
      <w:pPr>
        <w:ind w:left="3344" w:hanging="286"/>
      </w:pPr>
      <w:rPr>
        <w:rFonts w:hint="default"/>
      </w:rPr>
    </w:lvl>
    <w:lvl w:ilvl="8" w:tplc="40626A40">
      <w:numFmt w:val="bullet"/>
      <w:lvlText w:val="•"/>
      <w:lvlJc w:val="left"/>
      <w:pPr>
        <w:ind w:left="3665" w:hanging="286"/>
      </w:pPr>
      <w:rPr>
        <w:rFonts w:hint="default"/>
      </w:rPr>
    </w:lvl>
  </w:abstractNum>
  <w:abstractNum w:abstractNumId="240" w15:restartNumberingAfterBreak="0">
    <w:nsid w:val="78622CE6"/>
    <w:multiLevelType w:val="multilevel"/>
    <w:tmpl w:val="F97EFD44"/>
    <w:lvl w:ilvl="0">
      <w:start w:val="22"/>
      <w:numFmt w:val="none"/>
      <w:lvlText w:val="17.16"/>
      <w:lvlJc w:val="left"/>
      <w:pPr>
        <w:ind w:left="1912" w:hanging="853"/>
      </w:pPr>
      <w:rPr>
        <w:rFonts w:hint="default"/>
      </w:rPr>
    </w:lvl>
    <w:lvl w:ilvl="1">
      <w:start w:val="2"/>
      <w:numFmt w:val="decimal"/>
      <w:lvlText w:val="%1.%2"/>
      <w:lvlJc w:val="left"/>
      <w:pPr>
        <w:ind w:left="1912" w:hanging="853"/>
      </w:pPr>
      <w:rPr>
        <w:rFonts w:ascii="Arial" w:eastAsia="Arial" w:hAnsi="Arial" w:cs="Arial" w:hint="default"/>
        <w:b/>
        <w:bCs/>
        <w:spacing w:val="-3"/>
        <w:w w:val="100"/>
        <w:sz w:val="22"/>
        <w:szCs w:val="22"/>
      </w:rPr>
    </w:lvl>
    <w:lvl w:ilvl="2">
      <w:start w:val="1"/>
      <w:numFmt w:val="none"/>
      <w:lvlText w:val="7.16.1"/>
      <w:lvlJc w:val="left"/>
      <w:pPr>
        <w:ind w:left="1912" w:hanging="852"/>
      </w:pPr>
      <w:rPr>
        <w:rFonts w:ascii="Arial" w:eastAsia="Arial" w:hAnsi="Arial" w:cs="Arial" w:hint="default"/>
        <w:spacing w:val="-3"/>
        <w:w w:val="94"/>
        <w:sz w:val="22"/>
        <w:szCs w:val="22"/>
      </w:rPr>
    </w:lvl>
    <w:lvl w:ilvl="3">
      <w:numFmt w:val="bullet"/>
      <w:lvlText w:val="•"/>
      <w:lvlJc w:val="left"/>
      <w:pPr>
        <w:ind w:left="4695" w:hanging="852"/>
      </w:pPr>
      <w:rPr>
        <w:rFonts w:hint="default"/>
      </w:rPr>
    </w:lvl>
    <w:lvl w:ilvl="4">
      <w:numFmt w:val="bullet"/>
      <w:lvlText w:val="•"/>
      <w:lvlJc w:val="left"/>
      <w:pPr>
        <w:ind w:left="5620" w:hanging="852"/>
      </w:pPr>
      <w:rPr>
        <w:rFonts w:hint="default"/>
      </w:rPr>
    </w:lvl>
    <w:lvl w:ilvl="5">
      <w:numFmt w:val="bullet"/>
      <w:lvlText w:val="•"/>
      <w:lvlJc w:val="left"/>
      <w:pPr>
        <w:ind w:left="6545" w:hanging="852"/>
      </w:pPr>
      <w:rPr>
        <w:rFonts w:hint="default"/>
      </w:rPr>
    </w:lvl>
    <w:lvl w:ilvl="6">
      <w:numFmt w:val="bullet"/>
      <w:lvlText w:val="•"/>
      <w:lvlJc w:val="left"/>
      <w:pPr>
        <w:ind w:left="7470" w:hanging="852"/>
      </w:pPr>
      <w:rPr>
        <w:rFonts w:hint="default"/>
      </w:rPr>
    </w:lvl>
    <w:lvl w:ilvl="7">
      <w:numFmt w:val="bullet"/>
      <w:lvlText w:val="•"/>
      <w:lvlJc w:val="left"/>
      <w:pPr>
        <w:ind w:left="8395" w:hanging="852"/>
      </w:pPr>
      <w:rPr>
        <w:rFonts w:hint="default"/>
      </w:rPr>
    </w:lvl>
    <w:lvl w:ilvl="8">
      <w:numFmt w:val="bullet"/>
      <w:lvlText w:val="•"/>
      <w:lvlJc w:val="left"/>
      <w:pPr>
        <w:ind w:left="9320" w:hanging="852"/>
      </w:pPr>
      <w:rPr>
        <w:rFonts w:hint="default"/>
      </w:rPr>
    </w:lvl>
  </w:abstractNum>
  <w:abstractNum w:abstractNumId="241" w15:restartNumberingAfterBreak="0">
    <w:nsid w:val="791E42A7"/>
    <w:multiLevelType w:val="hybridMultilevel"/>
    <w:tmpl w:val="7CA897F2"/>
    <w:lvl w:ilvl="0" w:tplc="850EDE24">
      <w:start w:val="1"/>
      <w:numFmt w:val="lowerLetter"/>
      <w:lvlText w:val="(%1)"/>
      <w:lvlJc w:val="left"/>
      <w:pPr>
        <w:ind w:left="2478" w:hanging="567"/>
      </w:pPr>
      <w:rPr>
        <w:rFonts w:ascii="Arial" w:eastAsia="Arial" w:hAnsi="Arial" w:cs="Arial" w:hint="default"/>
        <w:spacing w:val="-25"/>
        <w:w w:val="100"/>
        <w:sz w:val="24"/>
        <w:szCs w:val="24"/>
      </w:rPr>
    </w:lvl>
    <w:lvl w:ilvl="1" w:tplc="939090AC">
      <w:numFmt w:val="bullet"/>
      <w:lvlText w:val="•"/>
      <w:lvlJc w:val="left"/>
      <w:pPr>
        <w:ind w:left="3349" w:hanging="567"/>
      </w:pPr>
      <w:rPr>
        <w:rFonts w:hint="default"/>
      </w:rPr>
    </w:lvl>
    <w:lvl w:ilvl="2" w:tplc="7A963D72">
      <w:numFmt w:val="bullet"/>
      <w:lvlText w:val="•"/>
      <w:lvlJc w:val="left"/>
      <w:pPr>
        <w:ind w:left="4218" w:hanging="567"/>
      </w:pPr>
      <w:rPr>
        <w:rFonts w:hint="default"/>
      </w:rPr>
    </w:lvl>
    <w:lvl w:ilvl="3" w:tplc="9B24292E">
      <w:numFmt w:val="bullet"/>
      <w:lvlText w:val="•"/>
      <w:lvlJc w:val="left"/>
      <w:pPr>
        <w:ind w:left="5087" w:hanging="567"/>
      </w:pPr>
      <w:rPr>
        <w:rFonts w:hint="default"/>
      </w:rPr>
    </w:lvl>
    <w:lvl w:ilvl="4" w:tplc="26260850">
      <w:numFmt w:val="bullet"/>
      <w:lvlText w:val="•"/>
      <w:lvlJc w:val="left"/>
      <w:pPr>
        <w:ind w:left="5956" w:hanging="567"/>
      </w:pPr>
      <w:rPr>
        <w:rFonts w:hint="default"/>
      </w:rPr>
    </w:lvl>
    <w:lvl w:ilvl="5" w:tplc="4EF22830">
      <w:numFmt w:val="bullet"/>
      <w:lvlText w:val="•"/>
      <w:lvlJc w:val="left"/>
      <w:pPr>
        <w:ind w:left="6825" w:hanging="567"/>
      </w:pPr>
      <w:rPr>
        <w:rFonts w:hint="default"/>
      </w:rPr>
    </w:lvl>
    <w:lvl w:ilvl="6" w:tplc="31503D8A">
      <w:numFmt w:val="bullet"/>
      <w:lvlText w:val="•"/>
      <w:lvlJc w:val="left"/>
      <w:pPr>
        <w:ind w:left="7694" w:hanging="567"/>
      </w:pPr>
      <w:rPr>
        <w:rFonts w:hint="default"/>
      </w:rPr>
    </w:lvl>
    <w:lvl w:ilvl="7" w:tplc="56509B54">
      <w:numFmt w:val="bullet"/>
      <w:lvlText w:val="•"/>
      <w:lvlJc w:val="left"/>
      <w:pPr>
        <w:ind w:left="8563" w:hanging="567"/>
      </w:pPr>
      <w:rPr>
        <w:rFonts w:hint="default"/>
      </w:rPr>
    </w:lvl>
    <w:lvl w:ilvl="8" w:tplc="819483CC">
      <w:numFmt w:val="bullet"/>
      <w:lvlText w:val="•"/>
      <w:lvlJc w:val="left"/>
      <w:pPr>
        <w:ind w:left="9432" w:hanging="567"/>
      </w:pPr>
      <w:rPr>
        <w:rFonts w:hint="default"/>
      </w:rPr>
    </w:lvl>
  </w:abstractNum>
  <w:abstractNum w:abstractNumId="242" w15:restartNumberingAfterBreak="0">
    <w:nsid w:val="79271A02"/>
    <w:multiLevelType w:val="hybridMultilevel"/>
    <w:tmpl w:val="07AA7900"/>
    <w:lvl w:ilvl="0" w:tplc="5CEA03B4">
      <w:start w:val="3"/>
      <w:numFmt w:val="lowerLetter"/>
      <w:lvlText w:val="%1)"/>
      <w:lvlJc w:val="left"/>
      <w:pPr>
        <w:ind w:left="674" w:hanging="567"/>
      </w:pPr>
      <w:rPr>
        <w:rFonts w:ascii="Arial" w:eastAsia="Arial" w:hAnsi="Arial" w:cs="Arial" w:hint="default"/>
        <w:w w:val="98"/>
        <w:sz w:val="20"/>
        <w:szCs w:val="20"/>
      </w:rPr>
    </w:lvl>
    <w:lvl w:ilvl="1" w:tplc="4E72E9B8">
      <w:numFmt w:val="bullet"/>
      <w:lvlText w:val=""/>
      <w:lvlJc w:val="left"/>
      <w:pPr>
        <w:ind w:left="1110" w:hanging="284"/>
      </w:pPr>
      <w:rPr>
        <w:rFonts w:ascii="Symbol" w:eastAsia="Symbol" w:hAnsi="Symbol" w:cs="Symbol" w:hint="default"/>
        <w:w w:val="97"/>
        <w:sz w:val="20"/>
        <w:szCs w:val="20"/>
      </w:rPr>
    </w:lvl>
    <w:lvl w:ilvl="2" w:tplc="B4EE9794">
      <w:numFmt w:val="bullet"/>
      <w:lvlText w:val="•"/>
      <w:lvlJc w:val="left"/>
      <w:pPr>
        <w:ind w:left="1474" w:hanging="284"/>
      </w:pPr>
      <w:rPr>
        <w:rFonts w:hint="default"/>
      </w:rPr>
    </w:lvl>
    <w:lvl w:ilvl="3" w:tplc="76A07C1A">
      <w:numFmt w:val="bullet"/>
      <w:lvlText w:val="•"/>
      <w:lvlJc w:val="left"/>
      <w:pPr>
        <w:ind w:left="1828" w:hanging="284"/>
      </w:pPr>
      <w:rPr>
        <w:rFonts w:hint="default"/>
      </w:rPr>
    </w:lvl>
    <w:lvl w:ilvl="4" w:tplc="67CC8168">
      <w:numFmt w:val="bullet"/>
      <w:lvlText w:val="•"/>
      <w:lvlJc w:val="left"/>
      <w:pPr>
        <w:ind w:left="2182" w:hanging="284"/>
      </w:pPr>
      <w:rPr>
        <w:rFonts w:hint="default"/>
      </w:rPr>
    </w:lvl>
    <w:lvl w:ilvl="5" w:tplc="00980908">
      <w:numFmt w:val="bullet"/>
      <w:lvlText w:val="•"/>
      <w:lvlJc w:val="left"/>
      <w:pPr>
        <w:ind w:left="2536" w:hanging="284"/>
      </w:pPr>
      <w:rPr>
        <w:rFonts w:hint="default"/>
      </w:rPr>
    </w:lvl>
    <w:lvl w:ilvl="6" w:tplc="BF420018">
      <w:numFmt w:val="bullet"/>
      <w:lvlText w:val="•"/>
      <w:lvlJc w:val="left"/>
      <w:pPr>
        <w:ind w:left="2890" w:hanging="284"/>
      </w:pPr>
      <w:rPr>
        <w:rFonts w:hint="default"/>
      </w:rPr>
    </w:lvl>
    <w:lvl w:ilvl="7" w:tplc="D66A46BC">
      <w:numFmt w:val="bullet"/>
      <w:lvlText w:val="•"/>
      <w:lvlJc w:val="left"/>
      <w:pPr>
        <w:ind w:left="3244" w:hanging="284"/>
      </w:pPr>
      <w:rPr>
        <w:rFonts w:hint="default"/>
      </w:rPr>
    </w:lvl>
    <w:lvl w:ilvl="8" w:tplc="040821B2">
      <w:numFmt w:val="bullet"/>
      <w:lvlText w:val="•"/>
      <w:lvlJc w:val="left"/>
      <w:pPr>
        <w:ind w:left="3598" w:hanging="284"/>
      </w:pPr>
      <w:rPr>
        <w:rFonts w:hint="default"/>
      </w:rPr>
    </w:lvl>
  </w:abstractNum>
  <w:abstractNum w:abstractNumId="243" w15:restartNumberingAfterBreak="0">
    <w:nsid w:val="795F00D3"/>
    <w:multiLevelType w:val="hybridMultilevel"/>
    <w:tmpl w:val="A4D6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7A463285"/>
    <w:multiLevelType w:val="hybridMultilevel"/>
    <w:tmpl w:val="C6B23744"/>
    <w:lvl w:ilvl="0" w:tplc="A7588CF4">
      <w:numFmt w:val="bullet"/>
      <w:lvlText w:val=""/>
      <w:lvlJc w:val="left"/>
      <w:pPr>
        <w:ind w:left="1101" w:hanging="286"/>
      </w:pPr>
      <w:rPr>
        <w:rFonts w:ascii="Symbol" w:eastAsia="Symbol" w:hAnsi="Symbol" w:cs="Symbol" w:hint="default"/>
        <w:w w:val="97"/>
        <w:sz w:val="20"/>
        <w:szCs w:val="20"/>
      </w:rPr>
    </w:lvl>
    <w:lvl w:ilvl="1" w:tplc="152ED344">
      <w:numFmt w:val="bullet"/>
      <w:lvlText w:val="•"/>
      <w:lvlJc w:val="left"/>
      <w:pPr>
        <w:ind w:left="1422" w:hanging="286"/>
      </w:pPr>
      <w:rPr>
        <w:rFonts w:hint="default"/>
      </w:rPr>
    </w:lvl>
    <w:lvl w:ilvl="2" w:tplc="6A4EC5F4">
      <w:numFmt w:val="bullet"/>
      <w:lvlText w:val="•"/>
      <w:lvlJc w:val="left"/>
      <w:pPr>
        <w:ind w:left="1745" w:hanging="286"/>
      </w:pPr>
      <w:rPr>
        <w:rFonts w:hint="default"/>
      </w:rPr>
    </w:lvl>
    <w:lvl w:ilvl="3" w:tplc="A282BC92">
      <w:numFmt w:val="bullet"/>
      <w:lvlText w:val="•"/>
      <w:lvlJc w:val="left"/>
      <w:pPr>
        <w:ind w:left="2068" w:hanging="286"/>
      </w:pPr>
      <w:rPr>
        <w:rFonts w:hint="default"/>
      </w:rPr>
    </w:lvl>
    <w:lvl w:ilvl="4" w:tplc="E7D8E39C">
      <w:numFmt w:val="bullet"/>
      <w:lvlText w:val="•"/>
      <w:lvlJc w:val="left"/>
      <w:pPr>
        <w:ind w:left="2390" w:hanging="286"/>
      </w:pPr>
      <w:rPr>
        <w:rFonts w:hint="default"/>
      </w:rPr>
    </w:lvl>
    <w:lvl w:ilvl="5" w:tplc="75CA5E84">
      <w:numFmt w:val="bullet"/>
      <w:lvlText w:val="•"/>
      <w:lvlJc w:val="left"/>
      <w:pPr>
        <w:ind w:left="2713" w:hanging="286"/>
      </w:pPr>
      <w:rPr>
        <w:rFonts w:hint="default"/>
      </w:rPr>
    </w:lvl>
    <w:lvl w:ilvl="6" w:tplc="713EE106">
      <w:numFmt w:val="bullet"/>
      <w:lvlText w:val="•"/>
      <w:lvlJc w:val="left"/>
      <w:pPr>
        <w:ind w:left="3036" w:hanging="286"/>
      </w:pPr>
      <w:rPr>
        <w:rFonts w:hint="default"/>
      </w:rPr>
    </w:lvl>
    <w:lvl w:ilvl="7" w:tplc="4E80F248">
      <w:numFmt w:val="bullet"/>
      <w:lvlText w:val="•"/>
      <w:lvlJc w:val="left"/>
      <w:pPr>
        <w:ind w:left="3358" w:hanging="286"/>
      </w:pPr>
      <w:rPr>
        <w:rFonts w:hint="default"/>
      </w:rPr>
    </w:lvl>
    <w:lvl w:ilvl="8" w:tplc="7C228D4A">
      <w:numFmt w:val="bullet"/>
      <w:lvlText w:val="•"/>
      <w:lvlJc w:val="left"/>
      <w:pPr>
        <w:ind w:left="3681" w:hanging="286"/>
      </w:pPr>
      <w:rPr>
        <w:rFonts w:hint="default"/>
      </w:rPr>
    </w:lvl>
  </w:abstractNum>
  <w:abstractNum w:abstractNumId="245" w15:restartNumberingAfterBreak="0">
    <w:nsid w:val="7A9904E1"/>
    <w:multiLevelType w:val="hybridMultilevel"/>
    <w:tmpl w:val="AC608A6C"/>
    <w:lvl w:ilvl="0" w:tplc="08090017">
      <w:start w:val="1"/>
      <w:numFmt w:val="lowerLetter"/>
      <w:lvlText w:val="%1)"/>
      <w:lvlJc w:val="left"/>
      <w:pPr>
        <w:ind w:left="2642" w:hanging="360"/>
      </w:pPr>
    </w:lvl>
    <w:lvl w:ilvl="1" w:tplc="08090019" w:tentative="1">
      <w:start w:val="1"/>
      <w:numFmt w:val="lowerLetter"/>
      <w:lvlText w:val="%2."/>
      <w:lvlJc w:val="left"/>
      <w:pPr>
        <w:ind w:left="3362" w:hanging="360"/>
      </w:pPr>
    </w:lvl>
    <w:lvl w:ilvl="2" w:tplc="0809001B" w:tentative="1">
      <w:start w:val="1"/>
      <w:numFmt w:val="lowerRoman"/>
      <w:lvlText w:val="%3."/>
      <w:lvlJc w:val="right"/>
      <w:pPr>
        <w:ind w:left="4082" w:hanging="180"/>
      </w:pPr>
    </w:lvl>
    <w:lvl w:ilvl="3" w:tplc="0809000F" w:tentative="1">
      <w:start w:val="1"/>
      <w:numFmt w:val="decimal"/>
      <w:lvlText w:val="%4."/>
      <w:lvlJc w:val="left"/>
      <w:pPr>
        <w:ind w:left="4802" w:hanging="360"/>
      </w:pPr>
    </w:lvl>
    <w:lvl w:ilvl="4" w:tplc="08090019" w:tentative="1">
      <w:start w:val="1"/>
      <w:numFmt w:val="lowerLetter"/>
      <w:lvlText w:val="%5."/>
      <w:lvlJc w:val="left"/>
      <w:pPr>
        <w:ind w:left="5522" w:hanging="360"/>
      </w:pPr>
    </w:lvl>
    <w:lvl w:ilvl="5" w:tplc="0809001B" w:tentative="1">
      <w:start w:val="1"/>
      <w:numFmt w:val="lowerRoman"/>
      <w:lvlText w:val="%6."/>
      <w:lvlJc w:val="right"/>
      <w:pPr>
        <w:ind w:left="6242" w:hanging="180"/>
      </w:pPr>
    </w:lvl>
    <w:lvl w:ilvl="6" w:tplc="0809000F" w:tentative="1">
      <w:start w:val="1"/>
      <w:numFmt w:val="decimal"/>
      <w:lvlText w:val="%7."/>
      <w:lvlJc w:val="left"/>
      <w:pPr>
        <w:ind w:left="6962" w:hanging="360"/>
      </w:pPr>
    </w:lvl>
    <w:lvl w:ilvl="7" w:tplc="08090019" w:tentative="1">
      <w:start w:val="1"/>
      <w:numFmt w:val="lowerLetter"/>
      <w:lvlText w:val="%8."/>
      <w:lvlJc w:val="left"/>
      <w:pPr>
        <w:ind w:left="7682" w:hanging="360"/>
      </w:pPr>
    </w:lvl>
    <w:lvl w:ilvl="8" w:tplc="0809001B" w:tentative="1">
      <w:start w:val="1"/>
      <w:numFmt w:val="lowerRoman"/>
      <w:lvlText w:val="%9."/>
      <w:lvlJc w:val="right"/>
      <w:pPr>
        <w:ind w:left="8402" w:hanging="180"/>
      </w:pPr>
    </w:lvl>
  </w:abstractNum>
  <w:abstractNum w:abstractNumId="246" w15:restartNumberingAfterBreak="0">
    <w:nsid w:val="7B1106D3"/>
    <w:multiLevelType w:val="hybridMultilevel"/>
    <w:tmpl w:val="DCE868EC"/>
    <w:lvl w:ilvl="0" w:tplc="FFFFFFFF">
      <w:start w:val="3"/>
      <w:numFmt w:val="decimal"/>
      <w:lvlText w:val="%1."/>
      <w:lvlJc w:val="left"/>
      <w:pPr>
        <w:ind w:left="720" w:hanging="360"/>
      </w:pPr>
      <w:rPr>
        <w:rFonts w:ascii="Arial" w:eastAsia="Arial" w:hAnsi="Arial" w:cs="Arial" w:hint="default"/>
        <w:b/>
        <w:bCs/>
        <w:spacing w:val="-24"/>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7DBD052B"/>
    <w:multiLevelType w:val="hybridMultilevel"/>
    <w:tmpl w:val="2702DB6A"/>
    <w:lvl w:ilvl="0" w:tplc="E06AFF34">
      <w:start w:val="1"/>
      <w:numFmt w:val="lowerLetter"/>
      <w:lvlText w:val="%1)"/>
      <w:lvlJc w:val="left"/>
      <w:pPr>
        <w:ind w:left="674" w:hanging="567"/>
      </w:pPr>
      <w:rPr>
        <w:rFonts w:ascii="Arial" w:eastAsia="Arial" w:hAnsi="Arial" w:cs="Arial" w:hint="default"/>
        <w:spacing w:val="-4"/>
        <w:w w:val="98"/>
        <w:sz w:val="20"/>
        <w:szCs w:val="20"/>
      </w:rPr>
    </w:lvl>
    <w:lvl w:ilvl="1" w:tplc="FC3C2DA8">
      <w:numFmt w:val="bullet"/>
      <w:lvlText w:val=""/>
      <w:lvlJc w:val="left"/>
      <w:pPr>
        <w:ind w:left="1101" w:hanging="286"/>
      </w:pPr>
      <w:rPr>
        <w:rFonts w:ascii="Symbol" w:eastAsia="Symbol" w:hAnsi="Symbol" w:cs="Symbol" w:hint="default"/>
        <w:w w:val="97"/>
        <w:sz w:val="20"/>
        <w:szCs w:val="20"/>
      </w:rPr>
    </w:lvl>
    <w:lvl w:ilvl="2" w:tplc="F7BC6B32">
      <w:numFmt w:val="bullet"/>
      <w:lvlText w:val="•"/>
      <w:lvlJc w:val="left"/>
      <w:pPr>
        <w:ind w:left="1458" w:hanging="286"/>
      </w:pPr>
      <w:rPr>
        <w:rFonts w:hint="default"/>
      </w:rPr>
    </w:lvl>
    <w:lvl w:ilvl="3" w:tplc="DF8CBED8">
      <w:numFmt w:val="bullet"/>
      <w:lvlText w:val="•"/>
      <w:lvlJc w:val="left"/>
      <w:pPr>
        <w:ind w:left="1817" w:hanging="286"/>
      </w:pPr>
      <w:rPr>
        <w:rFonts w:hint="default"/>
      </w:rPr>
    </w:lvl>
    <w:lvl w:ilvl="4" w:tplc="03B214FC">
      <w:numFmt w:val="bullet"/>
      <w:lvlText w:val="•"/>
      <w:lvlJc w:val="left"/>
      <w:pPr>
        <w:ind w:left="2175" w:hanging="286"/>
      </w:pPr>
      <w:rPr>
        <w:rFonts w:hint="default"/>
      </w:rPr>
    </w:lvl>
    <w:lvl w:ilvl="5" w:tplc="8AF0A616">
      <w:numFmt w:val="bullet"/>
      <w:lvlText w:val="•"/>
      <w:lvlJc w:val="left"/>
      <w:pPr>
        <w:ind w:left="2534" w:hanging="286"/>
      </w:pPr>
      <w:rPr>
        <w:rFonts w:hint="default"/>
      </w:rPr>
    </w:lvl>
    <w:lvl w:ilvl="6" w:tplc="2E56E84C">
      <w:numFmt w:val="bullet"/>
      <w:lvlText w:val="•"/>
      <w:lvlJc w:val="left"/>
      <w:pPr>
        <w:ind w:left="2892" w:hanging="286"/>
      </w:pPr>
      <w:rPr>
        <w:rFonts w:hint="default"/>
      </w:rPr>
    </w:lvl>
    <w:lvl w:ilvl="7" w:tplc="546625F8">
      <w:numFmt w:val="bullet"/>
      <w:lvlText w:val="•"/>
      <w:lvlJc w:val="left"/>
      <w:pPr>
        <w:ind w:left="3251" w:hanging="286"/>
      </w:pPr>
      <w:rPr>
        <w:rFonts w:hint="default"/>
      </w:rPr>
    </w:lvl>
    <w:lvl w:ilvl="8" w:tplc="2514DB5A">
      <w:numFmt w:val="bullet"/>
      <w:lvlText w:val="•"/>
      <w:lvlJc w:val="left"/>
      <w:pPr>
        <w:ind w:left="3609" w:hanging="286"/>
      </w:pPr>
      <w:rPr>
        <w:rFonts w:hint="default"/>
      </w:rPr>
    </w:lvl>
  </w:abstractNum>
  <w:abstractNum w:abstractNumId="248" w15:restartNumberingAfterBreak="0">
    <w:nsid w:val="7DC078AA"/>
    <w:multiLevelType w:val="hybridMultilevel"/>
    <w:tmpl w:val="E6888970"/>
    <w:lvl w:ilvl="0" w:tplc="173A6AD6">
      <w:numFmt w:val="bullet"/>
      <w:lvlText w:val=""/>
      <w:lvlJc w:val="left"/>
      <w:pPr>
        <w:ind w:left="1101" w:hanging="286"/>
      </w:pPr>
      <w:rPr>
        <w:rFonts w:ascii="Symbol" w:eastAsia="Symbol" w:hAnsi="Symbol" w:cs="Symbol" w:hint="default"/>
        <w:w w:val="97"/>
        <w:sz w:val="20"/>
        <w:szCs w:val="20"/>
      </w:rPr>
    </w:lvl>
    <w:lvl w:ilvl="1" w:tplc="F56AAF5A">
      <w:numFmt w:val="bullet"/>
      <w:lvlText w:val="•"/>
      <w:lvlJc w:val="left"/>
      <w:pPr>
        <w:ind w:left="1422" w:hanging="286"/>
      </w:pPr>
      <w:rPr>
        <w:rFonts w:hint="default"/>
      </w:rPr>
    </w:lvl>
    <w:lvl w:ilvl="2" w:tplc="C1F20D60">
      <w:numFmt w:val="bullet"/>
      <w:lvlText w:val="•"/>
      <w:lvlJc w:val="left"/>
      <w:pPr>
        <w:ind w:left="1745" w:hanging="286"/>
      </w:pPr>
      <w:rPr>
        <w:rFonts w:hint="default"/>
      </w:rPr>
    </w:lvl>
    <w:lvl w:ilvl="3" w:tplc="5E2664F8">
      <w:numFmt w:val="bullet"/>
      <w:lvlText w:val="•"/>
      <w:lvlJc w:val="left"/>
      <w:pPr>
        <w:ind w:left="2068" w:hanging="286"/>
      </w:pPr>
      <w:rPr>
        <w:rFonts w:hint="default"/>
      </w:rPr>
    </w:lvl>
    <w:lvl w:ilvl="4" w:tplc="1834CBE2">
      <w:numFmt w:val="bullet"/>
      <w:lvlText w:val="•"/>
      <w:lvlJc w:val="left"/>
      <w:pPr>
        <w:ind w:left="2390" w:hanging="286"/>
      </w:pPr>
      <w:rPr>
        <w:rFonts w:hint="default"/>
      </w:rPr>
    </w:lvl>
    <w:lvl w:ilvl="5" w:tplc="30EEAA86">
      <w:numFmt w:val="bullet"/>
      <w:lvlText w:val="•"/>
      <w:lvlJc w:val="left"/>
      <w:pPr>
        <w:ind w:left="2713" w:hanging="286"/>
      </w:pPr>
      <w:rPr>
        <w:rFonts w:hint="default"/>
      </w:rPr>
    </w:lvl>
    <w:lvl w:ilvl="6" w:tplc="5F1E7556">
      <w:numFmt w:val="bullet"/>
      <w:lvlText w:val="•"/>
      <w:lvlJc w:val="left"/>
      <w:pPr>
        <w:ind w:left="3036" w:hanging="286"/>
      </w:pPr>
      <w:rPr>
        <w:rFonts w:hint="default"/>
      </w:rPr>
    </w:lvl>
    <w:lvl w:ilvl="7" w:tplc="E4A08C96">
      <w:numFmt w:val="bullet"/>
      <w:lvlText w:val="•"/>
      <w:lvlJc w:val="left"/>
      <w:pPr>
        <w:ind w:left="3358" w:hanging="286"/>
      </w:pPr>
      <w:rPr>
        <w:rFonts w:hint="default"/>
      </w:rPr>
    </w:lvl>
    <w:lvl w:ilvl="8" w:tplc="021C6154">
      <w:numFmt w:val="bullet"/>
      <w:lvlText w:val="•"/>
      <w:lvlJc w:val="left"/>
      <w:pPr>
        <w:ind w:left="3681" w:hanging="286"/>
      </w:pPr>
      <w:rPr>
        <w:rFonts w:hint="default"/>
      </w:rPr>
    </w:lvl>
  </w:abstractNum>
  <w:abstractNum w:abstractNumId="249" w15:restartNumberingAfterBreak="0">
    <w:nsid w:val="7F47295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0" w15:restartNumberingAfterBreak="0">
    <w:nsid w:val="7FB47578"/>
    <w:multiLevelType w:val="hybridMultilevel"/>
    <w:tmpl w:val="8AD0BB40"/>
    <w:lvl w:ilvl="0" w:tplc="0F046C7C">
      <w:numFmt w:val="bullet"/>
      <w:lvlText w:val=""/>
      <w:lvlJc w:val="left"/>
      <w:pPr>
        <w:ind w:left="2493" w:hanging="356"/>
      </w:pPr>
      <w:rPr>
        <w:rFonts w:ascii="Symbol" w:eastAsia="Symbol" w:hAnsi="Symbol" w:cs="Symbol" w:hint="default"/>
        <w:w w:val="100"/>
        <w:sz w:val="22"/>
        <w:szCs w:val="22"/>
      </w:rPr>
    </w:lvl>
    <w:lvl w:ilvl="1" w:tplc="439C2DE6">
      <w:numFmt w:val="bullet"/>
      <w:lvlText w:val="•"/>
      <w:lvlJc w:val="left"/>
      <w:pPr>
        <w:ind w:left="3367" w:hanging="356"/>
      </w:pPr>
      <w:rPr>
        <w:rFonts w:hint="default"/>
      </w:rPr>
    </w:lvl>
    <w:lvl w:ilvl="2" w:tplc="1F045366">
      <w:numFmt w:val="bullet"/>
      <w:lvlText w:val="•"/>
      <w:lvlJc w:val="left"/>
      <w:pPr>
        <w:ind w:left="4234" w:hanging="356"/>
      </w:pPr>
      <w:rPr>
        <w:rFonts w:hint="default"/>
      </w:rPr>
    </w:lvl>
    <w:lvl w:ilvl="3" w:tplc="E954FED0">
      <w:numFmt w:val="bullet"/>
      <w:lvlText w:val="•"/>
      <w:lvlJc w:val="left"/>
      <w:pPr>
        <w:ind w:left="5101" w:hanging="356"/>
      </w:pPr>
      <w:rPr>
        <w:rFonts w:hint="default"/>
      </w:rPr>
    </w:lvl>
    <w:lvl w:ilvl="4" w:tplc="17323116">
      <w:numFmt w:val="bullet"/>
      <w:lvlText w:val="•"/>
      <w:lvlJc w:val="left"/>
      <w:pPr>
        <w:ind w:left="5968" w:hanging="356"/>
      </w:pPr>
      <w:rPr>
        <w:rFonts w:hint="default"/>
      </w:rPr>
    </w:lvl>
    <w:lvl w:ilvl="5" w:tplc="659689B8">
      <w:numFmt w:val="bullet"/>
      <w:lvlText w:val="•"/>
      <w:lvlJc w:val="left"/>
      <w:pPr>
        <w:ind w:left="6835" w:hanging="356"/>
      </w:pPr>
      <w:rPr>
        <w:rFonts w:hint="default"/>
      </w:rPr>
    </w:lvl>
    <w:lvl w:ilvl="6" w:tplc="FCC48D50">
      <w:numFmt w:val="bullet"/>
      <w:lvlText w:val="•"/>
      <w:lvlJc w:val="left"/>
      <w:pPr>
        <w:ind w:left="7702" w:hanging="356"/>
      </w:pPr>
      <w:rPr>
        <w:rFonts w:hint="default"/>
      </w:rPr>
    </w:lvl>
    <w:lvl w:ilvl="7" w:tplc="9778800C">
      <w:numFmt w:val="bullet"/>
      <w:lvlText w:val="•"/>
      <w:lvlJc w:val="left"/>
      <w:pPr>
        <w:ind w:left="8569" w:hanging="356"/>
      </w:pPr>
      <w:rPr>
        <w:rFonts w:hint="default"/>
      </w:rPr>
    </w:lvl>
    <w:lvl w:ilvl="8" w:tplc="D4FEAEE6">
      <w:numFmt w:val="bullet"/>
      <w:lvlText w:val="•"/>
      <w:lvlJc w:val="left"/>
      <w:pPr>
        <w:ind w:left="9436" w:hanging="356"/>
      </w:pPr>
      <w:rPr>
        <w:rFonts w:hint="default"/>
      </w:rPr>
    </w:lvl>
  </w:abstractNum>
  <w:abstractNum w:abstractNumId="251" w15:restartNumberingAfterBreak="0">
    <w:nsid w:val="7FDB450F"/>
    <w:multiLevelType w:val="multilevel"/>
    <w:tmpl w:val="CCB4D2B2"/>
    <w:lvl w:ilvl="0">
      <w:start w:val="1"/>
      <w:numFmt w:val="decimal"/>
      <w:lvlText w:val="%1."/>
      <w:lvlJc w:val="left"/>
      <w:pPr>
        <w:ind w:left="1767" w:hanging="708"/>
      </w:pPr>
      <w:rPr>
        <w:rFonts w:ascii="Arial" w:eastAsia="Arial" w:hAnsi="Arial" w:cs="Arial" w:hint="default"/>
        <w:b/>
        <w:bCs/>
        <w:spacing w:val="-3"/>
        <w:w w:val="100"/>
        <w:sz w:val="22"/>
        <w:szCs w:val="22"/>
      </w:rPr>
    </w:lvl>
    <w:lvl w:ilvl="1">
      <w:start w:val="1"/>
      <w:numFmt w:val="decimal"/>
      <w:lvlText w:val="%1.%2."/>
      <w:lvlJc w:val="left"/>
      <w:pPr>
        <w:ind w:left="2500" w:hanging="721"/>
      </w:pPr>
      <w:rPr>
        <w:rFonts w:ascii="Arial" w:eastAsia="Arial" w:hAnsi="Arial" w:cs="Arial" w:hint="default"/>
        <w:b w:val="0"/>
        <w:bCs w:val="0"/>
        <w:spacing w:val="-6"/>
        <w:w w:val="100"/>
        <w:sz w:val="22"/>
        <w:szCs w:val="22"/>
      </w:rPr>
    </w:lvl>
    <w:lvl w:ilvl="2">
      <w:start w:val="1"/>
      <w:numFmt w:val="decimal"/>
      <w:lvlText w:val="%1.%2.%3."/>
      <w:lvlJc w:val="left"/>
      <w:pPr>
        <w:ind w:left="3220" w:hanging="721"/>
      </w:pPr>
      <w:rPr>
        <w:rFonts w:ascii="Arial" w:eastAsia="Arial" w:hAnsi="Arial" w:cs="Arial" w:hint="default"/>
        <w:spacing w:val="-3"/>
        <w:w w:val="100"/>
        <w:sz w:val="22"/>
        <w:szCs w:val="22"/>
      </w:rPr>
    </w:lvl>
    <w:lvl w:ilvl="3">
      <w:start w:val="1"/>
      <w:numFmt w:val="lowerLetter"/>
      <w:lvlText w:val="(%4)"/>
      <w:lvlJc w:val="left"/>
      <w:pPr>
        <w:ind w:left="3581" w:hanging="361"/>
      </w:pPr>
      <w:rPr>
        <w:rFonts w:ascii="Arial" w:eastAsia="Arial" w:hAnsi="Arial" w:cs="Arial" w:hint="default"/>
        <w:spacing w:val="-3"/>
        <w:w w:val="100"/>
        <w:sz w:val="22"/>
        <w:szCs w:val="22"/>
      </w:rPr>
    </w:lvl>
    <w:lvl w:ilvl="4">
      <w:numFmt w:val="bullet"/>
      <w:lvlText w:val="•"/>
      <w:lvlJc w:val="left"/>
      <w:pPr>
        <w:ind w:left="4664" w:hanging="361"/>
      </w:pPr>
      <w:rPr>
        <w:rFonts w:hint="default"/>
      </w:rPr>
    </w:lvl>
    <w:lvl w:ilvl="5">
      <w:numFmt w:val="bullet"/>
      <w:lvlText w:val="•"/>
      <w:lvlJc w:val="left"/>
      <w:pPr>
        <w:ind w:left="5748" w:hanging="361"/>
      </w:pPr>
      <w:rPr>
        <w:rFonts w:hint="default"/>
      </w:rPr>
    </w:lvl>
    <w:lvl w:ilvl="6">
      <w:numFmt w:val="bullet"/>
      <w:lvlText w:val="•"/>
      <w:lvlJc w:val="left"/>
      <w:pPr>
        <w:ind w:left="6833" w:hanging="361"/>
      </w:pPr>
      <w:rPr>
        <w:rFonts w:hint="default"/>
      </w:rPr>
    </w:lvl>
    <w:lvl w:ilvl="7">
      <w:numFmt w:val="bullet"/>
      <w:lvlText w:val="•"/>
      <w:lvlJc w:val="left"/>
      <w:pPr>
        <w:ind w:left="7917" w:hanging="361"/>
      </w:pPr>
      <w:rPr>
        <w:rFonts w:hint="default"/>
      </w:rPr>
    </w:lvl>
    <w:lvl w:ilvl="8">
      <w:numFmt w:val="bullet"/>
      <w:lvlText w:val="•"/>
      <w:lvlJc w:val="left"/>
      <w:pPr>
        <w:ind w:left="9002" w:hanging="361"/>
      </w:pPr>
      <w:rPr>
        <w:rFonts w:hint="default"/>
      </w:rPr>
    </w:lvl>
  </w:abstractNum>
  <w:num w:numId="1" w16cid:durableId="1272592492">
    <w:abstractNumId w:val="8"/>
  </w:num>
  <w:num w:numId="2" w16cid:durableId="499080696">
    <w:abstractNumId w:val="180"/>
  </w:num>
  <w:num w:numId="3" w16cid:durableId="593518028">
    <w:abstractNumId w:val="201"/>
  </w:num>
  <w:num w:numId="4" w16cid:durableId="1249267704">
    <w:abstractNumId w:val="32"/>
  </w:num>
  <w:num w:numId="5" w16cid:durableId="623200361">
    <w:abstractNumId w:val="186"/>
  </w:num>
  <w:num w:numId="6" w16cid:durableId="463471815">
    <w:abstractNumId w:val="153"/>
  </w:num>
  <w:num w:numId="7" w16cid:durableId="1961762666">
    <w:abstractNumId w:val="133"/>
  </w:num>
  <w:num w:numId="8" w16cid:durableId="1964581082">
    <w:abstractNumId w:val="204"/>
  </w:num>
  <w:num w:numId="9" w16cid:durableId="1158574533">
    <w:abstractNumId w:val="116"/>
  </w:num>
  <w:num w:numId="10" w16cid:durableId="1907833716">
    <w:abstractNumId w:val="71"/>
  </w:num>
  <w:num w:numId="11" w16cid:durableId="1704554361">
    <w:abstractNumId w:val="105"/>
  </w:num>
  <w:num w:numId="12" w16cid:durableId="1218317042">
    <w:abstractNumId w:val="124"/>
  </w:num>
  <w:num w:numId="13" w16cid:durableId="145363912">
    <w:abstractNumId w:val="68"/>
  </w:num>
  <w:num w:numId="14" w16cid:durableId="1593859102">
    <w:abstractNumId w:val="149"/>
  </w:num>
  <w:num w:numId="15" w16cid:durableId="93982423">
    <w:abstractNumId w:val="57"/>
  </w:num>
  <w:num w:numId="16" w16cid:durableId="809860198">
    <w:abstractNumId w:val="236"/>
  </w:num>
  <w:num w:numId="17" w16cid:durableId="2034839126">
    <w:abstractNumId w:val="29"/>
  </w:num>
  <w:num w:numId="18" w16cid:durableId="786855104">
    <w:abstractNumId w:val="79"/>
  </w:num>
  <w:num w:numId="19" w16cid:durableId="935869570">
    <w:abstractNumId w:val="21"/>
  </w:num>
  <w:num w:numId="20" w16cid:durableId="935358284">
    <w:abstractNumId w:val="52"/>
  </w:num>
  <w:num w:numId="21" w16cid:durableId="679890441">
    <w:abstractNumId w:val="26"/>
  </w:num>
  <w:num w:numId="22" w16cid:durableId="448011211">
    <w:abstractNumId w:val="143"/>
  </w:num>
  <w:num w:numId="23" w16cid:durableId="165023295">
    <w:abstractNumId w:val="188"/>
  </w:num>
  <w:num w:numId="24" w16cid:durableId="275526985">
    <w:abstractNumId w:val="179"/>
  </w:num>
  <w:num w:numId="25" w16cid:durableId="1313020969">
    <w:abstractNumId w:val="138"/>
  </w:num>
  <w:num w:numId="26" w16cid:durableId="497772455">
    <w:abstractNumId w:val="218"/>
  </w:num>
  <w:num w:numId="27" w16cid:durableId="1617104196">
    <w:abstractNumId w:val="110"/>
  </w:num>
  <w:num w:numId="28" w16cid:durableId="702167778">
    <w:abstractNumId w:val="181"/>
  </w:num>
  <w:num w:numId="29" w16cid:durableId="1595281272">
    <w:abstractNumId w:val="102"/>
  </w:num>
  <w:num w:numId="30" w16cid:durableId="27292563">
    <w:abstractNumId w:val="250"/>
  </w:num>
  <w:num w:numId="31" w16cid:durableId="1042287075">
    <w:abstractNumId w:val="43"/>
  </w:num>
  <w:num w:numId="32" w16cid:durableId="1843737911">
    <w:abstractNumId w:val="64"/>
  </w:num>
  <w:num w:numId="33" w16cid:durableId="886379060">
    <w:abstractNumId w:val="12"/>
  </w:num>
  <w:num w:numId="34" w16cid:durableId="1923561347">
    <w:abstractNumId w:val="125"/>
  </w:num>
  <w:num w:numId="35" w16cid:durableId="2143232619">
    <w:abstractNumId w:val="154"/>
  </w:num>
  <w:num w:numId="36" w16cid:durableId="1327782278">
    <w:abstractNumId w:val="56"/>
  </w:num>
  <w:num w:numId="37" w16cid:durableId="780800908">
    <w:abstractNumId w:val="44"/>
  </w:num>
  <w:num w:numId="38" w16cid:durableId="604384098">
    <w:abstractNumId w:val="88"/>
  </w:num>
  <w:num w:numId="39" w16cid:durableId="1556887132">
    <w:abstractNumId w:val="14"/>
  </w:num>
  <w:num w:numId="40" w16cid:durableId="1241017078">
    <w:abstractNumId w:val="95"/>
  </w:num>
  <w:num w:numId="41" w16cid:durableId="1798140965">
    <w:abstractNumId w:val="4"/>
  </w:num>
  <w:num w:numId="42" w16cid:durableId="1531604592">
    <w:abstractNumId w:val="173"/>
  </w:num>
  <w:num w:numId="43" w16cid:durableId="492066495">
    <w:abstractNumId w:val="119"/>
  </w:num>
  <w:num w:numId="44" w16cid:durableId="1922062775">
    <w:abstractNumId w:val="87"/>
  </w:num>
  <w:num w:numId="45" w16cid:durableId="11692269">
    <w:abstractNumId w:val="63"/>
  </w:num>
  <w:num w:numId="46" w16cid:durableId="1836846753">
    <w:abstractNumId w:val="145"/>
  </w:num>
  <w:num w:numId="47" w16cid:durableId="807091623">
    <w:abstractNumId w:val="123"/>
  </w:num>
  <w:num w:numId="48" w16cid:durableId="1563518023">
    <w:abstractNumId w:val="135"/>
  </w:num>
  <w:num w:numId="49" w16cid:durableId="303510001">
    <w:abstractNumId w:val="94"/>
  </w:num>
  <w:num w:numId="50" w16cid:durableId="1283458748">
    <w:abstractNumId w:val="182"/>
  </w:num>
  <w:num w:numId="51" w16cid:durableId="1515457062">
    <w:abstractNumId w:val="78"/>
  </w:num>
  <w:num w:numId="52" w16cid:durableId="1212687564">
    <w:abstractNumId w:val="241"/>
  </w:num>
  <w:num w:numId="53" w16cid:durableId="1855067862">
    <w:abstractNumId w:val="139"/>
  </w:num>
  <w:num w:numId="54" w16cid:durableId="438839856">
    <w:abstractNumId w:val="7"/>
  </w:num>
  <w:num w:numId="55" w16cid:durableId="249899396">
    <w:abstractNumId w:val="169"/>
  </w:num>
  <w:num w:numId="56" w16cid:durableId="1357924035">
    <w:abstractNumId w:val="76"/>
  </w:num>
  <w:num w:numId="57" w16cid:durableId="255292133">
    <w:abstractNumId w:val="6"/>
  </w:num>
  <w:num w:numId="58" w16cid:durableId="1447503689">
    <w:abstractNumId w:val="13"/>
  </w:num>
  <w:num w:numId="59" w16cid:durableId="193427978">
    <w:abstractNumId w:val="157"/>
  </w:num>
  <w:num w:numId="60" w16cid:durableId="1663047749">
    <w:abstractNumId w:val="117"/>
  </w:num>
  <w:num w:numId="61" w16cid:durableId="760375532">
    <w:abstractNumId w:val="3"/>
  </w:num>
  <w:num w:numId="62" w16cid:durableId="1721435227">
    <w:abstractNumId w:val="230"/>
  </w:num>
  <w:num w:numId="63" w16cid:durableId="1695687959">
    <w:abstractNumId w:val="77"/>
  </w:num>
  <w:num w:numId="64" w16cid:durableId="1541622832">
    <w:abstractNumId w:val="192"/>
  </w:num>
  <w:num w:numId="65" w16cid:durableId="654993655">
    <w:abstractNumId w:val="42"/>
  </w:num>
  <w:num w:numId="66" w16cid:durableId="639504757">
    <w:abstractNumId w:val="48"/>
  </w:num>
  <w:num w:numId="67" w16cid:durableId="2084251472">
    <w:abstractNumId w:val="104"/>
  </w:num>
  <w:num w:numId="68" w16cid:durableId="978344765">
    <w:abstractNumId w:val="90"/>
  </w:num>
  <w:num w:numId="69" w16cid:durableId="1159081100">
    <w:abstractNumId w:val="11"/>
  </w:num>
  <w:num w:numId="70" w16cid:durableId="25180727">
    <w:abstractNumId w:val="207"/>
  </w:num>
  <w:num w:numId="71" w16cid:durableId="1816218100">
    <w:abstractNumId w:val="134"/>
  </w:num>
  <w:num w:numId="72" w16cid:durableId="1867870660">
    <w:abstractNumId w:val="45"/>
  </w:num>
  <w:num w:numId="73" w16cid:durableId="490173199">
    <w:abstractNumId w:val="221"/>
  </w:num>
  <w:num w:numId="74" w16cid:durableId="1885360212">
    <w:abstractNumId w:val="19"/>
  </w:num>
  <w:num w:numId="75" w16cid:durableId="1161702452">
    <w:abstractNumId w:val="171"/>
  </w:num>
  <w:num w:numId="76" w16cid:durableId="1715158688">
    <w:abstractNumId w:val="223"/>
  </w:num>
  <w:num w:numId="77" w16cid:durableId="216674569">
    <w:abstractNumId w:val="185"/>
  </w:num>
  <w:num w:numId="78" w16cid:durableId="1561285678">
    <w:abstractNumId w:val="161"/>
  </w:num>
  <w:num w:numId="79" w16cid:durableId="564727039">
    <w:abstractNumId w:val="81"/>
  </w:num>
  <w:num w:numId="80" w16cid:durableId="735396394">
    <w:abstractNumId w:val="210"/>
  </w:num>
  <w:num w:numId="81" w16cid:durableId="1528985564">
    <w:abstractNumId w:val="51"/>
  </w:num>
  <w:num w:numId="82" w16cid:durableId="1177621176">
    <w:abstractNumId w:val="187"/>
  </w:num>
  <w:num w:numId="83" w16cid:durableId="222788832">
    <w:abstractNumId w:val="108"/>
  </w:num>
  <w:num w:numId="84" w16cid:durableId="2010450196">
    <w:abstractNumId w:val="1"/>
  </w:num>
  <w:num w:numId="85" w16cid:durableId="457989139">
    <w:abstractNumId w:val="66"/>
  </w:num>
  <w:num w:numId="86" w16cid:durableId="1014190110">
    <w:abstractNumId w:val="5"/>
  </w:num>
  <w:num w:numId="87" w16cid:durableId="702171315">
    <w:abstractNumId w:val="140"/>
  </w:num>
  <w:num w:numId="88" w16cid:durableId="1786655216">
    <w:abstractNumId w:val="75"/>
  </w:num>
  <w:num w:numId="89" w16cid:durableId="1057699923">
    <w:abstractNumId w:val="37"/>
  </w:num>
  <w:num w:numId="90" w16cid:durableId="473840015">
    <w:abstractNumId w:val="114"/>
  </w:num>
  <w:num w:numId="91" w16cid:durableId="1319654136">
    <w:abstractNumId w:val="72"/>
  </w:num>
  <w:num w:numId="92" w16cid:durableId="2107074124">
    <w:abstractNumId w:val="31"/>
  </w:num>
  <w:num w:numId="93" w16cid:durableId="463742765">
    <w:abstractNumId w:val="17"/>
  </w:num>
  <w:num w:numId="94" w16cid:durableId="578101502">
    <w:abstractNumId w:val="89"/>
  </w:num>
  <w:num w:numId="95" w16cid:durableId="81801570">
    <w:abstractNumId w:val="175"/>
  </w:num>
  <w:num w:numId="96" w16cid:durableId="1843818845">
    <w:abstractNumId w:val="176"/>
  </w:num>
  <w:num w:numId="97" w16cid:durableId="1117405472">
    <w:abstractNumId w:val="122"/>
  </w:num>
  <w:num w:numId="98" w16cid:durableId="79983479">
    <w:abstractNumId w:val="74"/>
  </w:num>
  <w:num w:numId="99" w16cid:durableId="1428501822">
    <w:abstractNumId w:val="22"/>
  </w:num>
  <w:num w:numId="100" w16cid:durableId="1032614446">
    <w:abstractNumId w:val="239"/>
  </w:num>
  <w:num w:numId="101" w16cid:durableId="792018986">
    <w:abstractNumId w:val="174"/>
  </w:num>
  <w:num w:numId="102" w16cid:durableId="128137836">
    <w:abstractNumId w:val="98"/>
  </w:num>
  <w:num w:numId="103" w16cid:durableId="523714368">
    <w:abstractNumId w:val="35"/>
  </w:num>
  <w:num w:numId="104" w16cid:durableId="1480421475">
    <w:abstractNumId w:val="165"/>
  </w:num>
  <w:num w:numId="105" w16cid:durableId="934245638">
    <w:abstractNumId w:val="160"/>
  </w:num>
  <w:num w:numId="106" w16cid:durableId="433399435">
    <w:abstractNumId w:val="166"/>
  </w:num>
  <w:num w:numId="107" w16cid:durableId="1894920570">
    <w:abstractNumId w:val="162"/>
  </w:num>
  <w:num w:numId="108" w16cid:durableId="418258052">
    <w:abstractNumId w:val="146"/>
  </w:num>
  <w:num w:numId="109" w16cid:durableId="59405431">
    <w:abstractNumId w:val="224"/>
  </w:num>
  <w:num w:numId="110" w16cid:durableId="1149442098">
    <w:abstractNumId w:val="20"/>
  </w:num>
  <w:num w:numId="111" w16cid:durableId="232543806">
    <w:abstractNumId w:val="190"/>
  </w:num>
  <w:num w:numId="112" w16cid:durableId="1960794807">
    <w:abstractNumId w:val="60"/>
  </w:num>
  <w:num w:numId="113" w16cid:durableId="1056778412">
    <w:abstractNumId w:val="196"/>
  </w:num>
  <w:num w:numId="114" w16cid:durableId="480924641">
    <w:abstractNumId w:val="67"/>
  </w:num>
  <w:num w:numId="115" w16cid:durableId="1920480673">
    <w:abstractNumId w:val="238"/>
  </w:num>
  <w:num w:numId="116" w16cid:durableId="84881427">
    <w:abstractNumId w:val="92"/>
  </w:num>
  <w:num w:numId="117" w16cid:durableId="1346371686">
    <w:abstractNumId w:val="242"/>
  </w:num>
  <w:num w:numId="118" w16cid:durableId="859315522">
    <w:abstractNumId w:val="41"/>
  </w:num>
  <w:num w:numId="119" w16cid:durableId="758791656">
    <w:abstractNumId w:val="131"/>
  </w:num>
  <w:num w:numId="120" w16cid:durableId="1389526835">
    <w:abstractNumId w:val="247"/>
  </w:num>
  <w:num w:numId="121" w16cid:durableId="648439329">
    <w:abstractNumId w:val="152"/>
  </w:num>
  <w:num w:numId="122" w16cid:durableId="683096677">
    <w:abstractNumId w:val="93"/>
  </w:num>
  <w:num w:numId="123" w16cid:durableId="165175866">
    <w:abstractNumId w:val="244"/>
  </w:num>
  <w:num w:numId="124" w16cid:durableId="456796251">
    <w:abstractNumId w:val="206"/>
  </w:num>
  <w:num w:numId="125" w16cid:durableId="1536576962">
    <w:abstractNumId w:val="33"/>
  </w:num>
  <w:num w:numId="126" w16cid:durableId="1442840923">
    <w:abstractNumId w:val="53"/>
  </w:num>
  <w:num w:numId="127" w16cid:durableId="1068260531">
    <w:abstractNumId w:val="155"/>
  </w:num>
  <w:num w:numId="128" w16cid:durableId="1265191313">
    <w:abstractNumId w:val="177"/>
  </w:num>
  <w:num w:numId="129" w16cid:durableId="1678388541">
    <w:abstractNumId w:val="50"/>
  </w:num>
  <w:num w:numId="130" w16cid:durableId="195654289">
    <w:abstractNumId w:val="27"/>
  </w:num>
  <w:num w:numId="131" w16cid:durableId="2003504564">
    <w:abstractNumId w:val="225"/>
  </w:num>
  <w:num w:numId="132" w16cid:durableId="868029380">
    <w:abstractNumId w:val="70"/>
  </w:num>
  <w:num w:numId="133" w16cid:durableId="894506362">
    <w:abstractNumId w:val="233"/>
  </w:num>
  <w:num w:numId="134" w16cid:durableId="1056511422">
    <w:abstractNumId w:val="142"/>
  </w:num>
  <w:num w:numId="135" w16cid:durableId="372121360">
    <w:abstractNumId w:val="200"/>
  </w:num>
  <w:num w:numId="136" w16cid:durableId="1786651654">
    <w:abstractNumId w:val="248"/>
  </w:num>
  <w:num w:numId="137" w16cid:durableId="2081058772">
    <w:abstractNumId w:val="118"/>
  </w:num>
  <w:num w:numId="138" w16cid:durableId="735394411">
    <w:abstractNumId w:val="148"/>
  </w:num>
  <w:num w:numId="139" w16cid:durableId="1547646917">
    <w:abstractNumId w:val="121"/>
  </w:num>
  <w:num w:numId="140" w16cid:durableId="1631010438">
    <w:abstractNumId w:val="61"/>
  </w:num>
  <w:num w:numId="141" w16cid:durableId="2142576769">
    <w:abstractNumId w:val="39"/>
  </w:num>
  <w:num w:numId="142" w16cid:durableId="36785188">
    <w:abstractNumId w:val="73"/>
  </w:num>
  <w:num w:numId="143" w16cid:durableId="1842617346">
    <w:abstractNumId w:val="151"/>
  </w:num>
  <w:num w:numId="144" w16cid:durableId="1712849251">
    <w:abstractNumId w:val="112"/>
  </w:num>
  <w:num w:numId="145" w16cid:durableId="1653826225">
    <w:abstractNumId w:val="212"/>
  </w:num>
  <w:num w:numId="146" w16cid:durableId="1969969376">
    <w:abstractNumId w:val="106"/>
  </w:num>
  <w:num w:numId="147" w16cid:durableId="1434780863">
    <w:abstractNumId w:val="144"/>
  </w:num>
  <w:num w:numId="148" w16cid:durableId="1415081822">
    <w:abstractNumId w:val="16"/>
  </w:num>
  <w:num w:numId="149" w16cid:durableId="1813478745">
    <w:abstractNumId w:val="194"/>
  </w:num>
  <w:num w:numId="150" w16cid:durableId="1546942544">
    <w:abstractNumId w:val="28"/>
  </w:num>
  <w:num w:numId="151" w16cid:durableId="1880126193">
    <w:abstractNumId w:val="205"/>
  </w:num>
  <w:num w:numId="152" w16cid:durableId="1206287274">
    <w:abstractNumId w:val="164"/>
  </w:num>
  <w:num w:numId="153" w16cid:durableId="1490245822">
    <w:abstractNumId w:val="107"/>
  </w:num>
  <w:num w:numId="154" w16cid:durableId="2138253487">
    <w:abstractNumId w:val="111"/>
  </w:num>
  <w:num w:numId="155" w16cid:durableId="2035689787">
    <w:abstractNumId w:val="65"/>
  </w:num>
  <w:num w:numId="156" w16cid:durableId="331764702">
    <w:abstractNumId w:val="127"/>
  </w:num>
  <w:num w:numId="157" w16cid:durableId="1352336044">
    <w:abstractNumId w:val="159"/>
  </w:num>
  <w:num w:numId="158" w16cid:durableId="186480264">
    <w:abstractNumId w:val="163"/>
  </w:num>
  <w:num w:numId="159" w16cid:durableId="1777092608">
    <w:abstractNumId w:val="234"/>
  </w:num>
  <w:num w:numId="160" w16cid:durableId="1732925489">
    <w:abstractNumId w:val="62"/>
  </w:num>
  <w:num w:numId="161" w16cid:durableId="1219711279">
    <w:abstractNumId w:val="251"/>
  </w:num>
  <w:num w:numId="162" w16cid:durableId="623313992">
    <w:abstractNumId w:val="178"/>
  </w:num>
  <w:num w:numId="163" w16cid:durableId="2097360173">
    <w:abstractNumId w:val="86"/>
  </w:num>
  <w:num w:numId="164" w16cid:durableId="1746953268">
    <w:abstractNumId w:val="219"/>
  </w:num>
  <w:num w:numId="165" w16cid:durableId="902175985">
    <w:abstractNumId w:val="243"/>
  </w:num>
  <w:num w:numId="166" w16cid:durableId="449084057">
    <w:abstractNumId w:val="156"/>
  </w:num>
  <w:num w:numId="167" w16cid:durableId="2103841253">
    <w:abstractNumId w:val="69"/>
  </w:num>
  <w:num w:numId="168" w16cid:durableId="963845971">
    <w:abstractNumId w:val="202"/>
  </w:num>
  <w:num w:numId="169" w16cid:durableId="1631743639">
    <w:abstractNumId w:val="113"/>
  </w:num>
  <w:num w:numId="170" w16cid:durableId="60711360">
    <w:abstractNumId w:val="58"/>
  </w:num>
  <w:num w:numId="171" w16cid:durableId="1447192359">
    <w:abstractNumId w:val="197"/>
  </w:num>
  <w:num w:numId="172" w16cid:durableId="965505938">
    <w:abstractNumId w:val="2"/>
  </w:num>
  <w:num w:numId="173" w16cid:durableId="849107548">
    <w:abstractNumId w:val="120"/>
  </w:num>
  <w:num w:numId="174" w16cid:durableId="590046397">
    <w:abstractNumId w:val="232"/>
  </w:num>
  <w:num w:numId="175" w16cid:durableId="1879853092">
    <w:abstractNumId w:val="211"/>
  </w:num>
  <w:num w:numId="176" w16cid:durableId="772628782">
    <w:abstractNumId w:val="246"/>
  </w:num>
  <w:num w:numId="177" w16cid:durableId="1914463716">
    <w:abstractNumId w:val="91"/>
  </w:num>
  <w:num w:numId="178" w16cid:durableId="1124077608">
    <w:abstractNumId w:val="245"/>
  </w:num>
  <w:num w:numId="179" w16cid:durableId="1202210927">
    <w:abstractNumId w:val="55"/>
  </w:num>
  <w:num w:numId="180" w16cid:durableId="1962104479">
    <w:abstractNumId w:val="216"/>
  </w:num>
  <w:num w:numId="181" w16cid:durableId="1698122402">
    <w:abstractNumId w:val="214"/>
  </w:num>
  <w:num w:numId="182" w16cid:durableId="1841892797">
    <w:abstractNumId w:val="130"/>
  </w:num>
  <w:num w:numId="183" w16cid:durableId="623579148">
    <w:abstractNumId w:val="208"/>
  </w:num>
  <w:num w:numId="184" w16cid:durableId="162165096">
    <w:abstractNumId w:val="191"/>
  </w:num>
  <w:num w:numId="185" w16cid:durableId="1687360764">
    <w:abstractNumId w:val="141"/>
  </w:num>
  <w:num w:numId="186" w16cid:durableId="640504357">
    <w:abstractNumId w:val="80"/>
  </w:num>
  <w:num w:numId="187" w16cid:durableId="932127543">
    <w:abstractNumId w:val="54"/>
  </w:num>
  <w:num w:numId="188" w16cid:durableId="1213158438">
    <w:abstractNumId w:val="96"/>
  </w:num>
  <w:num w:numId="189" w16cid:durableId="2029333054">
    <w:abstractNumId w:val="198"/>
  </w:num>
  <w:num w:numId="190" w16cid:durableId="155072004">
    <w:abstractNumId w:val="83"/>
  </w:num>
  <w:num w:numId="191" w16cid:durableId="471218355">
    <w:abstractNumId w:val="222"/>
  </w:num>
  <w:num w:numId="192" w16cid:durableId="717894044">
    <w:abstractNumId w:val="184"/>
  </w:num>
  <w:num w:numId="193" w16cid:durableId="1074860630">
    <w:abstractNumId w:val="129"/>
  </w:num>
  <w:num w:numId="194" w16cid:durableId="1215701386">
    <w:abstractNumId w:val="203"/>
  </w:num>
  <w:num w:numId="195" w16cid:durableId="1229848973">
    <w:abstractNumId w:val="36"/>
  </w:num>
  <w:num w:numId="196" w16cid:durableId="1483541371">
    <w:abstractNumId w:val="24"/>
  </w:num>
  <w:num w:numId="197" w16cid:durableId="1942452459">
    <w:abstractNumId w:val="215"/>
  </w:num>
  <w:num w:numId="198" w16cid:durableId="398595654">
    <w:abstractNumId w:val="132"/>
  </w:num>
  <w:num w:numId="199" w16cid:durableId="495995670">
    <w:abstractNumId w:val="137"/>
  </w:num>
  <w:num w:numId="200" w16cid:durableId="1484587437">
    <w:abstractNumId w:val="226"/>
  </w:num>
  <w:num w:numId="201" w16cid:durableId="1972518624">
    <w:abstractNumId w:val="0"/>
  </w:num>
  <w:num w:numId="202" w16cid:durableId="1346789551">
    <w:abstractNumId w:val="109"/>
  </w:num>
  <w:num w:numId="203" w16cid:durableId="1112365316">
    <w:abstractNumId w:val="128"/>
  </w:num>
  <w:num w:numId="204" w16cid:durableId="936251788">
    <w:abstractNumId w:val="82"/>
  </w:num>
  <w:num w:numId="205" w16cid:durableId="554320766">
    <w:abstractNumId w:val="84"/>
  </w:num>
  <w:num w:numId="206" w16cid:durableId="1038044735">
    <w:abstractNumId w:val="97"/>
  </w:num>
  <w:num w:numId="207" w16cid:durableId="417211156">
    <w:abstractNumId w:val="158"/>
  </w:num>
  <w:num w:numId="208" w16cid:durableId="918710686">
    <w:abstractNumId w:val="237"/>
  </w:num>
  <w:num w:numId="209" w16cid:durableId="552229946">
    <w:abstractNumId w:val="15"/>
  </w:num>
  <w:num w:numId="210" w16cid:durableId="863641188">
    <w:abstractNumId w:val="46"/>
  </w:num>
  <w:num w:numId="211" w16cid:durableId="1609704132">
    <w:abstractNumId w:val="227"/>
  </w:num>
  <w:num w:numId="212" w16cid:durableId="1484619595">
    <w:abstractNumId w:val="59"/>
  </w:num>
  <w:num w:numId="213" w16cid:durableId="312418179">
    <w:abstractNumId w:val="38"/>
  </w:num>
  <w:num w:numId="214" w16cid:durableId="723213643">
    <w:abstractNumId w:val="49"/>
  </w:num>
  <w:num w:numId="215" w16cid:durableId="1555963156">
    <w:abstractNumId w:val="85"/>
  </w:num>
  <w:num w:numId="216" w16cid:durableId="501816067">
    <w:abstractNumId w:val="103"/>
  </w:num>
  <w:num w:numId="217" w16cid:durableId="1965112895">
    <w:abstractNumId w:val="168"/>
  </w:num>
  <w:num w:numId="218" w16cid:durableId="859852591">
    <w:abstractNumId w:val="99"/>
  </w:num>
  <w:num w:numId="219" w16cid:durableId="627012746">
    <w:abstractNumId w:val="183"/>
  </w:num>
  <w:num w:numId="220" w16cid:durableId="2054841149">
    <w:abstractNumId w:val="136"/>
  </w:num>
  <w:num w:numId="221" w16cid:durableId="2111856818">
    <w:abstractNumId w:val="193"/>
  </w:num>
  <w:num w:numId="222" w16cid:durableId="85006670">
    <w:abstractNumId w:val="170"/>
  </w:num>
  <w:num w:numId="223" w16cid:durableId="1675258128">
    <w:abstractNumId w:val="235"/>
  </w:num>
  <w:num w:numId="224" w16cid:durableId="2102293112">
    <w:abstractNumId w:val="249"/>
  </w:num>
  <w:num w:numId="225" w16cid:durableId="1331758052">
    <w:abstractNumId w:val="213"/>
  </w:num>
  <w:num w:numId="226" w16cid:durableId="984578699">
    <w:abstractNumId w:val="9"/>
  </w:num>
  <w:num w:numId="227" w16cid:durableId="2140566412">
    <w:abstractNumId w:val="40"/>
  </w:num>
  <w:num w:numId="228" w16cid:durableId="672878866">
    <w:abstractNumId w:val="2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509833019">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294530150">
    <w:abstractNumId w:val="228"/>
  </w:num>
  <w:num w:numId="231" w16cid:durableId="475802795">
    <w:abstractNumId w:val="10"/>
  </w:num>
  <w:num w:numId="232" w16cid:durableId="433553289">
    <w:abstractNumId w:val="18"/>
  </w:num>
  <w:num w:numId="233" w16cid:durableId="2052538294">
    <w:abstractNumId w:val="172"/>
  </w:num>
  <w:num w:numId="234" w16cid:durableId="1093089254">
    <w:abstractNumId w:val="115"/>
  </w:num>
  <w:num w:numId="235" w16cid:durableId="2142572419">
    <w:abstractNumId w:val="20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625887911">
    <w:abstractNumId w:val="2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37801057">
    <w:abstractNumId w:val="199"/>
  </w:num>
  <w:num w:numId="238" w16cid:durableId="54859358">
    <w:abstractNumId w:val="167"/>
  </w:num>
  <w:num w:numId="239" w16cid:durableId="1988589845">
    <w:abstractNumId w:val="195"/>
  </w:num>
  <w:num w:numId="240" w16cid:durableId="499587320">
    <w:abstractNumId w:val="47"/>
  </w:num>
  <w:num w:numId="241" w16cid:durableId="1750536179">
    <w:abstractNumId w:val="25"/>
  </w:num>
  <w:num w:numId="242" w16cid:durableId="1690719296">
    <w:abstractNumId w:val="189"/>
  </w:num>
  <w:num w:numId="243" w16cid:durableId="81025982">
    <w:abstractNumId w:val="126"/>
  </w:num>
  <w:num w:numId="244" w16cid:durableId="1632251219">
    <w:abstractNumId w:val="30"/>
  </w:num>
  <w:num w:numId="245" w16cid:durableId="846674416">
    <w:abstractNumId w:val="240"/>
  </w:num>
  <w:num w:numId="246" w16cid:durableId="1560750126">
    <w:abstractNumId w:val="100"/>
  </w:num>
  <w:num w:numId="247" w16cid:durableId="1606032297">
    <w:abstractNumId w:val="150"/>
  </w:num>
  <w:num w:numId="248" w16cid:durableId="951403243">
    <w:abstractNumId w:val="231"/>
  </w:num>
  <w:num w:numId="249" w16cid:durableId="216933990">
    <w:abstractNumId w:val="147"/>
  </w:num>
  <w:num w:numId="250" w16cid:durableId="529875051">
    <w:abstractNumId w:val="34"/>
  </w:num>
  <w:num w:numId="251" w16cid:durableId="1279795241">
    <w:abstractNumId w:val="23"/>
  </w:num>
  <w:num w:numId="252" w16cid:durableId="1503086053">
    <w:abstractNumId w:val="2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99953807">
    <w:abstractNumId w:val="101"/>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A1"/>
    <w:rsid w:val="000008AB"/>
    <w:rsid w:val="0000128F"/>
    <w:rsid w:val="000107B7"/>
    <w:rsid w:val="000165D4"/>
    <w:rsid w:val="000266F5"/>
    <w:rsid w:val="000268F9"/>
    <w:rsid w:val="0002775F"/>
    <w:rsid w:val="000312B0"/>
    <w:rsid w:val="00052359"/>
    <w:rsid w:val="00053275"/>
    <w:rsid w:val="000572E6"/>
    <w:rsid w:val="000575FB"/>
    <w:rsid w:val="0007191A"/>
    <w:rsid w:val="00073464"/>
    <w:rsid w:val="00075C04"/>
    <w:rsid w:val="0007627D"/>
    <w:rsid w:val="0007747C"/>
    <w:rsid w:val="0008183A"/>
    <w:rsid w:val="00083F37"/>
    <w:rsid w:val="000868E5"/>
    <w:rsid w:val="0009626D"/>
    <w:rsid w:val="000C7268"/>
    <w:rsid w:val="000D4BAA"/>
    <w:rsid w:val="0011510D"/>
    <w:rsid w:val="001376BA"/>
    <w:rsid w:val="001513E6"/>
    <w:rsid w:val="00160899"/>
    <w:rsid w:val="001639C9"/>
    <w:rsid w:val="001722EA"/>
    <w:rsid w:val="00176F33"/>
    <w:rsid w:val="00180001"/>
    <w:rsid w:val="00195AF3"/>
    <w:rsid w:val="001B50AC"/>
    <w:rsid w:val="001B561E"/>
    <w:rsid w:val="001C0AD3"/>
    <w:rsid w:val="001C5C1E"/>
    <w:rsid w:val="001C7795"/>
    <w:rsid w:val="001D303B"/>
    <w:rsid w:val="001D6C01"/>
    <w:rsid w:val="001E1AA1"/>
    <w:rsid w:val="001E4B91"/>
    <w:rsid w:val="001E5772"/>
    <w:rsid w:val="001E5C05"/>
    <w:rsid w:val="001E639F"/>
    <w:rsid w:val="001F0A6B"/>
    <w:rsid w:val="001F0BF0"/>
    <w:rsid w:val="001F34CA"/>
    <w:rsid w:val="002043B6"/>
    <w:rsid w:val="00204499"/>
    <w:rsid w:val="00217A26"/>
    <w:rsid w:val="002342DC"/>
    <w:rsid w:val="00241BB5"/>
    <w:rsid w:val="002420F5"/>
    <w:rsid w:val="00245D4C"/>
    <w:rsid w:val="00251168"/>
    <w:rsid w:val="00253A3F"/>
    <w:rsid w:val="0025681F"/>
    <w:rsid w:val="00257972"/>
    <w:rsid w:val="00263C28"/>
    <w:rsid w:val="0027382E"/>
    <w:rsid w:val="00276069"/>
    <w:rsid w:val="002810EA"/>
    <w:rsid w:val="002816F3"/>
    <w:rsid w:val="00282286"/>
    <w:rsid w:val="00291243"/>
    <w:rsid w:val="0029532D"/>
    <w:rsid w:val="00297369"/>
    <w:rsid w:val="002A2123"/>
    <w:rsid w:val="002A47D9"/>
    <w:rsid w:val="002A6EBE"/>
    <w:rsid w:val="002B0369"/>
    <w:rsid w:val="002B3157"/>
    <w:rsid w:val="002B5AB6"/>
    <w:rsid w:val="002B6D82"/>
    <w:rsid w:val="002C3302"/>
    <w:rsid w:val="002C3A57"/>
    <w:rsid w:val="002C655A"/>
    <w:rsid w:val="002C6810"/>
    <w:rsid w:val="002D2860"/>
    <w:rsid w:val="002D58CD"/>
    <w:rsid w:val="002D608E"/>
    <w:rsid w:val="002F02F5"/>
    <w:rsid w:val="002F4CE0"/>
    <w:rsid w:val="003002AF"/>
    <w:rsid w:val="00310279"/>
    <w:rsid w:val="00311333"/>
    <w:rsid w:val="00320EE0"/>
    <w:rsid w:val="00330E53"/>
    <w:rsid w:val="00346866"/>
    <w:rsid w:val="00351954"/>
    <w:rsid w:val="0035597C"/>
    <w:rsid w:val="003570CB"/>
    <w:rsid w:val="0036663A"/>
    <w:rsid w:val="003719BC"/>
    <w:rsid w:val="003730A7"/>
    <w:rsid w:val="00374031"/>
    <w:rsid w:val="0037647D"/>
    <w:rsid w:val="003874BE"/>
    <w:rsid w:val="00396316"/>
    <w:rsid w:val="003A6649"/>
    <w:rsid w:val="003B04BF"/>
    <w:rsid w:val="003B2DBF"/>
    <w:rsid w:val="003B7906"/>
    <w:rsid w:val="003C2A78"/>
    <w:rsid w:val="003C5728"/>
    <w:rsid w:val="003C6B2C"/>
    <w:rsid w:val="003E06DF"/>
    <w:rsid w:val="003F1884"/>
    <w:rsid w:val="003F2AC3"/>
    <w:rsid w:val="004103EC"/>
    <w:rsid w:val="0042335B"/>
    <w:rsid w:val="00433121"/>
    <w:rsid w:val="00454F72"/>
    <w:rsid w:val="0045548A"/>
    <w:rsid w:val="004571CA"/>
    <w:rsid w:val="00457EB9"/>
    <w:rsid w:val="00460722"/>
    <w:rsid w:val="00463455"/>
    <w:rsid w:val="00467FBB"/>
    <w:rsid w:val="00474D83"/>
    <w:rsid w:val="004764F3"/>
    <w:rsid w:val="004844C3"/>
    <w:rsid w:val="00487605"/>
    <w:rsid w:val="004A125E"/>
    <w:rsid w:val="004C2855"/>
    <w:rsid w:val="004D08FF"/>
    <w:rsid w:val="004D6E42"/>
    <w:rsid w:val="004F54EA"/>
    <w:rsid w:val="004F5684"/>
    <w:rsid w:val="004F5827"/>
    <w:rsid w:val="004F6CA5"/>
    <w:rsid w:val="005046F1"/>
    <w:rsid w:val="00512725"/>
    <w:rsid w:val="00515369"/>
    <w:rsid w:val="0051604F"/>
    <w:rsid w:val="00524448"/>
    <w:rsid w:val="00525BFF"/>
    <w:rsid w:val="00525C45"/>
    <w:rsid w:val="00535547"/>
    <w:rsid w:val="0053782D"/>
    <w:rsid w:val="0054295E"/>
    <w:rsid w:val="00545484"/>
    <w:rsid w:val="00546709"/>
    <w:rsid w:val="005531FC"/>
    <w:rsid w:val="0055356C"/>
    <w:rsid w:val="005545EE"/>
    <w:rsid w:val="00555D7F"/>
    <w:rsid w:val="00562B29"/>
    <w:rsid w:val="0057354F"/>
    <w:rsid w:val="0057589E"/>
    <w:rsid w:val="00577F2E"/>
    <w:rsid w:val="005863EC"/>
    <w:rsid w:val="0058660E"/>
    <w:rsid w:val="00595659"/>
    <w:rsid w:val="005A37CF"/>
    <w:rsid w:val="005C50F5"/>
    <w:rsid w:val="005D5632"/>
    <w:rsid w:val="005F398A"/>
    <w:rsid w:val="005F51D0"/>
    <w:rsid w:val="005F6BCA"/>
    <w:rsid w:val="0061263B"/>
    <w:rsid w:val="00612CEA"/>
    <w:rsid w:val="0062049B"/>
    <w:rsid w:val="00626086"/>
    <w:rsid w:val="00631E5A"/>
    <w:rsid w:val="006321F6"/>
    <w:rsid w:val="006344F2"/>
    <w:rsid w:val="00635D9B"/>
    <w:rsid w:val="006474A6"/>
    <w:rsid w:val="006500EF"/>
    <w:rsid w:val="00661638"/>
    <w:rsid w:val="0067002F"/>
    <w:rsid w:val="00670144"/>
    <w:rsid w:val="006709CB"/>
    <w:rsid w:val="006739F7"/>
    <w:rsid w:val="006927C3"/>
    <w:rsid w:val="00697107"/>
    <w:rsid w:val="006A7582"/>
    <w:rsid w:val="006B2F73"/>
    <w:rsid w:val="006B44E2"/>
    <w:rsid w:val="006B5F0F"/>
    <w:rsid w:val="006C18A1"/>
    <w:rsid w:val="006C1FCE"/>
    <w:rsid w:val="006C5489"/>
    <w:rsid w:val="006C7007"/>
    <w:rsid w:val="006D2D64"/>
    <w:rsid w:val="006D3908"/>
    <w:rsid w:val="006E46BF"/>
    <w:rsid w:val="006F0DCB"/>
    <w:rsid w:val="00705790"/>
    <w:rsid w:val="007124C5"/>
    <w:rsid w:val="00716240"/>
    <w:rsid w:val="00727048"/>
    <w:rsid w:val="00727F09"/>
    <w:rsid w:val="00733223"/>
    <w:rsid w:val="00736BC0"/>
    <w:rsid w:val="00764402"/>
    <w:rsid w:val="00767F35"/>
    <w:rsid w:val="00771ACC"/>
    <w:rsid w:val="007738C8"/>
    <w:rsid w:val="00773F23"/>
    <w:rsid w:val="0078217B"/>
    <w:rsid w:val="00785F78"/>
    <w:rsid w:val="00787861"/>
    <w:rsid w:val="00787921"/>
    <w:rsid w:val="0079229B"/>
    <w:rsid w:val="007971D8"/>
    <w:rsid w:val="007A170F"/>
    <w:rsid w:val="007A3C43"/>
    <w:rsid w:val="007A6D6C"/>
    <w:rsid w:val="007F73C3"/>
    <w:rsid w:val="008001AC"/>
    <w:rsid w:val="00820634"/>
    <w:rsid w:val="00820CE0"/>
    <w:rsid w:val="008253EE"/>
    <w:rsid w:val="00834EF4"/>
    <w:rsid w:val="008509DC"/>
    <w:rsid w:val="008516BB"/>
    <w:rsid w:val="00861B9D"/>
    <w:rsid w:val="00884F21"/>
    <w:rsid w:val="008A130B"/>
    <w:rsid w:val="008A5EED"/>
    <w:rsid w:val="008B5D9B"/>
    <w:rsid w:val="008C413A"/>
    <w:rsid w:val="008D59EE"/>
    <w:rsid w:val="008D7C0C"/>
    <w:rsid w:val="008E276E"/>
    <w:rsid w:val="008E3417"/>
    <w:rsid w:val="008E4225"/>
    <w:rsid w:val="008E46CF"/>
    <w:rsid w:val="008E5451"/>
    <w:rsid w:val="008E5F90"/>
    <w:rsid w:val="008F3917"/>
    <w:rsid w:val="008F4DEF"/>
    <w:rsid w:val="00901FD6"/>
    <w:rsid w:val="00903EE0"/>
    <w:rsid w:val="00910D46"/>
    <w:rsid w:val="00915D6F"/>
    <w:rsid w:val="00917CDB"/>
    <w:rsid w:val="00920BE6"/>
    <w:rsid w:val="00930DB2"/>
    <w:rsid w:val="00936B1F"/>
    <w:rsid w:val="00941CBA"/>
    <w:rsid w:val="00952398"/>
    <w:rsid w:val="009979BF"/>
    <w:rsid w:val="009A12A1"/>
    <w:rsid w:val="009A2604"/>
    <w:rsid w:val="009B115C"/>
    <w:rsid w:val="009B6484"/>
    <w:rsid w:val="009C1473"/>
    <w:rsid w:val="009C46F2"/>
    <w:rsid w:val="009F26D2"/>
    <w:rsid w:val="009F718C"/>
    <w:rsid w:val="009F749A"/>
    <w:rsid w:val="00A02E89"/>
    <w:rsid w:val="00A04AA5"/>
    <w:rsid w:val="00A1157E"/>
    <w:rsid w:val="00A20199"/>
    <w:rsid w:val="00A20A0F"/>
    <w:rsid w:val="00A20FC5"/>
    <w:rsid w:val="00A21E8E"/>
    <w:rsid w:val="00A31B48"/>
    <w:rsid w:val="00A3345B"/>
    <w:rsid w:val="00A35D4F"/>
    <w:rsid w:val="00A36F60"/>
    <w:rsid w:val="00A50AC7"/>
    <w:rsid w:val="00A679AE"/>
    <w:rsid w:val="00A7547D"/>
    <w:rsid w:val="00A76ACD"/>
    <w:rsid w:val="00A911B1"/>
    <w:rsid w:val="00AA2CF1"/>
    <w:rsid w:val="00AA67D7"/>
    <w:rsid w:val="00AA6FFB"/>
    <w:rsid w:val="00AC0C8A"/>
    <w:rsid w:val="00AC14DF"/>
    <w:rsid w:val="00AC16FB"/>
    <w:rsid w:val="00AC4F73"/>
    <w:rsid w:val="00AD616C"/>
    <w:rsid w:val="00AE3AB3"/>
    <w:rsid w:val="00AF5642"/>
    <w:rsid w:val="00B04BD9"/>
    <w:rsid w:val="00B17116"/>
    <w:rsid w:val="00B26901"/>
    <w:rsid w:val="00B4081A"/>
    <w:rsid w:val="00B431AB"/>
    <w:rsid w:val="00B461CE"/>
    <w:rsid w:val="00B54708"/>
    <w:rsid w:val="00B57A82"/>
    <w:rsid w:val="00B63DB3"/>
    <w:rsid w:val="00B71F3A"/>
    <w:rsid w:val="00B72B01"/>
    <w:rsid w:val="00B8480E"/>
    <w:rsid w:val="00B864A1"/>
    <w:rsid w:val="00B9144A"/>
    <w:rsid w:val="00B92746"/>
    <w:rsid w:val="00BA4002"/>
    <w:rsid w:val="00BA6111"/>
    <w:rsid w:val="00BB23EE"/>
    <w:rsid w:val="00BB4427"/>
    <w:rsid w:val="00BB48F3"/>
    <w:rsid w:val="00BB4FD1"/>
    <w:rsid w:val="00BB5571"/>
    <w:rsid w:val="00BE2C94"/>
    <w:rsid w:val="00BE7A79"/>
    <w:rsid w:val="00BF227E"/>
    <w:rsid w:val="00BF393E"/>
    <w:rsid w:val="00C00018"/>
    <w:rsid w:val="00C160E6"/>
    <w:rsid w:val="00C20467"/>
    <w:rsid w:val="00C2623B"/>
    <w:rsid w:val="00C36E6D"/>
    <w:rsid w:val="00C47C26"/>
    <w:rsid w:val="00C60494"/>
    <w:rsid w:val="00C61E2B"/>
    <w:rsid w:val="00C739E3"/>
    <w:rsid w:val="00C801EE"/>
    <w:rsid w:val="00C9076F"/>
    <w:rsid w:val="00C920C7"/>
    <w:rsid w:val="00C94849"/>
    <w:rsid w:val="00C96733"/>
    <w:rsid w:val="00C96B61"/>
    <w:rsid w:val="00C97263"/>
    <w:rsid w:val="00CA2474"/>
    <w:rsid w:val="00CA3161"/>
    <w:rsid w:val="00CA4429"/>
    <w:rsid w:val="00CA447C"/>
    <w:rsid w:val="00CB7AF1"/>
    <w:rsid w:val="00CC3905"/>
    <w:rsid w:val="00CC6DEC"/>
    <w:rsid w:val="00CE5F84"/>
    <w:rsid w:val="00CE7C19"/>
    <w:rsid w:val="00CF16F8"/>
    <w:rsid w:val="00CF34A1"/>
    <w:rsid w:val="00D02185"/>
    <w:rsid w:val="00D0352A"/>
    <w:rsid w:val="00D10BDA"/>
    <w:rsid w:val="00D1182B"/>
    <w:rsid w:val="00D1662C"/>
    <w:rsid w:val="00D22F43"/>
    <w:rsid w:val="00D24384"/>
    <w:rsid w:val="00D56824"/>
    <w:rsid w:val="00D623BB"/>
    <w:rsid w:val="00D666B5"/>
    <w:rsid w:val="00D71236"/>
    <w:rsid w:val="00D72395"/>
    <w:rsid w:val="00D847AB"/>
    <w:rsid w:val="00D90E73"/>
    <w:rsid w:val="00D9217F"/>
    <w:rsid w:val="00DA06B7"/>
    <w:rsid w:val="00DA2266"/>
    <w:rsid w:val="00DA3AA3"/>
    <w:rsid w:val="00DA5B56"/>
    <w:rsid w:val="00DB2A55"/>
    <w:rsid w:val="00DB367E"/>
    <w:rsid w:val="00DB3C5D"/>
    <w:rsid w:val="00DB6374"/>
    <w:rsid w:val="00DC4A01"/>
    <w:rsid w:val="00DE126A"/>
    <w:rsid w:val="00DF3219"/>
    <w:rsid w:val="00E03170"/>
    <w:rsid w:val="00E0329B"/>
    <w:rsid w:val="00E116BF"/>
    <w:rsid w:val="00E1636A"/>
    <w:rsid w:val="00E34942"/>
    <w:rsid w:val="00E4718F"/>
    <w:rsid w:val="00E601F7"/>
    <w:rsid w:val="00E606A5"/>
    <w:rsid w:val="00E63258"/>
    <w:rsid w:val="00E6739C"/>
    <w:rsid w:val="00E75156"/>
    <w:rsid w:val="00E86017"/>
    <w:rsid w:val="00E872D7"/>
    <w:rsid w:val="00EB1A71"/>
    <w:rsid w:val="00EB4823"/>
    <w:rsid w:val="00EB614D"/>
    <w:rsid w:val="00EC0B0F"/>
    <w:rsid w:val="00EC16C0"/>
    <w:rsid w:val="00ED137E"/>
    <w:rsid w:val="00ED3B53"/>
    <w:rsid w:val="00ED3C43"/>
    <w:rsid w:val="00ED574B"/>
    <w:rsid w:val="00EE09A1"/>
    <w:rsid w:val="00EE63E7"/>
    <w:rsid w:val="00EF10D3"/>
    <w:rsid w:val="00EF7A23"/>
    <w:rsid w:val="00F07573"/>
    <w:rsid w:val="00F1006E"/>
    <w:rsid w:val="00F1035B"/>
    <w:rsid w:val="00F23AF8"/>
    <w:rsid w:val="00F348A4"/>
    <w:rsid w:val="00F403F5"/>
    <w:rsid w:val="00F4078B"/>
    <w:rsid w:val="00F50266"/>
    <w:rsid w:val="00F5630D"/>
    <w:rsid w:val="00F6001E"/>
    <w:rsid w:val="00F62A89"/>
    <w:rsid w:val="00F85686"/>
    <w:rsid w:val="00F93502"/>
    <w:rsid w:val="00F9497C"/>
    <w:rsid w:val="00F97D9A"/>
    <w:rsid w:val="00FA2B2B"/>
    <w:rsid w:val="00FB63C8"/>
    <w:rsid w:val="00FC0170"/>
    <w:rsid w:val="00FD750C"/>
    <w:rsid w:val="00FE042F"/>
    <w:rsid w:val="00FE2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28124D"/>
  <w15:docId w15:val="{F0B0E7B2-B189-49F6-AD55-15F57540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98A"/>
    <w:rPr>
      <w:rFonts w:ascii="Arial" w:eastAsia="Arial" w:hAnsi="Arial" w:cs="Arial"/>
    </w:rPr>
  </w:style>
  <w:style w:type="paragraph" w:styleId="Heading1">
    <w:name w:val="heading 1"/>
    <w:basedOn w:val="Normal"/>
    <w:uiPriority w:val="9"/>
    <w:qFormat/>
    <w:pPr>
      <w:spacing w:before="89"/>
      <w:ind w:left="1972" w:right="1955"/>
      <w:jc w:val="center"/>
      <w:outlineLvl w:val="0"/>
    </w:pPr>
    <w:rPr>
      <w:b/>
      <w:bCs/>
      <w:sz w:val="32"/>
      <w:szCs w:val="32"/>
    </w:rPr>
  </w:style>
  <w:style w:type="paragraph" w:styleId="Heading2">
    <w:name w:val="heading 2"/>
    <w:basedOn w:val="Normal"/>
    <w:link w:val="Heading2Char"/>
    <w:uiPriority w:val="9"/>
    <w:unhideWhenUsed/>
    <w:qFormat/>
    <w:pPr>
      <w:spacing w:before="92"/>
      <w:ind w:left="1768" w:hanging="708"/>
      <w:outlineLvl w:val="1"/>
    </w:pPr>
    <w:rPr>
      <w:b/>
      <w:bCs/>
      <w:sz w:val="24"/>
      <w:szCs w:val="24"/>
    </w:rPr>
  </w:style>
  <w:style w:type="paragraph" w:styleId="Heading3">
    <w:name w:val="heading 3"/>
    <w:basedOn w:val="Normal"/>
    <w:uiPriority w:val="9"/>
    <w:unhideWhenUsed/>
    <w:qFormat/>
    <w:pPr>
      <w:ind w:left="1924" w:hanging="86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1"/>
    <w:qFormat/>
    <w:pPr>
      <w:ind w:left="1924" w:hanging="8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20C7"/>
    <w:pPr>
      <w:tabs>
        <w:tab w:val="center" w:pos="4513"/>
        <w:tab w:val="right" w:pos="9026"/>
      </w:tabs>
    </w:pPr>
  </w:style>
  <w:style w:type="character" w:customStyle="1" w:styleId="HeaderChar">
    <w:name w:val="Header Char"/>
    <w:basedOn w:val="DefaultParagraphFont"/>
    <w:link w:val="Header"/>
    <w:uiPriority w:val="99"/>
    <w:rsid w:val="00C920C7"/>
    <w:rPr>
      <w:rFonts w:ascii="Arial" w:eastAsia="Arial" w:hAnsi="Arial" w:cs="Arial"/>
    </w:rPr>
  </w:style>
  <w:style w:type="paragraph" w:styleId="Footer">
    <w:name w:val="footer"/>
    <w:basedOn w:val="Normal"/>
    <w:link w:val="FooterChar"/>
    <w:uiPriority w:val="99"/>
    <w:unhideWhenUsed/>
    <w:rsid w:val="00C920C7"/>
    <w:pPr>
      <w:tabs>
        <w:tab w:val="center" w:pos="4513"/>
        <w:tab w:val="right" w:pos="9026"/>
      </w:tabs>
    </w:pPr>
  </w:style>
  <w:style w:type="character" w:customStyle="1" w:styleId="FooterChar">
    <w:name w:val="Footer Char"/>
    <w:basedOn w:val="DefaultParagraphFont"/>
    <w:link w:val="Footer"/>
    <w:uiPriority w:val="99"/>
    <w:rsid w:val="00C920C7"/>
    <w:rPr>
      <w:rFonts w:ascii="Arial" w:eastAsia="Arial" w:hAnsi="Arial" w:cs="Arial"/>
    </w:rPr>
  </w:style>
  <w:style w:type="paragraph" w:styleId="Revision">
    <w:name w:val="Revision"/>
    <w:hidden/>
    <w:uiPriority w:val="99"/>
    <w:semiHidden/>
    <w:rsid w:val="0035597C"/>
    <w:pPr>
      <w:widowControl/>
      <w:autoSpaceDE/>
      <w:autoSpaceDN/>
    </w:pPr>
    <w:rPr>
      <w:rFonts w:ascii="Arial" w:eastAsia="Arial" w:hAnsi="Arial" w:cs="Arial"/>
    </w:rPr>
  </w:style>
  <w:style w:type="character" w:customStyle="1" w:styleId="normaltextrun">
    <w:name w:val="normaltextrun"/>
    <w:rsid w:val="002A47D9"/>
  </w:style>
  <w:style w:type="character" w:customStyle="1" w:styleId="eop">
    <w:name w:val="eop"/>
    <w:rsid w:val="002A47D9"/>
  </w:style>
  <w:style w:type="table" w:styleId="TableGrid">
    <w:name w:val="Table Grid"/>
    <w:basedOn w:val="TableNormal"/>
    <w:uiPriority w:val="59"/>
    <w:rsid w:val="006E46BF"/>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E46BF"/>
    <w:rPr>
      <w:color w:val="0000FF"/>
      <w:u w:val="single"/>
    </w:rPr>
  </w:style>
  <w:style w:type="numbering" w:customStyle="1" w:styleId="CurrentList1">
    <w:name w:val="Current List1"/>
    <w:uiPriority w:val="99"/>
    <w:rsid w:val="006E46BF"/>
    <w:pPr>
      <w:numPr>
        <w:numId w:val="216"/>
      </w:numPr>
    </w:pPr>
  </w:style>
  <w:style w:type="character" w:styleId="CommentReference">
    <w:name w:val="annotation reference"/>
    <w:basedOn w:val="DefaultParagraphFont"/>
    <w:uiPriority w:val="99"/>
    <w:semiHidden/>
    <w:unhideWhenUsed/>
    <w:rsid w:val="00D1662C"/>
    <w:rPr>
      <w:sz w:val="16"/>
      <w:szCs w:val="16"/>
    </w:rPr>
  </w:style>
  <w:style w:type="paragraph" w:styleId="CommentText">
    <w:name w:val="annotation text"/>
    <w:basedOn w:val="Normal"/>
    <w:link w:val="CommentTextChar"/>
    <w:uiPriority w:val="99"/>
    <w:unhideWhenUsed/>
    <w:rsid w:val="00D1662C"/>
    <w:rPr>
      <w:sz w:val="20"/>
      <w:szCs w:val="20"/>
    </w:rPr>
  </w:style>
  <w:style w:type="character" w:customStyle="1" w:styleId="CommentTextChar">
    <w:name w:val="Comment Text Char"/>
    <w:basedOn w:val="DefaultParagraphFont"/>
    <w:link w:val="CommentText"/>
    <w:uiPriority w:val="99"/>
    <w:rsid w:val="00D1662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1662C"/>
    <w:rPr>
      <w:b/>
      <w:bCs/>
    </w:rPr>
  </w:style>
  <w:style w:type="character" w:customStyle="1" w:styleId="CommentSubjectChar">
    <w:name w:val="Comment Subject Char"/>
    <w:basedOn w:val="CommentTextChar"/>
    <w:link w:val="CommentSubject"/>
    <w:uiPriority w:val="99"/>
    <w:semiHidden/>
    <w:rsid w:val="00D1662C"/>
    <w:rPr>
      <w:rFonts w:ascii="Arial" w:eastAsia="Arial" w:hAnsi="Arial" w:cs="Arial"/>
      <w:b/>
      <w:bCs/>
      <w:sz w:val="20"/>
      <w:szCs w:val="20"/>
    </w:rPr>
  </w:style>
  <w:style w:type="character" w:customStyle="1" w:styleId="MIAA07BodytextnumberedChar">
    <w:name w:val="MIAA 07 Body text numbered Char"/>
    <w:basedOn w:val="DefaultParagraphFont"/>
    <w:link w:val="MIAA07Bodytextnumbered"/>
    <w:locked/>
    <w:rsid w:val="00A20FC5"/>
    <w:rPr>
      <w:rFonts w:ascii="Arial" w:eastAsia="Cambria" w:hAnsi="Arial" w:cs="Segoe UI"/>
      <w:bCs/>
      <w:color w:val="12294A"/>
      <w:sz w:val="24"/>
      <w:szCs w:val="24"/>
    </w:rPr>
  </w:style>
  <w:style w:type="paragraph" w:customStyle="1" w:styleId="MIAA07Bodytextnumbered">
    <w:name w:val="MIAA 07 Body text numbered"/>
    <w:basedOn w:val="Normal"/>
    <w:link w:val="MIAA07BodytextnumberedChar"/>
    <w:qFormat/>
    <w:rsid w:val="00A20FC5"/>
    <w:pPr>
      <w:widowControl/>
      <w:numPr>
        <w:ilvl w:val="1"/>
        <w:numId w:val="228"/>
      </w:numPr>
      <w:autoSpaceDE/>
      <w:autoSpaceDN/>
      <w:spacing w:before="120" w:after="240" w:line="276" w:lineRule="auto"/>
    </w:pPr>
    <w:rPr>
      <w:rFonts w:eastAsia="Cambria" w:cs="Segoe UI"/>
      <w:bCs/>
      <w:color w:val="12294A"/>
      <w:sz w:val="24"/>
      <w:szCs w:val="24"/>
    </w:rPr>
  </w:style>
  <w:style w:type="paragraph" w:customStyle="1" w:styleId="numberedheading">
    <w:name w:val="numbered heading"/>
    <w:basedOn w:val="Normal"/>
    <w:qFormat/>
    <w:rsid w:val="00A20FC5"/>
    <w:pPr>
      <w:widowControl/>
      <w:numPr>
        <w:numId w:val="228"/>
      </w:numPr>
      <w:autoSpaceDE/>
      <w:autoSpaceDN/>
      <w:spacing w:before="240" w:after="120" w:line="276" w:lineRule="auto"/>
      <w:ind w:left="720" w:hanging="372"/>
    </w:pPr>
    <w:rPr>
      <w:rFonts w:ascii="Lato SemiBold" w:eastAsia="Cambria" w:hAnsi="Lato SemiBold" w:cs="Segoe UI"/>
      <w:bCs/>
      <w:color w:val="12294A"/>
      <w:sz w:val="30"/>
      <w:szCs w:val="24"/>
      <w:lang w:val="en-GB"/>
    </w:rPr>
  </w:style>
  <w:style w:type="character" w:customStyle="1" w:styleId="ListParagraphChar">
    <w:name w:val="List Paragraph Char"/>
    <w:basedOn w:val="DefaultParagraphFont"/>
    <w:link w:val="ListParagraph"/>
    <w:uiPriority w:val="1"/>
    <w:locked/>
    <w:rsid w:val="00BE2C94"/>
    <w:rPr>
      <w:rFonts w:ascii="Arial" w:eastAsia="Arial" w:hAnsi="Arial" w:cs="Arial"/>
    </w:rPr>
  </w:style>
  <w:style w:type="character" w:customStyle="1" w:styleId="MIAA05HeadingsNumberedChar">
    <w:name w:val="MIAA 05 Headings Numbered Char"/>
    <w:link w:val="MIAA05HeadingsNumbered"/>
    <w:locked/>
    <w:rsid w:val="00AE3AB3"/>
    <w:rPr>
      <w:rFonts w:ascii="Arial" w:eastAsia="Cambria" w:hAnsi="Arial" w:cs="Segoe UI"/>
      <w:bCs/>
      <w:color w:val="12294A"/>
      <w:sz w:val="30"/>
      <w:szCs w:val="24"/>
    </w:rPr>
  </w:style>
  <w:style w:type="paragraph" w:customStyle="1" w:styleId="MIAA05HeadingsNumbered">
    <w:name w:val="MIAA 05 Headings Numbered"/>
    <w:link w:val="MIAA05HeadingsNumberedChar"/>
    <w:qFormat/>
    <w:rsid w:val="00AE3AB3"/>
    <w:pPr>
      <w:widowControl/>
      <w:autoSpaceDE/>
      <w:autoSpaceDN/>
      <w:spacing w:before="240" w:after="240" w:line="276" w:lineRule="auto"/>
    </w:pPr>
    <w:rPr>
      <w:rFonts w:ascii="Arial" w:eastAsia="Cambria" w:hAnsi="Arial" w:cs="Segoe UI"/>
      <w:bCs/>
      <w:color w:val="12294A"/>
      <w:sz w:val="30"/>
      <w:szCs w:val="24"/>
    </w:rPr>
  </w:style>
  <w:style w:type="character" w:customStyle="1" w:styleId="Heading2Char">
    <w:name w:val="Heading 2 Char"/>
    <w:basedOn w:val="DefaultParagraphFont"/>
    <w:link w:val="Heading2"/>
    <w:uiPriority w:val="9"/>
    <w:rsid w:val="006344F2"/>
    <w:rPr>
      <w:rFonts w:ascii="Arial" w:eastAsia="Arial" w:hAnsi="Arial" w:cs="Arial"/>
      <w:b/>
      <w:bCs/>
      <w:sz w:val="24"/>
      <w:szCs w:val="24"/>
    </w:rPr>
  </w:style>
  <w:style w:type="character" w:customStyle="1" w:styleId="BodyTextChar">
    <w:name w:val="Body Text Char"/>
    <w:basedOn w:val="DefaultParagraphFont"/>
    <w:link w:val="BodyText"/>
    <w:uiPriority w:val="1"/>
    <w:rsid w:val="006344F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8991">
      <w:bodyDiv w:val="1"/>
      <w:marLeft w:val="0"/>
      <w:marRight w:val="0"/>
      <w:marTop w:val="0"/>
      <w:marBottom w:val="0"/>
      <w:divBdr>
        <w:top w:val="none" w:sz="0" w:space="0" w:color="auto"/>
        <w:left w:val="none" w:sz="0" w:space="0" w:color="auto"/>
        <w:bottom w:val="none" w:sz="0" w:space="0" w:color="auto"/>
        <w:right w:val="none" w:sz="0" w:space="0" w:color="auto"/>
      </w:divBdr>
    </w:div>
    <w:div w:id="322586472">
      <w:bodyDiv w:val="1"/>
      <w:marLeft w:val="0"/>
      <w:marRight w:val="0"/>
      <w:marTop w:val="0"/>
      <w:marBottom w:val="0"/>
      <w:divBdr>
        <w:top w:val="none" w:sz="0" w:space="0" w:color="auto"/>
        <w:left w:val="none" w:sz="0" w:space="0" w:color="auto"/>
        <w:bottom w:val="none" w:sz="0" w:space="0" w:color="auto"/>
        <w:right w:val="none" w:sz="0" w:space="0" w:color="auto"/>
      </w:divBdr>
    </w:div>
    <w:div w:id="715012380">
      <w:bodyDiv w:val="1"/>
      <w:marLeft w:val="0"/>
      <w:marRight w:val="0"/>
      <w:marTop w:val="0"/>
      <w:marBottom w:val="0"/>
      <w:divBdr>
        <w:top w:val="none" w:sz="0" w:space="0" w:color="auto"/>
        <w:left w:val="none" w:sz="0" w:space="0" w:color="auto"/>
        <w:bottom w:val="none" w:sz="0" w:space="0" w:color="auto"/>
        <w:right w:val="none" w:sz="0" w:space="0" w:color="auto"/>
      </w:divBdr>
    </w:div>
    <w:div w:id="1364672094">
      <w:bodyDiv w:val="1"/>
      <w:marLeft w:val="0"/>
      <w:marRight w:val="0"/>
      <w:marTop w:val="0"/>
      <w:marBottom w:val="0"/>
      <w:divBdr>
        <w:top w:val="none" w:sz="0" w:space="0" w:color="auto"/>
        <w:left w:val="none" w:sz="0" w:space="0" w:color="auto"/>
        <w:bottom w:val="none" w:sz="0" w:space="0" w:color="auto"/>
        <w:right w:val="none" w:sz="0" w:space="0" w:color="auto"/>
      </w:divBdr>
    </w:div>
    <w:div w:id="2051605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dRtfMtgDate xmlns="a5544097-eb68-476a-80d2-5c4688d0d6a4" xsi:nil="true"/>
    <Consumer_Speciality_2 xmlns="a5544097-eb68-476a-80d2-5c4688d0d6a4">
      <Value>228</Value>
    </Consumer_Speciality_2>
    <ApproverName xmlns="a5544097-eb68-476a-80d2-5c4688d0d6a4">
      <UserInfo>
        <DisplayName>White Elvina</DisplayName>
        <AccountId>21</AccountId>
        <AccountType/>
      </UserInfo>
    </ApproverName>
    <CommitteApprover xmlns="a5544097-eb68-476a-80d2-5c4688d0d6a4">
      <UserInfo>
        <DisplayName/>
        <AccountId xsi:nil="true"/>
        <AccountType/>
      </UserInfo>
    </CommitteApprover>
    <SubRatify xmlns="a5544097-eb68-476a-80d2-5c4688d0d6a4" xsi:nil="true"/>
    <Manual_Action xmlns="a5544097-eb68-476a-80d2-5c4688d0d6a4" xsi:nil="true"/>
    <MtgDateComments xmlns="a5544097-eb68-476a-80d2-5c4688d0d6a4" xsi:nil="true"/>
    <Keyword xmlns="a5544097-eb68-476a-80d2-5c4688d0d6a4" xsi:nil="true"/>
    <ApprovalProgress xmlns="a5544097-eb68-476a-80d2-5c4688d0d6a4" xsi:nil="true"/>
    <ApprovalReqAckd xmlns="a5544097-eb68-476a-80d2-5c4688d0d6a4">Not Requested</ApprovalReqAckd>
    <ApprovalStage xmlns="a5544097-eb68-476a-80d2-5c4688d0d6a4">Complete</ApprovalStage>
    <ReviewDateRevised_Comments xmlns="a5544097-eb68-476a-80d2-5c4688d0d6a4">2 year review date</ReviewDateRevised_Comments>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235</LeadSpeciality>
    <ReSubR xmlns="a5544097-eb68-476a-80d2-5c4688d0d6a4" xsi:nil="true"/>
    <ReviewStatus xmlns="a5544097-eb68-476a-80d2-5c4688d0d6a4">Not Due</ReviewStatus>
    <Division xmlns="a5544097-eb68-476a-80d2-5c4688d0d6a4">Corporate</Division>
    <AdminComments xmlns="a5544097-eb68-476a-80d2-5c4688d0d6a4" xsi:nil="true"/>
    <ReviewDate_due_6m xmlns="a5544097-eb68-476a-80d2-5c4688d0d6a4">2025-04-14T23:00:00+00:00</ReviewDate_due_6m>
    <VersionNo xmlns="a5544097-eb68-476a-80d2-5c4688d0d6a4">8</VersionNo>
    <DateRatified xmlns="a5544097-eb68-476a-80d2-5c4688d0d6a4">2025-02-06T00:00:00+00:00</DateRatified>
    <DatePublished xmlns="a5544097-eb68-476a-80d2-5c4688d0d6a4">2025-02-19T00:00:00+00:00</DatePublished>
    <PublishedBy xmlns="a5544097-eb68-476a-80d2-5c4688d0d6a4">
      <UserInfo>
        <DisplayName>White Elvina</DisplayName>
        <AccountId>21</AccountId>
        <AccountType/>
      </UserInfo>
    </PublishedBy>
    <ReviewAction xmlns="a5544097-eb68-476a-80d2-5c4688d0d6a4" xsi:nil="true"/>
    <RatifMtgDate xmlns="a5544097-eb68-476a-80d2-5c4688d0d6a4" xsi:nil="true"/>
    <ChangesMade xmlns="a5544097-eb68-476a-80d2-5c4688d0d6a4">Reviewed and updated</ChangesMade>
    <Submitter xmlns="a5544097-eb68-476a-80d2-5c4688d0d6a4">
      <UserInfo>
        <DisplayName/>
        <AccountId xsi:nil="true"/>
        <AccountType/>
      </UserInfo>
    </Submitter>
    <OwnerComments xmlns="a5544097-eb68-476a-80d2-5c4688d0d6a4" xsi:nil="true"/>
    <DateApproved xmlns="a5544097-eb68-476a-80d2-5c4688d0d6a4">2025-02-06T00:00:00+00:00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10</RatificationCmtee>
    <SharedWithUsers xmlns="a5544097-eb68-476a-80d2-5c4688d0d6a4">
      <UserInfo>
        <DisplayName>Saunders Erica</DisplayName>
        <AccountId>96</AccountId>
        <AccountType/>
      </UserInfo>
    </SharedWithUsers>
    <Publish xmlns="a5544097-eb68-476a-80d2-5c4688d0d6a4" xsi:nil="true"/>
    <ReviewDate xmlns="a5544097-eb68-476a-80d2-5c4688d0d6a4">2026-02-06T00:00:00+00:00</ReviewDate>
    <RatComments xmlns="a5544097-eb68-476a-80d2-5c4688d0d6a4">Ratified by Audit and Risk Committee</RatComments>
    <ReviewDate_due_3m xmlns="a5544097-eb68-476a-80d2-5c4688d0d6a4">2025-07-13T23:00:00+00:00</ReviewDate_due_3m>
    <ApprovalComments xmlns="a5544097-eb68-476a-80d2-5c4688d0d6a4">Approved by Director of Corporate Affairs and Director of Finance</ApprovalComments>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Scheduled review</ChangeReason>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Other / Miscellaneous</DocumentType>
    <TrustApprovalStatus xmlns="a5544097-eb68-476a-80d2-5c4688d0d6a4">Published</TrustApprovalStatus>
    <Committee xmlns="a5544097-eb68-476a-80d2-5c4688d0d6a4">3</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White Elvina</DisplayName>
        <AccountId>21</AccountId>
        <AccountType/>
      </UserInfo>
    </ReviewDateChangedBy>
    <AuthorName xmlns="a5544097-eb68-476a-80d2-5c4688d0d6a4">
      <UserInfo>
        <DisplayName>Kirkpatrick Emily</DisplayName>
        <AccountId>5785</AccountId>
        <AccountType/>
      </UserInfo>
    </AuthorName>
    <LocalApprover2 xmlns="a5544097-eb68-476a-80d2-5c4688d0d6a4">
      <UserInfo>
        <DisplayName/>
        <AccountId xsi:nil="true"/>
        <AccountType/>
      </UserInfo>
    </LocalApprover2>
    <OtherSpeciality xmlns="a5544097-eb68-476a-80d2-5c4688d0d6a4" xsi:nil="true"/>
    <RatifMtgDateComments xmlns="a5544097-eb68-476a-80d2-5c4688d0d6a4" xsi:nil="true"/>
    <DateSubmitted xmlns="a5544097-eb68-476a-80d2-5c4688d0d6a4" xsi:nil="true"/>
    <PreApprovalInfo xmlns="a5544097-eb68-476a-80d2-5c4688d0d6a4" xsi:nil="true"/>
    <RequestorName xmlns="a5544097-eb68-476a-80d2-5c4688d0d6a4">
      <UserInfo>
        <DisplayName/>
        <AccountId xsi:nil="true"/>
        <AccountType/>
      </UserInfo>
    </RequestorName>
    <ReSubA xmlns="a5544097-eb68-476a-80d2-5c4688d0d6a4" xsi:nil="true"/>
    <ApprovalOverrideReason xmlns="a5544097-eb68-476a-80d2-5c4688d0d6a4" xsi:nil="true"/>
    <SpecialityLead xmlns="a5544097-eb68-476a-80d2-5c4688d0d6a4" xsi:nil="true"/>
    <CmteeMtgDate xmlns="a5544097-eb68-476a-80d2-5c4688d0d6a4" xsi:nil="true"/>
    <NextAction xmlns="a5544097-eb68-476a-80d2-5c4688d0d6a4" xsi:nil="true"/>
    <Archive xmlns="a5544097-eb68-476a-80d2-5c4688d0d6a4" xsi:nil="true"/>
    <Email xmlns="a810a67c-4d97-4e39-81d4-3b611f6ca074">
      <UserInfo>
        <DisplayName/>
        <AccountId xsi:nil="true"/>
        <AccountType/>
      </UserInfo>
    </Email>
    <ManualApprovalComments xmlns="a5544097-eb68-476a-80d2-5c4688d0d6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969401f00990c1d6b048db80479714">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1187a984485de6b49e00f772acf9258a"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59E5F-99EC-4DCF-A3C7-F4BFACF816E6}">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2.xml><?xml version="1.0" encoding="utf-8"?>
<ds:datastoreItem xmlns:ds="http://schemas.openxmlformats.org/officeDocument/2006/customXml" ds:itemID="{27A9DFD1-9580-4637-BC05-EADD1D33B79F}">
  <ds:schemaRefs>
    <ds:schemaRef ds:uri="http://schemas.openxmlformats.org/officeDocument/2006/bibliography"/>
  </ds:schemaRefs>
</ds:datastoreItem>
</file>

<file path=customXml/itemProps3.xml><?xml version="1.0" encoding="utf-8"?>
<ds:datastoreItem xmlns:ds="http://schemas.openxmlformats.org/officeDocument/2006/customXml" ds:itemID="{FFB2D984-44FA-47C7-96CF-036C73BCB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67ED3-831D-41A9-8BE5-7467A907F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124</Pages>
  <Words>39462</Words>
  <Characters>216296</Characters>
  <Application>Microsoft Office Word</Application>
  <DocSecurity>0</DocSecurity>
  <Lines>7319</Lines>
  <Paragraphs>3052</Paragraphs>
  <ScaleCrop>false</ScaleCrop>
  <HeadingPairs>
    <vt:vector size="2" baseType="variant">
      <vt:variant>
        <vt:lpstr>Title</vt:lpstr>
      </vt:variant>
      <vt:variant>
        <vt:i4>1</vt:i4>
      </vt:variant>
    </vt:vector>
  </HeadingPairs>
  <TitlesOfParts>
    <vt:vector size="1" baseType="lpstr">
      <vt:lpstr>Corporate Governance Manual</vt:lpstr>
    </vt:vector>
  </TitlesOfParts>
  <Company>Alder Hey Children's NHS Foundation Trust</Company>
  <LinksUpToDate>false</LinksUpToDate>
  <CharactersWithSpaces>253451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Governance Manual</dc:title>
  <dc:creator>jpreece</dc:creator>
  <cp:lastModifiedBy>Preece Jill</cp:lastModifiedBy>
  <cp:revision>4</cp:revision>
  <cp:lastPrinted>2023-10-27T15:29:00Z</cp:lastPrinted>
  <dcterms:created xsi:type="dcterms:W3CDTF">2025-12-01T09:58:00Z</dcterms:created>
  <dcterms:modified xsi:type="dcterms:W3CDTF">2026-01-15T11:33:00Z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Acrobat PDFMaker 20 for Word</vt:lpwstr>
  </property>
  <property fmtid="{D5CDD505-2E9C-101B-9397-08002B2CF9AE}" pid="4" name="LastSaved">
    <vt:filetime>2022-01-28T00:00:00Z</vt:filetime>
  </property>
  <property fmtid="{D5CDD505-2E9C-101B-9397-08002B2CF9AE}" pid="5" name="ContentTypeId">
    <vt:lpwstr>0x010100606E14B92E9E844697E2FCEBD45312A0009859E12BA2081442A763127A2872E768</vt:lpwstr>
  </property>
  <property fmtid="{D5CDD505-2E9C-101B-9397-08002B2CF9AE}" pid="6" name="Approval Level">
    <vt:lpwstr>Due in 3 Months</vt:lpwstr>
  </property>
</Properties>
</file>