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B2B7" w14:textId="7777777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47E9EF3B" wp14:editId="748B980D">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2A5520F6" wp14:editId="1EDE491F">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4FF6ECF2" w14:textId="77777777" w:rsidR="00ED7F86" w:rsidRPr="00ED7F86" w:rsidRDefault="00ED7F86" w:rsidP="00ED7F86">
      <w:pPr>
        <w:rPr>
          <w:rFonts w:ascii="Arial" w:hAnsi="Arial"/>
          <w:sz w:val="16"/>
          <w:szCs w:val="16"/>
          <w:lang w:eastAsia="en-US"/>
        </w:rPr>
      </w:pPr>
    </w:p>
    <w:p w14:paraId="4EECF148" w14:textId="7C522040" w:rsidR="00ED7F86" w:rsidRPr="00ED7F86" w:rsidRDefault="00516BDC"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50A7F63D" wp14:editId="0F405005">
                <wp:simplePos x="0" y="0"/>
                <wp:positionH relativeFrom="margin">
                  <wp:posOffset>933450</wp:posOffset>
                </wp:positionH>
                <wp:positionV relativeFrom="paragraph">
                  <wp:posOffset>144145</wp:posOffset>
                </wp:positionV>
                <wp:extent cx="5505450" cy="8572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BD4EA" w14:textId="17E82D1B" w:rsidR="00D12BCD" w:rsidRPr="00D12BCD" w:rsidRDefault="00004B50" w:rsidP="00D12BCD">
                            <w:pPr>
                              <w:pStyle w:val="BodyText"/>
                              <w:spacing w:line="276" w:lineRule="auto"/>
                              <w:jc w:val="center"/>
                              <w:outlineLvl w:val="0"/>
                              <w:rPr>
                                <w:rFonts w:ascii="Arial" w:hAnsi="Arial" w:cs="Arial"/>
                                <w:bCs/>
                                <w:sz w:val="22"/>
                                <w:szCs w:val="22"/>
                              </w:rPr>
                            </w:pPr>
                            <w:r>
                              <w:rPr>
                                <w:rFonts w:ascii="Arial" w:hAnsi="Arial" w:cs="Arial"/>
                                <w:bCs/>
                                <w:sz w:val="22"/>
                                <w:szCs w:val="22"/>
                              </w:rPr>
                              <w:t>Complex Care Support Team</w:t>
                            </w:r>
                          </w:p>
                          <w:p w14:paraId="68EF211C" w14:textId="77777777" w:rsidR="00004B50" w:rsidRDefault="00004B50" w:rsidP="00222FFF">
                            <w:pPr>
                              <w:pStyle w:val="BodyText"/>
                              <w:spacing w:line="276" w:lineRule="auto"/>
                              <w:jc w:val="center"/>
                              <w:outlineLvl w:val="0"/>
                              <w:rPr>
                                <w:rFonts w:ascii="Arial" w:hAnsi="Arial" w:cs="Arial"/>
                                <w:b/>
                                <w:color w:val="4F81BD"/>
                                <w:sz w:val="28"/>
                                <w:szCs w:val="28"/>
                              </w:rPr>
                            </w:pPr>
                            <w:r w:rsidRPr="00004B50">
                              <w:rPr>
                                <w:rFonts w:ascii="Arial" w:hAnsi="Arial" w:cs="Arial"/>
                                <w:b/>
                                <w:color w:val="4F81BD"/>
                                <w:sz w:val="28"/>
                                <w:szCs w:val="28"/>
                              </w:rPr>
                              <w:t>Preparing for Adulthood: What does good look like?</w:t>
                            </w:r>
                          </w:p>
                          <w:p w14:paraId="028784A0" w14:textId="52CDDCC9" w:rsidR="00ED7F86" w:rsidRPr="00E81743" w:rsidRDefault="00004B50" w:rsidP="00ED7F86">
                            <w:r w:rsidRPr="00004B50">
                              <w:rPr>
                                <w:rFonts w:ascii="Arial" w:hAnsi="Arial" w:cs="Arial"/>
                              </w:rPr>
                              <w:t>Information for Parents and Carers of Young People with Long-Term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7F63D" id="_x0000_t202" coordsize="21600,21600" o:spt="202" path="m,l,21600r21600,l21600,xe">
                <v:stroke joinstyle="miter"/>
                <v:path gradientshapeok="t" o:connecttype="rect"/>
              </v:shapetype>
              <v:shape id="Text Box 21" o:spid="_x0000_s1026" type="#_x0000_t202" style="position:absolute;margin-left:73.5pt;margin-top:11.35pt;width:433.5pt;height: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" stroked="f">
                <v:textbox>
                  <w:txbxContent>
                    <w:p w14:paraId="735BD4EA" w14:textId="17E82D1B" w:rsidR="00D12BCD" w:rsidRPr="00D12BCD" w:rsidRDefault="00004B50" w:rsidP="00D12BCD">
                      <w:pPr>
                        <w:pStyle w:val="BodyText"/>
                        <w:spacing w:line="276" w:lineRule="auto"/>
                        <w:jc w:val="center"/>
                        <w:outlineLvl w:val="0"/>
                        <w:rPr>
                          <w:rFonts w:ascii="Arial" w:hAnsi="Arial" w:cs="Arial"/>
                          <w:bCs/>
                          <w:sz w:val="22"/>
                          <w:szCs w:val="22"/>
                        </w:rPr>
                      </w:pPr>
                      <w:r>
                        <w:rPr>
                          <w:rFonts w:ascii="Arial" w:hAnsi="Arial" w:cs="Arial"/>
                          <w:bCs/>
                          <w:sz w:val="22"/>
                          <w:szCs w:val="22"/>
                        </w:rPr>
                        <w:t>Complex Care Support Team</w:t>
                      </w:r>
                    </w:p>
                    <w:p w14:paraId="68EF211C" w14:textId="77777777" w:rsidR="00004B50" w:rsidRDefault="00004B50" w:rsidP="00222FFF">
                      <w:pPr>
                        <w:pStyle w:val="BodyText"/>
                        <w:spacing w:line="276" w:lineRule="auto"/>
                        <w:jc w:val="center"/>
                        <w:outlineLvl w:val="0"/>
                        <w:rPr>
                          <w:rFonts w:ascii="Arial" w:hAnsi="Arial" w:cs="Arial"/>
                          <w:b/>
                          <w:color w:val="4F81BD"/>
                          <w:sz w:val="28"/>
                          <w:szCs w:val="28"/>
                        </w:rPr>
                      </w:pPr>
                      <w:r w:rsidRPr="00004B50">
                        <w:rPr>
                          <w:rFonts w:ascii="Arial" w:hAnsi="Arial" w:cs="Arial"/>
                          <w:b/>
                          <w:color w:val="4F81BD"/>
                          <w:sz w:val="28"/>
                          <w:szCs w:val="28"/>
                        </w:rPr>
                        <w:t>Preparing for Adulthood: What does good look like?</w:t>
                      </w:r>
                    </w:p>
                    <w:p w14:paraId="028784A0" w14:textId="52CDDCC9" w:rsidR="00ED7F86" w:rsidRPr="00E81743" w:rsidRDefault="00004B50" w:rsidP="00ED7F86">
                      <w:r w:rsidRPr="00004B50">
                        <w:rPr>
                          <w:rFonts w:ascii="Arial" w:hAnsi="Arial" w:cs="Arial"/>
                        </w:rPr>
                        <w:t>Information for Parents and Carers of Young People with Long-Term Needs</w:t>
                      </w:r>
                    </w:p>
                  </w:txbxContent>
                </v:textbox>
                <w10:wrap anchorx="margin"/>
              </v:shape>
            </w:pict>
          </mc:Fallback>
        </mc:AlternateContent>
      </w:r>
      <w:r w:rsidR="00ED7F86" w:rsidRPr="00ED7F86">
        <w:rPr>
          <w:rFonts w:ascii="Arial" w:hAnsi="Arial"/>
          <w:szCs w:val="20"/>
          <w:lang w:eastAsia="en-US"/>
        </w:rPr>
        <w:t xml:space="preserve">       </w:t>
      </w:r>
    </w:p>
    <w:p w14:paraId="72F12A2D" w14:textId="08994E01" w:rsidR="00ED7F86" w:rsidRPr="00ED7F86" w:rsidRDefault="00ED7F86" w:rsidP="00ED7F86">
      <w:pPr>
        <w:rPr>
          <w:rFonts w:ascii="Arial" w:hAnsi="Arial" w:cs="Arial"/>
          <w:b/>
          <w:szCs w:val="20"/>
          <w:lang w:eastAsia="en-US"/>
        </w:rPr>
      </w:pPr>
    </w:p>
    <w:p w14:paraId="28EBE414" w14:textId="77777777" w:rsidR="00ED7F86" w:rsidRPr="00ED7F86" w:rsidRDefault="00ED7F86" w:rsidP="00ED7F86">
      <w:pPr>
        <w:rPr>
          <w:rFonts w:ascii="Arial" w:hAnsi="Arial" w:cs="Arial"/>
          <w:b/>
          <w:szCs w:val="20"/>
          <w:lang w:eastAsia="en-US"/>
        </w:rPr>
      </w:pPr>
    </w:p>
    <w:p w14:paraId="7C99A41C" w14:textId="77777777" w:rsidR="00ED7F86" w:rsidRDefault="00ED7F86" w:rsidP="00ED7F86">
      <w:pPr>
        <w:rPr>
          <w:rFonts w:ascii="Arial" w:hAnsi="Arial" w:cs="Arial"/>
          <w:b/>
          <w:szCs w:val="20"/>
          <w:lang w:eastAsia="en-US"/>
        </w:rPr>
      </w:pPr>
    </w:p>
    <w:p w14:paraId="2D39C600" w14:textId="77777777" w:rsidR="00302A6B" w:rsidRDefault="00302A6B" w:rsidP="00ED7F86">
      <w:pPr>
        <w:rPr>
          <w:rFonts w:ascii="Arial" w:hAnsi="Arial" w:cs="Arial"/>
          <w:b/>
          <w:szCs w:val="20"/>
          <w:lang w:eastAsia="en-US"/>
        </w:rPr>
      </w:pPr>
    </w:p>
    <w:p w14:paraId="1C6DC359" w14:textId="00798984" w:rsidR="00302A6B" w:rsidRDefault="00302A6B" w:rsidP="00ED7F86">
      <w:pPr>
        <w:rPr>
          <w:rFonts w:ascii="Arial" w:hAnsi="Arial" w:cs="Arial"/>
          <w:b/>
          <w:szCs w:val="20"/>
          <w:lang w:eastAsia="en-US"/>
        </w:rPr>
      </w:pPr>
    </w:p>
    <w:p w14:paraId="0AF63786" w14:textId="77777777" w:rsidR="00004B50" w:rsidRDefault="00517E96" w:rsidP="00004B50">
      <w:pPr>
        <w:jc w:val="both"/>
        <w:rPr>
          <w:rFonts w:ascii="Arial" w:hAnsi="Arial" w:cs="Arial"/>
        </w:rPr>
      </w:pPr>
      <w:r w:rsidRPr="00517E96">
        <w:rPr>
          <w:rFonts w:ascii="Arial" w:hAnsi="Arial" w:cs="Arial"/>
        </w:rPr>
        <w:t xml:space="preserve"> </w:t>
      </w:r>
    </w:p>
    <w:p w14:paraId="67E7AD15" w14:textId="58A34761" w:rsidR="00004B50" w:rsidRPr="00004B50" w:rsidRDefault="00004B50" w:rsidP="00004B50">
      <w:pPr>
        <w:jc w:val="both"/>
        <w:rPr>
          <w:rFonts w:ascii="Arial" w:hAnsi="Arial" w:cs="Arial"/>
        </w:rPr>
      </w:pPr>
      <w:r w:rsidRPr="000E75EC">
        <w:rPr>
          <w:rFonts w:ascii="Arial" w:hAnsi="Arial" w:cs="Arial"/>
          <w:b/>
          <w:bCs/>
          <w:color w:val="0070C0"/>
          <w:kern w:val="28"/>
          <w14:cntxtAlts/>
        </w:rPr>
        <w:t xml:space="preserve">What is </w:t>
      </w:r>
      <w:r w:rsidRPr="000E75EC">
        <w:rPr>
          <w:rFonts w:ascii="Arial" w:eastAsia="Calibri" w:hAnsi="Arial" w:cs="Arial"/>
          <w:b/>
          <w:bCs/>
          <w:color w:val="0070C0"/>
        </w:rPr>
        <w:t>Preparing for Adulthood</w:t>
      </w:r>
      <w:r w:rsidRPr="000E75EC">
        <w:rPr>
          <w:rFonts w:ascii="Arial" w:hAnsi="Arial" w:cs="Arial"/>
          <w:b/>
          <w:bCs/>
          <w:color w:val="0070C0"/>
          <w:kern w:val="28"/>
          <w14:cntxtAlts/>
        </w:rPr>
        <w:t>?</w:t>
      </w:r>
    </w:p>
    <w:p w14:paraId="3DE7F325"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Preparing for Adulthood (Transition) is more than just a transfer from one service to another. It’s a thoughtful, planned process that prepares young people with long-term health needs to move from children’s to adult healthcare. This involves not just the medical aspects of care, but also emotional, social, and developmental support. A well-managed transition helps ensure that young people continue to receive high-quality care while becoming more independent and confident in managing their own health.</w:t>
      </w:r>
    </w:p>
    <w:p w14:paraId="0667973B" w14:textId="77777777" w:rsidR="00004B50" w:rsidRPr="000E75EC" w:rsidRDefault="00004B50" w:rsidP="00004B50">
      <w:pPr>
        <w:jc w:val="both"/>
        <w:rPr>
          <w:rFonts w:ascii="Arial" w:hAnsi="Arial" w:cs="Arial"/>
          <w:b/>
          <w:bCs/>
          <w:color w:val="0070C0"/>
          <w:kern w:val="28"/>
          <w14:cntxtAlts/>
        </w:rPr>
      </w:pPr>
    </w:p>
    <w:p w14:paraId="4F215C2B" w14:textId="77777777" w:rsidR="00004B50" w:rsidRPr="000E75EC" w:rsidRDefault="00004B50" w:rsidP="00004B50">
      <w:pPr>
        <w:jc w:val="both"/>
        <w:rPr>
          <w:rFonts w:ascii="Arial" w:hAnsi="Arial" w:cs="Arial"/>
          <w:b/>
          <w:bCs/>
          <w:color w:val="0070C0"/>
          <w:kern w:val="28"/>
          <w14:cntxtAlts/>
        </w:rPr>
      </w:pPr>
      <w:r w:rsidRPr="000E75EC">
        <w:rPr>
          <w:rFonts w:ascii="Arial" w:hAnsi="Arial" w:cs="Arial"/>
          <w:b/>
          <w:bCs/>
          <w:color w:val="0070C0"/>
          <w:kern w:val="28"/>
          <w14:cntxtAlts/>
        </w:rPr>
        <w:t>Why do we need transition to adult services?</w:t>
      </w:r>
    </w:p>
    <w:p w14:paraId="4DD9BE21"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Transitioning to adult services is essential to make sure that your child continues to receive care that is right for their age, stage of life, and changing needs. As young people grow older, their medical, emotional, and social needs shift and adult services are designed to reflect that.</w:t>
      </w:r>
    </w:p>
    <w:p w14:paraId="355FD008" w14:textId="77777777" w:rsidR="00004B50" w:rsidRPr="000E75EC" w:rsidRDefault="00004B50" w:rsidP="00004B50">
      <w:pPr>
        <w:jc w:val="both"/>
        <w:rPr>
          <w:rFonts w:ascii="Arial" w:hAnsi="Arial" w:cs="Arial"/>
          <w:color w:val="000000"/>
          <w:kern w:val="28"/>
          <w14:cntxtAlts/>
        </w:rPr>
      </w:pPr>
    </w:p>
    <w:p w14:paraId="37BC86CB"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Without a proper transition:</w:t>
      </w:r>
    </w:p>
    <w:p w14:paraId="568BE2F3" w14:textId="77777777" w:rsidR="00004B50" w:rsidRPr="000E75EC" w:rsidRDefault="00004B50" w:rsidP="00004B50">
      <w:pPr>
        <w:numPr>
          <w:ilvl w:val="0"/>
          <w:numId w:val="6"/>
        </w:numPr>
        <w:contextualSpacing/>
        <w:jc w:val="both"/>
        <w:rPr>
          <w:rFonts w:ascii="Arial" w:hAnsi="Arial" w:cs="Arial"/>
          <w:color w:val="000000"/>
          <w:kern w:val="28"/>
          <w14:cntxtAlts/>
        </w:rPr>
      </w:pPr>
      <w:r w:rsidRPr="000E75EC">
        <w:rPr>
          <w:rFonts w:ascii="Arial" w:hAnsi="Arial" w:cs="Arial"/>
          <w:color w:val="000000"/>
          <w:kern w:val="28"/>
          <w14:cntxtAlts/>
        </w:rPr>
        <w:t>Your child may miss out on the opportunities and resources that adult services offer, like access to adult mental health support, reproductive health advice, or vocational services.</w:t>
      </w:r>
    </w:p>
    <w:p w14:paraId="4F8E6FE0" w14:textId="77777777" w:rsidR="00004B50" w:rsidRPr="000E75EC" w:rsidRDefault="00004B50" w:rsidP="00004B50">
      <w:pPr>
        <w:numPr>
          <w:ilvl w:val="0"/>
          <w:numId w:val="6"/>
        </w:numPr>
        <w:contextualSpacing/>
        <w:jc w:val="both"/>
        <w:rPr>
          <w:rFonts w:ascii="Arial" w:hAnsi="Arial" w:cs="Arial"/>
          <w:color w:val="000000"/>
          <w:kern w:val="28"/>
          <w14:cntxtAlts/>
        </w:rPr>
      </w:pPr>
      <w:r w:rsidRPr="000E75EC">
        <w:rPr>
          <w:rFonts w:ascii="Arial" w:hAnsi="Arial" w:cs="Arial"/>
          <w:color w:val="000000"/>
          <w:kern w:val="28"/>
          <w14:cntxtAlts/>
        </w:rPr>
        <w:t>Young adults might remain in children’s wards, where the environment and support are not suitable for their age.</w:t>
      </w:r>
    </w:p>
    <w:p w14:paraId="2666B7EC" w14:textId="77777777" w:rsidR="00004B50" w:rsidRPr="000E75EC" w:rsidRDefault="00004B50" w:rsidP="00004B50">
      <w:pPr>
        <w:numPr>
          <w:ilvl w:val="0"/>
          <w:numId w:val="6"/>
        </w:numPr>
        <w:contextualSpacing/>
        <w:jc w:val="both"/>
        <w:rPr>
          <w:rFonts w:ascii="Arial" w:hAnsi="Arial" w:cs="Arial"/>
          <w:color w:val="000000"/>
          <w:kern w:val="28"/>
          <w14:cntxtAlts/>
        </w:rPr>
      </w:pPr>
      <w:r w:rsidRPr="000E75EC">
        <w:rPr>
          <w:rFonts w:ascii="Arial" w:hAnsi="Arial" w:cs="Arial"/>
          <w:color w:val="000000"/>
          <w:kern w:val="28"/>
          <w14:cntxtAlts/>
        </w:rPr>
        <w:t>Children’s services could become overwhelmed, making it harder for babies, toddlers, and younger children to access the care and support they need.</w:t>
      </w:r>
    </w:p>
    <w:p w14:paraId="4DAAA084" w14:textId="77777777" w:rsidR="00004B50" w:rsidRPr="000E75EC" w:rsidRDefault="00004B50" w:rsidP="00004B50">
      <w:pPr>
        <w:jc w:val="both"/>
        <w:rPr>
          <w:rFonts w:ascii="Arial" w:hAnsi="Arial" w:cs="Arial"/>
          <w:color w:val="000000"/>
          <w:kern w:val="28"/>
          <w14:cntxtAlts/>
        </w:rPr>
      </w:pPr>
    </w:p>
    <w:p w14:paraId="25DCC23E"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Transition helps everyone — it keeps children’s spaces open for young children, while ensuring young people are cared for in a way that respects their growing independence and maturity.</w:t>
      </w:r>
    </w:p>
    <w:p w14:paraId="211499A5" w14:textId="77777777" w:rsidR="00004B50" w:rsidRPr="000E75EC" w:rsidRDefault="00004B50" w:rsidP="00004B50">
      <w:pPr>
        <w:jc w:val="both"/>
        <w:rPr>
          <w:rFonts w:ascii="Arial" w:hAnsi="Arial" w:cs="Arial"/>
          <w:color w:val="000000"/>
          <w:kern w:val="28"/>
          <w14:cntxtAlts/>
        </w:rPr>
      </w:pPr>
    </w:p>
    <w:p w14:paraId="2E570F9B" w14:textId="77777777" w:rsidR="00004B50" w:rsidRPr="000E75EC" w:rsidRDefault="00004B50" w:rsidP="00004B50">
      <w:pPr>
        <w:jc w:val="both"/>
        <w:rPr>
          <w:rFonts w:ascii="Arial" w:hAnsi="Arial" w:cs="Arial"/>
          <w:b/>
          <w:bCs/>
          <w:color w:val="0070C0"/>
          <w:kern w:val="28"/>
          <w14:cntxtAlts/>
        </w:rPr>
      </w:pPr>
      <w:r w:rsidRPr="000E75EC">
        <w:rPr>
          <w:rFonts w:ascii="Arial" w:hAnsi="Arial" w:cs="Arial"/>
          <w:b/>
          <w:bCs/>
          <w:color w:val="0070C0"/>
          <w:kern w:val="28"/>
          <w14:cntxtAlts/>
        </w:rPr>
        <w:t>What Should a Good Transition Look Like?</w:t>
      </w:r>
    </w:p>
    <w:p w14:paraId="5CFE7DC8" w14:textId="77777777" w:rsidR="00004B50" w:rsidRPr="000E75EC" w:rsidRDefault="00004B50" w:rsidP="00004B50">
      <w:pPr>
        <w:jc w:val="both"/>
        <w:rPr>
          <w:rFonts w:ascii="Arial" w:hAnsi="Arial" w:cs="Arial"/>
          <w:b/>
          <w:bCs/>
          <w:color w:val="000000"/>
          <w:kern w:val="28"/>
          <w14:cntxtAlts/>
        </w:rPr>
      </w:pPr>
      <w:r w:rsidRPr="000E75EC">
        <w:rPr>
          <w:rFonts w:ascii="Arial" w:hAnsi="Arial" w:cs="Arial"/>
          <w:b/>
          <w:bCs/>
          <w:color w:val="000000"/>
          <w:kern w:val="28"/>
          <w14:cntxtAlts/>
        </w:rPr>
        <w:t>Planned</w:t>
      </w:r>
    </w:p>
    <w:p w14:paraId="2A2C3EA5" w14:textId="655E7D05" w:rsidR="00004B50" w:rsidRPr="000E75EC" w:rsidRDefault="00004B50" w:rsidP="00004B50">
      <w:pPr>
        <w:jc w:val="both"/>
        <w:rPr>
          <w:rFonts w:ascii="Arial" w:hAnsi="Arial" w:cs="Arial"/>
          <w:color w:val="000000"/>
          <w:kern w:val="28"/>
          <w14:cntxtAlts/>
        </w:rPr>
      </w:pPr>
      <w:r>
        <w:rPr>
          <w:rFonts w:ascii="Arial" w:hAnsi="Arial" w:cs="Arial"/>
          <w:color w:val="000000"/>
          <w:kern w:val="28"/>
          <w14:cntxtAlts/>
        </w:rPr>
        <w:t>Preparing for Adulthood</w:t>
      </w:r>
      <w:r w:rsidRPr="000E75EC">
        <w:rPr>
          <w:rFonts w:ascii="Arial" w:hAnsi="Arial" w:cs="Arial"/>
          <w:color w:val="000000"/>
          <w:kern w:val="28"/>
          <w14:cntxtAlts/>
        </w:rPr>
        <w:t xml:space="preserve"> does</w:t>
      </w:r>
      <w:r w:rsidR="00CB100C">
        <w:rPr>
          <w:rFonts w:ascii="Arial" w:hAnsi="Arial" w:cs="Arial"/>
          <w:color w:val="000000"/>
          <w:kern w:val="28"/>
          <w14:cntxtAlts/>
        </w:rPr>
        <w:t xml:space="preserve"> not </w:t>
      </w:r>
      <w:r w:rsidRPr="000E75EC">
        <w:rPr>
          <w:rFonts w:ascii="Arial" w:hAnsi="Arial" w:cs="Arial"/>
          <w:color w:val="000000"/>
          <w:kern w:val="28"/>
          <w14:cntxtAlts/>
        </w:rPr>
        <w:t xml:space="preserve">happen overnight. It starts early </w:t>
      </w:r>
      <w:r>
        <w:rPr>
          <w:rFonts w:ascii="Arial" w:hAnsi="Arial" w:cs="Arial"/>
          <w:color w:val="000000"/>
          <w:kern w:val="28"/>
          <w14:cntxtAlts/>
        </w:rPr>
        <w:t>–</w:t>
      </w:r>
      <w:r w:rsidRPr="000E75EC">
        <w:rPr>
          <w:rFonts w:ascii="Arial" w:hAnsi="Arial" w:cs="Arial"/>
          <w:color w:val="000000"/>
          <w:kern w:val="28"/>
          <w14:cntxtAlts/>
        </w:rPr>
        <w:t xml:space="preserve"> </w:t>
      </w:r>
      <w:r>
        <w:rPr>
          <w:rFonts w:ascii="Arial" w:hAnsi="Arial" w:cs="Arial"/>
          <w:color w:val="000000"/>
          <w:kern w:val="28"/>
          <w14:cntxtAlts/>
        </w:rPr>
        <w:t>at 13 to 14</w:t>
      </w:r>
      <w:r w:rsidRPr="000E75EC">
        <w:rPr>
          <w:rFonts w:ascii="Arial" w:hAnsi="Arial" w:cs="Arial"/>
          <w:color w:val="000000"/>
          <w:kern w:val="28"/>
          <w14:cntxtAlts/>
        </w:rPr>
        <w:t xml:space="preserve"> </w:t>
      </w:r>
      <w:r>
        <w:rPr>
          <w:rFonts w:ascii="Arial" w:hAnsi="Arial" w:cs="Arial"/>
          <w:color w:val="000000"/>
          <w:kern w:val="28"/>
          <w14:cntxtAlts/>
        </w:rPr>
        <w:t>-</w:t>
      </w:r>
      <w:r w:rsidRPr="000E75EC">
        <w:rPr>
          <w:rFonts w:ascii="Arial" w:hAnsi="Arial" w:cs="Arial"/>
          <w:color w:val="000000"/>
          <w:kern w:val="28"/>
          <w14:cntxtAlts/>
        </w:rPr>
        <w:t xml:space="preserve"> and happens gradually</w:t>
      </w:r>
      <w:r>
        <w:rPr>
          <w:rFonts w:ascii="Arial" w:hAnsi="Arial" w:cs="Arial"/>
          <w:color w:val="000000"/>
          <w:kern w:val="28"/>
          <w14:cntxtAlts/>
        </w:rPr>
        <w:t>, at different starting points depending on the specialty and how frequently they are seen</w:t>
      </w:r>
      <w:r w:rsidRPr="000E75EC">
        <w:rPr>
          <w:rFonts w:ascii="Arial" w:hAnsi="Arial" w:cs="Arial"/>
          <w:color w:val="000000"/>
          <w:kern w:val="28"/>
          <w14:cntxtAlts/>
        </w:rPr>
        <w:t>. You should expect:</w:t>
      </w:r>
    </w:p>
    <w:p w14:paraId="7E6C0360" w14:textId="77777777" w:rsidR="00004B50" w:rsidRPr="000E75EC" w:rsidRDefault="00004B50" w:rsidP="00004B50">
      <w:pPr>
        <w:numPr>
          <w:ilvl w:val="0"/>
          <w:numId w:val="7"/>
        </w:numPr>
        <w:contextualSpacing/>
        <w:jc w:val="both"/>
        <w:rPr>
          <w:rFonts w:ascii="Arial" w:hAnsi="Arial" w:cs="Arial"/>
          <w:color w:val="000000"/>
          <w:kern w:val="28"/>
          <w14:cntxtAlts/>
        </w:rPr>
      </w:pPr>
      <w:r w:rsidRPr="000E75EC">
        <w:rPr>
          <w:rFonts w:ascii="Arial" w:hAnsi="Arial" w:cs="Arial"/>
          <w:color w:val="000000"/>
          <w:kern w:val="28"/>
          <w14:cntxtAlts/>
        </w:rPr>
        <w:t>Clear communication about the timeline for transition from each specialty your child is seen by.</w:t>
      </w:r>
    </w:p>
    <w:p w14:paraId="10CA6600" w14:textId="77777777" w:rsidR="00004B50" w:rsidRPr="000E75EC" w:rsidRDefault="00004B50" w:rsidP="00004B50">
      <w:pPr>
        <w:numPr>
          <w:ilvl w:val="0"/>
          <w:numId w:val="7"/>
        </w:numPr>
        <w:contextualSpacing/>
        <w:jc w:val="both"/>
        <w:rPr>
          <w:rFonts w:ascii="Arial" w:hAnsi="Arial" w:cs="Arial"/>
          <w:color w:val="000000"/>
          <w:kern w:val="28"/>
          <w14:cntxtAlts/>
        </w:rPr>
      </w:pPr>
      <w:r w:rsidRPr="000E75EC">
        <w:rPr>
          <w:rFonts w:ascii="Arial" w:hAnsi="Arial" w:cs="Arial"/>
          <w:color w:val="000000"/>
          <w:kern w:val="28"/>
          <w14:cntxtAlts/>
        </w:rPr>
        <w:t>An individualised transition plan that reflects your child’s specific needs, wishes, and aspirations.</w:t>
      </w:r>
    </w:p>
    <w:p w14:paraId="3FB7C5AC" w14:textId="77777777" w:rsidR="00004B50" w:rsidRPr="000E75EC" w:rsidRDefault="00004B50" w:rsidP="00004B50">
      <w:pPr>
        <w:numPr>
          <w:ilvl w:val="0"/>
          <w:numId w:val="7"/>
        </w:numPr>
        <w:contextualSpacing/>
        <w:jc w:val="both"/>
        <w:rPr>
          <w:rFonts w:ascii="Arial" w:hAnsi="Arial" w:cs="Arial"/>
          <w:color w:val="000000"/>
          <w:kern w:val="28"/>
          <w14:cntxtAlts/>
        </w:rPr>
      </w:pPr>
      <w:r w:rsidRPr="000E75EC">
        <w:rPr>
          <w:rFonts w:ascii="Arial" w:hAnsi="Arial" w:cs="Arial"/>
          <w:color w:val="000000"/>
          <w:kern w:val="28"/>
          <w14:cntxtAlts/>
        </w:rPr>
        <w:t>Regular check-ins and reviews with your healthcare team to monitor progress and update the plan.</w:t>
      </w:r>
    </w:p>
    <w:p w14:paraId="08272FC1" w14:textId="77777777" w:rsidR="00004B50" w:rsidRDefault="00004B50" w:rsidP="00004B50">
      <w:pPr>
        <w:numPr>
          <w:ilvl w:val="0"/>
          <w:numId w:val="7"/>
        </w:numPr>
        <w:contextualSpacing/>
        <w:jc w:val="both"/>
        <w:rPr>
          <w:rFonts w:ascii="Arial" w:hAnsi="Arial" w:cs="Arial"/>
          <w:color w:val="000000"/>
          <w:kern w:val="28"/>
          <w14:cntxtAlts/>
        </w:rPr>
      </w:pPr>
      <w:r w:rsidRPr="000E75EC">
        <w:rPr>
          <w:rFonts w:ascii="Arial" w:hAnsi="Arial" w:cs="Arial"/>
          <w:color w:val="000000"/>
          <w:kern w:val="28"/>
          <w14:cntxtAlts/>
        </w:rPr>
        <w:t>Opportunities for you and your child to ask questions and express concerns along the way.</w:t>
      </w:r>
    </w:p>
    <w:p w14:paraId="625FB18A" w14:textId="7AF64C89" w:rsidR="00004B50" w:rsidRPr="00004B50" w:rsidRDefault="00004B50" w:rsidP="00004B50">
      <w:pPr>
        <w:numPr>
          <w:ilvl w:val="0"/>
          <w:numId w:val="7"/>
        </w:numPr>
        <w:contextualSpacing/>
        <w:jc w:val="both"/>
        <w:rPr>
          <w:rFonts w:ascii="Arial" w:hAnsi="Arial" w:cs="Arial"/>
          <w:color w:val="000000"/>
          <w:kern w:val="28"/>
          <w14:cntxtAlts/>
        </w:rPr>
      </w:pPr>
      <w:r w:rsidRPr="00004B50">
        <w:rPr>
          <w:rFonts w:ascii="Arial" w:hAnsi="Arial" w:cs="Arial"/>
          <w:color w:val="000000"/>
          <w:kern w:val="28"/>
          <w14:cntxtAlts/>
        </w:rPr>
        <w:t xml:space="preserve">In Alder Hey, we use the Ready Steady Go Programme and 10 Steps to Transition as </w:t>
      </w:r>
      <w:r>
        <w:rPr>
          <w:rFonts w:ascii="Arial" w:hAnsi="Arial" w:cs="Arial"/>
          <w:color w:val="000000"/>
          <w:kern w:val="28"/>
          <w14:cntxtAlts/>
        </w:rPr>
        <w:t>frameworks</w:t>
      </w:r>
      <w:r w:rsidRPr="00004B50">
        <w:rPr>
          <w:rFonts w:ascii="Arial" w:hAnsi="Arial" w:cs="Arial"/>
          <w:color w:val="000000"/>
          <w:kern w:val="28"/>
          <w14:cntxtAlts/>
        </w:rPr>
        <w:t xml:space="preserve"> according to the individual needs of the young person. The links for these are at the end of this leaflet. </w:t>
      </w:r>
    </w:p>
    <w:p w14:paraId="0C2ADE57" w14:textId="77777777" w:rsidR="00004B50" w:rsidRDefault="00004B50" w:rsidP="00004B50">
      <w:pPr>
        <w:ind w:left="720"/>
        <w:contextualSpacing/>
        <w:jc w:val="both"/>
        <w:rPr>
          <w:rFonts w:ascii="Arial" w:hAnsi="Arial" w:cs="Arial"/>
          <w:color w:val="000000"/>
          <w:kern w:val="28"/>
          <w14:cntxtAlts/>
        </w:rPr>
      </w:pPr>
    </w:p>
    <w:p w14:paraId="63A075F6" w14:textId="77777777" w:rsidR="00004B50" w:rsidRDefault="00004B50" w:rsidP="00004B50">
      <w:pPr>
        <w:ind w:left="720"/>
        <w:contextualSpacing/>
        <w:jc w:val="both"/>
        <w:rPr>
          <w:rFonts w:ascii="Arial" w:hAnsi="Arial" w:cs="Arial"/>
          <w:color w:val="000000"/>
          <w:kern w:val="28"/>
          <w14:cntxtAlts/>
        </w:rPr>
      </w:pPr>
    </w:p>
    <w:p w14:paraId="1DDA4DB7" w14:textId="77777777" w:rsidR="00004B50" w:rsidRDefault="00004B50" w:rsidP="00004B50">
      <w:pPr>
        <w:ind w:left="720"/>
        <w:contextualSpacing/>
        <w:jc w:val="both"/>
        <w:rPr>
          <w:rFonts w:ascii="Arial" w:hAnsi="Arial" w:cs="Arial"/>
          <w:color w:val="000000"/>
          <w:kern w:val="28"/>
          <w14:cntxtAlts/>
        </w:rPr>
      </w:pPr>
    </w:p>
    <w:p w14:paraId="21E2D240" w14:textId="77777777" w:rsidR="00004B50" w:rsidRPr="000E75EC" w:rsidRDefault="00004B50" w:rsidP="00004B50">
      <w:pPr>
        <w:ind w:left="720"/>
        <w:contextualSpacing/>
        <w:jc w:val="both"/>
        <w:rPr>
          <w:rFonts w:ascii="Arial" w:hAnsi="Arial" w:cs="Arial"/>
          <w:color w:val="000000"/>
          <w:kern w:val="28"/>
          <w14:cntxtAlts/>
        </w:rPr>
      </w:pPr>
    </w:p>
    <w:p w14:paraId="5AE415CF" w14:textId="77777777" w:rsidR="00004B50" w:rsidRPr="000E75EC" w:rsidRDefault="00004B50" w:rsidP="00004B50">
      <w:pPr>
        <w:jc w:val="both"/>
        <w:rPr>
          <w:rFonts w:ascii="Arial" w:hAnsi="Arial" w:cs="Arial"/>
          <w:b/>
          <w:bCs/>
          <w:color w:val="000000"/>
          <w:kern w:val="28"/>
          <w14:cntxtAlts/>
        </w:rPr>
      </w:pPr>
      <w:r w:rsidRPr="000E75EC">
        <w:rPr>
          <w:rFonts w:ascii="Arial" w:hAnsi="Arial" w:cs="Arial"/>
          <w:b/>
          <w:bCs/>
          <w:color w:val="000000"/>
          <w:kern w:val="28"/>
          <w14:cntxtAlts/>
        </w:rPr>
        <w:t>Supported</w:t>
      </w:r>
    </w:p>
    <w:p w14:paraId="7B25861B"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Families should never feel left to figure it out alone. Good transition includes:</w:t>
      </w:r>
    </w:p>
    <w:p w14:paraId="6996A6D4" w14:textId="77777777" w:rsidR="00004B50" w:rsidRPr="000E75EC" w:rsidRDefault="00004B50" w:rsidP="00004B50">
      <w:pPr>
        <w:numPr>
          <w:ilvl w:val="0"/>
          <w:numId w:val="8"/>
        </w:numPr>
        <w:contextualSpacing/>
        <w:jc w:val="both"/>
        <w:rPr>
          <w:rFonts w:ascii="Arial" w:hAnsi="Arial" w:cs="Arial"/>
          <w:color w:val="000000"/>
          <w:kern w:val="28"/>
          <w14:cntxtAlts/>
        </w:rPr>
      </w:pPr>
      <w:r w:rsidRPr="000E75EC">
        <w:rPr>
          <w:rFonts w:ascii="Arial" w:hAnsi="Arial" w:cs="Arial"/>
          <w:color w:val="000000"/>
          <w:kern w:val="28"/>
          <w14:cntxtAlts/>
        </w:rPr>
        <w:t>A named transition coordinator or key contact person to guide your family through the process.</w:t>
      </w:r>
    </w:p>
    <w:p w14:paraId="538AF7F1" w14:textId="77777777" w:rsidR="00004B50" w:rsidRPr="000E75EC" w:rsidRDefault="00004B50" w:rsidP="00004B50">
      <w:pPr>
        <w:numPr>
          <w:ilvl w:val="0"/>
          <w:numId w:val="8"/>
        </w:numPr>
        <w:contextualSpacing/>
        <w:jc w:val="both"/>
        <w:rPr>
          <w:rFonts w:ascii="Arial" w:hAnsi="Arial" w:cs="Arial"/>
          <w:color w:val="000000"/>
          <w:kern w:val="28"/>
          <w14:cntxtAlts/>
        </w:rPr>
      </w:pPr>
      <w:r w:rsidRPr="000E75EC">
        <w:rPr>
          <w:rFonts w:ascii="Arial" w:hAnsi="Arial" w:cs="Arial"/>
          <w:color w:val="000000"/>
          <w:kern w:val="28"/>
          <w14:cntxtAlts/>
        </w:rPr>
        <w:t>Discussions between paediatric and adult teams, so important information is shared and care continues seamlessly.</w:t>
      </w:r>
    </w:p>
    <w:p w14:paraId="1556CC18" w14:textId="77777777" w:rsidR="00004B50" w:rsidRPr="000E75EC" w:rsidRDefault="00004B50" w:rsidP="00004B50">
      <w:pPr>
        <w:numPr>
          <w:ilvl w:val="0"/>
          <w:numId w:val="8"/>
        </w:numPr>
        <w:contextualSpacing/>
        <w:jc w:val="both"/>
        <w:rPr>
          <w:rFonts w:ascii="Arial" w:hAnsi="Arial" w:cs="Arial"/>
          <w:color w:val="000000"/>
          <w:kern w:val="28"/>
          <w14:cntxtAlts/>
        </w:rPr>
      </w:pPr>
      <w:r w:rsidRPr="000E75EC">
        <w:rPr>
          <w:rFonts w:ascii="Arial" w:hAnsi="Arial" w:cs="Arial"/>
          <w:color w:val="000000"/>
          <w:kern w:val="28"/>
          <w14:cntxtAlts/>
        </w:rPr>
        <w:t>Emotional and psychological support, especially if your child is nervous or has complex needs.</w:t>
      </w:r>
    </w:p>
    <w:p w14:paraId="3DE06BA4" w14:textId="77777777" w:rsidR="00004B50" w:rsidRPr="000E75EC" w:rsidRDefault="00004B50" w:rsidP="00004B50">
      <w:pPr>
        <w:numPr>
          <w:ilvl w:val="0"/>
          <w:numId w:val="8"/>
        </w:numPr>
        <w:contextualSpacing/>
        <w:jc w:val="both"/>
        <w:rPr>
          <w:rFonts w:ascii="Arial" w:hAnsi="Arial" w:cs="Arial"/>
          <w:color w:val="000000"/>
          <w:kern w:val="28"/>
          <w14:cntxtAlts/>
        </w:rPr>
      </w:pPr>
      <w:r w:rsidRPr="000E75EC">
        <w:rPr>
          <w:rFonts w:ascii="Arial" w:hAnsi="Arial" w:cs="Arial"/>
          <w:color w:val="000000"/>
          <w:kern w:val="28"/>
          <w14:cntxtAlts/>
        </w:rPr>
        <w:t>A clear plan for whom to contact during and after transfer, so there’s no confusion.</w:t>
      </w:r>
    </w:p>
    <w:p w14:paraId="658E51E3" w14:textId="77777777" w:rsidR="00004B50" w:rsidRPr="000E75EC" w:rsidRDefault="00004B50" w:rsidP="00004B50">
      <w:pPr>
        <w:jc w:val="both"/>
        <w:rPr>
          <w:rFonts w:ascii="Arial" w:hAnsi="Arial" w:cs="Arial"/>
          <w:b/>
          <w:bCs/>
          <w:color w:val="0070C0"/>
          <w:kern w:val="28"/>
          <w14:cntxtAlts/>
        </w:rPr>
      </w:pPr>
    </w:p>
    <w:p w14:paraId="1FE84D1B" w14:textId="77777777" w:rsidR="00004B50" w:rsidRPr="000E75EC" w:rsidRDefault="00004B50" w:rsidP="00004B50">
      <w:pPr>
        <w:jc w:val="both"/>
        <w:rPr>
          <w:rFonts w:ascii="Arial" w:hAnsi="Arial" w:cs="Arial"/>
          <w:b/>
          <w:bCs/>
          <w:color w:val="000000"/>
          <w:kern w:val="28"/>
          <w14:cntxtAlts/>
        </w:rPr>
      </w:pPr>
      <w:r w:rsidRPr="000E75EC">
        <w:rPr>
          <w:rFonts w:ascii="Arial" w:hAnsi="Arial" w:cs="Arial"/>
          <w:b/>
          <w:bCs/>
          <w:color w:val="000000"/>
          <w:kern w:val="28"/>
          <w14:cntxtAlts/>
        </w:rPr>
        <w:t>Empowering</w:t>
      </w:r>
    </w:p>
    <w:p w14:paraId="2DE2BDE8"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Transition should encourage young people to gradually take on more responsibility for their health, at a pace that’s right for them. This may include:</w:t>
      </w:r>
    </w:p>
    <w:p w14:paraId="6E9C307D" w14:textId="77777777" w:rsidR="00004B50" w:rsidRPr="000E75EC" w:rsidRDefault="00004B50" w:rsidP="00004B50">
      <w:pPr>
        <w:numPr>
          <w:ilvl w:val="0"/>
          <w:numId w:val="9"/>
        </w:numPr>
        <w:contextualSpacing/>
        <w:jc w:val="both"/>
        <w:rPr>
          <w:rFonts w:ascii="Arial" w:hAnsi="Arial" w:cs="Arial"/>
          <w:color w:val="000000"/>
          <w:kern w:val="28"/>
          <w14:cntxtAlts/>
        </w:rPr>
      </w:pPr>
      <w:r w:rsidRPr="000E75EC">
        <w:rPr>
          <w:rFonts w:ascii="Arial" w:hAnsi="Arial" w:cs="Arial"/>
          <w:color w:val="000000"/>
          <w:kern w:val="28"/>
          <w14:cntxtAlts/>
        </w:rPr>
        <w:t>Teaching young people to understand their condition, medications, and treatments.</w:t>
      </w:r>
    </w:p>
    <w:p w14:paraId="78FD28FD" w14:textId="77777777" w:rsidR="00004B50" w:rsidRPr="000E75EC" w:rsidRDefault="00004B50" w:rsidP="00004B50">
      <w:pPr>
        <w:numPr>
          <w:ilvl w:val="0"/>
          <w:numId w:val="9"/>
        </w:numPr>
        <w:contextualSpacing/>
        <w:jc w:val="both"/>
        <w:rPr>
          <w:rFonts w:ascii="Arial" w:hAnsi="Arial" w:cs="Arial"/>
          <w:color w:val="000000"/>
          <w:kern w:val="28"/>
          <w14:cntxtAlts/>
        </w:rPr>
      </w:pPr>
      <w:r w:rsidRPr="000E75EC">
        <w:rPr>
          <w:rFonts w:ascii="Arial" w:hAnsi="Arial" w:cs="Arial"/>
          <w:color w:val="000000"/>
          <w:kern w:val="28"/>
          <w14:cntxtAlts/>
        </w:rPr>
        <w:t>Giving them opportunities to speak directly to healthcare professionals, sometimes without a parent present.</w:t>
      </w:r>
    </w:p>
    <w:p w14:paraId="231A5C3C" w14:textId="77777777" w:rsidR="00004B50" w:rsidRPr="000E75EC" w:rsidRDefault="00004B50" w:rsidP="00004B50">
      <w:pPr>
        <w:numPr>
          <w:ilvl w:val="0"/>
          <w:numId w:val="9"/>
        </w:numPr>
        <w:contextualSpacing/>
        <w:jc w:val="both"/>
        <w:rPr>
          <w:rFonts w:ascii="Arial" w:hAnsi="Arial" w:cs="Arial"/>
          <w:color w:val="000000"/>
          <w:kern w:val="28"/>
          <w14:cntxtAlts/>
        </w:rPr>
      </w:pPr>
      <w:r w:rsidRPr="000E75EC">
        <w:rPr>
          <w:rFonts w:ascii="Arial" w:hAnsi="Arial" w:cs="Arial"/>
          <w:color w:val="000000"/>
          <w:kern w:val="28"/>
          <w14:cntxtAlts/>
        </w:rPr>
        <w:t>Helping them navigate practical aspects of adult life, such as managing prescriptions, making appointments, and accessing social care or financial support if needed.</w:t>
      </w:r>
    </w:p>
    <w:p w14:paraId="45513A0C" w14:textId="77777777" w:rsidR="00004B50" w:rsidRPr="000E75EC" w:rsidRDefault="00004B50" w:rsidP="00004B50">
      <w:pPr>
        <w:jc w:val="both"/>
        <w:rPr>
          <w:rFonts w:ascii="Arial" w:hAnsi="Arial" w:cs="Arial"/>
          <w:b/>
          <w:bCs/>
          <w:color w:val="0070C0"/>
          <w:kern w:val="28"/>
          <w14:cntxtAlts/>
        </w:rPr>
      </w:pPr>
    </w:p>
    <w:p w14:paraId="582CA670" w14:textId="77777777" w:rsidR="00004B50" w:rsidRPr="000E75EC" w:rsidRDefault="00004B50" w:rsidP="00004B50">
      <w:pPr>
        <w:jc w:val="both"/>
        <w:rPr>
          <w:rFonts w:ascii="Arial" w:hAnsi="Arial" w:cs="Arial"/>
          <w:b/>
          <w:bCs/>
          <w:color w:val="0070C0"/>
          <w:kern w:val="28"/>
          <w14:cntxtAlts/>
        </w:rPr>
      </w:pPr>
      <w:r w:rsidRPr="000E75EC">
        <w:rPr>
          <w:rFonts w:ascii="Arial" w:hAnsi="Arial" w:cs="Arial"/>
          <w:b/>
          <w:bCs/>
          <w:color w:val="0070C0"/>
          <w:kern w:val="28"/>
          <w14:cntxtAlts/>
        </w:rPr>
        <w:t>How Can I Support My Child?</w:t>
      </w:r>
    </w:p>
    <w:p w14:paraId="43FA0CD9"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Your role is vital in supporting a positive transition experience. Here are some practical ways you can help:</w:t>
      </w:r>
    </w:p>
    <w:p w14:paraId="6ACBCBD4" w14:textId="77777777" w:rsidR="00004B50" w:rsidRPr="000E75EC" w:rsidRDefault="00004B50" w:rsidP="00004B50">
      <w:pPr>
        <w:numPr>
          <w:ilvl w:val="0"/>
          <w:numId w:val="10"/>
        </w:numPr>
        <w:contextualSpacing/>
        <w:jc w:val="both"/>
        <w:rPr>
          <w:rFonts w:ascii="Arial" w:hAnsi="Arial" w:cs="Arial"/>
          <w:color w:val="000000"/>
          <w:kern w:val="28"/>
          <w14:cntxtAlts/>
        </w:rPr>
      </w:pPr>
      <w:r w:rsidRPr="000E75EC">
        <w:rPr>
          <w:rFonts w:ascii="Arial" w:hAnsi="Arial" w:cs="Arial"/>
          <w:color w:val="000000"/>
          <w:kern w:val="28"/>
          <w14:cntxtAlts/>
        </w:rPr>
        <w:t>Start conversations early about the future, not just about healthcare, but also about growing up, choices, and independence.</w:t>
      </w:r>
    </w:p>
    <w:p w14:paraId="27576C8B" w14:textId="77777777" w:rsidR="00004B50" w:rsidRPr="000E75EC" w:rsidRDefault="00004B50" w:rsidP="00004B50">
      <w:pPr>
        <w:numPr>
          <w:ilvl w:val="0"/>
          <w:numId w:val="10"/>
        </w:numPr>
        <w:contextualSpacing/>
        <w:jc w:val="both"/>
        <w:rPr>
          <w:rFonts w:ascii="Arial" w:hAnsi="Arial" w:cs="Arial"/>
          <w:color w:val="000000"/>
          <w:kern w:val="28"/>
          <w14:cntxtAlts/>
        </w:rPr>
      </w:pPr>
      <w:r w:rsidRPr="000E75EC">
        <w:rPr>
          <w:rFonts w:ascii="Arial" w:hAnsi="Arial" w:cs="Arial"/>
          <w:color w:val="000000"/>
          <w:kern w:val="28"/>
          <w14:cntxtAlts/>
        </w:rPr>
        <w:t>Encourage your child to be involved in their care by attending appointments, asking questions, and learning to explain their condition in their own words.</w:t>
      </w:r>
    </w:p>
    <w:p w14:paraId="5FEBD2F5" w14:textId="77777777" w:rsidR="00004B50" w:rsidRPr="000E75EC" w:rsidRDefault="00004B50" w:rsidP="00004B50">
      <w:pPr>
        <w:numPr>
          <w:ilvl w:val="0"/>
          <w:numId w:val="10"/>
        </w:numPr>
        <w:contextualSpacing/>
        <w:jc w:val="both"/>
        <w:rPr>
          <w:rFonts w:ascii="Arial" w:hAnsi="Arial" w:cs="Arial"/>
          <w:color w:val="000000"/>
          <w:kern w:val="28"/>
          <w14:cntxtAlts/>
        </w:rPr>
      </w:pPr>
      <w:r w:rsidRPr="000E75EC">
        <w:rPr>
          <w:rFonts w:ascii="Arial" w:hAnsi="Arial" w:cs="Arial"/>
          <w:color w:val="000000"/>
          <w:kern w:val="28"/>
          <w14:cntxtAlts/>
        </w:rPr>
        <w:t>Practice life skills at home, such as managing medications or making phone calls.</w:t>
      </w:r>
    </w:p>
    <w:p w14:paraId="7508DF43" w14:textId="77777777" w:rsidR="00004B50" w:rsidRPr="000E75EC" w:rsidRDefault="00004B50" w:rsidP="00004B50">
      <w:pPr>
        <w:numPr>
          <w:ilvl w:val="0"/>
          <w:numId w:val="10"/>
        </w:numPr>
        <w:contextualSpacing/>
        <w:jc w:val="both"/>
        <w:rPr>
          <w:rFonts w:ascii="Arial" w:hAnsi="Arial" w:cs="Arial"/>
          <w:color w:val="000000"/>
          <w:kern w:val="28"/>
          <w14:cntxtAlts/>
        </w:rPr>
      </w:pPr>
      <w:r w:rsidRPr="000E75EC">
        <w:rPr>
          <w:rFonts w:ascii="Arial" w:hAnsi="Arial" w:cs="Arial"/>
          <w:color w:val="000000"/>
          <w:kern w:val="28"/>
          <w14:cntxtAlts/>
        </w:rPr>
        <w:t>Be patient, independence takes time, and support may need to be tailored as your child matures.</w:t>
      </w:r>
    </w:p>
    <w:p w14:paraId="7069FA82" w14:textId="77777777" w:rsidR="00004B50" w:rsidRPr="000E75EC" w:rsidRDefault="00004B50" w:rsidP="00004B50">
      <w:pPr>
        <w:numPr>
          <w:ilvl w:val="0"/>
          <w:numId w:val="10"/>
        </w:numPr>
        <w:contextualSpacing/>
        <w:jc w:val="both"/>
        <w:rPr>
          <w:rFonts w:ascii="Arial" w:hAnsi="Arial" w:cs="Arial"/>
          <w:color w:val="000000"/>
          <w:kern w:val="28"/>
          <w14:cntxtAlts/>
        </w:rPr>
      </w:pPr>
      <w:r w:rsidRPr="000E75EC">
        <w:rPr>
          <w:rFonts w:ascii="Arial" w:hAnsi="Arial" w:cs="Arial"/>
          <w:color w:val="000000"/>
          <w:kern w:val="28"/>
          <w14:cntxtAlts/>
        </w:rPr>
        <w:t>You’re still a key partner in their care, even as their role becomes more central.</w:t>
      </w:r>
    </w:p>
    <w:p w14:paraId="2CBC4018" w14:textId="77777777" w:rsidR="00004B50" w:rsidRPr="000E75EC" w:rsidRDefault="00004B50" w:rsidP="00004B50">
      <w:pPr>
        <w:jc w:val="both"/>
        <w:rPr>
          <w:rFonts w:ascii="Arial" w:hAnsi="Arial" w:cs="Arial"/>
          <w:b/>
          <w:bCs/>
          <w:color w:val="0070C0"/>
          <w:kern w:val="28"/>
          <w14:cntxtAlts/>
        </w:rPr>
      </w:pPr>
    </w:p>
    <w:p w14:paraId="4CF39DBA" w14:textId="77777777" w:rsidR="00004B50" w:rsidRPr="000E75EC" w:rsidRDefault="00004B50" w:rsidP="00004B50">
      <w:pPr>
        <w:jc w:val="both"/>
        <w:rPr>
          <w:rFonts w:ascii="Arial" w:hAnsi="Arial" w:cs="Arial"/>
          <w:b/>
          <w:bCs/>
          <w:color w:val="0070C0"/>
          <w:kern w:val="28"/>
          <w14:cntxtAlts/>
        </w:rPr>
      </w:pPr>
      <w:r w:rsidRPr="000E75EC">
        <w:rPr>
          <w:rFonts w:ascii="Arial" w:hAnsi="Arial" w:cs="Arial"/>
          <w:b/>
          <w:bCs/>
          <w:color w:val="0070C0"/>
          <w:kern w:val="28"/>
          <w14:cntxtAlts/>
        </w:rPr>
        <w:t>What Should I Expect from Services?</w:t>
      </w:r>
    </w:p>
    <w:p w14:paraId="38F6CD93" w14:textId="77777777" w:rsidR="00004B50" w:rsidRPr="000E75EC" w:rsidRDefault="00004B50" w:rsidP="00004B50">
      <w:pPr>
        <w:numPr>
          <w:ilvl w:val="0"/>
          <w:numId w:val="11"/>
        </w:numPr>
        <w:contextualSpacing/>
        <w:jc w:val="both"/>
        <w:rPr>
          <w:rFonts w:ascii="Arial" w:hAnsi="Arial" w:cs="Arial"/>
          <w:color w:val="000000"/>
          <w:kern w:val="28"/>
          <w14:cntxtAlts/>
        </w:rPr>
      </w:pPr>
      <w:r w:rsidRPr="000E75EC">
        <w:rPr>
          <w:rFonts w:ascii="Arial" w:hAnsi="Arial" w:cs="Arial"/>
          <w:color w:val="000000"/>
          <w:kern w:val="28"/>
          <w14:cntxtAlts/>
        </w:rPr>
        <w:t>Offer a structured transition programme that starts early and is reviewed regularly.</w:t>
      </w:r>
    </w:p>
    <w:p w14:paraId="6F39548B" w14:textId="77777777" w:rsidR="00004B50" w:rsidRPr="000E75EC" w:rsidRDefault="00004B50" w:rsidP="00004B50">
      <w:pPr>
        <w:numPr>
          <w:ilvl w:val="0"/>
          <w:numId w:val="11"/>
        </w:numPr>
        <w:contextualSpacing/>
        <w:jc w:val="both"/>
        <w:rPr>
          <w:rFonts w:ascii="Arial" w:hAnsi="Arial" w:cs="Arial"/>
          <w:color w:val="000000"/>
          <w:kern w:val="28"/>
          <w14:cntxtAlts/>
        </w:rPr>
      </w:pPr>
      <w:r w:rsidRPr="000E75EC">
        <w:rPr>
          <w:rFonts w:ascii="Arial" w:hAnsi="Arial" w:cs="Arial"/>
          <w:color w:val="000000"/>
          <w:kern w:val="28"/>
          <w14:cntxtAlts/>
        </w:rPr>
        <w:t>Provide written materials or digital resources that outline what to expect.</w:t>
      </w:r>
    </w:p>
    <w:p w14:paraId="056D5807" w14:textId="77777777" w:rsidR="00004B50" w:rsidRPr="000E75EC" w:rsidRDefault="00004B50" w:rsidP="00004B50">
      <w:pPr>
        <w:numPr>
          <w:ilvl w:val="0"/>
          <w:numId w:val="11"/>
        </w:numPr>
        <w:contextualSpacing/>
        <w:jc w:val="both"/>
        <w:rPr>
          <w:rFonts w:ascii="Arial" w:hAnsi="Arial" w:cs="Arial"/>
          <w:color w:val="000000"/>
          <w:kern w:val="28"/>
          <w14:cntxtAlts/>
        </w:rPr>
      </w:pPr>
      <w:r w:rsidRPr="000E75EC">
        <w:rPr>
          <w:rFonts w:ascii="Arial" w:hAnsi="Arial" w:cs="Arial"/>
          <w:color w:val="000000"/>
          <w:kern w:val="28"/>
          <w14:cntxtAlts/>
        </w:rPr>
        <w:t>Specialties may arrange for a “handover” meeting or clinic, where your child meets the adult team and learns about the new service.</w:t>
      </w:r>
    </w:p>
    <w:p w14:paraId="4ED6BE03" w14:textId="77777777" w:rsidR="00004B50" w:rsidRPr="000E75EC" w:rsidRDefault="00004B50" w:rsidP="00004B50">
      <w:pPr>
        <w:numPr>
          <w:ilvl w:val="0"/>
          <w:numId w:val="11"/>
        </w:numPr>
        <w:contextualSpacing/>
        <w:jc w:val="both"/>
        <w:rPr>
          <w:rFonts w:ascii="Arial" w:hAnsi="Arial" w:cs="Arial"/>
          <w:color w:val="000000"/>
          <w:kern w:val="28"/>
          <w14:cntxtAlts/>
        </w:rPr>
      </w:pPr>
      <w:r w:rsidRPr="000E75EC">
        <w:rPr>
          <w:rFonts w:ascii="Arial" w:hAnsi="Arial" w:cs="Arial"/>
          <w:color w:val="000000"/>
          <w:kern w:val="28"/>
          <w14:cntxtAlts/>
        </w:rPr>
        <w:t>Continue to support your child’s emotional well-being and offer referrals if mental health support is needed.</w:t>
      </w:r>
    </w:p>
    <w:p w14:paraId="1F445F25" w14:textId="77777777" w:rsidR="00004B50" w:rsidRPr="000E75EC" w:rsidRDefault="00004B50" w:rsidP="00004B50">
      <w:pPr>
        <w:numPr>
          <w:ilvl w:val="0"/>
          <w:numId w:val="11"/>
        </w:numPr>
        <w:contextualSpacing/>
        <w:jc w:val="both"/>
        <w:rPr>
          <w:rFonts w:ascii="Arial" w:hAnsi="Arial" w:cs="Arial"/>
          <w:color w:val="000000"/>
          <w:kern w:val="28"/>
          <w14:cntxtAlts/>
        </w:rPr>
      </w:pPr>
      <w:r w:rsidRPr="000E75EC">
        <w:rPr>
          <w:rFonts w:ascii="Arial" w:hAnsi="Arial" w:cs="Arial"/>
          <w:color w:val="000000"/>
          <w:kern w:val="28"/>
          <w14:cntxtAlts/>
        </w:rPr>
        <w:t>Support families through the emotional side of transition, recognising this is a big change for parents as well as young people.</w:t>
      </w:r>
    </w:p>
    <w:p w14:paraId="1D02D10E" w14:textId="77777777" w:rsidR="00004B50" w:rsidRPr="000E75EC" w:rsidRDefault="00004B50" w:rsidP="00004B50">
      <w:pPr>
        <w:numPr>
          <w:ilvl w:val="0"/>
          <w:numId w:val="11"/>
        </w:numPr>
        <w:contextualSpacing/>
        <w:jc w:val="both"/>
        <w:rPr>
          <w:rFonts w:ascii="Arial" w:hAnsi="Arial" w:cs="Arial"/>
          <w:color w:val="000000"/>
          <w:kern w:val="28"/>
          <w14:cntxtAlts/>
        </w:rPr>
      </w:pPr>
      <w:r w:rsidRPr="000E75EC">
        <w:rPr>
          <w:rFonts w:ascii="Arial" w:hAnsi="Arial" w:cs="Arial"/>
          <w:color w:val="000000"/>
          <w:kern w:val="28"/>
          <w14:cntxtAlts/>
        </w:rPr>
        <w:t>If your child has additional needs (e.g. learning disability, autism, sensory needs), adult services should have plans in place to continue any reasonable adjustments or enhanced support.</w:t>
      </w:r>
    </w:p>
    <w:p w14:paraId="101ACBEC" w14:textId="77777777" w:rsidR="00004B50" w:rsidRPr="000E75EC" w:rsidRDefault="00004B50" w:rsidP="00004B50">
      <w:pPr>
        <w:jc w:val="both"/>
        <w:rPr>
          <w:rFonts w:ascii="Arial" w:hAnsi="Arial" w:cs="Arial"/>
          <w:b/>
          <w:bCs/>
          <w:color w:val="0070C0"/>
          <w:kern w:val="28"/>
          <w14:cntxtAlts/>
        </w:rPr>
      </w:pPr>
    </w:p>
    <w:p w14:paraId="6F0DDB4C" w14:textId="77777777" w:rsidR="00004B50" w:rsidRPr="000E75EC" w:rsidRDefault="00004B50" w:rsidP="00004B50">
      <w:pPr>
        <w:jc w:val="both"/>
        <w:rPr>
          <w:rFonts w:ascii="Arial" w:hAnsi="Arial" w:cs="Arial"/>
          <w:b/>
          <w:bCs/>
          <w:color w:val="0070C0"/>
          <w:kern w:val="28"/>
          <w14:cntxtAlts/>
        </w:rPr>
      </w:pPr>
      <w:r w:rsidRPr="000E75EC">
        <w:rPr>
          <w:rFonts w:ascii="Arial" w:hAnsi="Arial" w:cs="Arial"/>
          <w:b/>
          <w:bCs/>
          <w:color w:val="0070C0"/>
          <w:kern w:val="28"/>
          <w14:cntxtAlts/>
        </w:rPr>
        <w:t>What If We Need Extra Help?</w:t>
      </w:r>
    </w:p>
    <w:p w14:paraId="01A2E627"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Some young people and families need more support, and that’s okay. If your child is struggling with the idea of transition or has complex needs:</w:t>
      </w:r>
    </w:p>
    <w:p w14:paraId="3CAA66A4" w14:textId="3A67EB57" w:rsidR="00004B50" w:rsidRPr="00004B50" w:rsidRDefault="00004B50" w:rsidP="00004B50">
      <w:pPr>
        <w:numPr>
          <w:ilvl w:val="0"/>
          <w:numId w:val="12"/>
        </w:numPr>
        <w:contextualSpacing/>
        <w:jc w:val="both"/>
        <w:rPr>
          <w:rFonts w:ascii="Arial" w:hAnsi="Arial" w:cs="Arial"/>
          <w:color w:val="000000"/>
          <w:kern w:val="28"/>
          <w14:cntxtAlts/>
        </w:rPr>
      </w:pPr>
      <w:r w:rsidRPr="000E75EC">
        <w:rPr>
          <w:rFonts w:ascii="Arial" w:hAnsi="Arial" w:cs="Arial"/>
          <w:color w:val="000000"/>
          <w:kern w:val="28"/>
          <w14:cntxtAlts/>
        </w:rPr>
        <w:t>Let your clinical team know early so they can adapt the process.</w:t>
      </w:r>
    </w:p>
    <w:p w14:paraId="703079C4" w14:textId="77777777" w:rsidR="00004B50" w:rsidRPr="000E75EC" w:rsidRDefault="00004B50" w:rsidP="00004B50">
      <w:pPr>
        <w:numPr>
          <w:ilvl w:val="0"/>
          <w:numId w:val="12"/>
        </w:numPr>
        <w:contextualSpacing/>
        <w:jc w:val="both"/>
        <w:rPr>
          <w:rFonts w:ascii="Arial" w:hAnsi="Arial" w:cs="Arial"/>
          <w:color w:val="000000"/>
          <w:kern w:val="28"/>
          <w14:cntxtAlts/>
        </w:rPr>
      </w:pPr>
      <w:r w:rsidRPr="000E75EC">
        <w:rPr>
          <w:rFonts w:ascii="Arial" w:hAnsi="Arial" w:cs="Arial"/>
          <w:color w:val="000000"/>
          <w:kern w:val="28"/>
          <w14:cntxtAlts/>
        </w:rPr>
        <w:t>Ask if there is a youth worker, social worker, psychologist, or learning disability nurse who can help.</w:t>
      </w:r>
    </w:p>
    <w:p w14:paraId="68CB594A" w14:textId="12267D03" w:rsidR="00004B50" w:rsidRPr="00CB100C" w:rsidRDefault="00004B50" w:rsidP="00004B50">
      <w:pPr>
        <w:numPr>
          <w:ilvl w:val="0"/>
          <w:numId w:val="12"/>
        </w:numPr>
        <w:contextualSpacing/>
        <w:jc w:val="both"/>
        <w:rPr>
          <w:rFonts w:ascii="Arial" w:hAnsi="Arial" w:cs="Arial"/>
          <w:color w:val="000000"/>
          <w:kern w:val="28"/>
          <w14:cntxtAlts/>
        </w:rPr>
      </w:pPr>
      <w:r w:rsidRPr="000E75EC">
        <w:rPr>
          <w:rFonts w:ascii="Arial" w:hAnsi="Arial" w:cs="Arial"/>
          <w:color w:val="000000"/>
          <w:kern w:val="28"/>
          <w14:cntxtAlts/>
        </w:rPr>
        <w:t xml:space="preserve">Speak to the Complex Care Support Team within Alder Hey – if you or your child comes under multiple specialities that are challenging to coordinate, the team is available to offer support and advice. </w:t>
      </w:r>
    </w:p>
    <w:p w14:paraId="5C2D583A" w14:textId="77777777" w:rsidR="00004B50" w:rsidRPr="000E75EC" w:rsidRDefault="00004B50" w:rsidP="00004B50">
      <w:pPr>
        <w:jc w:val="both"/>
        <w:rPr>
          <w:rFonts w:ascii="Arial" w:hAnsi="Arial" w:cs="Arial"/>
          <w:b/>
          <w:bCs/>
          <w:color w:val="0070C0"/>
          <w:kern w:val="28"/>
          <w14:cntxtAlts/>
        </w:rPr>
      </w:pPr>
      <w:r w:rsidRPr="000E75EC">
        <w:rPr>
          <w:rFonts w:ascii="Arial" w:hAnsi="Arial" w:cs="Arial"/>
          <w:b/>
          <w:bCs/>
          <w:color w:val="0070C0"/>
          <w:kern w:val="28"/>
          <w14:cntxtAlts/>
        </w:rPr>
        <w:lastRenderedPageBreak/>
        <w:t>Key Milestones to Look Out For</w:t>
      </w:r>
    </w:p>
    <w:tbl>
      <w:tblPr>
        <w:tblStyle w:val="PlainTable31"/>
        <w:tblpPr w:leftFromText="180" w:rightFromText="180" w:vertAnchor="text" w:horzAnchor="margin" w:tblpY="176"/>
        <w:tblW w:w="0" w:type="auto"/>
        <w:tblLook w:val="04A0" w:firstRow="1" w:lastRow="0" w:firstColumn="1" w:lastColumn="0" w:noHBand="0" w:noVBand="1"/>
      </w:tblPr>
      <w:tblGrid>
        <w:gridCol w:w="1418"/>
        <w:gridCol w:w="9038"/>
      </w:tblGrid>
      <w:tr w:rsidR="00004B50" w:rsidRPr="000E75EC" w14:paraId="53A4824C" w14:textId="77777777" w:rsidTr="00C228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8" w:type="dxa"/>
          </w:tcPr>
          <w:p w14:paraId="529E9BEF" w14:textId="77777777" w:rsidR="00004B50" w:rsidRPr="000E75EC" w:rsidRDefault="00004B50" w:rsidP="00C22835">
            <w:pPr>
              <w:jc w:val="both"/>
              <w:rPr>
                <w:rFonts w:ascii="Arial" w:eastAsia="Times New Roman" w:hAnsi="Arial" w:cs="Arial"/>
                <w:color w:val="000000"/>
                <w:kern w:val="28"/>
                <w14:ligatures w14:val="standard"/>
                <w14:cntxtAlts/>
              </w:rPr>
            </w:pPr>
            <w:r w:rsidRPr="000E75EC">
              <w:rPr>
                <w:rFonts w:ascii="Arial" w:eastAsia="Times New Roman" w:hAnsi="Arial" w:cs="Arial"/>
                <w:color w:val="000000"/>
                <w:kern w:val="28"/>
                <w14:ligatures w14:val="standard"/>
                <w14:cntxtAlts/>
              </w:rPr>
              <w:t>Age</w:t>
            </w:r>
          </w:p>
        </w:tc>
        <w:tc>
          <w:tcPr>
            <w:tcW w:w="9038" w:type="dxa"/>
          </w:tcPr>
          <w:p w14:paraId="29D10B20" w14:textId="77777777" w:rsidR="00004B50" w:rsidRPr="000E75EC" w:rsidRDefault="00004B50" w:rsidP="00C2283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28"/>
                <w14:ligatures w14:val="standard"/>
                <w14:cntxtAlts/>
              </w:rPr>
            </w:pPr>
            <w:r w:rsidRPr="000E75EC">
              <w:rPr>
                <w:rFonts w:ascii="Arial" w:eastAsia="Times New Roman" w:hAnsi="Arial" w:cs="Arial"/>
                <w:color w:val="000000"/>
                <w:kern w:val="28"/>
                <w14:ligatures w14:val="standard"/>
                <w14:cntxtAlts/>
              </w:rPr>
              <w:t>What Happens</w:t>
            </w:r>
          </w:p>
        </w:tc>
      </w:tr>
      <w:tr w:rsidR="00004B50" w:rsidRPr="000E75EC" w14:paraId="5B078D76" w14:textId="77777777" w:rsidTr="00C2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92775DF" w14:textId="77777777" w:rsidR="00004B50" w:rsidRPr="000E75EC" w:rsidRDefault="00004B50" w:rsidP="00C22835">
            <w:pPr>
              <w:jc w:val="both"/>
              <w:rPr>
                <w:rFonts w:ascii="Arial" w:eastAsia="Times New Roman" w:hAnsi="Arial" w:cs="Arial"/>
                <w:color w:val="000000"/>
                <w:kern w:val="28"/>
                <w14:ligatures w14:val="standard"/>
                <w14:cntxtAlts/>
              </w:rPr>
            </w:pPr>
            <w:r w:rsidRPr="000E75EC">
              <w:rPr>
                <w:rFonts w:ascii="Arial" w:eastAsia="Times New Roman" w:hAnsi="Arial" w:cs="Arial"/>
                <w:color w:val="000000"/>
                <w:kern w:val="28"/>
                <w:lang w:eastAsia="en-GB"/>
                <w14:cntxtAlts/>
              </w:rPr>
              <w:t>12–14</w:t>
            </w:r>
          </w:p>
        </w:tc>
        <w:tc>
          <w:tcPr>
            <w:tcW w:w="9038" w:type="dxa"/>
          </w:tcPr>
          <w:p w14:paraId="29E1EB2B" w14:textId="77777777" w:rsidR="00004B50" w:rsidRPr="000E75EC" w:rsidRDefault="00004B50" w:rsidP="00C2283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8"/>
                <w14:ligatures w14:val="standard"/>
                <w14:cntxtAlts/>
              </w:rPr>
            </w:pPr>
            <w:r w:rsidRPr="000E75EC">
              <w:rPr>
                <w:rFonts w:ascii="Arial" w:eastAsia="Times New Roman" w:hAnsi="Arial" w:cs="Arial"/>
                <w:color w:val="000000"/>
                <w:kern w:val="28"/>
                <w:lang w:eastAsia="en-GB"/>
                <w14:cntxtAlts/>
              </w:rPr>
              <w:t>First discussions about transition begin. Your child may receive a transition passport or health summary.</w:t>
            </w:r>
          </w:p>
        </w:tc>
      </w:tr>
      <w:tr w:rsidR="00004B50" w:rsidRPr="000E75EC" w14:paraId="25648170" w14:textId="77777777" w:rsidTr="00C22835">
        <w:tc>
          <w:tcPr>
            <w:cnfStyle w:val="001000000000" w:firstRow="0" w:lastRow="0" w:firstColumn="1" w:lastColumn="0" w:oddVBand="0" w:evenVBand="0" w:oddHBand="0" w:evenHBand="0" w:firstRowFirstColumn="0" w:firstRowLastColumn="0" w:lastRowFirstColumn="0" w:lastRowLastColumn="0"/>
            <w:tcW w:w="1418" w:type="dxa"/>
          </w:tcPr>
          <w:p w14:paraId="4BCAD496" w14:textId="77777777" w:rsidR="00004B50" w:rsidRPr="000E75EC" w:rsidRDefault="00004B50" w:rsidP="00C22835">
            <w:pPr>
              <w:jc w:val="both"/>
              <w:rPr>
                <w:rFonts w:ascii="Arial" w:eastAsia="Times New Roman" w:hAnsi="Arial" w:cs="Arial"/>
                <w:color w:val="000000"/>
                <w:kern w:val="28"/>
                <w14:ligatures w14:val="standard"/>
                <w14:cntxtAlts/>
              </w:rPr>
            </w:pPr>
            <w:r w:rsidRPr="000E75EC">
              <w:rPr>
                <w:rFonts w:ascii="Arial" w:eastAsia="Times New Roman" w:hAnsi="Arial" w:cs="Arial"/>
                <w:color w:val="000000"/>
                <w:kern w:val="28"/>
                <w:lang w:eastAsia="en-GB"/>
                <w14:cntxtAlts/>
              </w:rPr>
              <w:t>14–16</w:t>
            </w:r>
          </w:p>
        </w:tc>
        <w:tc>
          <w:tcPr>
            <w:tcW w:w="9038" w:type="dxa"/>
          </w:tcPr>
          <w:p w14:paraId="3F4A6DD6" w14:textId="77777777" w:rsidR="00004B50" w:rsidRPr="000E75EC" w:rsidRDefault="00004B50" w:rsidP="00C2283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28"/>
                <w14:ligatures w14:val="standard"/>
                <w14:cntxtAlts/>
              </w:rPr>
            </w:pPr>
            <w:r w:rsidRPr="000E75EC">
              <w:rPr>
                <w:rFonts w:ascii="Arial" w:eastAsia="Times New Roman" w:hAnsi="Arial" w:cs="Arial"/>
                <w:color w:val="000000"/>
                <w:kern w:val="28"/>
                <w:lang w:eastAsia="en-GB"/>
                <w14:cntxtAlts/>
              </w:rPr>
              <w:t>Your child becomes more involved in appointments. Skills for independence are encouraged (e.g. self-advocacy, learning about their condition).</w:t>
            </w:r>
          </w:p>
        </w:tc>
      </w:tr>
      <w:tr w:rsidR="00004B50" w:rsidRPr="000E75EC" w14:paraId="510211FE" w14:textId="77777777" w:rsidTr="00C2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BC65F3C" w14:textId="77777777" w:rsidR="00004B50" w:rsidRPr="000E75EC" w:rsidRDefault="00004B50" w:rsidP="00C22835">
            <w:pPr>
              <w:jc w:val="both"/>
              <w:rPr>
                <w:rFonts w:ascii="Arial" w:eastAsia="Times New Roman" w:hAnsi="Arial" w:cs="Arial"/>
                <w:color w:val="000000"/>
                <w:kern w:val="28"/>
                <w14:ligatures w14:val="standard"/>
                <w14:cntxtAlts/>
              </w:rPr>
            </w:pPr>
            <w:r w:rsidRPr="000E75EC">
              <w:rPr>
                <w:rFonts w:ascii="Arial" w:eastAsia="Times New Roman" w:hAnsi="Arial" w:cs="Arial"/>
                <w:color w:val="000000"/>
                <w:kern w:val="28"/>
                <w:lang w:eastAsia="en-GB"/>
                <w14:cntxtAlts/>
              </w:rPr>
              <w:t>16–17</w:t>
            </w:r>
          </w:p>
        </w:tc>
        <w:tc>
          <w:tcPr>
            <w:tcW w:w="9038" w:type="dxa"/>
          </w:tcPr>
          <w:p w14:paraId="24404775" w14:textId="77777777" w:rsidR="00004B50" w:rsidRPr="000E75EC" w:rsidRDefault="00004B50" w:rsidP="00C2283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8"/>
                <w14:ligatures w14:val="standard"/>
                <w14:cntxtAlts/>
              </w:rPr>
            </w:pPr>
            <w:r w:rsidRPr="000E75EC">
              <w:rPr>
                <w:rFonts w:ascii="Arial" w:eastAsia="Times New Roman" w:hAnsi="Arial" w:cs="Arial"/>
                <w:color w:val="000000"/>
                <w:kern w:val="28"/>
                <w:lang w:eastAsia="en-GB"/>
                <w14:cntxtAlts/>
              </w:rPr>
              <w:t>A transition plan is in place. Your child may begin meeting members of the adult team. Planning for college, work, or social support may begin.</w:t>
            </w:r>
          </w:p>
        </w:tc>
      </w:tr>
      <w:tr w:rsidR="00004B50" w:rsidRPr="000E75EC" w14:paraId="6A5E844F" w14:textId="77777777" w:rsidTr="00C22835">
        <w:tc>
          <w:tcPr>
            <w:cnfStyle w:val="001000000000" w:firstRow="0" w:lastRow="0" w:firstColumn="1" w:lastColumn="0" w:oddVBand="0" w:evenVBand="0" w:oddHBand="0" w:evenHBand="0" w:firstRowFirstColumn="0" w:firstRowLastColumn="0" w:lastRowFirstColumn="0" w:lastRowLastColumn="0"/>
            <w:tcW w:w="1418" w:type="dxa"/>
          </w:tcPr>
          <w:p w14:paraId="577929D8" w14:textId="77777777" w:rsidR="00004B50" w:rsidRPr="000E75EC" w:rsidRDefault="00004B50" w:rsidP="00C22835">
            <w:pPr>
              <w:jc w:val="both"/>
              <w:rPr>
                <w:rFonts w:ascii="Arial" w:eastAsia="Times New Roman" w:hAnsi="Arial" w:cs="Arial"/>
                <w:color w:val="000000"/>
                <w:kern w:val="28"/>
                <w:lang w:eastAsia="en-GB"/>
                <w14:cntxtAlts/>
              </w:rPr>
            </w:pPr>
            <w:r w:rsidRPr="000E75EC">
              <w:rPr>
                <w:rFonts w:ascii="Arial" w:eastAsia="Times New Roman" w:hAnsi="Arial" w:cs="Arial"/>
                <w:color w:val="000000"/>
                <w:kern w:val="28"/>
                <w:lang w:eastAsia="en-GB"/>
                <w14:cntxtAlts/>
              </w:rPr>
              <w:t>18+</w:t>
            </w:r>
          </w:p>
        </w:tc>
        <w:tc>
          <w:tcPr>
            <w:tcW w:w="9038" w:type="dxa"/>
          </w:tcPr>
          <w:p w14:paraId="5E4724E0" w14:textId="77777777" w:rsidR="00004B50" w:rsidRPr="000E75EC" w:rsidRDefault="00004B50" w:rsidP="00C2283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28"/>
                <w:lang w:eastAsia="en-GB"/>
                <w14:cntxtAlts/>
              </w:rPr>
            </w:pPr>
            <w:r w:rsidRPr="000E75EC">
              <w:rPr>
                <w:rFonts w:ascii="Arial" w:eastAsia="Times New Roman" w:hAnsi="Arial" w:cs="Arial"/>
                <w:color w:val="000000"/>
                <w:kern w:val="28"/>
                <w:lang w:eastAsia="en-GB"/>
                <w14:cntxtAlts/>
              </w:rPr>
              <w:t>Handover is complete. Adult care begins. Your child continues to be supported in managing their care independently. Feedback is collected to improve the process.</w:t>
            </w:r>
          </w:p>
        </w:tc>
      </w:tr>
    </w:tbl>
    <w:p w14:paraId="4706A9DC" w14:textId="77777777" w:rsidR="00004B50" w:rsidRPr="000E75EC" w:rsidRDefault="00004B50" w:rsidP="00004B50">
      <w:pPr>
        <w:jc w:val="both"/>
        <w:rPr>
          <w:rFonts w:ascii="Segoe UI Emoji" w:hAnsi="Segoe UI Emoji" w:cs="Segoe UI Emoji"/>
          <w:b/>
          <w:bCs/>
          <w:color w:val="0070C0"/>
          <w:kern w:val="28"/>
          <w14:cntxtAlts/>
        </w:rPr>
      </w:pPr>
    </w:p>
    <w:p w14:paraId="65AF2A9F" w14:textId="77777777" w:rsidR="00004B50" w:rsidRPr="000E75EC" w:rsidRDefault="00004B50" w:rsidP="00004B50">
      <w:pPr>
        <w:jc w:val="both"/>
        <w:rPr>
          <w:rFonts w:ascii="Arial" w:hAnsi="Arial" w:cs="Arial"/>
          <w:b/>
          <w:bCs/>
          <w:color w:val="0070C0"/>
          <w:kern w:val="28"/>
          <w14:cntxtAlts/>
        </w:rPr>
      </w:pPr>
      <w:r w:rsidRPr="000E75EC">
        <w:rPr>
          <w:rFonts w:ascii="Arial" w:hAnsi="Arial" w:cs="Arial"/>
          <w:b/>
          <w:bCs/>
          <w:color w:val="0070C0"/>
          <w:kern w:val="28"/>
          <w14:cntxtAlts/>
        </w:rPr>
        <w:t>Final Thoughts</w:t>
      </w:r>
    </w:p>
    <w:p w14:paraId="0C02FD77"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Transition is a journey, not a one-off event. Done well, it supports young people to thrive in adulthood, with the tools, confidence, and support they need to manage their health and their future.</w:t>
      </w:r>
    </w:p>
    <w:p w14:paraId="69C280B1" w14:textId="77777777" w:rsidR="00004B50" w:rsidRPr="000E75EC" w:rsidRDefault="00004B50" w:rsidP="00004B50">
      <w:pPr>
        <w:jc w:val="both"/>
        <w:rPr>
          <w:rFonts w:ascii="Arial" w:hAnsi="Arial" w:cs="Arial"/>
          <w:color w:val="000000"/>
          <w:kern w:val="28"/>
          <w14:cntxtAlts/>
        </w:rPr>
      </w:pPr>
    </w:p>
    <w:p w14:paraId="65CFE48F"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You are not alone in this. It’s a team effort, you, your child, and the healthcare professionals working together to get it right.</w:t>
      </w:r>
    </w:p>
    <w:p w14:paraId="73802F1E" w14:textId="77777777" w:rsidR="00004B50" w:rsidRPr="000E75EC" w:rsidRDefault="00004B50" w:rsidP="00004B50">
      <w:pPr>
        <w:jc w:val="both"/>
        <w:rPr>
          <w:rFonts w:ascii="Arial" w:hAnsi="Arial" w:cs="Arial"/>
          <w:b/>
          <w:bCs/>
          <w:color w:val="0070C0"/>
          <w:kern w:val="28"/>
          <w14:cntxtAlts/>
        </w:rPr>
      </w:pPr>
    </w:p>
    <w:p w14:paraId="179C84B1" w14:textId="77777777" w:rsidR="00004B50" w:rsidRPr="000E75EC" w:rsidRDefault="00004B50" w:rsidP="00004B50">
      <w:pPr>
        <w:jc w:val="both"/>
        <w:rPr>
          <w:rFonts w:ascii="Arial" w:hAnsi="Arial" w:cs="Arial"/>
          <w:b/>
          <w:bCs/>
          <w:color w:val="0070C0"/>
          <w:kern w:val="28"/>
          <w14:cntxtAlts/>
        </w:rPr>
      </w:pPr>
      <w:r w:rsidRPr="000E75EC">
        <w:rPr>
          <w:rFonts w:ascii="Arial" w:hAnsi="Arial" w:cs="Arial"/>
          <w:b/>
          <w:bCs/>
          <w:color w:val="0070C0"/>
          <w:kern w:val="28"/>
          <w14:cntxtAlts/>
        </w:rPr>
        <w:t>Need Support or Have Questions?</w:t>
      </w:r>
    </w:p>
    <w:p w14:paraId="17325528" w14:textId="4AEFD1D2" w:rsidR="00CB26EA" w:rsidRDefault="00EC0DD6" w:rsidP="00004B50">
      <w:pPr>
        <w:jc w:val="both"/>
        <w:rPr>
          <w:rFonts w:ascii="Arial" w:hAnsi="Arial" w:cs="Arial"/>
          <w:color w:val="000000"/>
          <w:kern w:val="28"/>
          <w14:cntxtAlts/>
        </w:rPr>
      </w:pPr>
      <w:r>
        <w:rPr>
          <w:rFonts w:ascii="Arial" w:hAnsi="Arial" w:cs="Arial"/>
          <w:color w:val="000000"/>
          <w:kern w:val="28"/>
          <w14:cntxtAlts/>
        </w:rPr>
        <w:t>Please c</w:t>
      </w:r>
      <w:r w:rsidR="00004B50" w:rsidRPr="000E75EC">
        <w:rPr>
          <w:rFonts w:ascii="Arial" w:hAnsi="Arial" w:cs="Arial"/>
          <w:color w:val="000000"/>
          <w:kern w:val="28"/>
          <w14:cntxtAlts/>
        </w:rPr>
        <w:t>ontact the Complex Care Support Team</w:t>
      </w:r>
      <w:r w:rsidR="00CB26EA">
        <w:rPr>
          <w:rFonts w:ascii="Arial" w:hAnsi="Arial" w:cs="Arial"/>
          <w:color w:val="000000"/>
          <w:kern w:val="28"/>
          <w14:cntxtAlts/>
        </w:rPr>
        <w:t>:</w:t>
      </w:r>
    </w:p>
    <w:p w14:paraId="39432636" w14:textId="20D9702F" w:rsidR="00CB26EA" w:rsidRPr="00CB26EA" w:rsidRDefault="00CB26EA" w:rsidP="00CB26EA">
      <w:pPr>
        <w:pStyle w:val="ListParagraph"/>
        <w:numPr>
          <w:ilvl w:val="0"/>
          <w:numId w:val="14"/>
        </w:numPr>
        <w:jc w:val="both"/>
        <w:rPr>
          <w:rFonts w:ascii="Arial" w:hAnsi="Arial" w:cs="Arial"/>
          <w:color w:val="000000"/>
          <w:kern w:val="28"/>
          <w14:cntxtAlts/>
        </w:rPr>
      </w:pPr>
      <w:r w:rsidRPr="00CB26EA">
        <w:rPr>
          <w:rFonts w:ascii="Arial" w:hAnsi="Arial" w:cs="Arial"/>
          <w:color w:val="000000"/>
          <w:kern w:val="28"/>
          <w14:cntxtAlts/>
        </w:rPr>
        <w:t xml:space="preserve">If your experience with transition is </w:t>
      </w:r>
      <w:r>
        <w:rPr>
          <w:rFonts w:ascii="Arial" w:hAnsi="Arial" w:cs="Arial"/>
          <w:color w:val="000000"/>
          <w:kern w:val="28"/>
          <w14:cntxtAlts/>
        </w:rPr>
        <w:t>challenging</w:t>
      </w:r>
      <w:r w:rsidRPr="00CB26EA">
        <w:rPr>
          <w:rFonts w:ascii="Arial" w:hAnsi="Arial" w:cs="Arial"/>
          <w:color w:val="000000"/>
          <w:kern w:val="28"/>
          <w14:cntxtAlts/>
        </w:rPr>
        <w:t xml:space="preserve"> </w:t>
      </w:r>
      <w:r>
        <w:rPr>
          <w:rFonts w:ascii="Arial" w:hAnsi="Arial" w:cs="Arial"/>
          <w:color w:val="000000"/>
          <w:kern w:val="28"/>
          <w14:cntxtAlts/>
        </w:rPr>
        <w:t xml:space="preserve">– we need to understand, </w:t>
      </w:r>
      <w:r w:rsidR="00EC0DD6">
        <w:rPr>
          <w:rFonts w:ascii="Arial" w:hAnsi="Arial" w:cs="Arial"/>
          <w:color w:val="000000"/>
          <w:kern w:val="28"/>
          <w14:cntxtAlts/>
        </w:rPr>
        <w:t>assist</w:t>
      </w:r>
      <w:r>
        <w:rPr>
          <w:rFonts w:ascii="Arial" w:hAnsi="Arial" w:cs="Arial"/>
          <w:color w:val="000000"/>
          <w:kern w:val="28"/>
          <w14:cntxtAlts/>
        </w:rPr>
        <w:t xml:space="preserve"> and address this</w:t>
      </w:r>
      <w:r w:rsidR="00EC0DD6">
        <w:rPr>
          <w:rFonts w:ascii="Arial" w:hAnsi="Arial" w:cs="Arial"/>
          <w:color w:val="000000"/>
          <w:kern w:val="28"/>
          <w14:cntxtAlts/>
        </w:rPr>
        <w:t>.</w:t>
      </w:r>
    </w:p>
    <w:p w14:paraId="67B6D4E9" w14:textId="4B240F46" w:rsidR="00004B50" w:rsidRPr="00CB26EA" w:rsidRDefault="00CB26EA" w:rsidP="00CB26EA">
      <w:pPr>
        <w:pStyle w:val="ListParagraph"/>
        <w:numPr>
          <w:ilvl w:val="0"/>
          <w:numId w:val="13"/>
        </w:numPr>
        <w:jc w:val="both"/>
        <w:rPr>
          <w:rFonts w:ascii="Arial" w:hAnsi="Arial" w:cs="Arial"/>
          <w:color w:val="000000"/>
          <w:kern w:val="28"/>
          <w14:cntxtAlts/>
        </w:rPr>
      </w:pPr>
      <w:r>
        <w:rPr>
          <w:rFonts w:ascii="Arial" w:hAnsi="Arial" w:cs="Arial"/>
          <w:color w:val="000000"/>
          <w:kern w:val="28"/>
          <w14:cntxtAlts/>
        </w:rPr>
        <w:t>I</w:t>
      </w:r>
      <w:r w:rsidR="00004B50" w:rsidRPr="00CB26EA">
        <w:rPr>
          <w:rFonts w:ascii="Arial" w:hAnsi="Arial" w:cs="Arial"/>
          <w:color w:val="000000"/>
          <w:kern w:val="28"/>
          <w14:cntxtAlts/>
        </w:rPr>
        <w:t xml:space="preserve">f your child has 3 or more specialities involved and you require advice, support and guidance navigating through transition. </w:t>
      </w:r>
    </w:p>
    <w:p w14:paraId="5FCA6ADC" w14:textId="6D75BAE8" w:rsidR="00004B50" w:rsidRPr="000E75EC" w:rsidRDefault="00004B50" w:rsidP="00004B50">
      <w:pPr>
        <w:jc w:val="both"/>
        <w:rPr>
          <w:rFonts w:ascii="Arial" w:hAnsi="Arial" w:cs="Arial"/>
          <w:color w:val="000000"/>
          <w:kern w:val="28"/>
          <w14:cntxtAlts/>
        </w:rPr>
      </w:pPr>
    </w:p>
    <w:p w14:paraId="737251CF" w14:textId="0268A2AF" w:rsidR="00004B50" w:rsidRPr="000E75EC" w:rsidRDefault="00004B50" w:rsidP="00004B50">
      <w:pPr>
        <w:jc w:val="center"/>
        <w:rPr>
          <w:rFonts w:ascii="Arial" w:hAnsi="Arial" w:cs="Arial"/>
          <w:b/>
          <w:color w:val="0070C0"/>
          <w:szCs w:val="20"/>
          <w:u w:val="single"/>
        </w:rPr>
      </w:pPr>
      <w:r w:rsidRPr="000E75EC">
        <w:rPr>
          <w:rFonts w:ascii="Arial" w:hAnsi="Arial" w:cs="Arial"/>
          <w:b/>
          <w:color w:val="0070C0"/>
          <w:szCs w:val="20"/>
          <w:u w:val="single"/>
        </w:rPr>
        <w:t>CONTACTS</w:t>
      </w:r>
    </w:p>
    <w:p w14:paraId="03B974E1" w14:textId="589045B3" w:rsidR="00004B50" w:rsidRPr="000E75EC" w:rsidRDefault="00CB100C" w:rsidP="00004B50">
      <w:pPr>
        <w:jc w:val="center"/>
        <w:rPr>
          <w:rFonts w:ascii="Arial" w:hAnsi="Arial" w:cs="Arial"/>
          <w:b/>
          <w:color w:val="0070C0"/>
          <w:szCs w:val="20"/>
        </w:rPr>
      </w:pPr>
      <w:r w:rsidRPr="00FE16D8">
        <w:rPr>
          <w:rFonts w:ascii="Arial" w:hAnsi="Arial" w:cs="Arial"/>
          <w:b/>
          <w:noProof/>
          <w:szCs w:val="20"/>
        </w:rPr>
        <w:drawing>
          <wp:anchor distT="0" distB="0" distL="114300" distR="114300" simplePos="0" relativeHeight="251675648" behindDoc="1" locked="0" layoutInCell="1" allowOverlap="1" wp14:anchorId="35EA52DC" wp14:editId="0D7ABA19">
            <wp:simplePos x="0" y="0"/>
            <wp:positionH relativeFrom="column">
              <wp:posOffset>5457825</wp:posOffset>
            </wp:positionH>
            <wp:positionV relativeFrom="paragraph">
              <wp:posOffset>131445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004B50" w:rsidRPr="00FE16D8">
        <w:rPr>
          <w:rFonts w:ascii="Arial" w:hAnsi="Arial" w:cs="Arial"/>
          <w:b/>
          <w:noProof/>
          <w:szCs w:val="20"/>
        </w:rPr>
        <w:drawing>
          <wp:anchor distT="0" distB="0" distL="114300" distR="114300" simplePos="0" relativeHeight="251677696" behindDoc="1" locked="0" layoutInCell="1" allowOverlap="1" wp14:anchorId="1A89F57D" wp14:editId="577B4BC7">
            <wp:simplePos x="0" y="0"/>
            <wp:positionH relativeFrom="margin">
              <wp:posOffset>47625</wp:posOffset>
            </wp:positionH>
            <wp:positionV relativeFrom="paragraph">
              <wp:posOffset>125730</wp:posOffset>
            </wp:positionV>
            <wp:extent cx="981075" cy="87820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1075" cy="878205"/>
                    </a:xfrm>
                    <a:prstGeom prst="rect">
                      <a:avLst/>
                    </a:prstGeom>
                  </pic:spPr>
                </pic:pic>
              </a:graphicData>
            </a:graphic>
            <wp14:sizeRelH relativeFrom="page">
              <wp14:pctWidth>0</wp14:pctWidth>
            </wp14:sizeRelH>
            <wp14:sizeRelV relativeFrom="page">
              <wp14:pctHeight>0</wp14:pctHeight>
            </wp14:sizeRelV>
          </wp:anchor>
        </w:drawing>
      </w:r>
      <w:r w:rsidR="00004B50" w:rsidRPr="000E75EC">
        <w:rPr>
          <w:rFonts w:ascii="Arial" w:hAnsi="Arial" w:cs="Arial"/>
          <w:b/>
          <w:color w:val="0070C0"/>
          <w:szCs w:val="20"/>
        </w:rPr>
        <w:t>Phone:</w:t>
      </w:r>
    </w:p>
    <w:p w14:paraId="7CC586D2" w14:textId="625C1A7E" w:rsidR="00004B50" w:rsidRPr="000E75EC" w:rsidRDefault="00004B50" w:rsidP="00004B50">
      <w:pPr>
        <w:jc w:val="center"/>
        <w:rPr>
          <w:rFonts w:ascii="Arial" w:hAnsi="Arial" w:cs="Arial"/>
          <w:szCs w:val="20"/>
        </w:rPr>
      </w:pPr>
      <w:r w:rsidRPr="000E75EC">
        <w:rPr>
          <w:rFonts w:ascii="Arial" w:hAnsi="Arial" w:cs="Arial"/>
          <w:szCs w:val="20"/>
        </w:rPr>
        <w:t>0151 293 3663</w:t>
      </w:r>
    </w:p>
    <w:p w14:paraId="40D21123" w14:textId="77777777" w:rsidR="00004B50" w:rsidRPr="000E75EC" w:rsidRDefault="00004B50" w:rsidP="00004B50">
      <w:pPr>
        <w:jc w:val="center"/>
        <w:rPr>
          <w:rFonts w:ascii="Arial" w:hAnsi="Arial" w:cs="Arial"/>
          <w:b/>
          <w:color w:val="4F81BD"/>
          <w:szCs w:val="20"/>
        </w:rPr>
      </w:pPr>
      <w:r w:rsidRPr="000E75EC">
        <w:rPr>
          <w:rFonts w:ascii="Arial" w:hAnsi="Arial" w:cs="Arial"/>
          <w:b/>
          <w:color w:val="0070C0"/>
          <w:szCs w:val="20"/>
        </w:rPr>
        <w:t>Email</w:t>
      </w:r>
      <w:r w:rsidRPr="000E75EC">
        <w:rPr>
          <w:rFonts w:ascii="Arial" w:hAnsi="Arial" w:cs="Arial"/>
          <w:b/>
          <w:color w:val="4F81BD"/>
          <w:szCs w:val="20"/>
        </w:rPr>
        <w:t>:</w:t>
      </w:r>
    </w:p>
    <w:p w14:paraId="55E84674" w14:textId="77777777" w:rsidR="00004B50" w:rsidRPr="000E75EC" w:rsidRDefault="00004B50" w:rsidP="00004B50">
      <w:pPr>
        <w:jc w:val="center"/>
        <w:rPr>
          <w:rFonts w:ascii="Arial" w:hAnsi="Arial" w:cs="Arial"/>
          <w:szCs w:val="20"/>
        </w:rPr>
      </w:pPr>
      <w:hyperlink r:id="rId14" w:history="1">
        <w:r w:rsidRPr="000E75EC">
          <w:rPr>
            <w:rFonts w:ascii="Arial" w:hAnsi="Arial" w:cs="Arial"/>
            <w:color w:val="0000FF"/>
            <w:szCs w:val="20"/>
            <w:u w:val="single"/>
          </w:rPr>
          <w:t>PFA@alderhey.nhs.uk</w:t>
        </w:r>
      </w:hyperlink>
    </w:p>
    <w:p w14:paraId="1ACBF60E" w14:textId="77777777" w:rsidR="00004B50" w:rsidRDefault="00004B50" w:rsidP="00004B50">
      <w:pPr>
        <w:jc w:val="both"/>
        <w:rPr>
          <w:rFonts w:ascii="Arial" w:hAnsi="Arial" w:cs="Arial"/>
          <w:b/>
          <w:bCs/>
          <w:color w:val="0070C0"/>
          <w:kern w:val="28"/>
          <w14:cntxtAlts/>
        </w:rPr>
      </w:pPr>
    </w:p>
    <w:p w14:paraId="1DAB49CF" w14:textId="77777777" w:rsidR="00004B50" w:rsidRPr="003C3951" w:rsidRDefault="00004B50" w:rsidP="00004B50">
      <w:pPr>
        <w:jc w:val="center"/>
        <w:rPr>
          <w:rFonts w:ascii="Arial" w:hAnsi="Arial" w:cs="Arial"/>
          <w:b/>
          <w:bCs/>
          <w:color w:val="0070C0"/>
          <w:kern w:val="28"/>
          <w:u w:val="single"/>
          <w14:cntxtAlts/>
        </w:rPr>
      </w:pPr>
      <w:r w:rsidRPr="003C3951">
        <w:rPr>
          <w:rFonts w:ascii="Arial" w:hAnsi="Arial" w:cs="Arial"/>
          <w:b/>
          <w:bCs/>
          <w:color w:val="0070C0"/>
          <w:kern w:val="28"/>
          <w:u w:val="single"/>
          <w14:cntxtAlts/>
        </w:rPr>
        <w:t>WEBSITES</w:t>
      </w:r>
    </w:p>
    <w:p w14:paraId="4F3B520E" w14:textId="5595B4E2" w:rsidR="00004B50" w:rsidRPr="00CB100C" w:rsidRDefault="00004B50" w:rsidP="00CB100C">
      <w:pPr>
        <w:spacing w:line="360" w:lineRule="auto"/>
        <w:jc w:val="center"/>
        <w:rPr>
          <w:rFonts w:ascii="Arial" w:hAnsi="Arial" w:cs="Arial"/>
          <w:color w:val="0070C0"/>
          <w:kern w:val="28"/>
          <w14:cntxtAlts/>
        </w:rPr>
      </w:pPr>
      <w:r w:rsidRPr="000E75EC">
        <w:rPr>
          <w:rFonts w:ascii="Arial" w:hAnsi="Arial" w:cs="Arial"/>
          <w:b/>
          <w:bCs/>
          <w:color w:val="0070C0"/>
          <w:kern w:val="28"/>
          <w14:cntxtAlts/>
        </w:rPr>
        <w:t>[</w:t>
      </w:r>
      <w:r w:rsidR="00CB100C" w:rsidRPr="00CB100C">
        <w:rPr>
          <w:rFonts w:ascii="Arial" w:hAnsi="Arial" w:cs="Arial"/>
          <w:color w:val="0070C0"/>
          <w:kern w:val="28"/>
          <w14:cntxtAlts/>
        </w:rPr>
        <w:t xml:space="preserve">AH </w:t>
      </w:r>
      <w:r w:rsidRPr="00CB100C">
        <w:rPr>
          <w:rFonts w:ascii="Arial" w:hAnsi="Arial" w:cs="Arial"/>
          <w:color w:val="0070C0"/>
          <w:kern w:val="28"/>
          <w14:cntxtAlts/>
        </w:rPr>
        <w:t>Website currently under construction]</w:t>
      </w:r>
    </w:p>
    <w:p w14:paraId="31C7C458" w14:textId="77777777" w:rsidR="00004B50" w:rsidRDefault="00004B50" w:rsidP="00CB100C">
      <w:pPr>
        <w:spacing w:line="360" w:lineRule="auto"/>
        <w:jc w:val="center"/>
        <w:rPr>
          <w:rFonts w:ascii="Arial" w:hAnsi="Arial" w:cs="Arial"/>
          <w:b/>
          <w:bCs/>
          <w:color w:val="0070C0"/>
          <w:kern w:val="28"/>
          <w14:cntxtAlts/>
        </w:rPr>
      </w:pPr>
      <w:hyperlink r:id="rId15" w:history="1">
        <w:r w:rsidRPr="0096482D">
          <w:rPr>
            <w:rStyle w:val="Hyperlink"/>
            <w:rFonts w:ascii="Arial" w:hAnsi="Arial" w:cs="Arial"/>
            <w:b/>
            <w:bCs/>
            <w:kern w:val="28"/>
            <w14:cntxtAlts/>
          </w:rPr>
          <w:t>www.readysteadygo.net</w:t>
        </w:r>
      </w:hyperlink>
    </w:p>
    <w:bookmarkStart w:id="0" w:name="_Hlk196394363"/>
    <w:p w14:paraId="2252ED26" w14:textId="64E07B23" w:rsidR="00D12BCD" w:rsidRDefault="00004B50" w:rsidP="00CB100C">
      <w:pPr>
        <w:spacing w:line="360" w:lineRule="auto"/>
        <w:jc w:val="center"/>
        <w:rPr>
          <w:rFonts w:ascii="Arial" w:hAnsi="Arial" w:cs="Arial"/>
          <w:b/>
          <w:bCs/>
          <w:color w:val="0070C0"/>
          <w:kern w:val="28"/>
          <w14:cntxtAlts/>
        </w:rPr>
      </w:pPr>
      <w:r>
        <w:rPr>
          <w:rFonts w:ascii="Arial" w:hAnsi="Arial" w:cs="Arial"/>
          <w:b/>
          <w:bCs/>
          <w:color w:val="0070C0"/>
          <w:kern w:val="28"/>
          <w14:cntxtAlts/>
        </w:rPr>
        <w:fldChar w:fldCharType="begin"/>
      </w:r>
      <w:r>
        <w:rPr>
          <w:rFonts w:ascii="Arial" w:hAnsi="Arial" w:cs="Arial"/>
          <w:b/>
          <w:bCs/>
          <w:color w:val="0070C0"/>
          <w:kern w:val="28"/>
          <w14:cntxtAlts/>
        </w:rPr>
        <w:instrText>HYPERLINK "</w:instrText>
      </w:r>
      <w:r w:rsidRPr="003C3951">
        <w:rPr>
          <w:rFonts w:ascii="Arial" w:hAnsi="Arial" w:cs="Arial"/>
          <w:b/>
          <w:bCs/>
          <w:color w:val="0070C0"/>
          <w:kern w:val="28"/>
          <w14:cntxtAlts/>
        </w:rPr>
        <w:instrText>https://10stepstransition.org.uk/</w:instrText>
      </w:r>
      <w:r>
        <w:rPr>
          <w:rFonts w:ascii="Arial" w:hAnsi="Arial" w:cs="Arial"/>
          <w:b/>
          <w:bCs/>
          <w:color w:val="0070C0"/>
          <w:kern w:val="28"/>
          <w14:cntxtAlts/>
        </w:rPr>
        <w:instrText>"</w:instrText>
      </w:r>
      <w:r>
        <w:rPr>
          <w:rFonts w:ascii="Arial" w:hAnsi="Arial" w:cs="Arial"/>
          <w:b/>
          <w:bCs/>
          <w:color w:val="0070C0"/>
          <w:kern w:val="28"/>
          <w14:cntxtAlts/>
        </w:rPr>
      </w:r>
      <w:r>
        <w:rPr>
          <w:rFonts w:ascii="Arial" w:hAnsi="Arial" w:cs="Arial"/>
          <w:b/>
          <w:bCs/>
          <w:color w:val="0070C0"/>
          <w:kern w:val="28"/>
          <w14:cntxtAlts/>
        </w:rPr>
        <w:fldChar w:fldCharType="separate"/>
      </w:r>
      <w:r w:rsidRPr="0096482D">
        <w:rPr>
          <w:rStyle w:val="Hyperlink"/>
          <w:rFonts w:ascii="Arial" w:hAnsi="Arial" w:cs="Arial"/>
          <w:b/>
          <w:bCs/>
          <w:kern w:val="28"/>
          <w14:cntxtAlts/>
        </w:rPr>
        <w:t>https://10stepstransition.org.uk/</w:t>
      </w:r>
      <w:r>
        <w:rPr>
          <w:rFonts w:ascii="Arial" w:hAnsi="Arial" w:cs="Arial"/>
          <w:b/>
          <w:bCs/>
          <w:color w:val="0070C0"/>
          <w:kern w:val="28"/>
          <w14:cntxtAlts/>
        </w:rPr>
        <w:fldChar w:fldCharType="end"/>
      </w:r>
      <w:bookmarkEnd w:id="0"/>
    </w:p>
    <w:p w14:paraId="6DC7DF46" w14:textId="126CF111" w:rsidR="00CB26EA" w:rsidRDefault="00CB100C" w:rsidP="00CB26EA">
      <w:pPr>
        <w:spacing w:line="360" w:lineRule="auto"/>
        <w:jc w:val="center"/>
        <w:rPr>
          <w:rFonts w:ascii="Arial" w:hAnsi="Arial" w:cs="Arial"/>
          <w:b/>
          <w:bCs/>
          <w:color w:val="0070C0"/>
          <w:kern w:val="28"/>
          <w14:cntxtAlts/>
        </w:rPr>
      </w:pPr>
      <w:hyperlink r:id="rId16" w:history="1">
        <w:r w:rsidRPr="00CD3731">
          <w:rPr>
            <w:rStyle w:val="Hyperlink"/>
            <w:rFonts w:ascii="Arial" w:hAnsi="Arial" w:cs="Arial"/>
            <w:b/>
            <w:bCs/>
            <w:kern w:val="28"/>
            <w14:cntxtAlts/>
          </w:rPr>
          <w:t>https://contact.org.uk/help-for-families/information-advice-services/preparing-for-adult-life/</w:t>
        </w:r>
      </w:hyperlink>
      <w:r>
        <w:rPr>
          <w:rFonts w:ascii="Arial" w:hAnsi="Arial" w:cs="Arial"/>
          <w:b/>
          <w:bCs/>
          <w:color w:val="0070C0"/>
          <w:kern w:val="28"/>
          <w14:cntxtAlts/>
        </w:rPr>
        <w:t xml:space="preserve"> </w:t>
      </w:r>
    </w:p>
    <w:p w14:paraId="6F94B9F8" w14:textId="77777777" w:rsidR="00EC0DD6" w:rsidRDefault="00EC0DD6" w:rsidP="00EC0DD6">
      <w:pPr>
        <w:jc w:val="both"/>
        <w:rPr>
          <w:rFonts w:ascii="Arial" w:hAnsi="Arial" w:cs="Arial"/>
          <w:lang w:eastAsia="en-US"/>
        </w:rPr>
      </w:pPr>
      <w:r w:rsidRPr="00EC0DD6">
        <w:rPr>
          <w:rFonts w:ascii="Arial" w:hAnsi="Arial" w:cs="Arial"/>
          <w:b/>
          <w:noProof/>
        </w:rPr>
        <w:drawing>
          <wp:anchor distT="0" distB="0" distL="114300" distR="114300" simplePos="0" relativeHeight="251671552" behindDoc="1" locked="0" layoutInCell="1" allowOverlap="1" wp14:anchorId="0D0CBF42" wp14:editId="27C8332E">
            <wp:simplePos x="0" y="0"/>
            <wp:positionH relativeFrom="page">
              <wp:align>left</wp:align>
            </wp:positionH>
            <wp:positionV relativeFrom="paragraph">
              <wp:posOffset>182245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4E8D9893" w14:textId="37AF4CCA" w:rsidR="00EC0DD6" w:rsidRPr="00EC0DD6" w:rsidRDefault="00AC27E1" w:rsidP="00EC0DD6">
      <w:pPr>
        <w:jc w:val="both"/>
        <w:rPr>
          <w:rFonts w:ascii="Arial" w:hAnsi="Arial" w:cs="Arial"/>
          <w:lang w:eastAsia="en-US"/>
        </w:rPr>
      </w:pPr>
      <w:r w:rsidRPr="00EC0DD6">
        <w:rPr>
          <w:rFonts w:ascii="Arial" w:hAnsi="Arial" w:cs="Arial"/>
          <w:lang w:eastAsia="en-US"/>
        </w:rPr>
        <w:t>This</w:t>
      </w:r>
      <w:r w:rsidR="00ED7F86" w:rsidRPr="00EC0DD6">
        <w:rPr>
          <w:rFonts w:ascii="Arial" w:hAnsi="Arial" w:cs="Arial"/>
          <w:lang w:eastAsia="en-US"/>
        </w:rPr>
        <w:t xml:space="preserve"> leaflet only gives general information.  You must always discuss the individual treatment of your child with the appropriate member of staff.  Do not rely on this leaflet alone for information about your child’s treatment.</w:t>
      </w:r>
      <w:r w:rsidR="00EC0DD6">
        <w:rPr>
          <w:rFonts w:ascii="Arial" w:hAnsi="Arial" w:cs="Arial"/>
          <w:b/>
          <w:bCs/>
          <w:color w:val="0070C0"/>
          <w:kern w:val="28"/>
          <w14:cntxtAlts/>
        </w:rPr>
        <w:t xml:space="preserve"> </w:t>
      </w:r>
    </w:p>
    <w:p w14:paraId="44E4F62B" w14:textId="77777777" w:rsidR="00EC0DD6" w:rsidRDefault="00EC0DD6" w:rsidP="00EC0DD6">
      <w:pPr>
        <w:jc w:val="both"/>
        <w:rPr>
          <w:rFonts w:ascii="Arial" w:hAnsi="Arial" w:cs="Arial"/>
          <w:b/>
          <w:bCs/>
          <w:color w:val="0070C0"/>
          <w:kern w:val="28"/>
          <w14:cntxtAlts/>
        </w:rPr>
      </w:pPr>
    </w:p>
    <w:p w14:paraId="5773974B" w14:textId="292328E7" w:rsidR="00ED7F86" w:rsidRPr="00EC0DD6" w:rsidRDefault="00ED7F86" w:rsidP="00EC0DD6">
      <w:pPr>
        <w:jc w:val="both"/>
        <w:rPr>
          <w:rFonts w:ascii="Arial" w:hAnsi="Arial" w:cs="Arial"/>
          <w:b/>
          <w:bCs/>
          <w:color w:val="0070C0"/>
          <w:kern w:val="28"/>
          <w14:cntxtAlts/>
        </w:rPr>
      </w:pPr>
      <w:r w:rsidRPr="00ED7F86">
        <w:rPr>
          <w:rFonts w:ascii="Arial" w:hAnsi="Arial" w:cs="Arial"/>
          <w:szCs w:val="20"/>
          <w:lang w:eastAsia="en-US"/>
        </w:rPr>
        <w:t>This information can be made available in other languages and formats if requested.</w:t>
      </w:r>
    </w:p>
    <w:p w14:paraId="69BC0638" w14:textId="38A14F55" w:rsidR="00F50323" w:rsidRDefault="00F50323" w:rsidP="00ED7F86">
      <w:pPr>
        <w:rPr>
          <w:rFonts w:ascii="Arial" w:hAnsi="Arial" w:cs="Arial"/>
          <w:szCs w:val="20"/>
          <w:lang w:eastAsia="en-US"/>
        </w:rPr>
      </w:pPr>
    </w:p>
    <w:p w14:paraId="30379F00" w14:textId="228DED8A" w:rsidR="00ED7F86" w:rsidRPr="00ED7F86" w:rsidRDefault="00C15812"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58240" behindDoc="1" locked="0" layoutInCell="1" allowOverlap="1" wp14:anchorId="63133840" wp14:editId="0453FCDA">
            <wp:simplePos x="0" y="0"/>
            <wp:positionH relativeFrom="margin">
              <wp:align>right</wp:align>
            </wp:positionH>
            <wp:positionV relativeFrom="paragraph">
              <wp:posOffset>21590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60DB94D2" w14:textId="54E4BF8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62E9239D" w14:textId="050588BB"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25082A62" w14:textId="2BD8D183"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454EBE1A" w14:textId="2474A69C"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78DFD6BD" w14:textId="4C964DD4" w:rsidR="00ED7F86" w:rsidRPr="00ED7F86" w:rsidRDefault="00ED7F86" w:rsidP="00ED7F86">
      <w:pPr>
        <w:rPr>
          <w:rFonts w:ascii="Arial" w:hAnsi="Arial" w:cs="Arial"/>
          <w:szCs w:val="20"/>
          <w:lang w:eastAsia="en-US"/>
        </w:rPr>
      </w:pPr>
    </w:p>
    <w:p w14:paraId="3E3E150F" w14:textId="431DDA75"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727670A3" w14:textId="48DE59E5" w:rsidR="00EC0DD6" w:rsidRPr="00EC0DD6" w:rsidRDefault="00ED7F86" w:rsidP="00ED7F86">
      <w:pPr>
        <w:rPr>
          <w:rFonts w:ascii="Arial" w:hAnsi="Arial" w:cs="Arial"/>
          <w:color w:val="0000FF"/>
          <w:szCs w:val="20"/>
          <w:u w:val="single"/>
          <w:lang w:eastAsia="en-US"/>
        </w:rPr>
      </w:pPr>
      <w:hyperlink r:id="rId19" w:history="1">
        <w:r w:rsidRPr="00ED7F86">
          <w:rPr>
            <w:rFonts w:ascii="Arial" w:hAnsi="Arial" w:cs="Arial"/>
            <w:color w:val="0000FF"/>
            <w:szCs w:val="20"/>
            <w:u w:val="single"/>
            <w:lang w:eastAsia="en-US"/>
          </w:rPr>
          <w:t>www.alderhey.nhs.uk</w:t>
        </w:r>
      </w:hyperlink>
    </w:p>
    <w:p w14:paraId="400CD8E7" w14:textId="4AA4457F" w:rsidR="000A3688" w:rsidRPr="00CB100C" w:rsidRDefault="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00F13E4B" w:rsidRPr="00ED7F86">
        <w:rPr>
          <w:rFonts w:ascii="Arial" w:hAnsi="Arial" w:cs="Arial"/>
          <w:b/>
          <w:szCs w:val="20"/>
          <w:lang w:eastAsia="en-US"/>
        </w:rPr>
        <w:t>Review Date</w:t>
      </w:r>
      <w:r w:rsidR="00F13E4B">
        <w:rPr>
          <w:rFonts w:ascii="Arial" w:hAnsi="Arial" w:cs="Arial"/>
          <w:b/>
          <w:szCs w:val="20"/>
          <w:lang w:eastAsia="en-US"/>
        </w:rPr>
        <w:t>:</w:t>
      </w:r>
      <w:r w:rsidR="00F13E4B" w:rsidRPr="00ED7F86">
        <w:rPr>
          <w:rFonts w:ascii="Arial" w:hAnsi="Arial" w:cs="Arial"/>
          <w:b/>
          <w:szCs w:val="20"/>
          <w:lang w:eastAsia="en-US"/>
        </w:rPr>
        <w:t xml:space="preserve"> </w:t>
      </w:r>
      <w:r w:rsidR="00D12BCD">
        <w:rPr>
          <w:rFonts w:ascii="Arial" w:hAnsi="Arial" w:cs="Arial"/>
          <w:b/>
          <w:szCs w:val="20"/>
          <w:lang w:eastAsia="en-US"/>
        </w:rPr>
        <w:t xml:space="preserve"> </w:t>
      </w:r>
      <w:r w:rsidR="00CB100C">
        <w:rPr>
          <w:rFonts w:ascii="Arial" w:hAnsi="Arial" w:cs="Arial"/>
          <w:b/>
          <w:szCs w:val="20"/>
          <w:lang w:eastAsia="en-US"/>
        </w:rPr>
        <w:t>May 2028</w:t>
      </w:r>
      <w:r w:rsidR="00D12BCD">
        <w:rPr>
          <w:rFonts w:ascii="Arial" w:hAnsi="Arial" w:cs="Arial"/>
          <w:b/>
          <w:szCs w:val="20"/>
          <w:lang w:eastAsia="en-US"/>
        </w:rPr>
        <w:t xml:space="preserve">                     </w:t>
      </w:r>
      <w:r w:rsidR="00F13E4B" w:rsidRPr="00ED7F86">
        <w:rPr>
          <w:rFonts w:ascii="Arial" w:hAnsi="Arial" w:cs="Arial"/>
          <w:b/>
          <w:szCs w:val="20"/>
          <w:lang w:eastAsia="en-US"/>
        </w:rPr>
        <w:t>PIAG</w:t>
      </w:r>
      <w:r w:rsidR="00F13E4B">
        <w:rPr>
          <w:rFonts w:ascii="Arial" w:hAnsi="Arial" w:cs="Arial"/>
          <w:b/>
          <w:szCs w:val="20"/>
          <w:lang w:eastAsia="en-US"/>
        </w:rPr>
        <w:t>:</w:t>
      </w:r>
      <w:r w:rsidR="00F13E4B" w:rsidRPr="00ED7F86">
        <w:rPr>
          <w:rFonts w:ascii="Arial" w:hAnsi="Arial" w:cs="Arial"/>
          <w:b/>
          <w:szCs w:val="20"/>
          <w:lang w:eastAsia="en-US"/>
        </w:rPr>
        <w:t xml:space="preserve"> </w:t>
      </w:r>
      <w:r w:rsidR="00D12BCD">
        <w:rPr>
          <w:rFonts w:ascii="Arial" w:hAnsi="Arial" w:cs="Arial"/>
          <w:b/>
          <w:szCs w:val="20"/>
          <w:lang w:eastAsia="en-US"/>
        </w:rPr>
        <w:t xml:space="preserve"> </w:t>
      </w:r>
      <w:r w:rsidR="003B6135">
        <w:rPr>
          <w:rFonts w:ascii="Arial" w:hAnsi="Arial" w:cs="Arial"/>
          <w:b/>
          <w:szCs w:val="20"/>
          <w:lang w:eastAsia="en-US"/>
        </w:rPr>
        <w:t>614</w:t>
      </w:r>
      <w:r w:rsidR="00D12BCD">
        <w:rPr>
          <w:rFonts w:ascii="Arial" w:hAnsi="Arial" w:cs="Arial"/>
          <w:b/>
          <w:szCs w:val="20"/>
          <w:lang w:eastAsia="en-US"/>
        </w:rPr>
        <w:t xml:space="preserve"> </w:t>
      </w:r>
    </w:p>
    <w:sectPr w:rsidR="000A3688" w:rsidRPr="00CB100C" w:rsidSect="00ED7F8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A6A2" w14:textId="77777777" w:rsidR="00062243" w:rsidRDefault="00062243" w:rsidP="00754DA8">
      <w:r>
        <w:separator/>
      </w:r>
    </w:p>
  </w:endnote>
  <w:endnote w:type="continuationSeparator" w:id="0">
    <w:p w14:paraId="593AAB41" w14:textId="77777777" w:rsidR="00062243" w:rsidRDefault="00062243" w:rsidP="0075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C96A" w14:textId="77777777" w:rsidR="00062243" w:rsidRDefault="00062243" w:rsidP="00754DA8">
      <w:r>
        <w:separator/>
      </w:r>
    </w:p>
  </w:footnote>
  <w:footnote w:type="continuationSeparator" w:id="0">
    <w:p w14:paraId="442645FB" w14:textId="77777777" w:rsidR="00062243" w:rsidRDefault="00062243" w:rsidP="00754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581"/>
    <w:multiLevelType w:val="hybridMultilevel"/>
    <w:tmpl w:val="E89E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FBA"/>
    <w:multiLevelType w:val="hybridMultilevel"/>
    <w:tmpl w:val="CE38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02B4A"/>
    <w:multiLevelType w:val="hybridMultilevel"/>
    <w:tmpl w:val="DBE21876"/>
    <w:lvl w:ilvl="0" w:tplc="3920D16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D4FC7"/>
    <w:multiLevelType w:val="hybridMultilevel"/>
    <w:tmpl w:val="B706D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90BE8"/>
    <w:multiLevelType w:val="hybridMultilevel"/>
    <w:tmpl w:val="2F38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23DBA"/>
    <w:multiLevelType w:val="hybridMultilevel"/>
    <w:tmpl w:val="9C88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35615"/>
    <w:multiLevelType w:val="hybridMultilevel"/>
    <w:tmpl w:val="4F46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B6FD6"/>
    <w:multiLevelType w:val="hybridMultilevel"/>
    <w:tmpl w:val="5DFE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396DD7"/>
    <w:multiLevelType w:val="hybridMultilevel"/>
    <w:tmpl w:val="3174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053829"/>
    <w:multiLevelType w:val="hybridMultilevel"/>
    <w:tmpl w:val="827E8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A67E68"/>
    <w:multiLevelType w:val="hybridMultilevel"/>
    <w:tmpl w:val="413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56E03"/>
    <w:multiLevelType w:val="hybridMultilevel"/>
    <w:tmpl w:val="955C64A4"/>
    <w:lvl w:ilvl="0" w:tplc="3920D16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4056E"/>
    <w:multiLevelType w:val="hybridMultilevel"/>
    <w:tmpl w:val="DFA6A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349849">
    <w:abstractNumId w:val="10"/>
  </w:num>
  <w:num w:numId="2" w16cid:durableId="296179214">
    <w:abstractNumId w:val="11"/>
  </w:num>
  <w:num w:numId="3" w16cid:durableId="60906968">
    <w:abstractNumId w:val="2"/>
  </w:num>
  <w:num w:numId="4" w16cid:durableId="120342706">
    <w:abstractNumId w:val="2"/>
  </w:num>
  <w:num w:numId="5" w16cid:durableId="1295210160">
    <w:abstractNumId w:val="12"/>
  </w:num>
  <w:num w:numId="6" w16cid:durableId="1719471091">
    <w:abstractNumId w:val="4"/>
  </w:num>
  <w:num w:numId="7" w16cid:durableId="1596791927">
    <w:abstractNumId w:val="6"/>
  </w:num>
  <w:num w:numId="8" w16cid:durableId="2111386752">
    <w:abstractNumId w:val="7"/>
  </w:num>
  <w:num w:numId="9" w16cid:durableId="366613156">
    <w:abstractNumId w:val="8"/>
  </w:num>
  <w:num w:numId="10" w16cid:durableId="808936838">
    <w:abstractNumId w:val="0"/>
  </w:num>
  <w:num w:numId="11" w16cid:durableId="139465245">
    <w:abstractNumId w:val="3"/>
  </w:num>
  <w:num w:numId="12" w16cid:durableId="1601142280">
    <w:abstractNumId w:val="9"/>
  </w:num>
  <w:num w:numId="13" w16cid:durableId="957417548">
    <w:abstractNumId w:val="1"/>
  </w:num>
  <w:num w:numId="14" w16cid:durableId="1216310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04B50"/>
    <w:rsid w:val="00060A69"/>
    <w:rsid w:val="00062243"/>
    <w:rsid w:val="00066CA4"/>
    <w:rsid w:val="000A3688"/>
    <w:rsid w:val="001A2493"/>
    <w:rsid w:val="001B517A"/>
    <w:rsid w:val="001C22EA"/>
    <w:rsid w:val="001F1CCE"/>
    <w:rsid w:val="00201BE1"/>
    <w:rsid w:val="00215F36"/>
    <w:rsid w:val="00222FFF"/>
    <w:rsid w:val="002552F1"/>
    <w:rsid w:val="002554FE"/>
    <w:rsid w:val="002C33AB"/>
    <w:rsid w:val="002C5DB3"/>
    <w:rsid w:val="00302A6B"/>
    <w:rsid w:val="00357F11"/>
    <w:rsid w:val="00364F72"/>
    <w:rsid w:val="003B6135"/>
    <w:rsid w:val="003C0E2A"/>
    <w:rsid w:val="003C4C1D"/>
    <w:rsid w:val="003E1BED"/>
    <w:rsid w:val="00412FD7"/>
    <w:rsid w:val="00416B7E"/>
    <w:rsid w:val="00443FF2"/>
    <w:rsid w:val="004B5999"/>
    <w:rsid w:val="0050424E"/>
    <w:rsid w:val="00516BDC"/>
    <w:rsid w:val="00517E96"/>
    <w:rsid w:val="005606B3"/>
    <w:rsid w:val="00566602"/>
    <w:rsid w:val="00571A35"/>
    <w:rsid w:val="005A7918"/>
    <w:rsid w:val="005B1819"/>
    <w:rsid w:val="005F3E22"/>
    <w:rsid w:val="005F4F1F"/>
    <w:rsid w:val="0060432A"/>
    <w:rsid w:val="00616959"/>
    <w:rsid w:val="00651975"/>
    <w:rsid w:val="006A32CE"/>
    <w:rsid w:val="006C096D"/>
    <w:rsid w:val="006C76CE"/>
    <w:rsid w:val="00702574"/>
    <w:rsid w:val="00705A26"/>
    <w:rsid w:val="00754DA8"/>
    <w:rsid w:val="00760D17"/>
    <w:rsid w:val="007723A9"/>
    <w:rsid w:val="007B181A"/>
    <w:rsid w:val="007B777A"/>
    <w:rsid w:val="007D415F"/>
    <w:rsid w:val="00965905"/>
    <w:rsid w:val="009679BE"/>
    <w:rsid w:val="009863A7"/>
    <w:rsid w:val="00995EA4"/>
    <w:rsid w:val="009C5239"/>
    <w:rsid w:val="009F025E"/>
    <w:rsid w:val="00A16D16"/>
    <w:rsid w:val="00A25DEA"/>
    <w:rsid w:val="00A30EE4"/>
    <w:rsid w:val="00A61762"/>
    <w:rsid w:val="00AA35CD"/>
    <w:rsid w:val="00AC27E1"/>
    <w:rsid w:val="00AD4002"/>
    <w:rsid w:val="00AF3172"/>
    <w:rsid w:val="00AF57E1"/>
    <w:rsid w:val="00B0034C"/>
    <w:rsid w:val="00B569AE"/>
    <w:rsid w:val="00B6137B"/>
    <w:rsid w:val="00B8347C"/>
    <w:rsid w:val="00BC6176"/>
    <w:rsid w:val="00C15812"/>
    <w:rsid w:val="00C3569A"/>
    <w:rsid w:val="00C628BD"/>
    <w:rsid w:val="00C91472"/>
    <w:rsid w:val="00CA4C28"/>
    <w:rsid w:val="00CB100C"/>
    <w:rsid w:val="00CB26EA"/>
    <w:rsid w:val="00D12BCD"/>
    <w:rsid w:val="00D303FC"/>
    <w:rsid w:val="00D50BDB"/>
    <w:rsid w:val="00D61834"/>
    <w:rsid w:val="00D62433"/>
    <w:rsid w:val="00D74459"/>
    <w:rsid w:val="00D933EC"/>
    <w:rsid w:val="00DB54DC"/>
    <w:rsid w:val="00DE7A5B"/>
    <w:rsid w:val="00E059C2"/>
    <w:rsid w:val="00E23EE2"/>
    <w:rsid w:val="00E56E71"/>
    <w:rsid w:val="00EC0DD6"/>
    <w:rsid w:val="00ED7F86"/>
    <w:rsid w:val="00EE18F6"/>
    <w:rsid w:val="00F05FBD"/>
    <w:rsid w:val="00F13E4B"/>
    <w:rsid w:val="00F244EC"/>
    <w:rsid w:val="00F50323"/>
    <w:rsid w:val="00F648FA"/>
    <w:rsid w:val="00FB5E90"/>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68868"/>
  <w15:docId w15:val="{0577B272-1251-498E-B67B-3218C2F0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65905"/>
    <w:pPr>
      <w:ind w:left="720"/>
      <w:contextualSpacing/>
    </w:pPr>
  </w:style>
  <w:style w:type="character" w:styleId="Hyperlink">
    <w:name w:val="Hyperlink"/>
    <w:basedOn w:val="DefaultParagraphFont"/>
    <w:uiPriority w:val="99"/>
    <w:unhideWhenUsed/>
    <w:rsid w:val="00F05FBD"/>
    <w:rPr>
      <w:color w:val="0000FF" w:themeColor="hyperlink"/>
      <w:u w:val="single"/>
    </w:rPr>
  </w:style>
  <w:style w:type="character" w:styleId="UnresolvedMention">
    <w:name w:val="Unresolved Mention"/>
    <w:basedOn w:val="DefaultParagraphFont"/>
    <w:uiPriority w:val="99"/>
    <w:semiHidden/>
    <w:unhideWhenUsed/>
    <w:rsid w:val="00F05FBD"/>
    <w:rPr>
      <w:color w:val="605E5C"/>
      <w:shd w:val="clear" w:color="auto" w:fill="E1DFDD"/>
    </w:rPr>
  </w:style>
  <w:style w:type="paragraph" w:styleId="Revision">
    <w:name w:val="Revision"/>
    <w:hidden/>
    <w:uiPriority w:val="99"/>
    <w:semiHidden/>
    <w:rsid w:val="002552F1"/>
    <w:rPr>
      <w:sz w:val="24"/>
      <w:szCs w:val="24"/>
    </w:rPr>
  </w:style>
  <w:style w:type="character" w:styleId="FollowedHyperlink">
    <w:name w:val="FollowedHyperlink"/>
    <w:basedOn w:val="DefaultParagraphFont"/>
    <w:semiHidden/>
    <w:unhideWhenUsed/>
    <w:rsid w:val="002552F1"/>
    <w:rPr>
      <w:color w:val="800080" w:themeColor="followedHyperlink"/>
      <w:u w:val="single"/>
    </w:rPr>
  </w:style>
  <w:style w:type="character" w:styleId="CommentReference">
    <w:name w:val="annotation reference"/>
    <w:basedOn w:val="DefaultParagraphFont"/>
    <w:semiHidden/>
    <w:unhideWhenUsed/>
    <w:rsid w:val="00995EA4"/>
    <w:rPr>
      <w:sz w:val="16"/>
      <w:szCs w:val="16"/>
    </w:rPr>
  </w:style>
  <w:style w:type="paragraph" w:styleId="CommentText">
    <w:name w:val="annotation text"/>
    <w:basedOn w:val="Normal"/>
    <w:link w:val="CommentTextChar"/>
    <w:semiHidden/>
    <w:unhideWhenUsed/>
    <w:rsid w:val="00995EA4"/>
    <w:rPr>
      <w:sz w:val="20"/>
      <w:szCs w:val="20"/>
    </w:rPr>
  </w:style>
  <w:style w:type="character" w:customStyle="1" w:styleId="CommentTextChar">
    <w:name w:val="Comment Text Char"/>
    <w:basedOn w:val="DefaultParagraphFont"/>
    <w:link w:val="CommentText"/>
    <w:semiHidden/>
    <w:rsid w:val="00995EA4"/>
  </w:style>
  <w:style w:type="paragraph" w:styleId="CommentSubject">
    <w:name w:val="annotation subject"/>
    <w:basedOn w:val="CommentText"/>
    <w:next w:val="CommentText"/>
    <w:link w:val="CommentSubjectChar"/>
    <w:semiHidden/>
    <w:unhideWhenUsed/>
    <w:rsid w:val="00995EA4"/>
    <w:rPr>
      <w:b/>
      <w:bCs/>
    </w:rPr>
  </w:style>
  <w:style w:type="character" w:customStyle="1" w:styleId="CommentSubjectChar">
    <w:name w:val="Comment Subject Char"/>
    <w:basedOn w:val="CommentTextChar"/>
    <w:link w:val="CommentSubject"/>
    <w:semiHidden/>
    <w:rsid w:val="00995EA4"/>
    <w:rPr>
      <w:b/>
      <w:bCs/>
    </w:rPr>
  </w:style>
  <w:style w:type="paragraph" w:styleId="Header">
    <w:name w:val="header"/>
    <w:basedOn w:val="Normal"/>
    <w:link w:val="HeaderChar"/>
    <w:unhideWhenUsed/>
    <w:rsid w:val="00754DA8"/>
    <w:pPr>
      <w:tabs>
        <w:tab w:val="center" w:pos="4513"/>
        <w:tab w:val="right" w:pos="9026"/>
      </w:tabs>
    </w:pPr>
  </w:style>
  <w:style w:type="character" w:customStyle="1" w:styleId="HeaderChar">
    <w:name w:val="Header Char"/>
    <w:basedOn w:val="DefaultParagraphFont"/>
    <w:link w:val="Header"/>
    <w:rsid w:val="00754DA8"/>
    <w:rPr>
      <w:sz w:val="24"/>
      <w:szCs w:val="24"/>
    </w:rPr>
  </w:style>
  <w:style w:type="paragraph" w:styleId="Footer">
    <w:name w:val="footer"/>
    <w:basedOn w:val="Normal"/>
    <w:link w:val="FooterChar"/>
    <w:unhideWhenUsed/>
    <w:rsid w:val="00754DA8"/>
    <w:pPr>
      <w:tabs>
        <w:tab w:val="center" w:pos="4513"/>
        <w:tab w:val="right" w:pos="9026"/>
      </w:tabs>
    </w:pPr>
  </w:style>
  <w:style w:type="character" w:customStyle="1" w:styleId="FooterChar">
    <w:name w:val="Footer Char"/>
    <w:basedOn w:val="DefaultParagraphFont"/>
    <w:link w:val="Footer"/>
    <w:rsid w:val="00754DA8"/>
    <w:rPr>
      <w:sz w:val="24"/>
      <w:szCs w:val="24"/>
    </w:rPr>
  </w:style>
  <w:style w:type="paragraph" w:styleId="NormalWeb">
    <w:name w:val="Normal (Web)"/>
    <w:basedOn w:val="Normal"/>
    <w:uiPriority w:val="99"/>
    <w:semiHidden/>
    <w:unhideWhenUsed/>
    <w:rsid w:val="00F50323"/>
    <w:pPr>
      <w:spacing w:before="100" w:beforeAutospacing="1" w:after="100" w:afterAutospacing="1"/>
    </w:pPr>
    <w:rPr>
      <w:rFonts w:ascii="Calibri" w:eastAsiaTheme="minorHAnsi" w:hAnsi="Calibri" w:cs="Calibri"/>
      <w:sz w:val="22"/>
      <w:szCs w:val="22"/>
    </w:rPr>
  </w:style>
  <w:style w:type="character" w:customStyle="1" w:styleId="ui-provider">
    <w:name w:val="ui-provider"/>
    <w:basedOn w:val="DefaultParagraphFont"/>
    <w:rsid w:val="00F50323"/>
  </w:style>
  <w:style w:type="table" w:customStyle="1" w:styleId="PlainTable31">
    <w:name w:val="Plain Table 31"/>
    <w:basedOn w:val="TableNormal"/>
    <w:next w:val="PlainTable3"/>
    <w:uiPriority w:val="43"/>
    <w:rsid w:val="00004B50"/>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004B5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23004">
      <w:bodyDiv w:val="1"/>
      <w:marLeft w:val="0"/>
      <w:marRight w:val="0"/>
      <w:marTop w:val="0"/>
      <w:marBottom w:val="0"/>
      <w:divBdr>
        <w:top w:val="none" w:sz="0" w:space="0" w:color="auto"/>
        <w:left w:val="none" w:sz="0" w:space="0" w:color="auto"/>
        <w:bottom w:val="none" w:sz="0" w:space="0" w:color="auto"/>
        <w:right w:val="none" w:sz="0" w:space="0" w:color="auto"/>
      </w:divBdr>
    </w:div>
    <w:div w:id="762141225">
      <w:bodyDiv w:val="1"/>
      <w:marLeft w:val="0"/>
      <w:marRight w:val="0"/>
      <w:marTop w:val="0"/>
      <w:marBottom w:val="0"/>
      <w:divBdr>
        <w:top w:val="none" w:sz="0" w:space="0" w:color="auto"/>
        <w:left w:val="none" w:sz="0" w:space="0" w:color="auto"/>
        <w:bottom w:val="none" w:sz="0" w:space="0" w:color="auto"/>
        <w:right w:val="none" w:sz="0" w:space="0" w:color="auto"/>
      </w:divBdr>
    </w:div>
    <w:div w:id="96195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contact.org.uk/help-for-families/information-advice-services/preparing-for-adult-lif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readysteadygo.net" TargetMode="External"/><Relationship Id="rId10" Type="http://schemas.openxmlformats.org/officeDocument/2006/relationships/image" Target="media/image1.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FA@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222D717C688E4FA6CF9EED7306CCEA" ma:contentTypeVersion="6" ma:contentTypeDescription="Create a new document." ma:contentTypeScope="" ma:versionID="0174c3410248721e7305547ea9ed77cc">
  <xsd:schema xmlns:xsd="http://www.w3.org/2001/XMLSchema" xmlns:xs="http://www.w3.org/2001/XMLSchema" xmlns:p="http://schemas.microsoft.com/office/2006/metadata/properties" xmlns:ns2="f33c38ca-0c83-4bae-b554-7bc8f14b6231" xmlns:ns3="b7a2066a-2e22-4bd2-b50a-15a2b9405cb4" targetNamespace="http://schemas.microsoft.com/office/2006/metadata/properties" ma:root="true" ma:fieldsID="0569906a4a269668c7109f2a947580d9" ns2:_="" ns3:_="">
    <xsd:import namespace="f33c38ca-0c83-4bae-b554-7bc8f14b6231"/>
    <xsd:import namespace="b7a2066a-2e22-4bd2-b50a-15a2b9405c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c38ca-0c83-4bae-b554-7bc8f14b6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a2066a-2e22-4bd2-b50a-15a2b9405c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7AC74E-9D70-4029-9EC5-396E634B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c38ca-0c83-4bae-b554-7bc8f14b6231"/>
    <ds:schemaRef ds:uri="b7a2066a-2e22-4bd2-b50a-15a2b9405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1129</Words>
  <Characters>6628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 Clinical Procedure no General Anaesthetic or Sedation Template</dc:title>
  <dc:creator>NHS</dc:creator>
  <cp:lastModifiedBy>Hancock Melanie</cp:lastModifiedBy>
  <cp:revision>2</cp:revision>
  <dcterms:created xsi:type="dcterms:W3CDTF">2025-12-09T11:49:00Z</dcterms:created>
  <dcterms:modified xsi:type="dcterms:W3CDTF">2025-12-09T11:49:00Z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0x01010090222D717C688E4FA6CF9EED7306CCEA</vt:lpwstr>
  </property>
  <property fmtid="{D5CDD505-2E9C-101B-9397-08002B2CF9AE}" pid="3" name="GrammarlyDocumentId">
    <vt:lpwstr>76abc3b8-7f2e-4c31-bd39-a5bf6e0d4bbc</vt:lpwstr>
  </property>
</Properties>
</file>