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F1BB" w14:textId="01DD5A7E" w:rsidR="00D4360A" w:rsidRDefault="00703859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Further reading</w:t>
      </w:r>
    </w:p>
    <w:p w14:paraId="747DB01D" w14:textId="611E514E" w:rsidR="00D743A0" w:rsidRPr="00D743A0" w:rsidRDefault="00703859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For more information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on </w:t>
      </w:r>
      <w:proofErr w:type="gramStart"/>
      <w:r w:rsidR="00CD4CA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MRSA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;</w:t>
      </w:r>
      <w:proofErr w:type="gramEnd"/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what you can do to help</w:t>
      </w:r>
      <w:r w:rsidR="004D7EC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and what we do at Alder Hey to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stop the spread</w:t>
      </w: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, please </w:t>
      </w:r>
      <w:r w:rsidR="00D743A0"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use the following QR cod</w:t>
      </w:r>
      <w:r w:rsidR="00E04388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es/website links;</w:t>
      </w:r>
    </w:p>
    <w:p w14:paraId="76A1A3E5" w14:textId="59665FAD" w:rsidR="00561D88" w:rsidRDefault="00000000" w:rsidP="00E04388">
      <w:pPr>
        <w:spacing w:before="200" w:after="200"/>
        <w:jc w:val="center"/>
        <w:rPr>
          <w:rFonts w:ascii="Arial" w:hAnsi="Arial" w:cs="Arial"/>
          <w:bCs/>
          <w:sz w:val="23"/>
          <w:szCs w:val="23"/>
          <w:lang w:eastAsia="en-US"/>
        </w:rPr>
      </w:pPr>
      <w:hyperlink r:id="rId8" w:history="1">
        <w:r w:rsidR="00E04388" w:rsidRPr="00732F91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www.nhs.uk/conditions/ESBL</w:t>
        </w:r>
      </w:hyperlink>
    </w:p>
    <w:p w14:paraId="00031E49" w14:textId="234C18D0" w:rsidR="00E04388" w:rsidRPr="00E04388" w:rsidRDefault="00E04388" w:rsidP="00E04388">
      <w:pPr>
        <w:spacing w:before="200" w:after="200"/>
        <w:jc w:val="center"/>
        <w:rPr>
          <w:rFonts w:ascii="Arial" w:hAnsi="Arial" w:cs="Arial"/>
          <w:bCs/>
          <w:color w:val="0000FF" w:themeColor="hyperlink"/>
          <w:sz w:val="23"/>
          <w:szCs w:val="23"/>
          <w:u w:val="single"/>
          <w:lang w:eastAsia="en-US"/>
        </w:rPr>
      </w:pPr>
      <w:r w:rsidRPr="00E04388">
        <w:rPr>
          <w:rStyle w:val="Hyperlink"/>
          <w:rFonts w:ascii="Arial" w:hAnsi="Arial" w:cs="Arial"/>
          <w:bCs/>
          <w:noProof/>
          <w:sz w:val="23"/>
          <w:szCs w:val="23"/>
          <w:u w:val="none"/>
          <w:lang w:eastAsia="en-US"/>
        </w:rPr>
        <w:drawing>
          <wp:inline distT="0" distB="0" distL="0" distR="0" wp14:anchorId="415EDC15" wp14:editId="6F2DE9F8">
            <wp:extent cx="1257300" cy="1257300"/>
            <wp:effectExtent l="0" t="0" r="0" b="0"/>
            <wp:docPr id="1093126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260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FDEC" w14:textId="22285954" w:rsidR="00A26CA7" w:rsidRDefault="00000000" w:rsidP="00E04388">
      <w:pPr>
        <w:spacing w:before="200" w:after="200"/>
        <w:jc w:val="center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hyperlink r:id="rId10" w:history="1">
        <w:r w:rsidR="00CD3DBC" w:rsidRPr="00B0563B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www.alderhey.com</w:t>
        </w:r>
      </w:hyperlink>
    </w:p>
    <w:p w14:paraId="08081B05" w14:textId="1A61D700" w:rsidR="009C1BC9" w:rsidRDefault="000F50E9" w:rsidP="00E04388">
      <w:pPr>
        <w:spacing w:before="200" w:after="200"/>
        <w:jc w:val="center"/>
        <w:rPr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6704" behindDoc="1" locked="0" layoutInCell="1" allowOverlap="1" wp14:anchorId="41027DEE" wp14:editId="3681E9AD">
            <wp:simplePos x="0" y="0"/>
            <wp:positionH relativeFrom="page">
              <wp:align>center</wp:align>
            </wp:positionH>
            <wp:positionV relativeFrom="paragraph">
              <wp:posOffset>1282700</wp:posOffset>
            </wp:positionV>
            <wp:extent cx="3531235" cy="1560244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156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388" w:rsidRPr="00E04388">
        <w:rPr>
          <w:rFonts w:ascii="Arial" w:hAnsi="Arial" w:cs="Arial"/>
          <w:bCs/>
          <w:noProof/>
          <w:sz w:val="23"/>
          <w:szCs w:val="23"/>
          <w:lang w:eastAsia="en-US"/>
        </w:rPr>
        <w:drawing>
          <wp:inline distT="0" distB="0" distL="0" distR="0" wp14:anchorId="45ED0FE1" wp14:editId="4CA4D6EB">
            <wp:extent cx="1257300" cy="1257300"/>
            <wp:effectExtent l="0" t="0" r="0" b="0"/>
            <wp:docPr id="726695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951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82AF7" w14:textId="5EF8036D" w:rsidR="00DF7E1B" w:rsidRDefault="005E209E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Cs/>
          <w:noProof/>
          <w:sz w:val="23"/>
          <w:szCs w:val="23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23587D" wp14:editId="4FDF0E39">
                <wp:simplePos x="0" y="0"/>
                <wp:positionH relativeFrom="column">
                  <wp:posOffset>284480</wp:posOffset>
                </wp:positionH>
                <wp:positionV relativeFrom="paragraph">
                  <wp:posOffset>294640</wp:posOffset>
                </wp:positionV>
                <wp:extent cx="2400300" cy="276225"/>
                <wp:effectExtent l="5080" t="6350" r="13970" b="12700"/>
                <wp:wrapSquare wrapText="bothSides"/>
                <wp:docPr id="2045117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8F4A" w14:textId="77777777" w:rsidR="00133F63" w:rsidRPr="003F5831" w:rsidRDefault="00133F63" w:rsidP="00133F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5831">
                              <w:rPr>
                                <w:rFonts w:ascii="Arial" w:hAnsi="Arial" w:cs="Arial"/>
                              </w:rPr>
                              <w:t>Made with help from xxx aged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5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4pt;margin-top:23.2pt;width:189pt;height:21.7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6EwIAACsEAAAOAAAAZHJzL2Uyb0RvYy54bWysU9tu2zAMfR+wfxD0vtjxkl6MOEWXLsOA&#10;7gJ0+wBFlmNhsqhRSuzu60spTppdsIdhehBEkTokD48WN0Nn2F6h12ArPp3knCkrodZ2W/GvX9av&#10;rjjzQdhaGLCq4o/K85vlyxeL3pWqgBZMrZARiPVl7yrehuDKLPOyVZ3wE3DKkrMB7EQgE7dZjaIn&#10;9M5kRZ5fZD1g7RCk8p5u7w5Ovkz4TaNk+NQ0XgVmKk61hbRj2jdxz5YLUW5RuFbLsQzxD1V0QltK&#10;eoK6E0GwHerfoDotETw0YSKhy6BptFSpB+pmmv/SzUMrnEq9EDnenWjy/w9Wftw/uM/IwvAGBhpg&#10;asK7e5DfPLOwaoXdqltE6Fslako8jZRlvfPl+DRS7UsfQTb9B6hpyGIXIAENDXaRFeqTEToN4PFE&#10;uhoCk3RZzPL8dU4uSb7i8qIo5imFKI+vHfrwTkHH4qHiSENN6GJ/70OsRpTHkJjMg9H1WhuTDNxu&#10;VgbZXpAA1mmN6D+FGcv6il/PKfffIfK0/gTR6UBKNrqr+NUpSJSRtre2TjoLQpvDmUo2duQxUncg&#10;MQybgQIjnxuoH4lRhINi6YfRoQX8wVlPaq24/74TqDgz7y1N5Xo6m0V5J2M2vyzIwHPP5twjrCSo&#10;igfODsdVOHyJnUO9bSnTUQe3NMm1TiQ/VzXWTYpM3I+/J0r+3E5Rz398+QQAAP//AwBQSwMEFAAG&#10;AAgAAAAhAKcssSjdAAAACAEAAA8AAABkcnMvZG93bnJldi54bWxMj0FPwzAMhe9I/IfISFwmllK6&#10;auuaTjBpJ04r4541XlvROCXJtu7fY05wsp6f9d7ncjPZQVzQh96Rgud5AgKpcaanVsHhY/e0BBGi&#10;JqMHR6jghgE21f1dqQvjrrTHSx1bwSEUCq2gi3EspAxNh1aHuRuR2Ds5b3Vk6VtpvL5yuB1kmiS5&#10;tLonbuj0iNsOm6/6bBXk3/XL7P3TzGh/2735xi7M9rBQ6vFhel2DiDjFv2P4xWd0qJjp6M5kghgU&#10;ZBmTR555BoL9LE15cVSwXK1AVqX8/0D1AwAA//8DAFBLAQItABQABgAIAAAAIQC2gziS/gAAAOEB&#10;AAATAAAAAAAAAAAAAAAAAAAAAABbQ29udGVudF9UeXBlc10ueG1sUEsBAi0AFAAGAAgAAAAhADj9&#10;If/WAAAAlAEAAAsAAAAAAAAAAAAAAAAALwEAAF9yZWxzLy5yZWxzUEsBAi0AFAAGAAgAAAAhACYQ&#10;5XoTAgAAKwQAAA4AAAAAAAAAAAAAAAAALgIAAGRycy9lMm9Eb2MueG1sUEsBAi0AFAAGAAgAAAAh&#10;AKcssSjdAAAACAEAAA8AAAAAAAAAAAAAAAAAbQQAAGRycy9kb3ducmV2LnhtbFBLBQYAAAAABAAE&#10;APMAAAB3BQAAAAA=&#10;">
                <v:textbox style="mso-fit-shape-to-text:t">
                  <w:txbxContent>
                    <w:p w14:paraId="3F5C8F4A" w14:textId="77777777" w:rsidR="00133F63" w:rsidRPr="003F5831" w:rsidRDefault="00133F63" w:rsidP="00133F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5831">
                        <w:rPr>
                          <w:rFonts w:ascii="Arial" w:hAnsi="Arial" w:cs="Arial"/>
                        </w:rPr>
                        <w:t>Made with help from xxx aged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94254" w14:textId="085E07E7" w:rsidR="00DF7E1B" w:rsidRDefault="00DF7E1B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047ED380" w14:textId="0C68BFA0" w:rsidR="00DF7E1B" w:rsidRDefault="00DF7E1B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49481C51" w14:textId="37559B57" w:rsidR="00DF7E1B" w:rsidRDefault="005E209E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61312" behindDoc="0" locked="0" layoutInCell="1" allowOverlap="1" wp14:anchorId="0BCB6EAD" wp14:editId="5FFBFCA1">
            <wp:simplePos x="0" y="0"/>
            <wp:positionH relativeFrom="column">
              <wp:posOffset>-79375</wp:posOffset>
            </wp:positionH>
            <wp:positionV relativeFrom="paragraph">
              <wp:posOffset>166370</wp:posOffset>
            </wp:positionV>
            <wp:extent cx="2991485" cy="762635"/>
            <wp:effectExtent l="0" t="0" r="0" b="0"/>
            <wp:wrapNone/>
            <wp:docPr id="1437346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05048" w14:textId="04B538ED" w:rsidR="00133F63" w:rsidRDefault="00133F63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51CEFBCE" w14:textId="26739E3F" w:rsidR="00A445DA" w:rsidRDefault="00A445DA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36BDFC78" w14:textId="77777777" w:rsidR="00DF7E1B" w:rsidRDefault="00DF7E1B" w:rsidP="007A0867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C28CB8C" w14:textId="22614E67" w:rsidR="007A0867" w:rsidRDefault="00C11D35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drawing>
          <wp:anchor distT="0" distB="0" distL="114300" distR="114300" simplePos="0" relativeHeight="251659264" behindDoc="1" locked="0" layoutInCell="1" allowOverlap="1" wp14:anchorId="57AD0FE7" wp14:editId="3F3781E6">
            <wp:simplePos x="0" y="0"/>
            <wp:positionH relativeFrom="column">
              <wp:posOffset>161290</wp:posOffset>
            </wp:positionH>
            <wp:positionV relativeFrom="paragraph">
              <wp:posOffset>133984</wp:posOffset>
            </wp:positionV>
            <wp:extent cx="2509086" cy="2352675"/>
            <wp:effectExtent l="0" t="0" r="0" b="0"/>
            <wp:wrapNone/>
            <wp:docPr id="300048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10" cy="235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5C633" w14:textId="0540CF67" w:rsidR="007A0867" w:rsidRDefault="00EC2B30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6192" behindDoc="1" locked="0" layoutInCell="1" allowOverlap="1" wp14:anchorId="5D21FED6" wp14:editId="1E9C8532">
            <wp:simplePos x="0" y="0"/>
            <wp:positionH relativeFrom="column">
              <wp:posOffset>227330</wp:posOffset>
            </wp:positionH>
            <wp:positionV relativeFrom="paragraph">
              <wp:posOffset>31115</wp:posOffset>
            </wp:positionV>
            <wp:extent cx="2276475" cy="3739040"/>
            <wp:effectExtent l="0" t="0" r="0" b="0"/>
            <wp:wrapNone/>
            <wp:docPr id="2131057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57709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7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1749D" w14:textId="0DC47386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FC35598" w14:textId="5770B43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788A7" w14:textId="684C56C3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798325" w14:textId="2E4AAE98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F70FD1" w14:textId="6CB5553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7266E49" w14:textId="74BEE24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861CA8C" w14:textId="6A441C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AA44982" w14:textId="1E8E262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BA4C23D" w14:textId="64A87BF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ABC78FA" w14:textId="3FC7896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B79C7FD" w14:textId="196599C9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9FA2575" w14:textId="634898A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C7BA662" w14:textId="0B8D6DC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AAF63D" w14:textId="08DCB4D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54692" w14:textId="7291BF42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86122A8" w14:textId="7EC6082D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17B7C25" w14:textId="53D6226C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9566DAF" w14:textId="2692333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AAF09" w14:textId="52BA6D0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BD9CBA7" w14:textId="0A22E20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D66A847" w14:textId="1BA5A30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65260C5" w14:textId="12F208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1572927" w14:textId="586122F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D290DD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40C4401" w14:textId="19F62A2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599AC68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3780E04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E6939" w14:textId="5DB0EEE3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6D78B45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06AE8F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9636B47" w14:textId="2932043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178000" w14:textId="3F932CFA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E96477B" w14:textId="02692F99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6411E77" w14:textId="2F1B7957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 Children’s NHS Foundation Trust</w:t>
      </w:r>
    </w:p>
    <w:p w14:paraId="5B3A7A8B" w14:textId="4482B359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</w:t>
      </w:r>
    </w:p>
    <w:p w14:paraId="6D7C12FD" w14:textId="22D22838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Eaton Road</w:t>
      </w:r>
    </w:p>
    <w:p w14:paraId="4BF174B6" w14:textId="12D22B31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Liverpool</w:t>
      </w:r>
    </w:p>
    <w:p w14:paraId="09174D40" w14:textId="02D39D82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L12 2AP</w:t>
      </w:r>
    </w:p>
    <w:p w14:paraId="09FEC85B" w14:textId="77777777" w:rsidR="00401950" w:rsidRDefault="00401950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D2B13AF" w14:textId="1FDD5B28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Tel: 0151 228 4811</w:t>
      </w:r>
    </w:p>
    <w:p w14:paraId="489ED087" w14:textId="51976B94" w:rsidR="007A0867" w:rsidRDefault="00000000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  <w:hyperlink r:id="rId16" w:history="1">
        <w:r w:rsidR="007A0867" w:rsidRPr="003E01BB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www.alderhey.nhs.uk</w:t>
        </w:r>
      </w:hyperlink>
    </w:p>
    <w:p w14:paraId="0FB2AE7A" w14:textId="5EB827FC" w:rsidR="007A0867" w:rsidRDefault="007A0867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</w:p>
    <w:p w14:paraId="54DC3338" w14:textId="2159A655" w:rsidR="007A0867" w:rsidRDefault="007A0867" w:rsidP="007A0867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     </w:t>
      </w:r>
      <w:r>
        <w:rPr>
          <w:rFonts w:ascii="Arial" w:hAnsi="Arial" w:cs="Arial"/>
          <w:b/>
          <w:szCs w:val="20"/>
          <w:lang w:eastAsia="en-US"/>
        </w:rPr>
        <w:t xml:space="preserve">        </w:t>
      </w:r>
      <w:r w:rsidRPr="00ED7F86">
        <w:rPr>
          <w:rFonts w:ascii="Arial" w:hAnsi="Arial" w:cs="Arial"/>
          <w:b/>
          <w:szCs w:val="20"/>
          <w:lang w:eastAsia="en-US"/>
        </w:rPr>
        <w:t>PIAG</w:t>
      </w:r>
      <w:r>
        <w:rPr>
          <w:rFonts w:ascii="Arial" w:hAnsi="Arial" w:cs="Arial"/>
          <w:b/>
          <w:szCs w:val="20"/>
          <w:lang w:eastAsia="en-US"/>
        </w:rPr>
        <w:t>: 12</w:t>
      </w:r>
      <w:r w:rsidR="00CF61A0">
        <w:rPr>
          <w:rFonts w:ascii="Arial" w:hAnsi="Arial" w:cs="Arial"/>
          <w:b/>
          <w:szCs w:val="20"/>
          <w:lang w:eastAsia="en-US"/>
        </w:rPr>
        <w:t>8</w:t>
      </w:r>
    </w:p>
    <w:p w14:paraId="0BC65394" w14:textId="61554C5D" w:rsidR="006A698C" w:rsidRPr="00234555" w:rsidRDefault="007A0867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 xml:space="preserve">:                  </w:t>
      </w:r>
      <w:r w:rsidR="000F50E9">
        <w:rPr>
          <w:rFonts w:ascii="Arial" w:hAnsi="Arial" w:cs="Arial"/>
          <w:b/>
          <w:szCs w:val="20"/>
          <w:lang w:eastAsia="en-US"/>
        </w:rPr>
        <w:t>April 2028</w:t>
      </w:r>
    </w:p>
    <w:p w14:paraId="43BAAAE0" w14:textId="7487E76D" w:rsidR="00D743A0" w:rsidRDefault="00D743A0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105143BA" w14:textId="020F7972" w:rsidR="0049011A" w:rsidRPr="00ED7F86" w:rsidRDefault="00190D4B" w:rsidP="0049011A">
      <w:pPr>
        <w:jc w:val="right"/>
        <w:rPr>
          <w:rFonts w:ascii="Arial" w:hAnsi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5168" behindDoc="1" locked="0" layoutInCell="1" allowOverlap="1" wp14:anchorId="44ED120E" wp14:editId="0E5BD226">
            <wp:simplePos x="0" y="0"/>
            <wp:positionH relativeFrom="column">
              <wp:posOffset>524510</wp:posOffset>
            </wp:positionH>
            <wp:positionV relativeFrom="paragraph">
              <wp:posOffset>149225</wp:posOffset>
            </wp:positionV>
            <wp:extent cx="981075" cy="1486032"/>
            <wp:effectExtent l="0" t="0" r="0" b="0"/>
            <wp:wrapNone/>
            <wp:docPr id="395742337" name="Picture 39574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981075" cy="148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1A">
        <w:rPr>
          <w:rFonts w:cs="Arial"/>
          <w:b/>
          <w:noProof/>
          <w:szCs w:val="22"/>
        </w:rPr>
        <w:drawing>
          <wp:inline distT="0" distB="0" distL="0" distR="0" wp14:anchorId="3C2AC86C" wp14:editId="5057AE86">
            <wp:extent cx="1551640" cy="590550"/>
            <wp:effectExtent l="0" t="0" r="0" b="0"/>
            <wp:docPr id="151462477" name="Picture 151462477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1569496" cy="5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FE900" w14:textId="0B2887E4" w:rsidR="0049011A" w:rsidRPr="00ED7F86" w:rsidRDefault="0049011A" w:rsidP="0049011A">
      <w:pPr>
        <w:jc w:val="right"/>
        <w:rPr>
          <w:rFonts w:ascii="Arial" w:hAnsi="Arial"/>
          <w:szCs w:val="20"/>
          <w:lang w:eastAsia="en-US"/>
        </w:rPr>
      </w:pPr>
    </w:p>
    <w:p w14:paraId="49BA61D7" w14:textId="77777777" w:rsidR="0049011A" w:rsidRPr="00ED7F86" w:rsidRDefault="0049011A" w:rsidP="0049011A">
      <w:pPr>
        <w:rPr>
          <w:rFonts w:ascii="Arial" w:hAnsi="Arial"/>
          <w:sz w:val="16"/>
          <w:szCs w:val="16"/>
          <w:lang w:eastAsia="en-US"/>
        </w:rPr>
      </w:pPr>
    </w:p>
    <w:p w14:paraId="0E4861D4" w14:textId="476F7B27" w:rsidR="0049011A" w:rsidRPr="00ED7F86" w:rsidRDefault="0049011A" w:rsidP="0049011A">
      <w:pPr>
        <w:rPr>
          <w:rFonts w:ascii="Arial" w:hAnsi="Arial"/>
          <w:szCs w:val="20"/>
          <w:lang w:eastAsia="en-US"/>
        </w:rPr>
      </w:pPr>
      <w:r w:rsidRPr="00ED7F86">
        <w:rPr>
          <w:rFonts w:ascii="Arial" w:hAnsi="Arial"/>
          <w:szCs w:val="20"/>
          <w:lang w:eastAsia="en-US"/>
        </w:rPr>
        <w:t xml:space="preserve">       </w:t>
      </w:r>
    </w:p>
    <w:p w14:paraId="09DDCB00" w14:textId="77777777" w:rsidR="0049011A" w:rsidRPr="00ED7F86" w:rsidRDefault="0049011A" w:rsidP="0049011A">
      <w:pPr>
        <w:rPr>
          <w:rFonts w:ascii="Arial" w:hAnsi="Arial" w:cs="Arial"/>
          <w:b/>
          <w:szCs w:val="20"/>
          <w:lang w:eastAsia="en-US"/>
        </w:rPr>
      </w:pPr>
    </w:p>
    <w:p w14:paraId="1CC16F55" w14:textId="77777777" w:rsidR="0049011A" w:rsidRPr="00ED7F86" w:rsidRDefault="0049011A" w:rsidP="0049011A">
      <w:pPr>
        <w:rPr>
          <w:rFonts w:ascii="Arial" w:hAnsi="Arial" w:cs="Arial"/>
          <w:b/>
          <w:szCs w:val="20"/>
          <w:lang w:eastAsia="en-US"/>
        </w:rPr>
      </w:pPr>
    </w:p>
    <w:p w14:paraId="6EB42141" w14:textId="6EAEA874" w:rsidR="0049011A" w:rsidRDefault="00E04388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C4F025" wp14:editId="30F97FF5">
                <wp:simplePos x="0" y="0"/>
                <wp:positionH relativeFrom="column">
                  <wp:posOffset>208915</wp:posOffset>
                </wp:positionH>
                <wp:positionV relativeFrom="paragraph">
                  <wp:posOffset>412115</wp:posOffset>
                </wp:positionV>
                <wp:extent cx="2993390" cy="1121410"/>
                <wp:effectExtent l="0" t="0" r="0" b="0"/>
                <wp:wrapNone/>
                <wp:docPr id="7031472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3D7C68" w14:textId="77777777" w:rsidR="0049011A" w:rsidRPr="00815C0A" w:rsidRDefault="0049011A" w:rsidP="0049011A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</w:pPr>
                            <w:r w:rsidRPr="00815C0A"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  <w:t>Infection Prevention &amp; Control</w:t>
                            </w:r>
                          </w:p>
                          <w:p w14:paraId="500BA0FF" w14:textId="61E1AC3F" w:rsidR="00E442B8" w:rsidRDefault="00D5051E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t>ESBL</w:t>
                            </w:r>
                            <w:r w:rsidR="000C3420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br/>
                            </w:r>
                            <w:r w:rsidR="00E442B8" w:rsidRPr="00E442B8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Extended Spectrum Beta Lactamase</w:t>
                            </w:r>
                          </w:p>
                          <w:p w14:paraId="70CB96B4" w14:textId="3C742DBE" w:rsidR="0049011A" w:rsidRDefault="003F61C7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Information for </w:t>
                            </w:r>
                            <w:r w:rsidR="00E442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arents &amp; </w:t>
                            </w:r>
                            <w:r w:rsidR="00E442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arers</w:t>
                            </w:r>
                          </w:p>
                          <w:p w14:paraId="7504316F" w14:textId="77777777" w:rsidR="006F45E4" w:rsidRDefault="006F45E4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76BF11" w14:textId="77777777" w:rsidR="006F45E4" w:rsidRPr="00ED7F86" w:rsidRDefault="006F45E4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6162B0" w14:textId="77777777" w:rsidR="0049011A" w:rsidRPr="00E81743" w:rsidRDefault="0049011A" w:rsidP="00490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F025" id="Text Box 1" o:spid="_x0000_s1027" type="#_x0000_t202" style="position:absolute;margin-left:16.45pt;margin-top:32.45pt;width:235.7pt;height:8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rT9wEAANIDAAAOAAAAZHJzL2Uyb0RvYy54bWysU8tu2zAQvBfoPxC817Ic92HBcpA6cFEg&#10;TQuk/QCKoiSiFJdd0pbcr++SchwjuQXVgeByydmd2dH6euwNOyj0GmzJ89mcM2Ul1Nq2Jf/1c/fu&#10;E2c+CFsLA1aV/Kg8v968fbMeXKEW0IGpFTICsb4YXMm7EFyRZV52qhd+Bk5ZSjaAvQgUYpvVKAZC&#10;7022mM8/ZANg7RCk8p5Ob6ck3yT8plEyfG8arwIzJafeQloxrVVcs81aFC0K12l5akO8ooteaEtF&#10;z1C3Igi2R/0CqtcSwUMTZhL6DJpGS5U4EJt8/ozNQyecSlxIHO/OMvn/ByvvDw/uB7IwfoaRBphI&#10;eHcH8rdnFradsK26QYShU6KmwnmULBucL05Po9S+8BGkGr5BTUMW+wAJaGywj6oQT0boNIDjWXQ1&#10;BibpcLFaXV2tKCUpl+eLfJmnsWSieHzu0IcvCnoWNyVHmmqCF4c7H2I7oni8Eqt5MLreaWNSgG21&#10;NcgOghywS19i8OyasfGyhfhsQowniWekNpEMYzUyXZ9EiLQrqI9EHGEyFv0ItOkA/3I2kKlK7v/s&#10;BSrOzFdL4q3y5TK6MAXL9x8XFOBlprrMCCsJquSBs2m7DZNz9w5121GlaVwWbkjwRicpnro6tU/G&#10;SQqdTB6deRmnW0+/4uYfAAAA//8DAFBLAwQUAAYACAAAACEAxsIMg98AAAAJAQAADwAAAGRycy9k&#10;b3ducmV2LnhtbEyPwU7DMBBE70j8g7VIXBB1miZpm2ZTARKIa0s/wIm3SURsR7HbpH/PcoLTaDWj&#10;mbfFfja9uNLoO2cRlosIBNna6c42CKev9+cNCB+U1ap3lhBu5GFf3t8VKtdusge6HkMjuMT6XCG0&#10;IQy5lL5uySi/cANZ9s5uNCrwOTZSj2rictPLOIoyaVRneaFVA721VH8fLwbh/Dk9pdup+gin9SHJ&#10;XlW3rtwN8fFhftmBCDSHvzD84jM6lMxUuYvVXvQIq3jLSYQsYWU/jZIViAohTpYpyLKQ/z8ofwAA&#10;AP//AwBQSwECLQAUAAYACAAAACEAtoM4kv4AAADhAQAAEwAAAAAAAAAAAAAAAAAAAAAAW0NvbnRl&#10;bnRfVHlwZXNdLnhtbFBLAQItABQABgAIAAAAIQA4/SH/1gAAAJQBAAALAAAAAAAAAAAAAAAAAC8B&#10;AABfcmVscy8ucmVsc1BLAQItABQABgAIAAAAIQDp9LrT9wEAANIDAAAOAAAAAAAAAAAAAAAAAC4C&#10;AABkcnMvZTJvRG9jLnhtbFBLAQItABQABgAIAAAAIQDGwgyD3wAAAAkBAAAPAAAAAAAAAAAAAAAA&#10;AFEEAABkcnMvZG93bnJldi54bWxQSwUGAAAAAAQABADzAAAAXQUAAAAA&#10;" stroked="f">
                <v:textbox>
                  <w:txbxContent>
                    <w:p w14:paraId="3E3D7C68" w14:textId="77777777" w:rsidR="0049011A" w:rsidRPr="00815C0A" w:rsidRDefault="0049011A" w:rsidP="0049011A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szCs w:val="20"/>
                          <w:lang w:eastAsia="en-US"/>
                        </w:rPr>
                      </w:pPr>
                      <w:r w:rsidRPr="00815C0A">
                        <w:rPr>
                          <w:rFonts w:ascii="Arial" w:hAnsi="Arial" w:cs="Arial"/>
                          <w:szCs w:val="20"/>
                          <w:lang w:eastAsia="en-US"/>
                        </w:rPr>
                        <w:t>Infection Prevention &amp; Control</w:t>
                      </w:r>
                    </w:p>
                    <w:p w14:paraId="500BA0FF" w14:textId="61E1AC3F" w:rsidR="00E442B8" w:rsidRDefault="00D5051E" w:rsidP="003F61C7">
                      <w:pPr>
                        <w:spacing w:after="120"/>
                        <w:jc w:val="center"/>
                        <w:outlineLvl w:val="0"/>
                        <w:rPr>
                          <w:color w:val="808080" w:themeColor="background1" w:themeShade="8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t>ESBL</w:t>
                      </w:r>
                      <w:r w:rsidR="000C3420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br/>
                      </w:r>
                      <w:r w:rsidR="00E442B8" w:rsidRPr="00E442B8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3"/>
                          <w:szCs w:val="23"/>
                        </w:rPr>
                        <w:t>Extended Spectrum Beta Lactamase</w:t>
                      </w:r>
                    </w:p>
                    <w:p w14:paraId="70CB96B4" w14:textId="3C742DBE" w:rsidR="0049011A" w:rsidRDefault="003F61C7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</w:rPr>
                        <w:t xml:space="preserve">Information for </w:t>
                      </w:r>
                      <w:r w:rsidR="00E442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arents &amp; </w:t>
                      </w:r>
                      <w:r w:rsidR="00E442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arers</w:t>
                      </w:r>
                    </w:p>
                    <w:p w14:paraId="7504316F" w14:textId="77777777" w:rsidR="006F45E4" w:rsidRDefault="006F45E4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6276BF11" w14:textId="77777777" w:rsidR="006F45E4" w:rsidRPr="00ED7F86" w:rsidRDefault="006F45E4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</w:p>
                    <w:p w14:paraId="4D6162B0" w14:textId="77777777" w:rsidR="0049011A" w:rsidRPr="00E81743" w:rsidRDefault="0049011A" w:rsidP="0049011A"/>
                  </w:txbxContent>
                </v:textbox>
              </v:shape>
            </w:pict>
          </mc:Fallback>
        </mc:AlternateContent>
      </w:r>
    </w:p>
    <w:p w14:paraId="0F6C9F78" w14:textId="7ED50BF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2E84F3" w14:textId="531FF37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AF4D9E" w14:textId="7A90C9AD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441A375" w14:textId="7561728D" w:rsidR="0049011A" w:rsidRDefault="00EF5190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4144" behindDoc="0" locked="0" layoutInCell="1" allowOverlap="1" wp14:anchorId="1620C9CC" wp14:editId="7529AF99">
            <wp:simplePos x="0" y="0"/>
            <wp:positionH relativeFrom="column">
              <wp:posOffset>968375</wp:posOffset>
            </wp:positionH>
            <wp:positionV relativeFrom="paragraph">
              <wp:posOffset>189865</wp:posOffset>
            </wp:positionV>
            <wp:extent cx="1511935" cy="2686866"/>
            <wp:effectExtent l="0" t="0" r="0" b="0"/>
            <wp:wrapNone/>
            <wp:docPr id="1595316128" name="Picture 3" descr="A cartoon of a child wa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16128" name="Picture 3" descr="A cartoon of a child waving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68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04282" w14:textId="43F05108" w:rsidR="00FE0BD6" w:rsidRDefault="00FE0BD6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6A07240" w14:textId="27D8DC3B" w:rsidR="006F45E4" w:rsidRDefault="006F45E4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6149793" w14:textId="4B57A5DA" w:rsidR="00FE0BD6" w:rsidRDefault="00FE0BD6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28791F" w14:textId="1DBA7B5B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CBB8E40" w14:textId="3E0B02F8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24D0DFC" w14:textId="305C724F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1E4322" w14:textId="5984246A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83598AA" w14:textId="3919A878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380C89" w14:textId="3A3C8080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7F0FD8" w14:textId="6B6485D2" w:rsidR="00D4360A" w:rsidRDefault="00066963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8240" behindDoc="0" locked="0" layoutInCell="1" allowOverlap="1" wp14:anchorId="6CE36CED" wp14:editId="237C01D2">
            <wp:simplePos x="0" y="0"/>
            <wp:positionH relativeFrom="column">
              <wp:posOffset>133350</wp:posOffset>
            </wp:positionH>
            <wp:positionV relativeFrom="paragraph">
              <wp:posOffset>34290</wp:posOffset>
            </wp:positionV>
            <wp:extent cx="2991485" cy="762635"/>
            <wp:effectExtent l="0" t="0" r="0" b="0"/>
            <wp:wrapNone/>
            <wp:docPr id="1756107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51644" w14:textId="2BC793A1" w:rsidR="00234555" w:rsidRDefault="00234555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807052F" w14:textId="2FD65100" w:rsidR="00267F2A" w:rsidRDefault="00267F2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09A337E" w14:textId="471D4A50" w:rsidR="003C0619" w:rsidRDefault="003C061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17E14174" w14:textId="77777777" w:rsidR="00A552D8" w:rsidRPr="000D3E5F" w:rsidRDefault="00A552D8" w:rsidP="00A552D8">
      <w:pPr>
        <w:pStyle w:val="Default"/>
        <w:spacing w:before="200" w:after="200"/>
        <w:rPr>
          <w:b/>
          <w:bCs/>
          <w:color w:val="0070C0"/>
          <w:sz w:val="23"/>
          <w:szCs w:val="23"/>
        </w:rPr>
      </w:pPr>
      <w:r w:rsidRPr="008E2A02">
        <w:rPr>
          <w:b/>
          <w:bCs/>
          <w:color w:val="0070C0"/>
          <w:sz w:val="23"/>
          <w:szCs w:val="23"/>
        </w:rPr>
        <w:lastRenderedPageBreak/>
        <w:t xml:space="preserve">What </w:t>
      </w:r>
      <w:r>
        <w:rPr>
          <w:b/>
          <w:bCs/>
          <w:color w:val="0070C0"/>
          <w:sz w:val="23"/>
          <w:szCs w:val="23"/>
        </w:rPr>
        <w:t>is ESBL</w:t>
      </w:r>
      <w:r w:rsidRPr="008E2A02">
        <w:rPr>
          <w:b/>
          <w:bCs/>
          <w:color w:val="0070C0"/>
          <w:sz w:val="23"/>
          <w:szCs w:val="23"/>
        </w:rPr>
        <w:t xml:space="preserve">? </w:t>
      </w:r>
      <w:r>
        <w:rPr>
          <w:b/>
          <w:bCs/>
          <w:color w:val="0070C0"/>
          <w:sz w:val="23"/>
          <w:szCs w:val="23"/>
        </w:rPr>
        <w:br/>
      </w:r>
      <w:r w:rsidRPr="000D3E5F">
        <w:rPr>
          <w:b/>
          <w:bCs/>
          <w:color w:val="808080" w:themeColor="background1" w:themeShade="80"/>
          <w:sz w:val="23"/>
          <w:szCs w:val="23"/>
        </w:rPr>
        <w:t>(</w:t>
      </w:r>
      <w:r w:rsidRPr="000D3E5F">
        <w:rPr>
          <w:color w:val="808080" w:themeColor="background1" w:themeShade="80"/>
          <w:sz w:val="23"/>
          <w:szCs w:val="23"/>
        </w:rPr>
        <w:t>Extended Spectrum Beta Lactamase)</w:t>
      </w:r>
    </w:p>
    <w:p w14:paraId="3798BE4E" w14:textId="64DEBCDB" w:rsidR="00A552D8" w:rsidRDefault="00A552D8" w:rsidP="00A552D8">
      <w:pPr>
        <w:pStyle w:val="Default"/>
        <w:spacing w:before="200" w:after="200"/>
        <w:rPr>
          <w:sz w:val="23"/>
          <w:szCs w:val="23"/>
        </w:rPr>
      </w:pPr>
      <w:r w:rsidRPr="003E01BB">
        <w:rPr>
          <w:rFonts w:eastAsia="Calibri"/>
          <w:sz w:val="23"/>
          <w:szCs w:val="23"/>
          <w:lang w:eastAsia="en-US"/>
        </w:rPr>
        <w:t xml:space="preserve">We all have bacteria living in our guts. This is known as </w:t>
      </w:r>
      <w:r w:rsidRPr="003E01BB">
        <w:rPr>
          <w:rFonts w:eastAsia="Calibri"/>
          <w:i/>
          <w:iCs/>
          <w:color w:val="0070C0"/>
          <w:sz w:val="23"/>
          <w:szCs w:val="23"/>
          <w:lang w:eastAsia="en-US"/>
        </w:rPr>
        <w:t>colonisation</w:t>
      </w:r>
      <w:r w:rsidRPr="003E01BB">
        <w:rPr>
          <w:rFonts w:eastAsia="Calibri"/>
          <w:color w:val="0070C0"/>
          <w:sz w:val="23"/>
          <w:szCs w:val="23"/>
          <w:lang w:eastAsia="en-US"/>
        </w:rPr>
        <w:t xml:space="preserve"> </w:t>
      </w:r>
      <w:r w:rsidRPr="003E01BB">
        <w:rPr>
          <w:rFonts w:eastAsia="Calibri"/>
          <w:sz w:val="23"/>
          <w:szCs w:val="23"/>
          <w:lang w:eastAsia="en-US"/>
        </w:rPr>
        <w:t xml:space="preserve">and a person who is colonised is said to be a </w:t>
      </w:r>
      <w:r w:rsidRPr="003E01BB">
        <w:rPr>
          <w:rFonts w:eastAsia="Calibri"/>
          <w:i/>
          <w:iCs/>
          <w:color w:val="0070C0"/>
          <w:sz w:val="23"/>
          <w:szCs w:val="23"/>
          <w:lang w:eastAsia="en-US"/>
        </w:rPr>
        <w:t>carrier</w:t>
      </w:r>
      <w:r w:rsidRPr="003E01BB">
        <w:rPr>
          <w:rFonts w:eastAsia="Calibri"/>
          <w:i/>
          <w:iCs/>
          <w:sz w:val="23"/>
          <w:szCs w:val="23"/>
          <w:lang w:eastAsia="en-US"/>
        </w:rPr>
        <w:t xml:space="preserve">. </w:t>
      </w:r>
      <w:proofErr w:type="gramStart"/>
      <w:r w:rsidR="00927266">
        <w:rPr>
          <w:rFonts w:eastAsia="Calibri"/>
          <w:sz w:val="23"/>
          <w:szCs w:val="23"/>
          <w:lang w:eastAsia="en-US"/>
        </w:rPr>
        <w:t>This</w:t>
      </w:r>
      <w:r w:rsidRPr="003E01BB">
        <w:rPr>
          <w:rFonts w:eastAsia="Calibri"/>
          <w:sz w:val="23"/>
          <w:szCs w:val="23"/>
          <w:lang w:eastAsia="en-US"/>
        </w:rPr>
        <w:t xml:space="preserve"> bacteria</w:t>
      </w:r>
      <w:proofErr w:type="gramEnd"/>
      <w:r w:rsidRPr="003E01BB">
        <w:rPr>
          <w:rFonts w:eastAsia="Calibri"/>
          <w:sz w:val="23"/>
          <w:szCs w:val="23"/>
          <w:lang w:eastAsia="en-US"/>
        </w:rPr>
        <w:t xml:space="preserve"> </w:t>
      </w:r>
      <w:r w:rsidR="00927266">
        <w:rPr>
          <w:rFonts w:eastAsia="Calibri"/>
          <w:sz w:val="23"/>
          <w:szCs w:val="23"/>
          <w:lang w:eastAsia="en-US"/>
        </w:rPr>
        <w:t>is</w:t>
      </w:r>
      <w:r w:rsidRPr="003E01BB">
        <w:rPr>
          <w:rFonts w:eastAsia="Calibri"/>
          <w:sz w:val="23"/>
          <w:szCs w:val="23"/>
          <w:lang w:eastAsia="en-US"/>
        </w:rPr>
        <w:t xml:space="preserve"> often harmless, however if </w:t>
      </w:r>
      <w:r w:rsidR="00C72D92">
        <w:rPr>
          <w:rFonts w:eastAsia="Calibri"/>
          <w:sz w:val="23"/>
          <w:szCs w:val="23"/>
          <w:lang w:eastAsia="en-US"/>
        </w:rPr>
        <w:t>it</w:t>
      </w:r>
      <w:r w:rsidRPr="003E01BB">
        <w:rPr>
          <w:rFonts w:eastAsia="Calibri"/>
          <w:sz w:val="23"/>
          <w:szCs w:val="23"/>
          <w:lang w:eastAsia="en-US"/>
        </w:rPr>
        <w:t xml:space="preserve"> get</w:t>
      </w:r>
      <w:r w:rsidR="00C72D92">
        <w:rPr>
          <w:rFonts w:eastAsia="Calibri"/>
          <w:sz w:val="23"/>
          <w:szCs w:val="23"/>
          <w:lang w:eastAsia="en-US"/>
        </w:rPr>
        <w:t>s</w:t>
      </w:r>
      <w:r w:rsidRPr="003E01BB">
        <w:rPr>
          <w:rFonts w:eastAsia="Calibri"/>
          <w:sz w:val="23"/>
          <w:szCs w:val="23"/>
          <w:lang w:eastAsia="en-US"/>
        </w:rPr>
        <w:t xml:space="preserve"> somewhere </w:t>
      </w:r>
      <w:r w:rsidR="00C72D92">
        <w:rPr>
          <w:rFonts w:eastAsia="Calibri"/>
          <w:sz w:val="23"/>
          <w:szCs w:val="23"/>
          <w:lang w:eastAsia="en-US"/>
        </w:rPr>
        <w:t>it</w:t>
      </w:r>
      <w:r w:rsidRPr="003E01B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E01BB">
        <w:rPr>
          <w:rFonts w:eastAsia="Calibri"/>
          <w:sz w:val="23"/>
          <w:szCs w:val="23"/>
          <w:lang w:eastAsia="en-US"/>
        </w:rPr>
        <w:t>shoudn’t</w:t>
      </w:r>
      <w:proofErr w:type="spellEnd"/>
      <w:r w:rsidRPr="003E01BB">
        <w:rPr>
          <w:rFonts w:eastAsia="Calibri"/>
          <w:sz w:val="23"/>
          <w:szCs w:val="23"/>
          <w:lang w:eastAsia="en-US"/>
        </w:rPr>
        <w:t xml:space="preserve">, such as the bladder or bloodstream </w:t>
      </w:r>
      <w:r w:rsidR="00C72D92">
        <w:rPr>
          <w:rFonts w:eastAsia="Calibri"/>
          <w:sz w:val="23"/>
          <w:szCs w:val="23"/>
          <w:lang w:eastAsia="en-US"/>
        </w:rPr>
        <w:t>it</w:t>
      </w:r>
      <w:r w:rsidRPr="003E01BB">
        <w:rPr>
          <w:rFonts w:eastAsia="Calibri"/>
          <w:sz w:val="23"/>
          <w:szCs w:val="23"/>
          <w:lang w:eastAsia="en-US"/>
        </w:rPr>
        <w:t xml:space="preserve"> can cause infection</w:t>
      </w:r>
    </w:p>
    <w:p w14:paraId="79C994E4" w14:textId="77777777" w:rsidR="00A552D8" w:rsidRDefault="00A552D8" w:rsidP="00A552D8">
      <w:pPr>
        <w:pStyle w:val="Default"/>
        <w:spacing w:before="200" w:after="200"/>
        <w:rPr>
          <w:sz w:val="23"/>
          <w:szCs w:val="23"/>
        </w:rPr>
      </w:pPr>
      <w:r>
        <w:rPr>
          <w:sz w:val="23"/>
          <w:szCs w:val="23"/>
        </w:rPr>
        <w:t xml:space="preserve">Beta lactamases are enzymes (chemicals) made by various different kinds of bacteria. These chemicals can make certain types of antibiotics ineffective reducing the </w:t>
      </w:r>
      <w:proofErr w:type="gramStart"/>
      <w:r>
        <w:rPr>
          <w:sz w:val="23"/>
          <w:szCs w:val="23"/>
        </w:rPr>
        <w:t>amount</w:t>
      </w:r>
      <w:proofErr w:type="gramEnd"/>
      <w:r>
        <w:rPr>
          <w:sz w:val="23"/>
          <w:szCs w:val="23"/>
        </w:rPr>
        <w:t xml:space="preserve"> of choices available to treat the infections they cause. Different types of bacteria are able to produce this enzyme e.g. </w:t>
      </w:r>
      <w:proofErr w:type="spellStart"/>
      <w:r>
        <w:rPr>
          <w:sz w:val="23"/>
          <w:szCs w:val="23"/>
        </w:rPr>
        <w:t>E.Coli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Klebisella</w:t>
      </w:r>
      <w:proofErr w:type="spellEnd"/>
      <w:r>
        <w:rPr>
          <w:sz w:val="23"/>
          <w:szCs w:val="23"/>
        </w:rPr>
        <w:t xml:space="preserve"> and Enterobacter. These bacteria are commonly known as the </w:t>
      </w:r>
      <w:proofErr w:type="gramStart"/>
      <w:r>
        <w:rPr>
          <w:sz w:val="23"/>
          <w:szCs w:val="23"/>
        </w:rPr>
        <w:t>Coliforms</w:t>
      </w:r>
      <w:proofErr w:type="gramEnd"/>
      <w:r>
        <w:rPr>
          <w:sz w:val="23"/>
          <w:szCs w:val="23"/>
        </w:rPr>
        <w:t xml:space="preserve"> and they live in the gut.</w:t>
      </w:r>
    </w:p>
    <w:p w14:paraId="4635FFC8" w14:textId="0E6BDD01" w:rsidR="00D56FDE" w:rsidRDefault="00815C0A" w:rsidP="00D56FDE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are the signs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, 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symptoms </w:t>
      </w:r>
      <w:r w:rsidR="00B33E11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of </w:t>
      </w:r>
      <w:r w:rsidR="00660D76">
        <w:rPr>
          <w:rFonts w:ascii="Arial" w:hAnsi="Arial" w:cs="Arial"/>
          <w:b/>
          <w:color w:val="0070C0"/>
          <w:sz w:val="23"/>
          <w:szCs w:val="23"/>
          <w:lang w:eastAsia="en-US"/>
        </w:rPr>
        <w:t>ESBL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60822FB6" w14:textId="665F17BE" w:rsidR="00D56FDE" w:rsidRPr="00D56FDE" w:rsidRDefault="00D56FDE" w:rsidP="00D56FDE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sz w:val="23"/>
          <w:szCs w:val="23"/>
          <w:lang w:eastAsia="en-US"/>
        </w:rPr>
        <w:t xml:space="preserve">Carriers of </w:t>
      </w:r>
      <w:r>
        <w:rPr>
          <w:rFonts w:ascii="Arial" w:hAnsi="Arial" w:cs="Arial"/>
          <w:sz w:val="23"/>
          <w:szCs w:val="23"/>
          <w:lang w:eastAsia="en-US"/>
        </w:rPr>
       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have a resistant strain of an otherwise very normal bowel bug. As a </w:t>
      </w:r>
      <w:proofErr w:type="gramStart"/>
      <w:r w:rsidRPr="003E01BB">
        <w:rPr>
          <w:rFonts w:ascii="Arial" w:hAnsi="Arial" w:cs="Arial"/>
          <w:sz w:val="23"/>
          <w:szCs w:val="23"/>
          <w:lang w:eastAsia="en-US"/>
        </w:rPr>
        <w:t>result</w:t>
      </w:r>
      <w:proofErr w:type="gramEnd"/>
      <w:r w:rsidRPr="003E01BB">
        <w:rPr>
          <w:rFonts w:ascii="Arial" w:hAnsi="Arial" w:cs="Arial"/>
          <w:sz w:val="23"/>
          <w:szCs w:val="23"/>
          <w:lang w:eastAsia="en-US"/>
        </w:rPr>
        <w:t xml:space="preserve"> carriers will have no signs or symptoms and require no treatment. However, carriers of </w:t>
      </w:r>
      <w:r>
        <w:rPr>
          <w:rFonts w:ascii="Arial" w:hAnsi="Arial" w:cs="Arial"/>
          <w:sz w:val="23"/>
          <w:szCs w:val="23"/>
          <w:lang w:eastAsia="en-US"/>
        </w:rPr>
       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will be nursed in isolation with additional precautions to ensure th</w:t>
      </w:r>
      <w:r>
        <w:rPr>
          <w:rFonts w:ascii="Arial" w:hAnsi="Arial" w:cs="Arial"/>
          <w:sz w:val="23"/>
          <w:szCs w:val="23"/>
          <w:lang w:eastAsia="en-US"/>
        </w:rPr>
        <w:t>at ESBL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does not move from their bowel to any other site on </w:t>
      </w:r>
      <w:proofErr w:type="gramStart"/>
      <w:r w:rsidRPr="003E01BB">
        <w:rPr>
          <w:rFonts w:ascii="Arial" w:hAnsi="Arial" w:cs="Arial"/>
          <w:sz w:val="23"/>
          <w:szCs w:val="23"/>
          <w:lang w:eastAsia="en-US"/>
        </w:rPr>
        <w:t>them, and</w:t>
      </w:r>
      <w:proofErr w:type="gramEnd"/>
      <w:r w:rsidRPr="003E01BB">
        <w:rPr>
          <w:rFonts w:ascii="Arial" w:hAnsi="Arial" w:cs="Arial"/>
          <w:sz w:val="23"/>
          <w:szCs w:val="23"/>
          <w:lang w:eastAsia="en-US"/>
        </w:rPr>
        <w:t xml:space="preserve"> does not spread to other patients present on the ward.</w:t>
      </w:r>
      <w:r w:rsidR="00B700DB">
        <w:rPr>
          <w:rFonts w:ascii="Arial" w:hAnsi="Arial" w:cs="Arial"/>
          <w:sz w:val="23"/>
          <w:szCs w:val="23"/>
          <w:lang w:eastAsia="en-US"/>
        </w:rPr>
        <w:t xml:space="preserve"> ESBL can cause</w:t>
      </w:r>
    </w:p>
    <w:p w14:paraId="305CBFD0" w14:textId="28EF4F62" w:rsidR="00DF5895" w:rsidRDefault="003172DD" w:rsidP="005D58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Fever</w:t>
      </w:r>
    </w:p>
    <w:p w14:paraId="77522B83" w14:textId="2942665A" w:rsidR="00C42A46" w:rsidRDefault="003172DD" w:rsidP="00C42A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Urinary Tract Infections</w:t>
      </w:r>
      <w:r w:rsidR="000E229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(Bladder infections)</w:t>
      </w:r>
    </w:p>
    <w:p w14:paraId="5C6EA0E9" w14:textId="5D4E6FA3" w:rsidR="00C42A46" w:rsidRDefault="00C42A46" w:rsidP="00C42A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Chest infections</w:t>
      </w:r>
    </w:p>
    <w:p w14:paraId="31F7882C" w14:textId="66A9C0E8" w:rsidR="00C445CE" w:rsidRPr="00C42A46" w:rsidRDefault="00C445CE" w:rsidP="00C42A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Wound infections</w:t>
      </w:r>
    </w:p>
    <w:p w14:paraId="0B1C5746" w14:textId="71375E82" w:rsidR="00815C0A" w:rsidRPr="005D58EB" w:rsidRDefault="00815C0A" w:rsidP="005D58EB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do people become carriers and how are they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identified?</w:t>
      </w:r>
    </w:p>
    <w:p w14:paraId="3D5901E2" w14:textId="48CDA32F" w:rsidR="00815C0A" w:rsidRPr="003E01BB" w:rsidRDefault="003E01BB" w:rsidP="003E01BB">
      <w:pPr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hAnsi="Arial" w:cs="Arial"/>
          <w:sz w:val="23"/>
          <w:szCs w:val="23"/>
          <w:lang w:eastAsia="en-US"/>
        </w:rPr>
        <w:t xml:space="preserve">It can be difficult to say exactly how people pick up </w:t>
      </w:r>
      <w:r w:rsidR="00C90B5C">
        <w:rPr>
          <w:rFonts w:ascii="Arial" w:hAnsi="Arial" w:cs="Arial"/>
          <w:sz w:val="23"/>
          <w:szCs w:val="23"/>
          <w:lang w:eastAsia="en-US"/>
        </w:rPr>
       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. Risk factors for </w:t>
      </w:r>
      <w:r w:rsidR="00C90B5C">
        <w:rPr>
          <w:rFonts w:ascii="Arial" w:hAnsi="Arial" w:cs="Arial"/>
          <w:sz w:val="23"/>
          <w:szCs w:val="23"/>
          <w:lang w:eastAsia="en-US"/>
        </w:rPr>
       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include, having been an inpatient in a hospital abroad or in the UK where </w:t>
      </w:r>
      <w:r w:rsidR="00C90B5C">
        <w:rPr>
          <w:rFonts w:ascii="Arial" w:hAnsi="Arial" w:cs="Arial"/>
          <w:sz w:val="23"/>
          <w:szCs w:val="23"/>
          <w:lang w:eastAsia="en-US"/>
        </w:rPr>
       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patients were present, or if you have been in contact with a carrier elsewhere, or multiple/</w:t>
      </w:r>
      <w:r w:rsidR="00B91524">
        <w:rPr>
          <w:rFonts w:ascii="Arial" w:hAnsi="Arial" w:cs="Arial"/>
          <w:sz w:val="23"/>
          <w:szCs w:val="23"/>
          <w:lang w:eastAsia="en-US"/>
        </w:rPr>
        <w:t>long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</w:t>
      </w:r>
      <w:r w:rsidR="00B91524">
        <w:rPr>
          <w:rFonts w:ascii="Arial" w:hAnsi="Arial" w:cs="Arial"/>
          <w:sz w:val="23"/>
          <w:szCs w:val="23"/>
          <w:lang w:eastAsia="en-US"/>
        </w:rPr>
        <w:t>courses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of antibiotics.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We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carry out </w:t>
      </w:r>
      <w:r w:rsidR="00815C0A"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surveillance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, actively looking for resistant organisms. </w:t>
      </w:r>
      <w:r w:rsidR="00C90B5C">
        <w:rPr>
          <w:rFonts w:ascii="Arial" w:eastAsia="Calibri" w:hAnsi="Arial" w:cs="Arial"/>
          <w:color w:val="000000"/>
          <w:sz w:val="23"/>
          <w:szCs w:val="23"/>
          <w:lang w:eastAsia="en-US"/>
        </w:rPr>
        <w:t>ESBL</w:t>
      </w:r>
      <w:r w:rsidR="001978C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is most </w:t>
      </w:r>
      <w:r w:rsidR="00FE3AC4">
        <w:rPr>
          <w:rFonts w:ascii="Arial" w:eastAsia="Calibri" w:hAnsi="Arial" w:cs="Arial"/>
          <w:color w:val="000000"/>
          <w:sz w:val="23"/>
          <w:szCs w:val="23"/>
          <w:lang w:eastAsia="en-US"/>
        </w:rPr>
        <w:t>often</w:t>
      </w:r>
      <w:r w:rsidR="001978C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found in the </w:t>
      </w:r>
      <w:r w:rsidR="003F3007">
        <w:rPr>
          <w:rFonts w:ascii="Arial" w:eastAsia="Calibri" w:hAnsi="Arial" w:cs="Arial"/>
          <w:color w:val="000000"/>
          <w:sz w:val="23"/>
          <w:szCs w:val="23"/>
          <w:lang w:eastAsia="en-US"/>
        </w:rPr>
        <w:t>gut to we will</w:t>
      </w:r>
      <w:r w:rsidR="00664048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usually</w:t>
      </w:r>
      <w:r w:rsidR="003F3007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ask for a poo</w:t>
      </w:r>
      <w:r w:rsidR="00664048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sample</w:t>
      </w:r>
      <w:r w:rsidR="001978C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Results of these swabs are usually available within two to three days. </w:t>
      </w:r>
    </w:p>
    <w:p w14:paraId="70B6B2B7" w14:textId="28C859AF" w:rsidR="00815C0A" w:rsidRPr="003E01BB" w:rsidRDefault="00164986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to reduce </w:t>
      </w:r>
      <w:r w:rsidR="003F0318">
        <w:rPr>
          <w:rFonts w:ascii="Arial" w:hAnsi="Arial" w:cs="Arial"/>
          <w:b/>
          <w:color w:val="0070C0"/>
          <w:sz w:val="23"/>
          <w:szCs w:val="23"/>
          <w:lang w:eastAsia="en-US"/>
        </w:rPr>
        <w:t>risk of transmission</w:t>
      </w:r>
      <w:r w:rsidR="00815C0A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78321CD6" w14:textId="649F0DE4" w:rsidR="003F0318" w:rsidRPr="003F0318" w:rsidRDefault="003F0318" w:rsidP="003F0318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You may notice the 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t xml:space="preserve">CONTACT </w:t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isolation poster on your door, this is to advise any staff entering how best to reduce the risk of transmission. You can help too </w:t>
      </w:r>
      <w:proofErr w:type="gramStart"/>
      <w:r w:rsidRPr="003F0318">
        <w:rPr>
          <w:rFonts w:ascii="Arial" w:eastAsia="Calibri" w:hAnsi="Arial" w:cs="Arial"/>
          <w:sz w:val="23"/>
          <w:szCs w:val="23"/>
          <w:lang w:eastAsia="en-US"/>
        </w:rPr>
        <w:t>by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t>;</w:t>
      </w:r>
      <w:proofErr w:type="gramEnd"/>
    </w:p>
    <w:p w14:paraId="0C25BC0B" w14:textId="39F9A40A" w:rsidR="00815C0A" w:rsidRPr="003E01BB" w:rsidRDefault="003F0318" w:rsidP="003F0318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3F0318">
        <w:rPr>
          <w:rFonts w:ascii="Arial" w:eastAsia="Calibri" w:hAnsi="Arial" w:cs="Arial"/>
          <w:sz w:val="23"/>
          <w:szCs w:val="23"/>
          <w:lang w:eastAsia="en-US"/>
        </w:rPr>
        <w:t>•Cleaning hands before/after leaving the cubicle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br/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>•Ensure staff clean hands before they provide cares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br/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>•Do not access communal areas</w:t>
      </w:r>
      <w:r w:rsidR="002A647A">
        <w:rPr>
          <w:rFonts w:ascii="Arial" w:eastAsia="Calibri" w:hAnsi="Arial" w:cs="Arial"/>
          <w:sz w:val="23"/>
          <w:szCs w:val="23"/>
          <w:lang w:eastAsia="en-US"/>
        </w:rPr>
        <w:t>/atrium</w:t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="00C31C6C">
        <w:rPr>
          <w:rFonts w:ascii="Arial" w:eastAsia="Calibri" w:hAnsi="Arial" w:cs="Arial"/>
          <w:sz w:val="23"/>
          <w:szCs w:val="23"/>
          <w:lang w:eastAsia="en-US"/>
        </w:rPr>
        <w:t>without first cleaning your hands</w:t>
      </w:r>
    </w:p>
    <w:p w14:paraId="1EABA314" w14:textId="6C657AF3" w:rsidR="00815C0A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happens when I go home?</w:t>
      </w:r>
    </w:p>
    <w:p w14:paraId="204AD60F" w14:textId="523600A8" w:rsidR="0005067D" w:rsidRPr="003E01BB" w:rsidRDefault="005C5500" w:rsidP="00EF7FB4">
      <w:pPr>
        <w:spacing w:before="200" w:after="200"/>
        <w:rPr>
          <w:rFonts w:ascii="Arial" w:hAnsi="Arial" w:cs="Arial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noProof/>
          <w:color w:val="0070C0"/>
          <w:sz w:val="23"/>
          <w:szCs w:val="23"/>
        </w:rPr>
        <w:drawing>
          <wp:anchor distT="0" distB="0" distL="114300" distR="114300" simplePos="0" relativeHeight="251658752" behindDoc="1" locked="0" layoutInCell="1" allowOverlap="1" wp14:anchorId="13FB9BAB" wp14:editId="73456CEF">
            <wp:simplePos x="0" y="0"/>
            <wp:positionH relativeFrom="column">
              <wp:posOffset>-1064260</wp:posOffset>
            </wp:positionH>
            <wp:positionV relativeFrom="paragraph">
              <wp:posOffset>337185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D76">
        <w:rPr>
          <w:rFonts w:ascii="Arial" w:hAnsi="Arial" w:cs="Arial"/>
          <w:sz w:val="23"/>
          <w:szCs w:val="23"/>
          <w:lang w:eastAsia="en-US"/>
        </w:rPr>
        <w:t>ESBL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will not delay your discharge home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. Y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>ou can carry on as normal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,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and practice good hand hygiene. Although </w:t>
      </w:r>
      <w:r w:rsidR="00660D76">
        <w:rPr>
          <w:rFonts w:ascii="Arial" w:hAnsi="Arial" w:cs="Arial"/>
          <w:sz w:val="23"/>
          <w:szCs w:val="23"/>
          <w:lang w:eastAsia="en-US"/>
        </w:rPr>
        <w:t>ESBL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can go away with time it is not guaranteed, therefore if you return to Alder Hey for further treatment you will always be nursed in a single room with the same additional precautions.</w:t>
      </w:r>
    </w:p>
    <w:p w14:paraId="6588F9B6" w14:textId="77777777" w:rsidR="005D58EB" w:rsidRDefault="005D58EB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bookmarkStart w:id="0" w:name="_Hlk180410187"/>
      <w:bookmarkEnd w:id="0"/>
    </w:p>
    <w:p w14:paraId="158A0BD1" w14:textId="07E489D9" w:rsidR="006D1959" w:rsidRPr="005E13A5" w:rsidRDefault="006D1959" w:rsidP="006D1959">
      <w:pPr>
        <w:spacing w:before="200" w:after="200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Hand Hygiene</w:t>
      </w:r>
    </w:p>
    <w:p w14:paraId="2BEBAEF1" w14:textId="0F308FBB" w:rsidR="00BC4A73" w:rsidRPr="005E13A5" w:rsidRDefault="006D1959" w:rsidP="006D1959">
      <w:pPr>
        <w:spacing w:before="200" w:after="200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5E13A5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The most important thing you can do to protect yourself and others is to wash your hands often and effectively. </w:t>
      </w:r>
    </w:p>
    <w:p w14:paraId="11F211E6" w14:textId="18DE76D2" w:rsidR="00C476D0" w:rsidRPr="003B10A1" w:rsidRDefault="00DC7DB9" w:rsidP="003B10A1">
      <w:pPr>
        <w:spacing w:before="200" w:after="200"/>
        <w:jc w:val="center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</w:rPr>
        <w:drawing>
          <wp:inline distT="0" distB="0" distL="0" distR="0" wp14:anchorId="29810E1D" wp14:editId="382F47D3">
            <wp:extent cx="2943225" cy="4574185"/>
            <wp:effectExtent l="0" t="0" r="0" b="0"/>
            <wp:docPr id="1108672525" name="Picture 1" descr="A diagram of how to wash you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2525" name="Picture 1" descr="A diagram of how to wash your hands&#10;&#10;AI-generated content may b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458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837B" w14:textId="07D3985A" w:rsidR="00CE6DAC" w:rsidRPr="005E13A5" w:rsidRDefault="00DC7DB9" w:rsidP="005E13A5">
      <w:pPr>
        <w:spacing w:before="200" w:after="200"/>
        <w:jc w:val="center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3E01BB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2" behindDoc="1" locked="0" layoutInCell="1" allowOverlap="1" wp14:anchorId="59E91DF8" wp14:editId="5A0B6F45">
            <wp:simplePos x="0" y="0"/>
            <wp:positionH relativeFrom="column">
              <wp:posOffset>901700</wp:posOffset>
            </wp:positionH>
            <wp:positionV relativeFrom="paragraph">
              <wp:posOffset>222250</wp:posOffset>
            </wp:positionV>
            <wp:extent cx="1160780" cy="9556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67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Help us</w:t>
      </w:r>
      <w:r w:rsidR="00093BC6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keep</w:t>
      </w:r>
      <w:r w:rsidR="007A0867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you and our other patients safe</w:t>
      </w:r>
      <w:r w:rsidR="00CE6DAC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. Clean hands are healthy hands!</w:t>
      </w:r>
    </w:p>
    <w:p w14:paraId="772E4514" w14:textId="50A93E9B" w:rsidR="006D1959" w:rsidRDefault="006D1959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EA554D" w14:textId="161CEED1" w:rsidR="000A3688" w:rsidRDefault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           </w:t>
      </w:r>
      <w:r w:rsidR="006D5452">
        <w:rPr>
          <w:rFonts w:ascii="Arial" w:hAnsi="Arial" w:cs="Arial"/>
          <w:b/>
          <w:szCs w:val="20"/>
          <w:lang w:eastAsia="en-US"/>
        </w:rPr>
        <w:t xml:space="preserve">                </w:t>
      </w:r>
      <w:r w:rsidR="007B7ED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  </w:t>
      </w:r>
    </w:p>
    <w:sectPr w:rsidR="000A3688" w:rsidSect="00315147">
      <w:pgSz w:w="16838" w:h="11906" w:orient="landscape"/>
      <w:pgMar w:top="720" w:right="720" w:bottom="72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0D7E"/>
    <w:multiLevelType w:val="multilevel"/>
    <w:tmpl w:val="A10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AF6C2B"/>
    <w:multiLevelType w:val="multilevel"/>
    <w:tmpl w:val="D802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585351">
    <w:abstractNumId w:val="1"/>
  </w:num>
  <w:num w:numId="2" w16cid:durableId="26411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6"/>
    <w:rsid w:val="00000BB6"/>
    <w:rsid w:val="00007527"/>
    <w:rsid w:val="00012058"/>
    <w:rsid w:val="00015D3E"/>
    <w:rsid w:val="00021448"/>
    <w:rsid w:val="0002186B"/>
    <w:rsid w:val="00036346"/>
    <w:rsid w:val="0005067D"/>
    <w:rsid w:val="000625FC"/>
    <w:rsid w:val="00065FE2"/>
    <w:rsid w:val="00066963"/>
    <w:rsid w:val="00066B88"/>
    <w:rsid w:val="00077A45"/>
    <w:rsid w:val="00093BC6"/>
    <w:rsid w:val="000957A5"/>
    <w:rsid w:val="000A3688"/>
    <w:rsid w:val="000B29D5"/>
    <w:rsid w:val="000C3420"/>
    <w:rsid w:val="000E2294"/>
    <w:rsid w:val="000E3186"/>
    <w:rsid w:val="000E5B40"/>
    <w:rsid w:val="000F50E9"/>
    <w:rsid w:val="00133F63"/>
    <w:rsid w:val="00146890"/>
    <w:rsid w:val="00164986"/>
    <w:rsid w:val="00176D9D"/>
    <w:rsid w:val="00190D4B"/>
    <w:rsid w:val="001978C5"/>
    <w:rsid w:val="001A141C"/>
    <w:rsid w:val="001A31B3"/>
    <w:rsid w:val="001C3E9C"/>
    <w:rsid w:val="001D06E5"/>
    <w:rsid w:val="00221800"/>
    <w:rsid w:val="00234555"/>
    <w:rsid w:val="00242157"/>
    <w:rsid w:val="00246F24"/>
    <w:rsid w:val="002569E4"/>
    <w:rsid w:val="00267F2A"/>
    <w:rsid w:val="002A59E6"/>
    <w:rsid w:val="002A647A"/>
    <w:rsid w:val="002B008F"/>
    <w:rsid w:val="002B554B"/>
    <w:rsid w:val="002C4445"/>
    <w:rsid w:val="002C7DAF"/>
    <w:rsid w:val="002E0CD0"/>
    <w:rsid w:val="002E5D6F"/>
    <w:rsid w:val="00302A6B"/>
    <w:rsid w:val="003074CC"/>
    <w:rsid w:val="003112E3"/>
    <w:rsid w:val="00315147"/>
    <w:rsid w:val="003172DD"/>
    <w:rsid w:val="00320C6D"/>
    <w:rsid w:val="003368C2"/>
    <w:rsid w:val="00356CC1"/>
    <w:rsid w:val="00391775"/>
    <w:rsid w:val="003B10A1"/>
    <w:rsid w:val="003B1EF0"/>
    <w:rsid w:val="003B54D5"/>
    <w:rsid w:val="003B6B8F"/>
    <w:rsid w:val="003C0619"/>
    <w:rsid w:val="003C0E2A"/>
    <w:rsid w:val="003C4C89"/>
    <w:rsid w:val="003C737D"/>
    <w:rsid w:val="003D5578"/>
    <w:rsid w:val="003D74F6"/>
    <w:rsid w:val="003E01BB"/>
    <w:rsid w:val="003E3750"/>
    <w:rsid w:val="003E426F"/>
    <w:rsid w:val="003F0318"/>
    <w:rsid w:val="003F1E45"/>
    <w:rsid w:val="003F3007"/>
    <w:rsid w:val="003F5E9D"/>
    <w:rsid w:val="003F61C7"/>
    <w:rsid w:val="00401950"/>
    <w:rsid w:val="00413C02"/>
    <w:rsid w:val="00427A4B"/>
    <w:rsid w:val="00437269"/>
    <w:rsid w:val="00452D9C"/>
    <w:rsid w:val="004766F4"/>
    <w:rsid w:val="0049011A"/>
    <w:rsid w:val="00495DA6"/>
    <w:rsid w:val="004A6D92"/>
    <w:rsid w:val="004C3E1C"/>
    <w:rsid w:val="004D7EC4"/>
    <w:rsid w:val="00503F62"/>
    <w:rsid w:val="005244DB"/>
    <w:rsid w:val="0053485E"/>
    <w:rsid w:val="00542BF6"/>
    <w:rsid w:val="00542F19"/>
    <w:rsid w:val="00560333"/>
    <w:rsid w:val="00561D88"/>
    <w:rsid w:val="00586893"/>
    <w:rsid w:val="005A31AA"/>
    <w:rsid w:val="005A4523"/>
    <w:rsid w:val="005B0A4F"/>
    <w:rsid w:val="005C5500"/>
    <w:rsid w:val="005D58EB"/>
    <w:rsid w:val="005E00EC"/>
    <w:rsid w:val="005E13A5"/>
    <w:rsid w:val="005E1FB5"/>
    <w:rsid w:val="005E209E"/>
    <w:rsid w:val="006122F3"/>
    <w:rsid w:val="006376A5"/>
    <w:rsid w:val="00644646"/>
    <w:rsid w:val="00645B6C"/>
    <w:rsid w:val="00657B16"/>
    <w:rsid w:val="00660D76"/>
    <w:rsid w:val="00664048"/>
    <w:rsid w:val="00675D87"/>
    <w:rsid w:val="006A2F64"/>
    <w:rsid w:val="006A32CE"/>
    <w:rsid w:val="006A698C"/>
    <w:rsid w:val="006D1959"/>
    <w:rsid w:val="006D5452"/>
    <w:rsid w:val="006F45E4"/>
    <w:rsid w:val="00703859"/>
    <w:rsid w:val="007078F8"/>
    <w:rsid w:val="00717694"/>
    <w:rsid w:val="00733BAE"/>
    <w:rsid w:val="007746DB"/>
    <w:rsid w:val="007A0867"/>
    <w:rsid w:val="007A0BD7"/>
    <w:rsid w:val="007B7ED7"/>
    <w:rsid w:val="007C3749"/>
    <w:rsid w:val="007D415F"/>
    <w:rsid w:val="00803C72"/>
    <w:rsid w:val="008055A3"/>
    <w:rsid w:val="00815C0A"/>
    <w:rsid w:val="00827F0D"/>
    <w:rsid w:val="00840010"/>
    <w:rsid w:val="0085568D"/>
    <w:rsid w:val="00865130"/>
    <w:rsid w:val="00882A57"/>
    <w:rsid w:val="008A32C4"/>
    <w:rsid w:val="008B3037"/>
    <w:rsid w:val="008D031E"/>
    <w:rsid w:val="008E54AD"/>
    <w:rsid w:val="008F23DA"/>
    <w:rsid w:val="009159DF"/>
    <w:rsid w:val="00927266"/>
    <w:rsid w:val="00935CAE"/>
    <w:rsid w:val="00937E07"/>
    <w:rsid w:val="00964C55"/>
    <w:rsid w:val="009A7745"/>
    <w:rsid w:val="009B11DE"/>
    <w:rsid w:val="009B2706"/>
    <w:rsid w:val="009B3E04"/>
    <w:rsid w:val="009C1BC9"/>
    <w:rsid w:val="009C54EE"/>
    <w:rsid w:val="009D7C43"/>
    <w:rsid w:val="009E0DFC"/>
    <w:rsid w:val="009E1CED"/>
    <w:rsid w:val="009F025E"/>
    <w:rsid w:val="00A01E11"/>
    <w:rsid w:val="00A05542"/>
    <w:rsid w:val="00A26CA7"/>
    <w:rsid w:val="00A37C56"/>
    <w:rsid w:val="00A445DA"/>
    <w:rsid w:val="00A52DAB"/>
    <w:rsid w:val="00A552D8"/>
    <w:rsid w:val="00A61762"/>
    <w:rsid w:val="00A867AB"/>
    <w:rsid w:val="00A91176"/>
    <w:rsid w:val="00AA64A7"/>
    <w:rsid w:val="00AB1B95"/>
    <w:rsid w:val="00AC2F78"/>
    <w:rsid w:val="00AE22C6"/>
    <w:rsid w:val="00AE3F2D"/>
    <w:rsid w:val="00AF3172"/>
    <w:rsid w:val="00AF57E1"/>
    <w:rsid w:val="00B01414"/>
    <w:rsid w:val="00B03799"/>
    <w:rsid w:val="00B256E7"/>
    <w:rsid w:val="00B33E11"/>
    <w:rsid w:val="00B37A67"/>
    <w:rsid w:val="00B612AA"/>
    <w:rsid w:val="00B700DB"/>
    <w:rsid w:val="00B828EF"/>
    <w:rsid w:val="00B91524"/>
    <w:rsid w:val="00BB7C4A"/>
    <w:rsid w:val="00BC4A73"/>
    <w:rsid w:val="00C11D35"/>
    <w:rsid w:val="00C1530E"/>
    <w:rsid w:val="00C25FC3"/>
    <w:rsid w:val="00C31C6C"/>
    <w:rsid w:val="00C42A46"/>
    <w:rsid w:val="00C445CE"/>
    <w:rsid w:val="00C476D0"/>
    <w:rsid w:val="00C63778"/>
    <w:rsid w:val="00C72D92"/>
    <w:rsid w:val="00C74F2A"/>
    <w:rsid w:val="00C90B5C"/>
    <w:rsid w:val="00CD3DBC"/>
    <w:rsid w:val="00CD4CA4"/>
    <w:rsid w:val="00CE62F7"/>
    <w:rsid w:val="00CE6DAC"/>
    <w:rsid w:val="00CF61A0"/>
    <w:rsid w:val="00CF7D55"/>
    <w:rsid w:val="00D155C0"/>
    <w:rsid w:val="00D15FBE"/>
    <w:rsid w:val="00D4360A"/>
    <w:rsid w:val="00D47B3A"/>
    <w:rsid w:val="00D5051E"/>
    <w:rsid w:val="00D56FDE"/>
    <w:rsid w:val="00D6789D"/>
    <w:rsid w:val="00D67F32"/>
    <w:rsid w:val="00D743A0"/>
    <w:rsid w:val="00D743C4"/>
    <w:rsid w:val="00D74459"/>
    <w:rsid w:val="00DA0C71"/>
    <w:rsid w:val="00DC7DB9"/>
    <w:rsid w:val="00DD7397"/>
    <w:rsid w:val="00DF5895"/>
    <w:rsid w:val="00DF74DC"/>
    <w:rsid w:val="00DF7E1B"/>
    <w:rsid w:val="00E04388"/>
    <w:rsid w:val="00E11238"/>
    <w:rsid w:val="00E313C3"/>
    <w:rsid w:val="00E442B8"/>
    <w:rsid w:val="00E60653"/>
    <w:rsid w:val="00E65526"/>
    <w:rsid w:val="00E7061D"/>
    <w:rsid w:val="00EA73A5"/>
    <w:rsid w:val="00EC2B30"/>
    <w:rsid w:val="00ED0423"/>
    <w:rsid w:val="00ED07EA"/>
    <w:rsid w:val="00ED7F86"/>
    <w:rsid w:val="00EE3BBF"/>
    <w:rsid w:val="00EF5190"/>
    <w:rsid w:val="00EF7FB4"/>
    <w:rsid w:val="00F00B4E"/>
    <w:rsid w:val="00F11B2A"/>
    <w:rsid w:val="00F54EEF"/>
    <w:rsid w:val="00F661FF"/>
    <w:rsid w:val="00F71C1F"/>
    <w:rsid w:val="00F95054"/>
    <w:rsid w:val="00FA2641"/>
    <w:rsid w:val="00FC3961"/>
    <w:rsid w:val="00FC3FEC"/>
    <w:rsid w:val="00FD3B6D"/>
    <w:rsid w:val="00FD691B"/>
    <w:rsid w:val="00FE0BD6"/>
    <w:rsid w:val="00FE16D8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E908"/>
  <w15:docId w15:val="{4A4755D3-3537-41F6-88BC-FACBE65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F86"/>
    <w:rPr>
      <w:sz w:val="24"/>
      <w:szCs w:val="24"/>
    </w:rPr>
  </w:style>
  <w:style w:type="paragraph" w:styleId="BalloonText">
    <w:name w:val="Balloon Text"/>
    <w:basedOn w:val="Normal"/>
    <w:link w:val="BalloonTextChar"/>
    <w:rsid w:val="00ED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F64"/>
    <w:rPr>
      <w:b/>
      <w:bCs/>
    </w:rPr>
  </w:style>
  <w:style w:type="paragraph" w:styleId="ListParagraph">
    <w:name w:val="List Paragraph"/>
    <w:basedOn w:val="Normal"/>
    <w:uiPriority w:val="34"/>
    <w:qFormat/>
    <w:rsid w:val="002C7DAF"/>
    <w:pPr>
      <w:ind w:left="720"/>
      <w:contextualSpacing/>
    </w:pPr>
  </w:style>
  <w:style w:type="paragraph" w:customStyle="1" w:styleId="Default">
    <w:name w:val="Default"/>
    <w:rsid w:val="00A552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ESB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://www.alderhey.nhs.uk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alderhey.com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01CFD96400E4984D9752A8C5608DE" ma:contentTypeVersion="4" ma:contentTypeDescription="Create a new document." ma:contentTypeScope="" ma:versionID="4ee0eb2d6e03153175751fb6294f0fed">
  <xsd:schema xmlns:xsd="http://www.w3.org/2001/XMLSchema" xmlns:xs="http://www.w3.org/2001/XMLSchema" xmlns:p="http://schemas.microsoft.com/office/2006/metadata/properties" xmlns:ns2="23095c4b-2f33-4725-a989-7539e961393d" targetNamespace="http://schemas.microsoft.com/office/2006/metadata/properties" ma:root="true" ma:fieldsID="f04be382f3b7e447daf41d599ed2022b" ns2:_="">
    <xsd:import namespace="23095c4b-2f33-4725-a989-7539e9613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95c4b-2f33-4725-a989-7539e9613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02D6E-A9BD-4A26-B339-22C8ACB86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75637-9909-498E-B539-3F7D7DDC1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95c4b-2f33-4725-a989-7539e961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C440E-B2BE-464D-A4BC-37FFFB406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CPE (Carbapenemase Producing Enterobacteriaceae) Leaflet PIAG 123</vt:lpstr>
    </vt:vector>
  </TitlesOfParts>
  <Company>Alder Hey Children's NHS Trust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 (Carbapenemase Producing Enterobacteriaceae) Leaflet PIAG 123</dc:title>
  <dc:subject/>
  <dc:creator>NHS</dc:creator>
  <cp:keywords/>
  <dc:description/>
  <cp:lastModifiedBy>Stringer Nicola</cp:lastModifiedBy>
  <cp:revision>2</cp:revision>
  <cp:lastPrinted>2024-10-24T14:22:00Z</cp:lastPrinted>
  <dcterms:created xsi:type="dcterms:W3CDTF">2025-04-10T14:42:00Z</dcterms:created>
  <dcterms:modified xsi:type="dcterms:W3CDTF">2025-04-10T14:42:00Z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0x01010078101CFD96400E4984D9752A8C5608DE</vt:lpwstr>
  </property>
  <property fmtid="{D5CDD505-2E9C-101B-9397-08002B2CF9AE}" pid="3" name="Approval Level">
    <vt:lpwstr>Updated</vt:lpwstr>
  </property>
</Properties>
</file>