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FA97C" w14:textId="77777777" w:rsidR="0058031A" w:rsidRPr="0058031A" w:rsidRDefault="0058031A" w:rsidP="0058031A">
      <w:pPr>
        <w:rPr>
          <w:rFonts w:ascii="Arial" w:hAnsi="Arial" w:cs="Arial"/>
          <w:b/>
          <w:color w:val="0070C0"/>
          <w:sz w:val="22"/>
          <w:szCs w:val="22"/>
        </w:rPr>
      </w:pPr>
      <w:r w:rsidRPr="0058031A">
        <w:rPr>
          <w:rFonts w:ascii="Arial" w:hAnsi="Arial" w:cs="Arial"/>
          <w:b/>
          <w:color w:val="0070C0"/>
          <w:sz w:val="22"/>
          <w:szCs w:val="22"/>
        </w:rPr>
        <w:t xml:space="preserve">What </w:t>
      </w:r>
      <w:r w:rsidR="00316C2A">
        <w:rPr>
          <w:rFonts w:ascii="Arial" w:hAnsi="Arial" w:cs="Arial"/>
          <w:b/>
          <w:color w:val="0070C0"/>
          <w:sz w:val="22"/>
          <w:szCs w:val="22"/>
        </w:rPr>
        <w:t>w</w:t>
      </w:r>
      <w:r w:rsidRPr="0058031A">
        <w:rPr>
          <w:rFonts w:ascii="Arial" w:hAnsi="Arial" w:cs="Arial"/>
          <w:b/>
          <w:color w:val="0070C0"/>
          <w:sz w:val="22"/>
          <w:szCs w:val="22"/>
        </w:rPr>
        <w:t xml:space="preserve">ill </w:t>
      </w:r>
      <w:r w:rsidR="00316C2A">
        <w:rPr>
          <w:rFonts w:ascii="Arial" w:hAnsi="Arial" w:cs="Arial"/>
          <w:b/>
          <w:color w:val="0070C0"/>
          <w:sz w:val="22"/>
          <w:szCs w:val="22"/>
        </w:rPr>
        <w:t>h</w:t>
      </w:r>
      <w:r w:rsidRPr="0058031A">
        <w:rPr>
          <w:rFonts w:ascii="Arial" w:hAnsi="Arial" w:cs="Arial"/>
          <w:b/>
          <w:color w:val="0070C0"/>
          <w:sz w:val="22"/>
          <w:szCs w:val="22"/>
        </w:rPr>
        <w:t xml:space="preserve">appen </w:t>
      </w:r>
      <w:r w:rsidR="00316C2A">
        <w:rPr>
          <w:rFonts w:ascii="Arial" w:hAnsi="Arial" w:cs="Arial"/>
          <w:b/>
          <w:color w:val="0070C0"/>
          <w:sz w:val="22"/>
          <w:szCs w:val="22"/>
        </w:rPr>
        <w:t>a</w:t>
      </w:r>
      <w:r w:rsidRPr="0058031A">
        <w:rPr>
          <w:rFonts w:ascii="Arial" w:hAnsi="Arial" w:cs="Arial"/>
          <w:b/>
          <w:color w:val="0070C0"/>
          <w:sz w:val="22"/>
          <w:szCs w:val="22"/>
        </w:rPr>
        <w:t xml:space="preserve">fter a </w:t>
      </w:r>
      <w:r w:rsidR="00316C2A">
        <w:rPr>
          <w:rFonts w:ascii="Arial" w:hAnsi="Arial" w:cs="Arial"/>
          <w:b/>
          <w:color w:val="0070C0"/>
          <w:sz w:val="22"/>
          <w:szCs w:val="22"/>
        </w:rPr>
        <w:t>t</w:t>
      </w:r>
      <w:r w:rsidRPr="0058031A">
        <w:rPr>
          <w:rFonts w:ascii="Arial" w:hAnsi="Arial" w:cs="Arial"/>
          <w:b/>
          <w:color w:val="0070C0"/>
          <w:sz w:val="22"/>
          <w:szCs w:val="22"/>
        </w:rPr>
        <w:t>est?</w:t>
      </w:r>
    </w:p>
    <w:p w14:paraId="6E15F321" w14:textId="77777777" w:rsidR="0058031A" w:rsidRPr="0058031A" w:rsidRDefault="0058031A" w:rsidP="0058031A">
      <w:pPr>
        <w:spacing w:before="120"/>
        <w:rPr>
          <w:rFonts w:ascii="Arial" w:hAnsi="Arial" w:cs="Arial"/>
          <w:sz w:val="22"/>
          <w:szCs w:val="22"/>
        </w:rPr>
      </w:pPr>
      <w:r w:rsidRPr="0058031A">
        <w:rPr>
          <w:rFonts w:ascii="Arial" w:hAnsi="Arial" w:cs="Arial"/>
          <w:sz w:val="22"/>
          <w:szCs w:val="22"/>
        </w:rPr>
        <w:t xml:space="preserve">The results of a test are confidential and will be shared with the child’s GP and person with </w:t>
      </w:r>
      <w:r w:rsidR="00F11D14">
        <w:rPr>
          <w:rFonts w:ascii="Arial" w:hAnsi="Arial" w:cs="Arial"/>
          <w:sz w:val="22"/>
          <w:szCs w:val="22"/>
        </w:rPr>
        <w:t xml:space="preserve">parental responsibility </w:t>
      </w:r>
      <w:r w:rsidRPr="0058031A">
        <w:rPr>
          <w:rFonts w:ascii="Arial" w:hAnsi="Arial" w:cs="Arial"/>
          <w:sz w:val="22"/>
          <w:szCs w:val="22"/>
        </w:rPr>
        <w:t xml:space="preserve">(parents, social worker) so that they can effectively safeguard care planning. </w:t>
      </w:r>
    </w:p>
    <w:p w14:paraId="5B1D2735" w14:textId="1917E29C" w:rsidR="0058031A" w:rsidRPr="0058031A" w:rsidRDefault="0058031A" w:rsidP="005F1477">
      <w:pPr>
        <w:spacing w:before="160"/>
        <w:rPr>
          <w:rFonts w:ascii="Arial" w:hAnsi="Arial" w:cs="Arial"/>
          <w:sz w:val="22"/>
          <w:szCs w:val="22"/>
        </w:rPr>
      </w:pPr>
      <w:r w:rsidRPr="0058031A">
        <w:rPr>
          <w:rFonts w:ascii="Arial" w:hAnsi="Arial" w:cs="Arial"/>
          <w:sz w:val="22"/>
          <w:szCs w:val="22"/>
        </w:rPr>
        <w:t>If any results are positive, you will be called back for further assessment by the I</w:t>
      </w:r>
      <w:r w:rsidR="005A3DEF">
        <w:rPr>
          <w:rFonts w:ascii="Arial" w:hAnsi="Arial" w:cs="Arial"/>
          <w:sz w:val="22"/>
          <w:szCs w:val="22"/>
        </w:rPr>
        <w:t>nfectious Diseases</w:t>
      </w:r>
      <w:r w:rsidRPr="0058031A">
        <w:rPr>
          <w:rFonts w:ascii="Arial" w:hAnsi="Arial" w:cs="Arial"/>
          <w:sz w:val="22"/>
          <w:szCs w:val="22"/>
        </w:rPr>
        <w:t xml:space="preserve"> Team.</w:t>
      </w:r>
    </w:p>
    <w:p w14:paraId="0875FD97" w14:textId="5D10368F" w:rsidR="0058031A" w:rsidRPr="0058031A" w:rsidRDefault="0058031A" w:rsidP="005F1477">
      <w:pPr>
        <w:spacing w:before="160"/>
        <w:rPr>
          <w:rFonts w:ascii="Arial" w:hAnsi="Arial" w:cs="Arial"/>
          <w:sz w:val="22"/>
          <w:szCs w:val="22"/>
        </w:rPr>
      </w:pPr>
      <w:r w:rsidRPr="0058031A">
        <w:rPr>
          <w:rFonts w:ascii="Arial" w:hAnsi="Arial" w:cs="Arial"/>
          <w:sz w:val="22"/>
          <w:szCs w:val="22"/>
        </w:rPr>
        <w:t>The</w:t>
      </w:r>
      <w:r w:rsidR="005A3DEF">
        <w:rPr>
          <w:rFonts w:ascii="Arial" w:hAnsi="Arial" w:cs="Arial"/>
          <w:sz w:val="22"/>
          <w:szCs w:val="22"/>
        </w:rPr>
        <w:t xml:space="preserve"> </w:t>
      </w:r>
      <w:r w:rsidR="005A3DEF" w:rsidRPr="0058031A">
        <w:rPr>
          <w:rFonts w:ascii="Arial" w:hAnsi="Arial" w:cs="Arial"/>
          <w:sz w:val="22"/>
          <w:szCs w:val="22"/>
        </w:rPr>
        <w:t>I</w:t>
      </w:r>
      <w:r w:rsidR="005A3DEF">
        <w:rPr>
          <w:rFonts w:ascii="Arial" w:hAnsi="Arial" w:cs="Arial"/>
          <w:sz w:val="22"/>
          <w:szCs w:val="22"/>
        </w:rPr>
        <w:t>nfectious Diseases</w:t>
      </w:r>
      <w:r w:rsidRPr="0058031A">
        <w:rPr>
          <w:rFonts w:ascii="Arial" w:hAnsi="Arial" w:cs="Arial"/>
          <w:sz w:val="22"/>
          <w:szCs w:val="22"/>
        </w:rPr>
        <w:t xml:space="preserve"> Team will discuss any potential risks of transmission and discuss</w:t>
      </w:r>
      <w:r w:rsidR="00F11D14">
        <w:rPr>
          <w:rFonts w:ascii="Arial" w:hAnsi="Arial" w:cs="Arial"/>
          <w:sz w:val="22"/>
          <w:szCs w:val="22"/>
        </w:rPr>
        <w:t xml:space="preserve"> </w:t>
      </w:r>
      <w:r w:rsidRPr="0058031A">
        <w:rPr>
          <w:rFonts w:ascii="Arial" w:hAnsi="Arial" w:cs="Arial"/>
          <w:sz w:val="22"/>
          <w:szCs w:val="22"/>
        </w:rPr>
        <w:t>/</w:t>
      </w:r>
      <w:r w:rsidR="00F11D14">
        <w:rPr>
          <w:rFonts w:ascii="Arial" w:hAnsi="Arial" w:cs="Arial"/>
          <w:sz w:val="22"/>
          <w:szCs w:val="22"/>
        </w:rPr>
        <w:t xml:space="preserve"> </w:t>
      </w:r>
      <w:r w:rsidRPr="0058031A">
        <w:rPr>
          <w:rFonts w:ascii="Arial" w:hAnsi="Arial" w:cs="Arial"/>
          <w:sz w:val="22"/>
          <w:szCs w:val="22"/>
        </w:rPr>
        <w:t xml:space="preserve">arrange testing for anyone else felt to be at risk. </w:t>
      </w:r>
    </w:p>
    <w:p w14:paraId="318E3B76" w14:textId="77777777" w:rsidR="0058031A" w:rsidRPr="0058031A" w:rsidRDefault="0058031A" w:rsidP="0058031A">
      <w:pPr>
        <w:rPr>
          <w:rFonts w:ascii="Arial" w:hAnsi="Arial" w:cs="Arial"/>
          <w:b/>
          <w:sz w:val="22"/>
          <w:szCs w:val="22"/>
        </w:rPr>
      </w:pPr>
    </w:p>
    <w:p w14:paraId="388BDAC9" w14:textId="77777777" w:rsidR="0058031A" w:rsidRPr="0058031A" w:rsidRDefault="0058031A" w:rsidP="0058031A">
      <w:pPr>
        <w:rPr>
          <w:rFonts w:ascii="Arial" w:hAnsi="Arial" w:cs="Arial"/>
          <w:b/>
          <w:color w:val="0070C0"/>
          <w:sz w:val="22"/>
          <w:szCs w:val="22"/>
        </w:rPr>
      </w:pPr>
      <w:r w:rsidRPr="0058031A">
        <w:rPr>
          <w:rFonts w:ascii="Arial" w:hAnsi="Arial" w:cs="Arial"/>
          <w:b/>
          <w:color w:val="0070C0"/>
          <w:sz w:val="22"/>
          <w:szCs w:val="22"/>
        </w:rPr>
        <w:t xml:space="preserve">I </w:t>
      </w:r>
      <w:r w:rsidR="00316C2A">
        <w:rPr>
          <w:rFonts w:ascii="Arial" w:hAnsi="Arial" w:cs="Arial"/>
          <w:b/>
          <w:color w:val="0070C0"/>
          <w:sz w:val="22"/>
          <w:szCs w:val="22"/>
        </w:rPr>
        <w:t>h</w:t>
      </w:r>
      <w:r w:rsidRPr="0058031A">
        <w:rPr>
          <w:rFonts w:ascii="Arial" w:hAnsi="Arial" w:cs="Arial"/>
          <w:b/>
          <w:color w:val="0070C0"/>
          <w:sz w:val="22"/>
          <w:szCs w:val="22"/>
        </w:rPr>
        <w:t xml:space="preserve">ave </w:t>
      </w:r>
      <w:r w:rsidR="00316C2A">
        <w:rPr>
          <w:rFonts w:ascii="Arial" w:hAnsi="Arial" w:cs="Arial"/>
          <w:b/>
          <w:color w:val="0070C0"/>
          <w:sz w:val="22"/>
          <w:szCs w:val="22"/>
        </w:rPr>
        <w:t>b</w:t>
      </w:r>
      <w:r w:rsidRPr="0058031A">
        <w:rPr>
          <w:rFonts w:ascii="Arial" w:hAnsi="Arial" w:cs="Arial"/>
          <w:b/>
          <w:color w:val="0070C0"/>
          <w:sz w:val="22"/>
          <w:szCs w:val="22"/>
        </w:rPr>
        <w:t xml:space="preserve">een </w:t>
      </w:r>
      <w:r w:rsidR="00316C2A">
        <w:rPr>
          <w:rFonts w:ascii="Arial" w:hAnsi="Arial" w:cs="Arial"/>
          <w:b/>
          <w:color w:val="0070C0"/>
          <w:sz w:val="22"/>
          <w:szCs w:val="22"/>
        </w:rPr>
        <w:t>c</w:t>
      </w:r>
      <w:r w:rsidRPr="0058031A">
        <w:rPr>
          <w:rFonts w:ascii="Arial" w:hAnsi="Arial" w:cs="Arial"/>
          <w:b/>
          <w:color w:val="0070C0"/>
          <w:sz w:val="22"/>
          <w:szCs w:val="22"/>
        </w:rPr>
        <w:t xml:space="preserve">aring for a </w:t>
      </w:r>
      <w:r w:rsidR="00316C2A">
        <w:rPr>
          <w:rFonts w:ascii="Arial" w:hAnsi="Arial" w:cs="Arial"/>
          <w:b/>
          <w:color w:val="0070C0"/>
          <w:sz w:val="22"/>
          <w:szCs w:val="22"/>
        </w:rPr>
        <w:t>y</w:t>
      </w:r>
      <w:r w:rsidRPr="0058031A">
        <w:rPr>
          <w:rFonts w:ascii="Arial" w:hAnsi="Arial" w:cs="Arial"/>
          <w:b/>
          <w:color w:val="0070C0"/>
          <w:sz w:val="22"/>
          <w:szCs w:val="22"/>
        </w:rPr>
        <w:t xml:space="preserve">oung </w:t>
      </w:r>
      <w:r w:rsidR="00316C2A">
        <w:rPr>
          <w:rFonts w:ascii="Arial" w:hAnsi="Arial" w:cs="Arial"/>
          <w:b/>
          <w:color w:val="0070C0"/>
          <w:sz w:val="22"/>
          <w:szCs w:val="22"/>
        </w:rPr>
        <w:t>p</w:t>
      </w:r>
      <w:r w:rsidRPr="0058031A">
        <w:rPr>
          <w:rFonts w:ascii="Arial" w:hAnsi="Arial" w:cs="Arial"/>
          <w:b/>
          <w:color w:val="0070C0"/>
          <w:sz w:val="22"/>
          <w:szCs w:val="22"/>
        </w:rPr>
        <w:t xml:space="preserve">erson who has </w:t>
      </w:r>
      <w:r w:rsidR="00316C2A">
        <w:rPr>
          <w:rFonts w:ascii="Arial" w:hAnsi="Arial" w:cs="Arial"/>
          <w:b/>
          <w:color w:val="0070C0"/>
          <w:sz w:val="22"/>
          <w:szCs w:val="22"/>
        </w:rPr>
        <w:t>b</w:t>
      </w:r>
      <w:r w:rsidRPr="0058031A">
        <w:rPr>
          <w:rFonts w:ascii="Arial" w:hAnsi="Arial" w:cs="Arial"/>
          <w:b/>
          <w:color w:val="0070C0"/>
          <w:sz w:val="22"/>
          <w:szCs w:val="22"/>
        </w:rPr>
        <w:t xml:space="preserve">een </w:t>
      </w:r>
      <w:r w:rsidR="00316C2A">
        <w:rPr>
          <w:rFonts w:ascii="Arial" w:hAnsi="Arial" w:cs="Arial"/>
          <w:b/>
          <w:color w:val="0070C0"/>
          <w:sz w:val="22"/>
          <w:szCs w:val="22"/>
        </w:rPr>
        <w:t>r</w:t>
      </w:r>
      <w:r w:rsidRPr="0058031A">
        <w:rPr>
          <w:rFonts w:ascii="Arial" w:hAnsi="Arial" w:cs="Arial"/>
          <w:b/>
          <w:color w:val="0070C0"/>
          <w:sz w:val="22"/>
          <w:szCs w:val="22"/>
        </w:rPr>
        <w:t>eferred</w:t>
      </w:r>
    </w:p>
    <w:p w14:paraId="68551E58" w14:textId="77777777" w:rsidR="0058031A" w:rsidRPr="0058031A" w:rsidRDefault="0058031A" w:rsidP="0058031A">
      <w:pPr>
        <w:spacing w:before="120"/>
        <w:rPr>
          <w:rFonts w:ascii="Arial" w:hAnsi="Arial" w:cs="Arial"/>
          <w:sz w:val="22"/>
          <w:szCs w:val="22"/>
        </w:rPr>
      </w:pPr>
      <w:r w:rsidRPr="0058031A">
        <w:rPr>
          <w:rFonts w:ascii="Arial" w:hAnsi="Arial" w:cs="Arial"/>
          <w:sz w:val="22"/>
          <w:szCs w:val="22"/>
        </w:rPr>
        <w:t xml:space="preserve">If you have been caring for a young person and were not aware of their associated risk of BBI, there is no need to panic. The likelihood of transmission is low providing you have been following local authority health and safety guidance.  </w:t>
      </w:r>
    </w:p>
    <w:p w14:paraId="247A0131" w14:textId="30CF8228" w:rsidR="0058031A" w:rsidRPr="00F11D14" w:rsidRDefault="0058031A" w:rsidP="005F1477">
      <w:pPr>
        <w:spacing w:before="160"/>
        <w:rPr>
          <w:rFonts w:ascii="Arial" w:hAnsi="Arial" w:cs="Arial"/>
          <w:spacing w:val="-2"/>
          <w:sz w:val="22"/>
          <w:szCs w:val="22"/>
        </w:rPr>
      </w:pPr>
      <w:r w:rsidRPr="00F11D14">
        <w:rPr>
          <w:rFonts w:ascii="Arial" w:hAnsi="Arial" w:cs="Arial"/>
          <w:spacing w:val="-2"/>
          <w:sz w:val="22"/>
          <w:szCs w:val="22"/>
        </w:rPr>
        <w:t>We would advise you wait until the child</w:t>
      </w:r>
      <w:r w:rsidR="00F11D14" w:rsidRPr="00F11D14">
        <w:rPr>
          <w:rFonts w:ascii="Arial" w:hAnsi="Arial" w:cs="Arial"/>
          <w:spacing w:val="-2"/>
          <w:sz w:val="22"/>
          <w:szCs w:val="22"/>
        </w:rPr>
        <w:t xml:space="preserve"> </w:t>
      </w:r>
      <w:r w:rsidRPr="00F11D14">
        <w:rPr>
          <w:rFonts w:ascii="Arial" w:hAnsi="Arial" w:cs="Arial"/>
          <w:spacing w:val="-2"/>
          <w:sz w:val="22"/>
          <w:szCs w:val="22"/>
        </w:rPr>
        <w:t>/</w:t>
      </w:r>
      <w:r w:rsidR="00F11D14" w:rsidRPr="00F11D14">
        <w:rPr>
          <w:rFonts w:ascii="Arial" w:hAnsi="Arial" w:cs="Arial"/>
          <w:spacing w:val="-2"/>
          <w:sz w:val="22"/>
          <w:szCs w:val="22"/>
        </w:rPr>
        <w:t xml:space="preserve"> </w:t>
      </w:r>
      <w:r w:rsidRPr="00F11D14">
        <w:rPr>
          <w:rFonts w:ascii="Arial" w:hAnsi="Arial" w:cs="Arial"/>
          <w:spacing w:val="-2"/>
          <w:sz w:val="22"/>
          <w:szCs w:val="22"/>
        </w:rPr>
        <w:t xml:space="preserve">young person’s results are available and discuss your options with the </w:t>
      </w:r>
      <w:r w:rsidR="005A3DEF" w:rsidRPr="0058031A">
        <w:rPr>
          <w:rFonts w:ascii="Arial" w:hAnsi="Arial" w:cs="Arial"/>
          <w:sz w:val="22"/>
          <w:szCs w:val="22"/>
        </w:rPr>
        <w:t>I</w:t>
      </w:r>
      <w:r w:rsidR="005A3DEF">
        <w:rPr>
          <w:rFonts w:ascii="Arial" w:hAnsi="Arial" w:cs="Arial"/>
          <w:sz w:val="22"/>
          <w:szCs w:val="22"/>
        </w:rPr>
        <w:t>nfectious Diseases</w:t>
      </w:r>
      <w:r w:rsidR="005A3DEF" w:rsidRPr="0058031A">
        <w:rPr>
          <w:rFonts w:ascii="Arial" w:hAnsi="Arial" w:cs="Arial"/>
          <w:sz w:val="22"/>
          <w:szCs w:val="22"/>
        </w:rPr>
        <w:t xml:space="preserve"> </w:t>
      </w:r>
      <w:r w:rsidRPr="00F11D14">
        <w:rPr>
          <w:rFonts w:ascii="Arial" w:hAnsi="Arial" w:cs="Arial"/>
          <w:spacing w:val="-2"/>
          <w:sz w:val="22"/>
          <w:szCs w:val="22"/>
        </w:rPr>
        <w:t xml:space="preserve">Team. </w:t>
      </w:r>
    </w:p>
    <w:p w14:paraId="778C8BDD" w14:textId="796157E6" w:rsidR="0058031A" w:rsidRPr="0058031A" w:rsidRDefault="0058031A" w:rsidP="005F1477">
      <w:pPr>
        <w:spacing w:before="160" w:after="120"/>
        <w:rPr>
          <w:rFonts w:ascii="Arial" w:hAnsi="Arial" w:cs="Arial"/>
          <w:b/>
          <w:sz w:val="22"/>
          <w:szCs w:val="22"/>
        </w:rPr>
      </w:pPr>
      <w:r w:rsidRPr="0058031A">
        <w:rPr>
          <w:rFonts w:ascii="Arial" w:hAnsi="Arial" w:cs="Arial"/>
          <w:b/>
          <w:sz w:val="22"/>
          <w:szCs w:val="22"/>
        </w:rPr>
        <w:t xml:space="preserve">Alder Hey </w:t>
      </w:r>
      <w:r w:rsidR="005A3DEF">
        <w:rPr>
          <w:rFonts w:ascii="Arial" w:hAnsi="Arial" w:cs="Arial"/>
          <w:b/>
          <w:sz w:val="22"/>
          <w:szCs w:val="22"/>
        </w:rPr>
        <w:t xml:space="preserve">Children in Care and </w:t>
      </w:r>
      <w:r w:rsidR="005A3DEF" w:rsidRPr="00BD7009">
        <w:rPr>
          <w:rFonts w:ascii="Arial" w:hAnsi="Arial" w:cs="Arial"/>
          <w:b/>
          <w:bCs/>
          <w:sz w:val="22"/>
          <w:szCs w:val="22"/>
        </w:rPr>
        <w:t>Infectious Diseases Teams</w:t>
      </w:r>
      <w:r w:rsidRPr="0058031A">
        <w:rPr>
          <w:rFonts w:ascii="Arial" w:hAnsi="Arial" w:cs="Arial"/>
          <w:sz w:val="22"/>
          <w:szCs w:val="22"/>
        </w:rPr>
        <w:t xml:space="preserve"> </w:t>
      </w:r>
      <w:r w:rsidRPr="0058031A">
        <w:rPr>
          <w:rFonts w:ascii="Arial" w:hAnsi="Arial" w:cs="Arial"/>
          <w:b/>
          <w:sz w:val="22"/>
          <w:szCs w:val="22"/>
        </w:rPr>
        <w:t>recommends that all Foster Carers</w:t>
      </w:r>
      <w:r w:rsidR="005A3DEF">
        <w:rPr>
          <w:rFonts w:ascii="Arial" w:hAnsi="Arial" w:cs="Arial"/>
          <w:b/>
          <w:sz w:val="22"/>
          <w:szCs w:val="22"/>
        </w:rPr>
        <w:t xml:space="preserve"> and residential workers</w:t>
      </w:r>
      <w:r w:rsidRPr="0058031A">
        <w:rPr>
          <w:rFonts w:ascii="Arial" w:hAnsi="Arial" w:cs="Arial"/>
          <w:b/>
          <w:sz w:val="22"/>
          <w:szCs w:val="22"/>
        </w:rPr>
        <w:t xml:space="preserve"> should</w:t>
      </w:r>
      <w:r w:rsidRPr="0058031A">
        <w:rPr>
          <w:rFonts w:ascii="Arial" w:hAnsi="Arial" w:cs="Arial"/>
          <w:sz w:val="22"/>
          <w:szCs w:val="22"/>
        </w:rPr>
        <w:t xml:space="preserve"> </w:t>
      </w:r>
      <w:r w:rsidRPr="0058031A">
        <w:rPr>
          <w:rFonts w:ascii="Arial" w:hAnsi="Arial" w:cs="Arial"/>
          <w:b/>
          <w:sz w:val="22"/>
          <w:szCs w:val="22"/>
        </w:rPr>
        <w:t>be immunised against Hepatitis B.</w:t>
      </w:r>
    </w:p>
    <w:p w14:paraId="65DEA008" w14:textId="0D6FC6C9" w:rsidR="0058031A" w:rsidRPr="0058031A" w:rsidRDefault="0058031A" w:rsidP="0058031A">
      <w:pPr>
        <w:jc w:val="center"/>
        <w:rPr>
          <w:rFonts w:ascii="Arial" w:hAnsi="Arial" w:cs="Arial"/>
          <w:b/>
          <w:sz w:val="22"/>
          <w:szCs w:val="22"/>
        </w:rPr>
      </w:pPr>
    </w:p>
    <w:p w14:paraId="28AE51C3" w14:textId="5FF01EE0" w:rsidR="0058031A" w:rsidRPr="0058031A" w:rsidRDefault="00BD7009" w:rsidP="0058031A">
      <w:pPr>
        <w:jc w:val="center"/>
        <w:rPr>
          <w:rFonts w:ascii="Arial" w:hAnsi="Arial" w:cs="Arial"/>
          <w:b/>
          <w:sz w:val="22"/>
          <w:szCs w:val="22"/>
        </w:rPr>
      </w:pPr>
      <w:r>
        <w:rPr>
          <w:rFonts w:ascii="Arial" w:hAnsi="Arial" w:cs="Arial"/>
          <w:b/>
          <w:noProof/>
          <w:sz w:val="22"/>
          <w:szCs w:val="22"/>
          <w14:ligatures w14:val="none"/>
          <w14:cntxtAlts w14:val="0"/>
        </w:rPr>
        <w:drawing>
          <wp:inline distT="0" distB="0" distL="0" distR="0" wp14:anchorId="19DD6154" wp14:editId="66549A49">
            <wp:extent cx="1070595" cy="1348740"/>
            <wp:effectExtent l="0" t="0" r="0" b="3810"/>
            <wp:docPr id="15994468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446889"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075896" cy="1355418"/>
                    </a:xfrm>
                    <a:prstGeom prst="rect">
                      <a:avLst/>
                    </a:prstGeom>
                  </pic:spPr>
                </pic:pic>
              </a:graphicData>
            </a:graphic>
          </wp:inline>
        </w:drawing>
      </w:r>
    </w:p>
    <w:p w14:paraId="2A5528CB" w14:textId="77777777" w:rsidR="0058031A" w:rsidRPr="0058031A" w:rsidRDefault="0058031A" w:rsidP="0058031A">
      <w:pPr>
        <w:rPr>
          <w:rFonts w:ascii="Arial" w:hAnsi="Arial" w:cs="Arial"/>
          <w:b/>
          <w:color w:val="0070C0"/>
          <w:sz w:val="22"/>
          <w:szCs w:val="22"/>
        </w:rPr>
      </w:pPr>
      <w:r w:rsidRPr="0058031A">
        <w:rPr>
          <w:rFonts w:ascii="Arial" w:hAnsi="Arial" w:cs="Arial"/>
          <w:b/>
          <w:color w:val="0070C0"/>
          <w:sz w:val="22"/>
          <w:szCs w:val="22"/>
        </w:rPr>
        <w:t xml:space="preserve">Keeping </w:t>
      </w:r>
      <w:r w:rsidR="00316C2A">
        <w:rPr>
          <w:rFonts w:ascii="Arial" w:hAnsi="Arial" w:cs="Arial"/>
          <w:b/>
          <w:color w:val="0070C0"/>
          <w:sz w:val="22"/>
          <w:szCs w:val="22"/>
        </w:rPr>
        <w:t>y</w:t>
      </w:r>
      <w:r w:rsidRPr="0058031A">
        <w:rPr>
          <w:rFonts w:ascii="Arial" w:hAnsi="Arial" w:cs="Arial"/>
          <w:b/>
          <w:color w:val="0070C0"/>
          <w:sz w:val="22"/>
          <w:szCs w:val="22"/>
        </w:rPr>
        <w:t xml:space="preserve">ourself and </w:t>
      </w:r>
      <w:r w:rsidR="00316C2A">
        <w:rPr>
          <w:rFonts w:ascii="Arial" w:hAnsi="Arial" w:cs="Arial"/>
          <w:b/>
          <w:color w:val="0070C0"/>
          <w:sz w:val="22"/>
          <w:szCs w:val="22"/>
        </w:rPr>
        <w:t>o</w:t>
      </w:r>
      <w:r w:rsidRPr="0058031A">
        <w:rPr>
          <w:rFonts w:ascii="Arial" w:hAnsi="Arial" w:cs="Arial"/>
          <w:b/>
          <w:color w:val="0070C0"/>
          <w:sz w:val="22"/>
          <w:szCs w:val="22"/>
        </w:rPr>
        <w:t xml:space="preserve">thers </w:t>
      </w:r>
      <w:r w:rsidR="00316C2A">
        <w:rPr>
          <w:rFonts w:ascii="Arial" w:hAnsi="Arial" w:cs="Arial"/>
          <w:b/>
          <w:color w:val="0070C0"/>
          <w:sz w:val="22"/>
          <w:szCs w:val="22"/>
        </w:rPr>
        <w:t>p</w:t>
      </w:r>
      <w:r w:rsidRPr="0058031A">
        <w:rPr>
          <w:rFonts w:ascii="Arial" w:hAnsi="Arial" w:cs="Arial"/>
          <w:b/>
          <w:color w:val="0070C0"/>
          <w:sz w:val="22"/>
          <w:szCs w:val="22"/>
        </w:rPr>
        <w:t>rotected</w:t>
      </w:r>
    </w:p>
    <w:p w14:paraId="200AB336" w14:textId="19D8503B" w:rsidR="0058031A" w:rsidRPr="0058031A" w:rsidRDefault="0058031A" w:rsidP="0058031A">
      <w:pPr>
        <w:spacing w:before="120"/>
        <w:rPr>
          <w:rFonts w:ascii="Arial" w:hAnsi="Arial" w:cs="Arial"/>
          <w:sz w:val="22"/>
          <w:szCs w:val="22"/>
        </w:rPr>
      </w:pPr>
      <w:r w:rsidRPr="0058031A">
        <w:rPr>
          <w:rFonts w:ascii="Arial" w:hAnsi="Arial" w:cs="Arial"/>
          <w:sz w:val="22"/>
          <w:szCs w:val="22"/>
        </w:rPr>
        <w:t xml:space="preserve">Please remember the routes of transmission </w:t>
      </w:r>
      <w:proofErr w:type="gramStart"/>
      <w:r w:rsidRPr="0058031A">
        <w:rPr>
          <w:rFonts w:ascii="Arial" w:hAnsi="Arial" w:cs="Arial"/>
          <w:sz w:val="22"/>
          <w:szCs w:val="22"/>
        </w:rPr>
        <w:t>are</w:t>
      </w:r>
      <w:r w:rsidR="00F11D14">
        <w:rPr>
          <w:rFonts w:ascii="Arial" w:hAnsi="Arial" w:cs="Arial"/>
          <w:sz w:val="22"/>
          <w:szCs w:val="22"/>
        </w:rPr>
        <w:t>:</w:t>
      </w:r>
      <w:proofErr w:type="gramEnd"/>
      <w:r w:rsidRPr="0058031A">
        <w:rPr>
          <w:rFonts w:ascii="Arial" w:hAnsi="Arial" w:cs="Arial"/>
          <w:sz w:val="22"/>
          <w:szCs w:val="22"/>
        </w:rPr>
        <w:t xml:space="preserve"> </w:t>
      </w:r>
      <w:r w:rsidR="00F11D14">
        <w:rPr>
          <w:rFonts w:ascii="Arial" w:hAnsi="Arial" w:cs="Arial"/>
          <w:sz w:val="22"/>
          <w:szCs w:val="22"/>
        </w:rPr>
        <w:t>B</w:t>
      </w:r>
      <w:r w:rsidRPr="0058031A">
        <w:rPr>
          <w:rFonts w:ascii="Arial" w:hAnsi="Arial" w:cs="Arial"/>
          <w:sz w:val="22"/>
          <w:szCs w:val="22"/>
        </w:rPr>
        <w:t>lood getting in to someone else’s blood, M</w:t>
      </w:r>
      <w:r w:rsidR="005A3DEF">
        <w:rPr>
          <w:rFonts w:ascii="Arial" w:hAnsi="Arial" w:cs="Arial"/>
          <w:sz w:val="22"/>
          <w:szCs w:val="22"/>
        </w:rPr>
        <w:t>other</w:t>
      </w:r>
      <w:r w:rsidRPr="0058031A">
        <w:rPr>
          <w:rFonts w:ascii="Arial" w:hAnsi="Arial" w:cs="Arial"/>
          <w:sz w:val="22"/>
          <w:szCs w:val="22"/>
        </w:rPr>
        <w:t xml:space="preserve"> to </w:t>
      </w:r>
      <w:r w:rsidR="00F11D14">
        <w:rPr>
          <w:rFonts w:ascii="Arial" w:hAnsi="Arial" w:cs="Arial"/>
          <w:sz w:val="22"/>
          <w:szCs w:val="22"/>
        </w:rPr>
        <w:t>baby and unprotected sex. House</w:t>
      </w:r>
      <w:r w:rsidRPr="0058031A">
        <w:rPr>
          <w:rFonts w:ascii="Arial" w:hAnsi="Arial" w:cs="Arial"/>
          <w:sz w:val="22"/>
          <w:szCs w:val="22"/>
        </w:rPr>
        <w:t xml:space="preserve">hold activities should continue in the same way. </w:t>
      </w:r>
    </w:p>
    <w:p w14:paraId="5589F2B0" w14:textId="77777777" w:rsidR="0058031A" w:rsidRDefault="0058031A" w:rsidP="0058031A">
      <w:pPr>
        <w:pStyle w:val="ListParagraph"/>
        <w:numPr>
          <w:ilvl w:val="0"/>
          <w:numId w:val="4"/>
        </w:numPr>
        <w:spacing w:before="120" w:after="0" w:line="240" w:lineRule="auto"/>
        <w:ind w:left="284" w:hanging="284"/>
        <w:rPr>
          <w:rFonts w:ascii="Arial" w:hAnsi="Arial" w:cs="Arial"/>
        </w:rPr>
      </w:pPr>
      <w:r w:rsidRPr="0058031A">
        <w:rPr>
          <w:rFonts w:ascii="Arial" w:hAnsi="Arial" w:cs="Arial"/>
        </w:rPr>
        <w:t>Make sure you thoroughly wash and dry your hands after going the toilet</w:t>
      </w:r>
      <w:r w:rsidR="00F11D14">
        <w:rPr>
          <w:rFonts w:ascii="Arial" w:hAnsi="Arial" w:cs="Arial"/>
        </w:rPr>
        <w:t xml:space="preserve"> </w:t>
      </w:r>
      <w:r w:rsidRPr="0058031A">
        <w:rPr>
          <w:rFonts w:ascii="Arial" w:hAnsi="Arial" w:cs="Arial"/>
        </w:rPr>
        <w:t>/</w:t>
      </w:r>
      <w:r w:rsidR="00F11D14">
        <w:rPr>
          <w:rFonts w:ascii="Arial" w:hAnsi="Arial" w:cs="Arial"/>
        </w:rPr>
        <w:t xml:space="preserve"> </w:t>
      </w:r>
      <w:r w:rsidRPr="0058031A">
        <w:rPr>
          <w:rFonts w:ascii="Arial" w:hAnsi="Arial" w:cs="Arial"/>
        </w:rPr>
        <w:t>changing nappies</w:t>
      </w:r>
    </w:p>
    <w:p w14:paraId="28301C23" w14:textId="77777777" w:rsidR="0058031A" w:rsidRPr="0058031A" w:rsidRDefault="0058031A" w:rsidP="0058031A">
      <w:pPr>
        <w:pStyle w:val="ListParagraph"/>
        <w:spacing w:before="120" w:after="0" w:line="120" w:lineRule="exact"/>
        <w:ind w:left="284"/>
        <w:rPr>
          <w:rFonts w:ascii="Arial" w:hAnsi="Arial" w:cs="Arial"/>
        </w:rPr>
      </w:pPr>
    </w:p>
    <w:p w14:paraId="58B42828" w14:textId="77777777" w:rsidR="0058031A" w:rsidRPr="0058031A" w:rsidRDefault="0058031A" w:rsidP="0058031A">
      <w:pPr>
        <w:pStyle w:val="ListParagraph"/>
        <w:numPr>
          <w:ilvl w:val="0"/>
          <w:numId w:val="4"/>
        </w:numPr>
        <w:spacing w:before="120" w:after="0" w:line="240" w:lineRule="auto"/>
        <w:ind w:left="284" w:hanging="284"/>
        <w:rPr>
          <w:rFonts w:ascii="Arial" w:hAnsi="Arial" w:cs="Arial"/>
        </w:rPr>
      </w:pPr>
      <w:r w:rsidRPr="0058031A">
        <w:rPr>
          <w:rFonts w:ascii="Arial" w:hAnsi="Arial" w:cs="Arial"/>
        </w:rPr>
        <w:t>If someone in the house has Hepatitis B you should not share toothbrushes or razors</w:t>
      </w:r>
      <w:r w:rsidR="00F11D14">
        <w:rPr>
          <w:rFonts w:ascii="Arial" w:hAnsi="Arial" w:cs="Arial"/>
        </w:rPr>
        <w:t>,</w:t>
      </w:r>
      <w:r w:rsidRPr="0058031A">
        <w:rPr>
          <w:rFonts w:ascii="Arial" w:hAnsi="Arial" w:cs="Arial"/>
        </w:rPr>
        <w:t xml:space="preserve"> and household members should be vaccinated against </w:t>
      </w:r>
      <w:r w:rsidR="00F11D14">
        <w:rPr>
          <w:rFonts w:ascii="Arial" w:hAnsi="Arial" w:cs="Arial"/>
        </w:rPr>
        <w:t>H</w:t>
      </w:r>
      <w:r w:rsidRPr="0058031A">
        <w:rPr>
          <w:rFonts w:ascii="Arial" w:hAnsi="Arial" w:cs="Arial"/>
        </w:rPr>
        <w:t>epatitis B.</w:t>
      </w:r>
    </w:p>
    <w:p w14:paraId="12755E46" w14:textId="77777777" w:rsidR="005F1477" w:rsidRDefault="005F1477" w:rsidP="005F1477">
      <w:pPr>
        <w:rPr>
          <w:rFonts w:ascii="Arial" w:hAnsi="Arial" w:cs="Arial"/>
          <w:sz w:val="22"/>
          <w:szCs w:val="22"/>
          <w:lang w:eastAsia="en-US"/>
        </w:rPr>
      </w:pPr>
    </w:p>
    <w:p w14:paraId="3BAE71CE" w14:textId="77777777" w:rsidR="00F11D14" w:rsidRDefault="00F11D14" w:rsidP="005F1477">
      <w:pPr>
        <w:rPr>
          <w:rFonts w:ascii="Arial" w:hAnsi="Arial" w:cs="Arial"/>
          <w:sz w:val="22"/>
          <w:szCs w:val="22"/>
          <w:lang w:eastAsia="en-US"/>
        </w:rPr>
      </w:pPr>
    </w:p>
    <w:p w14:paraId="2E50C587" w14:textId="77777777" w:rsidR="00F11D14" w:rsidRDefault="00F11D14" w:rsidP="005F1477">
      <w:pPr>
        <w:rPr>
          <w:rFonts w:ascii="Arial" w:hAnsi="Arial" w:cs="Arial"/>
          <w:sz w:val="22"/>
          <w:szCs w:val="22"/>
          <w:lang w:eastAsia="en-US"/>
        </w:rPr>
      </w:pPr>
    </w:p>
    <w:p w14:paraId="6BB68FC7" w14:textId="77777777" w:rsidR="0058031A" w:rsidRPr="0058031A" w:rsidRDefault="0058031A" w:rsidP="005F1477">
      <w:pPr>
        <w:rPr>
          <w:rFonts w:ascii="Arial" w:hAnsi="Arial" w:cs="Arial"/>
          <w:sz w:val="22"/>
          <w:szCs w:val="22"/>
          <w:lang w:eastAsia="en-US"/>
        </w:rPr>
      </w:pPr>
      <w:r w:rsidRPr="0058031A">
        <w:rPr>
          <w:rFonts w:ascii="Arial" w:hAnsi="Arial" w:cs="Arial"/>
          <w:sz w:val="22"/>
          <w:szCs w:val="22"/>
          <w:lang w:eastAsia="en-US"/>
        </w:rPr>
        <w:t>This leaflet only gives general information.  You must always discuss ind</w:t>
      </w:r>
      <w:r w:rsidR="00F11D14">
        <w:rPr>
          <w:rFonts w:ascii="Arial" w:hAnsi="Arial" w:cs="Arial"/>
          <w:sz w:val="22"/>
          <w:szCs w:val="22"/>
          <w:lang w:eastAsia="en-US"/>
        </w:rPr>
        <w:t xml:space="preserve">ividual treatment </w:t>
      </w:r>
      <w:r w:rsidRPr="0058031A">
        <w:rPr>
          <w:rFonts w:ascii="Arial" w:hAnsi="Arial" w:cs="Arial"/>
          <w:sz w:val="22"/>
          <w:szCs w:val="22"/>
          <w:lang w:eastAsia="en-US"/>
        </w:rPr>
        <w:t>with the appropriate member of staff.  Do not rely on this leaflet alone for information about treatment.</w:t>
      </w:r>
    </w:p>
    <w:p w14:paraId="55B6A6EC" w14:textId="77777777" w:rsidR="005F1477" w:rsidRDefault="005F1477" w:rsidP="005F1477">
      <w:pPr>
        <w:rPr>
          <w:rFonts w:ascii="Arial" w:hAnsi="Arial" w:cs="Arial"/>
          <w:sz w:val="22"/>
          <w:szCs w:val="22"/>
          <w:lang w:eastAsia="en-US"/>
        </w:rPr>
      </w:pPr>
    </w:p>
    <w:p w14:paraId="5B2E9FA6" w14:textId="77777777" w:rsidR="0058031A" w:rsidRPr="0058031A" w:rsidRDefault="0058031A" w:rsidP="005F1477">
      <w:pPr>
        <w:rPr>
          <w:rFonts w:ascii="Arial" w:hAnsi="Arial" w:cs="Arial"/>
          <w:sz w:val="22"/>
          <w:szCs w:val="22"/>
          <w:lang w:eastAsia="en-US"/>
        </w:rPr>
      </w:pPr>
      <w:r w:rsidRPr="0058031A">
        <w:rPr>
          <w:rFonts w:ascii="Arial" w:hAnsi="Arial" w:cs="Arial"/>
          <w:sz w:val="22"/>
          <w:szCs w:val="22"/>
          <w:lang w:eastAsia="en-US"/>
        </w:rPr>
        <w:t>This information can be made available in other languages and formats if requested.</w:t>
      </w:r>
    </w:p>
    <w:p w14:paraId="26AF7D12" w14:textId="77777777" w:rsidR="00C963BB" w:rsidRPr="0058031A" w:rsidRDefault="00C963BB" w:rsidP="0058031A">
      <w:pPr>
        <w:spacing w:before="240" w:line="260" w:lineRule="exact"/>
        <w:rPr>
          <w:rFonts w:ascii="Arial" w:hAnsi="Arial" w:cs="Arial"/>
          <w:spacing w:val="-4"/>
          <w:sz w:val="22"/>
          <w:szCs w:val="22"/>
          <w14:ligatures w14:val="none"/>
        </w:rPr>
      </w:pPr>
      <w:r w:rsidRPr="0058031A">
        <w:rPr>
          <w:rFonts w:ascii="Arial" w:hAnsi="Arial" w:cs="Arial"/>
          <w:spacing w:val="-4"/>
          <w:sz w:val="22"/>
          <w:szCs w:val="22"/>
          <w14:ligatures w14:val="none"/>
        </w:rPr>
        <w:t>Alder Hey Children’s NHS Foundation Trust</w:t>
      </w:r>
    </w:p>
    <w:p w14:paraId="355DE63E" w14:textId="77777777" w:rsidR="00C963BB" w:rsidRPr="0058031A" w:rsidRDefault="00C963BB" w:rsidP="00512859">
      <w:pPr>
        <w:spacing w:line="250" w:lineRule="exact"/>
        <w:rPr>
          <w:rFonts w:ascii="Arial" w:hAnsi="Arial" w:cs="Arial"/>
          <w:sz w:val="22"/>
          <w:szCs w:val="22"/>
          <w14:ligatures w14:val="none"/>
        </w:rPr>
      </w:pPr>
      <w:r w:rsidRPr="0058031A">
        <w:rPr>
          <w:rFonts w:ascii="Arial" w:hAnsi="Arial" w:cs="Arial"/>
          <w:sz w:val="22"/>
          <w:szCs w:val="22"/>
          <w14:ligatures w14:val="none"/>
        </w:rPr>
        <w:t>Alder Hey</w:t>
      </w:r>
    </w:p>
    <w:p w14:paraId="6E56B608" w14:textId="77777777" w:rsidR="00C963BB" w:rsidRPr="0058031A" w:rsidRDefault="00C963BB" w:rsidP="00512859">
      <w:pPr>
        <w:spacing w:line="250" w:lineRule="exact"/>
        <w:rPr>
          <w:rFonts w:ascii="Arial" w:hAnsi="Arial" w:cs="Arial"/>
          <w:sz w:val="22"/>
          <w:szCs w:val="22"/>
          <w14:ligatures w14:val="none"/>
        </w:rPr>
      </w:pPr>
      <w:r w:rsidRPr="0058031A">
        <w:rPr>
          <w:rFonts w:ascii="Arial" w:hAnsi="Arial" w:cs="Arial"/>
          <w:sz w:val="22"/>
          <w:szCs w:val="22"/>
          <w14:ligatures w14:val="none"/>
        </w:rPr>
        <w:t>Eaton Road</w:t>
      </w:r>
    </w:p>
    <w:p w14:paraId="0F924520" w14:textId="77777777" w:rsidR="00C963BB" w:rsidRPr="0058031A" w:rsidRDefault="00C963BB" w:rsidP="00512859">
      <w:pPr>
        <w:spacing w:line="250" w:lineRule="exact"/>
        <w:rPr>
          <w:rFonts w:ascii="Arial" w:hAnsi="Arial" w:cs="Arial"/>
          <w:sz w:val="22"/>
          <w:szCs w:val="22"/>
          <w14:ligatures w14:val="none"/>
        </w:rPr>
      </w:pPr>
      <w:r w:rsidRPr="0058031A">
        <w:rPr>
          <w:rFonts w:ascii="Arial" w:hAnsi="Arial" w:cs="Arial"/>
          <w:sz w:val="22"/>
          <w:szCs w:val="22"/>
          <w14:ligatures w14:val="none"/>
        </w:rPr>
        <w:t>Liverpool</w:t>
      </w:r>
    </w:p>
    <w:p w14:paraId="7972859C" w14:textId="77777777" w:rsidR="00C963BB" w:rsidRPr="0058031A" w:rsidRDefault="00C963BB" w:rsidP="00512859">
      <w:pPr>
        <w:spacing w:line="250" w:lineRule="exact"/>
        <w:rPr>
          <w:rFonts w:ascii="Arial" w:hAnsi="Arial" w:cs="Arial"/>
          <w:sz w:val="22"/>
          <w:szCs w:val="22"/>
          <w14:ligatures w14:val="none"/>
        </w:rPr>
      </w:pPr>
      <w:r w:rsidRPr="0058031A">
        <w:rPr>
          <w:rFonts w:ascii="Arial" w:hAnsi="Arial" w:cs="Arial"/>
          <w:sz w:val="22"/>
          <w:szCs w:val="22"/>
          <w14:ligatures w14:val="none"/>
        </w:rPr>
        <w:t>L12 2AP</w:t>
      </w:r>
    </w:p>
    <w:p w14:paraId="397C9939" w14:textId="77777777" w:rsidR="00C963BB" w:rsidRPr="0058031A" w:rsidRDefault="00C963BB" w:rsidP="00512859">
      <w:pPr>
        <w:spacing w:line="250" w:lineRule="exact"/>
        <w:rPr>
          <w:rFonts w:ascii="Arial" w:hAnsi="Arial" w:cs="Arial"/>
          <w:sz w:val="22"/>
          <w:szCs w:val="22"/>
          <w14:ligatures w14:val="none"/>
        </w:rPr>
      </w:pPr>
      <w:r w:rsidRPr="0058031A">
        <w:rPr>
          <w:rFonts w:ascii="Arial" w:hAnsi="Arial" w:cs="Arial"/>
          <w:sz w:val="22"/>
          <w:szCs w:val="22"/>
          <w14:ligatures w14:val="none"/>
        </w:rPr>
        <w:t>Tel: 0151 228 4811</w:t>
      </w:r>
    </w:p>
    <w:p w14:paraId="7C0EFABE" w14:textId="77777777" w:rsidR="00C963BB" w:rsidRPr="0058031A" w:rsidRDefault="00C963BB" w:rsidP="00512859">
      <w:pPr>
        <w:spacing w:before="40" w:line="250" w:lineRule="exact"/>
        <w:rPr>
          <w:rFonts w:ascii="Arial" w:hAnsi="Arial" w:cs="Arial"/>
          <w:sz w:val="22"/>
          <w:szCs w:val="22"/>
          <w14:ligatures w14:val="none"/>
        </w:rPr>
      </w:pPr>
      <w:r w:rsidRPr="0058031A">
        <w:rPr>
          <w:rFonts w:ascii="Arial" w:hAnsi="Arial" w:cs="Arial"/>
          <w:sz w:val="22"/>
          <w:szCs w:val="22"/>
          <w14:ligatures w14:val="none"/>
        </w:rPr>
        <w:t>www.alderhey.nhs.uk</w:t>
      </w:r>
    </w:p>
    <w:p w14:paraId="65B63F76" w14:textId="77777777" w:rsidR="00281BD1" w:rsidRPr="0058031A" w:rsidRDefault="00C963BB" w:rsidP="00F37D26">
      <w:pPr>
        <w:spacing w:before="180"/>
        <w:rPr>
          <w:rFonts w:ascii="Arial" w:hAnsi="Arial" w:cs="Arial"/>
          <w:b/>
          <w:bCs/>
          <w:sz w:val="22"/>
          <w:szCs w:val="22"/>
          <w14:ligatures w14:val="none"/>
        </w:rPr>
      </w:pPr>
      <w:r w:rsidRPr="0058031A">
        <w:rPr>
          <w:rFonts w:ascii="Arial" w:hAnsi="Arial" w:cs="Arial"/>
          <w:b/>
          <w:bCs/>
          <w:sz w:val="22"/>
          <w:szCs w:val="22"/>
          <w14:ligatures w14:val="none"/>
        </w:rPr>
        <w:t xml:space="preserve">© Alder Hey  </w:t>
      </w:r>
    </w:p>
    <w:p w14:paraId="1BAD7633" w14:textId="55842B76" w:rsidR="0058031A" w:rsidRDefault="00316C2A" w:rsidP="0058031A">
      <w:pPr>
        <w:spacing w:before="120"/>
        <w:rPr>
          <w:rFonts w:ascii="Arial" w:hAnsi="Arial" w:cs="Arial"/>
          <w:b/>
          <w:bCs/>
          <w:sz w:val="22"/>
          <w:szCs w:val="22"/>
          <w14:ligatures w14:val="none"/>
        </w:rPr>
      </w:pPr>
      <w:r w:rsidRPr="0058031A">
        <w:rPr>
          <w:rFonts w:ascii="Times New Roman" w:hAnsi="Times New Roman"/>
          <w:noProof/>
          <w:color w:val="auto"/>
          <w:kern w:val="0"/>
          <w:sz w:val="22"/>
          <w:szCs w:val="22"/>
          <w14:ligatures w14:val="none"/>
          <w14:cntxtAlts w14:val="0"/>
        </w:rPr>
        <w:drawing>
          <wp:anchor distT="36576" distB="36576" distL="36576" distR="36576" simplePos="0" relativeHeight="251662336" behindDoc="1" locked="0" layoutInCell="1" allowOverlap="1" wp14:anchorId="5DC5B9DF" wp14:editId="05788F22">
            <wp:simplePos x="0" y="0"/>
            <wp:positionH relativeFrom="column">
              <wp:posOffset>-97155</wp:posOffset>
            </wp:positionH>
            <wp:positionV relativeFrom="paragraph">
              <wp:posOffset>-635</wp:posOffset>
            </wp:positionV>
            <wp:extent cx="3096260" cy="1367790"/>
            <wp:effectExtent l="0" t="0" r="889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6260" cy="1367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963BB" w:rsidRPr="0058031A">
        <w:rPr>
          <w:rFonts w:ascii="Arial" w:hAnsi="Arial" w:cs="Arial"/>
          <w:b/>
          <w:bCs/>
          <w:sz w:val="22"/>
          <w:szCs w:val="22"/>
          <w14:ligatures w14:val="none"/>
        </w:rPr>
        <w:t xml:space="preserve">Review Date: </w:t>
      </w:r>
      <w:r w:rsidR="001F250C">
        <w:rPr>
          <w:rFonts w:ascii="Arial" w:hAnsi="Arial" w:cs="Arial"/>
          <w:b/>
          <w:bCs/>
          <w:sz w:val="22"/>
          <w:szCs w:val="22"/>
          <w14:ligatures w14:val="none"/>
        </w:rPr>
        <w:t>February 2028</w:t>
      </w:r>
      <w:r w:rsidR="00281BD1" w:rsidRPr="0058031A">
        <w:rPr>
          <w:rFonts w:ascii="Arial" w:hAnsi="Arial" w:cs="Arial"/>
          <w:b/>
          <w:bCs/>
          <w:sz w:val="22"/>
          <w:szCs w:val="22"/>
          <w14:ligatures w14:val="none"/>
        </w:rPr>
        <w:t xml:space="preserve">        </w:t>
      </w:r>
    </w:p>
    <w:p w14:paraId="689C3E51" w14:textId="77777777" w:rsidR="00C47F5E" w:rsidRDefault="00C963BB" w:rsidP="0058031A">
      <w:pPr>
        <w:spacing w:before="120"/>
        <w:rPr>
          <w:rFonts w:ascii="Arial" w:hAnsi="Arial" w:cs="Arial"/>
          <w:b/>
          <w:bCs/>
          <w:sz w:val="22"/>
          <w:szCs w:val="22"/>
          <w14:ligatures w14:val="none"/>
        </w:rPr>
      </w:pPr>
      <w:r w:rsidRPr="0058031A">
        <w:rPr>
          <w:rFonts w:ascii="Arial" w:hAnsi="Arial" w:cs="Arial"/>
          <w:b/>
          <w:bCs/>
          <w:sz w:val="22"/>
          <w:szCs w:val="22"/>
          <w14:ligatures w14:val="none"/>
        </w:rPr>
        <w:t xml:space="preserve">PIAG: </w:t>
      </w:r>
      <w:r w:rsidR="005D656B">
        <w:rPr>
          <w:rFonts w:ascii="Arial" w:hAnsi="Arial" w:cs="Arial"/>
          <w:b/>
          <w:bCs/>
          <w:sz w:val="22"/>
          <w:szCs w:val="22"/>
          <w14:ligatures w14:val="none"/>
        </w:rPr>
        <w:t>176</w:t>
      </w:r>
    </w:p>
    <w:p w14:paraId="4D0FA7AE" w14:textId="77777777" w:rsidR="005D656B" w:rsidRDefault="005D656B" w:rsidP="0058031A">
      <w:pPr>
        <w:spacing w:before="120"/>
        <w:rPr>
          <w:rFonts w:ascii="Arial" w:hAnsi="Arial" w:cs="Arial"/>
          <w:b/>
          <w:bCs/>
          <w:sz w:val="22"/>
          <w:szCs w:val="22"/>
          <w14:ligatures w14:val="none"/>
        </w:rPr>
      </w:pPr>
    </w:p>
    <w:p w14:paraId="6CA09A85" w14:textId="77777777" w:rsidR="005D656B" w:rsidRPr="0058031A" w:rsidRDefault="005D656B" w:rsidP="0058031A">
      <w:pPr>
        <w:spacing w:before="120"/>
        <w:rPr>
          <w:sz w:val="22"/>
          <w:szCs w:val="22"/>
        </w:rPr>
      </w:pPr>
    </w:p>
    <w:p w14:paraId="6854D820" w14:textId="77777777" w:rsidR="00C47F5E" w:rsidRDefault="00C47F5E" w:rsidP="00B02DE3">
      <w:pPr>
        <w:widowControl w:val="0"/>
      </w:pPr>
    </w:p>
    <w:p w14:paraId="19F42E8D" w14:textId="77777777" w:rsidR="0058031A" w:rsidRDefault="0058031A" w:rsidP="00B02DE3">
      <w:pPr>
        <w:widowControl w:val="0"/>
      </w:pPr>
    </w:p>
    <w:p w14:paraId="47AA926A" w14:textId="77777777" w:rsidR="0058031A" w:rsidRDefault="005F1477" w:rsidP="00B02DE3">
      <w:pPr>
        <w:widowControl w:val="0"/>
      </w:pPr>
      <w:r>
        <w:rPr>
          <w:rFonts w:cs="Arial"/>
          <w:b/>
          <w:noProof/>
          <w:szCs w:val="22"/>
        </w:rPr>
        <w:drawing>
          <wp:anchor distT="0" distB="0" distL="114300" distR="114300" simplePos="0" relativeHeight="251674624" behindDoc="0" locked="0" layoutInCell="1" allowOverlap="1" wp14:anchorId="7D17CD23" wp14:editId="1525A3FD">
            <wp:simplePos x="0" y="0"/>
            <wp:positionH relativeFrom="column">
              <wp:posOffset>1485328</wp:posOffset>
            </wp:positionH>
            <wp:positionV relativeFrom="paragraph">
              <wp:posOffset>82083</wp:posOffset>
            </wp:positionV>
            <wp:extent cx="1426866" cy="542886"/>
            <wp:effectExtent l="0" t="0" r="1905" b="0"/>
            <wp:wrapNone/>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2473" t="16750" r="7302" b="32250"/>
                    <a:stretch/>
                  </pic:blipFill>
                  <pic:spPr bwMode="auto">
                    <a:xfrm>
                      <a:off x="0" y="0"/>
                      <a:ext cx="1427350" cy="5430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BFD960" w14:textId="77777777" w:rsidR="00C963BB" w:rsidRDefault="00C963BB" w:rsidP="00B02DE3">
      <w:pPr>
        <w:widowControl w:val="0"/>
      </w:pPr>
    </w:p>
    <w:p w14:paraId="5C033527" w14:textId="77777777" w:rsidR="00BE0D66" w:rsidRDefault="00BE0D66" w:rsidP="00C963BB">
      <w:pPr>
        <w:pStyle w:val="BodyText"/>
        <w:spacing w:line="273" w:lineRule="auto"/>
        <w:jc w:val="center"/>
        <w:rPr>
          <w:rFonts w:ascii="Arial" w:hAnsi="Arial" w:cs="Arial"/>
          <w:b/>
          <w:bCs/>
          <w:sz w:val="36"/>
          <w:szCs w:val="36"/>
          <w14:ligatures w14:val="none"/>
        </w:rPr>
      </w:pPr>
    </w:p>
    <w:p w14:paraId="021B0DFC" w14:textId="77777777" w:rsidR="00BE0D66" w:rsidRDefault="00BE0D66" w:rsidP="00C47F5E">
      <w:pPr>
        <w:pStyle w:val="BodyText"/>
        <w:spacing w:line="273" w:lineRule="auto"/>
        <w:rPr>
          <w:rFonts w:ascii="Arial" w:hAnsi="Arial" w:cs="Arial"/>
          <w:b/>
          <w:bCs/>
          <w:sz w:val="36"/>
          <w:szCs w:val="36"/>
          <w14:ligatures w14:val="none"/>
        </w:rPr>
      </w:pPr>
    </w:p>
    <w:p w14:paraId="62F436D7" w14:textId="77777777" w:rsidR="0058031A" w:rsidRDefault="0058031A" w:rsidP="0058031A">
      <w:pPr>
        <w:jc w:val="center"/>
        <w:rPr>
          <w:rFonts w:ascii="Arial" w:hAnsi="Arial" w:cs="Arial"/>
          <w:b/>
          <w:color w:val="auto"/>
        </w:rPr>
      </w:pPr>
    </w:p>
    <w:p w14:paraId="74846AA3" w14:textId="178DB371" w:rsidR="0058031A" w:rsidRPr="0058031A" w:rsidRDefault="0058031A" w:rsidP="005A3DEF">
      <w:pPr>
        <w:jc w:val="center"/>
        <w:rPr>
          <w:rFonts w:ascii="Arial" w:hAnsi="Arial" w:cs="Arial"/>
          <w:b/>
          <w:color w:val="auto"/>
          <w:sz w:val="28"/>
          <w:szCs w:val="28"/>
        </w:rPr>
      </w:pPr>
      <w:r w:rsidRPr="0058031A">
        <w:rPr>
          <w:rFonts w:ascii="Arial" w:hAnsi="Arial" w:cs="Arial"/>
          <w:b/>
          <w:color w:val="auto"/>
          <w:sz w:val="28"/>
          <w:szCs w:val="28"/>
        </w:rPr>
        <w:t>Alder Hey</w:t>
      </w:r>
      <w:r w:rsidR="005A3DEF">
        <w:rPr>
          <w:rFonts w:ascii="Arial" w:hAnsi="Arial" w:cs="Arial"/>
          <w:b/>
          <w:color w:val="auto"/>
          <w:sz w:val="28"/>
          <w:szCs w:val="28"/>
        </w:rPr>
        <w:t xml:space="preserve"> Children in Care – Statutory Assessment Services </w:t>
      </w:r>
    </w:p>
    <w:p w14:paraId="16FBD678" w14:textId="77777777" w:rsidR="0058031A" w:rsidRDefault="0058031A" w:rsidP="0058031A">
      <w:pPr>
        <w:jc w:val="center"/>
        <w:rPr>
          <w:rFonts w:ascii="Arial" w:hAnsi="Arial" w:cs="Arial"/>
          <w:b/>
          <w:color w:val="0070C0"/>
          <w:sz w:val="28"/>
          <w:szCs w:val="28"/>
        </w:rPr>
      </w:pPr>
    </w:p>
    <w:p w14:paraId="565F78C2" w14:textId="77777777" w:rsidR="0058031A" w:rsidRDefault="0058031A" w:rsidP="0058031A">
      <w:pPr>
        <w:jc w:val="center"/>
        <w:rPr>
          <w:rFonts w:ascii="Arial" w:hAnsi="Arial" w:cs="Arial"/>
          <w:b/>
          <w:color w:val="0070C0"/>
          <w:sz w:val="28"/>
          <w:szCs w:val="28"/>
        </w:rPr>
      </w:pPr>
    </w:p>
    <w:p w14:paraId="27A8890A" w14:textId="2C141F7E" w:rsidR="0058031A" w:rsidRDefault="0058031A" w:rsidP="0058031A">
      <w:pPr>
        <w:jc w:val="center"/>
        <w:rPr>
          <w:rFonts w:ascii="Arial" w:hAnsi="Arial" w:cs="Arial"/>
          <w:b/>
          <w:color w:val="0070C0"/>
          <w:sz w:val="36"/>
          <w:szCs w:val="36"/>
        </w:rPr>
      </w:pPr>
      <w:r w:rsidRPr="005F1477">
        <w:rPr>
          <w:rFonts w:ascii="Arial" w:hAnsi="Arial" w:cs="Arial"/>
          <w:b/>
          <w:color w:val="0070C0"/>
          <w:sz w:val="36"/>
          <w:szCs w:val="36"/>
        </w:rPr>
        <w:t xml:space="preserve">Blood Borne </w:t>
      </w:r>
      <w:r w:rsidR="005A3DEF">
        <w:rPr>
          <w:rFonts w:ascii="Arial" w:hAnsi="Arial" w:cs="Arial"/>
          <w:b/>
          <w:color w:val="0070C0"/>
          <w:sz w:val="36"/>
          <w:szCs w:val="36"/>
        </w:rPr>
        <w:t>Infection</w:t>
      </w:r>
      <w:r w:rsidRPr="005F1477">
        <w:rPr>
          <w:rFonts w:ascii="Arial" w:hAnsi="Arial" w:cs="Arial"/>
          <w:b/>
          <w:color w:val="0070C0"/>
          <w:sz w:val="36"/>
          <w:szCs w:val="36"/>
        </w:rPr>
        <w:t xml:space="preserve"> </w:t>
      </w:r>
      <w:r w:rsidR="005F1477" w:rsidRPr="005F1477">
        <w:rPr>
          <w:rFonts w:ascii="Arial" w:hAnsi="Arial" w:cs="Arial"/>
          <w:b/>
          <w:color w:val="0070C0"/>
          <w:sz w:val="36"/>
          <w:szCs w:val="36"/>
        </w:rPr>
        <w:t>(BB</w:t>
      </w:r>
      <w:r w:rsidR="005A3DEF">
        <w:rPr>
          <w:rFonts w:ascii="Arial" w:hAnsi="Arial" w:cs="Arial"/>
          <w:b/>
          <w:color w:val="0070C0"/>
          <w:sz w:val="36"/>
          <w:szCs w:val="36"/>
        </w:rPr>
        <w:t>I</w:t>
      </w:r>
      <w:r w:rsidR="005F1477" w:rsidRPr="005F1477">
        <w:rPr>
          <w:rFonts w:ascii="Arial" w:hAnsi="Arial" w:cs="Arial"/>
          <w:b/>
          <w:color w:val="0070C0"/>
          <w:sz w:val="36"/>
          <w:szCs w:val="36"/>
        </w:rPr>
        <w:t xml:space="preserve">) </w:t>
      </w:r>
      <w:r w:rsidRPr="005F1477">
        <w:rPr>
          <w:rFonts w:ascii="Arial" w:hAnsi="Arial" w:cs="Arial"/>
          <w:b/>
          <w:color w:val="0070C0"/>
          <w:sz w:val="36"/>
          <w:szCs w:val="36"/>
        </w:rPr>
        <w:t>Referral and Advice Leaflet</w:t>
      </w:r>
    </w:p>
    <w:p w14:paraId="079E00F4" w14:textId="77777777" w:rsidR="00316C2A" w:rsidRPr="005F1477" w:rsidRDefault="00316C2A" w:rsidP="0058031A">
      <w:pPr>
        <w:jc w:val="center"/>
        <w:rPr>
          <w:rFonts w:ascii="Arial" w:hAnsi="Arial" w:cs="Arial"/>
          <w:b/>
          <w:color w:val="0070C0"/>
          <w:sz w:val="36"/>
          <w:szCs w:val="36"/>
        </w:rPr>
      </w:pPr>
    </w:p>
    <w:p w14:paraId="53974C95" w14:textId="77777777" w:rsidR="0058031A" w:rsidRPr="0058031A" w:rsidRDefault="0058031A" w:rsidP="0058031A">
      <w:pPr>
        <w:jc w:val="center"/>
        <w:rPr>
          <w:rFonts w:ascii="Arial" w:hAnsi="Arial" w:cs="Arial"/>
          <w:b/>
          <w:color w:val="0070C0"/>
          <w:sz w:val="28"/>
          <w:szCs w:val="28"/>
        </w:rPr>
      </w:pPr>
    </w:p>
    <w:p w14:paraId="6E61D5F4" w14:textId="77777777" w:rsidR="0058031A" w:rsidRPr="00C963BB" w:rsidRDefault="0058031A" w:rsidP="00463074">
      <w:pPr>
        <w:pStyle w:val="BodyText"/>
        <w:spacing w:after="0"/>
        <w:jc w:val="center"/>
        <w:rPr>
          <w:rFonts w:ascii="Arial" w:hAnsi="Arial" w:cs="Arial"/>
          <w:b/>
          <w:bCs/>
          <w:color w:val="4F81BD"/>
          <w:sz w:val="52"/>
          <w:szCs w:val="52"/>
          <w14:ligatures w14:val="none"/>
        </w:rPr>
      </w:pPr>
      <w:r>
        <w:rPr>
          <w:noProof/>
        </w:rPr>
        <w:drawing>
          <wp:inline distT="0" distB="0" distL="0" distR="0" wp14:anchorId="6010E684" wp14:editId="03684C58">
            <wp:extent cx="2994408" cy="2052619"/>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ption.png"/>
                    <pic:cNvPicPr/>
                  </pic:nvPicPr>
                  <pic:blipFill>
                    <a:blip r:embed="rId11">
                      <a:extLst>
                        <a:ext uri="{28A0092B-C50C-407E-A947-70E740481C1C}">
                          <a14:useLocalDpi xmlns:a14="http://schemas.microsoft.com/office/drawing/2010/main" val="0"/>
                        </a:ext>
                      </a:extLst>
                    </a:blip>
                    <a:stretch>
                      <a:fillRect/>
                    </a:stretch>
                  </pic:blipFill>
                  <pic:spPr>
                    <a:xfrm>
                      <a:off x="0" y="0"/>
                      <a:ext cx="2999745" cy="2056277"/>
                    </a:xfrm>
                    <a:prstGeom prst="rect">
                      <a:avLst/>
                    </a:prstGeom>
                  </pic:spPr>
                </pic:pic>
              </a:graphicData>
            </a:graphic>
          </wp:inline>
        </w:drawing>
      </w:r>
    </w:p>
    <w:p w14:paraId="3A59EC13" w14:textId="77777777" w:rsidR="00463074" w:rsidRDefault="00463074" w:rsidP="006133E4">
      <w:pPr>
        <w:pStyle w:val="BodyText"/>
        <w:spacing w:after="0"/>
        <w:jc w:val="center"/>
        <w:rPr>
          <w:rFonts w:ascii="Arial" w:hAnsi="Arial" w:cs="Arial"/>
          <w:b/>
          <w:bCs/>
          <w:sz w:val="28"/>
          <w:szCs w:val="28"/>
          <w14:ligatures w14:val="none"/>
        </w:rPr>
      </w:pPr>
    </w:p>
    <w:p w14:paraId="26C26740" w14:textId="77777777" w:rsidR="00C963BB" w:rsidRDefault="00C963BB" w:rsidP="00C47F5E">
      <w:pPr>
        <w:pStyle w:val="BodyText"/>
        <w:spacing w:after="0"/>
        <w:jc w:val="center"/>
        <w:rPr>
          <w:rFonts w:ascii="Times New Roman" w:hAnsi="Times New Roman"/>
          <w:noProof/>
          <w:color w:val="auto"/>
          <w:kern w:val="0"/>
          <w14:ligatures w14:val="none"/>
          <w14:cntxtAlts w14:val="0"/>
        </w:rPr>
      </w:pPr>
      <w:r>
        <w:rPr>
          <w:rFonts w:ascii="Arial" w:hAnsi="Arial" w:cs="Arial"/>
          <w:b/>
          <w:bCs/>
          <w:sz w:val="28"/>
          <w:szCs w:val="28"/>
          <w14:ligatures w14:val="none"/>
        </w:rPr>
        <w:t xml:space="preserve">Information for </w:t>
      </w:r>
      <w:r w:rsidR="0058031A">
        <w:rPr>
          <w:rFonts w:ascii="Arial" w:hAnsi="Arial" w:cs="Arial"/>
          <w:b/>
          <w:bCs/>
          <w:sz w:val="28"/>
          <w:szCs w:val="28"/>
          <w14:ligatures w14:val="none"/>
        </w:rPr>
        <w:t>carers</w:t>
      </w:r>
    </w:p>
    <w:p w14:paraId="0AFFCDA2" w14:textId="4EA769EE" w:rsidR="0058031A" w:rsidRPr="005F1477" w:rsidRDefault="009F5B9D" w:rsidP="0058031A">
      <w:pPr>
        <w:rPr>
          <w:rFonts w:ascii="Arial" w:hAnsi="Arial" w:cs="Arial"/>
          <w:b/>
          <w:color w:val="0070C0"/>
          <w:sz w:val="22"/>
          <w:szCs w:val="22"/>
        </w:rPr>
      </w:pPr>
      <w:r>
        <w:rPr>
          <w:rFonts w:ascii="Arial" w:hAnsi="Arial" w:cs="Arial"/>
          <w:b/>
          <w:bCs/>
          <w:color w:val="4F81BD"/>
          <w14:ligatures w14:val="none"/>
        </w:rPr>
        <w:br w:type="page"/>
      </w:r>
      <w:r w:rsidR="00BD7009">
        <w:rPr>
          <w:rFonts w:ascii="Arial" w:hAnsi="Arial" w:cs="Arial"/>
          <w:b/>
          <w:bCs/>
          <w:noProof/>
          <w:color w:val="4F81BD"/>
          <w:sz w:val="22"/>
          <w:szCs w:val="22"/>
          <w14:ligatures w14:val="none"/>
          <w14:cntxtAlts w14:val="0"/>
        </w:rPr>
        <w:lastRenderedPageBreak/>
        <w:drawing>
          <wp:anchor distT="0" distB="0" distL="114300" distR="114300" simplePos="0" relativeHeight="251683840" behindDoc="0" locked="0" layoutInCell="1" allowOverlap="1" wp14:anchorId="4E350191" wp14:editId="247136F2">
            <wp:simplePos x="0" y="0"/>
            <wp:positionH relativeFrom="column">
              <wp:posOffset>1828800</wp:posOffset>
            </wp:positionH>
            <wp:positionV relativeFrom="paragraph">
              <wp:posOffset>7620</wp:posOffset>
            </wp:positionV>
            <wp:extent cx="891540" cy="623563"/>
            <wp:effectExtent l="0" t="0" r="3810" b="5715"/>
            <wp:wrapSquare wrapText="bothSides"/>
            <wp:docPr id="1785110315" name="Picture 5" descr="A cartoon of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110315" name="Picture 5" descr="A cartoon of a bir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891540" cy="623563"/>
                    </a:xfrm>
                    <a:prstGeom prst="rect">
                      <a:avLst/>
                    </a:prstGeom>
                  </pic:spPr>
                </pic:pic>
              </a:graphicData>
            </a:graphic>
            <wp14:sizeRelH relativeFrom="page">
              <wp14:pctWidth>0</wp14:pctWidth>
            </wp14:sizeRelH>
            <wp14:sizeRelV relativeFrom="page">
              <wp14:pctHeight>0</wp14:pctHeight>
            </wp14:sizeRelV>
          </wp:anchor>
        </w:drawing>
      </w:r>
      <w:r w:rsidR="0058031A" w:rsidRPr="005F1477">
        <w:rPr>
          <w:rFonts w:ascii="Arial" w:hAnsi="Arial" w:cs="Arial"/>
          <w:b/>
          <w:color w:val="0070C0"/>
          <w:sz w:val="22"/>
          <w:szCs w:val="22"/>
        </w:rPr>
        <w:t>What is Blood Borne Infection (BBI) Screening?</w:t>
      </w:r>
    </w:p>
    <w:p w14:paraId="55265111" w14:textId="7C32D49C" w:rsidR="005A3DEF" w:rsidRPr="005A3DEF" w:rsidRDefault="0058031A" w:rsidP="005F1477">
      <w:pPr>
        <w:spacing w:before="160"/>
        <w:rPr>
          <w:rFonts w:ascii="Arial" w:hAnsi="Arial" w:cs="Arial"/>
          <w:sz w:val="22"/>
          <w:szCs w:val="22"/>
        </w:rPr>
      </w:pPr>
      <w:r w:rsidRPr="0058031A">
        <w:rPr>
          <w:rFonts w:ascii="Arial" w:hAnsi="Arial" w:cs="Arial"/>
          <w:sz w:val="22"/>
          <w:szCs w:val="22"/>
        </w:rPr>
        <w:t>BBI’s are infections</w:t>
      </w:r>
      <w:r w:rsidR="00316C2A">
        <w:rPr>
          <w:rFonts w:ascii="Arial" w:hAnsi="Arial" w:cs="Arial"/>
          <w:sz w:val="22"/>
          <w:szCs w:val="22"/>
        </w:rPr>
        <w:t xml:space="preserve"> </w:t>
      </w:r>
      <w:r w:rsidRPr="0058031A">
        <w:rPr>
          <w:rFonts w:ascii="Arial" w:hAnsi="Arial" w:cs="Arial"/>
          <w:sz w:val="22"/>
          <w:szCs w:val="22"/>
        </w:rPr>
        <w:t>/</w:t>
      </w:r>
      <w:r w:rsidR="00316C2A">
        <w:rPr>
          <w:rFonts w:ascii="Arial" w:hAnsi="Arial" w:cs="Arial"/>
          <w:sz w:val="22"/>
          <w:szCs w:val="22"/>
        </w:rPr>
        <w:t xml:space="preserve"> </w:t>
      </w:r>
      <w:r w:rsidRPr="0058031A">
        <w:rPr>
          <w:rFonts w:ascii="Arial" w:hAnsi="Arial" w:cs="Arial"/>
          <w:sz w:val="22"/>
          <w:szCs w:val="22"/>
        </w:rPr>
        <w:t>viruses that some people carry in their blood and can be spread from one person to another. Those infected with a BB</w:t>
      </w:r>
      <w:r w:rsidR="005A3DEF">
        <w:rPr>
          <w:rFonts w:ascii="Arial" w:hAnsi="Arial" w:cs="Arial"/>
          <w:sz w:val="22"/>
          <w:szCs w:val="22"/>
        </w:rPr>
        <w:t>I</w:t>
      </w:r>
      <w:r w:rsidRPr="0058031A">
        <w:rPr>
          <w:rFonts w:ascii="Arial" w:hAnsi="Arial" w:cs="Arial"/>
          <w:sz w:val="22"/>
          <w:szCs w:val="22"/>
        </w:rPr>
        <w:t xml:space="preserve"> may</w:t>
      </w:r>
      <w:r w:rsidR="005A3DEF">
        <w:rPr>
          <w:rFonts w:ascii="Arial" w:hAnsi="Arial" w:cs="Arial"/>
          <w:sz w:val="22"/>
          <w:szCs w:val="22"/>
        </w:rPr>
        <w:t xml:space="preserve"> be severely ill, but most</w:t>
      </w:r>
      <w:r w:rsidRPr="0058031A">
        <w:rPr>
          <w:rFonts w:ascii="Arial" w:hAnsi="Arial" w:cs="Arial"/>
          <w:sz w:val="22"/>
          <w:szCs w:val="22"/>
        </w:rPr>
        <w:t xml:space="preserve"> show little or no symptoms </w:t>
      </w:r>
      <w:r w:rsidR="005A3DEF">
        <w:rPr>
          <w:rFonts w:ascii="Arial" w:hAnsi="Arial" w:cs="Arial"/>
          <w:sz w:val="22"/>
          <w:szCs w:val="22"/>
        </w:rPr>
        <w:t xml:space="preserve">and are therefore unaware that they are infectious. </w:t>
      </w:r>
      <w:r w:rsidR="005A3DEF" w:rsidRPr="00BD7009">
        <w:rPr>
          <w:rFonts w:ascii="Arial" w:hAnsi="Arial" w:cs="Arial"/>
          <w:sz w:val="22"/>
          <w:szCs w:val="22"/>
        </w:rPr>
        <w:t>Regardless of symptoms, they can still infect others.</w:t>
      </w:r>
    </w:p>
    <w:p w14:paraId="6F8B08EA" w14:textId="25AC389B" w:rsidR="0058031A" w:rsidRPr="0058031A" w:rsidRDefault="0058031A" w:rsidP="005F1477">
      <w:pPr>
        <w:spacing w:before="160"/>
        <w:rPr>
          <w:rFonts w:ascii="Arial" w:hAnsi="Arial" w:cs="Arial"/>
          <w:sz w:val="22"/>
          <w:szCs w:val="22"/>
        </w:rPr>
      </w:pPr>
      <w:r w:rsidRPr="0058031A">
        <w:rPr>
          <w:rFonts w:ascii="Arial" w:hAnsi="Arial" w:cs="Arial"/>
          <w:sz w:val="22"/>
          <w:szCs w:val="22"/>
        </w:rPr>
        <w:t xml:space="preserve">The </w:t>
      </w:r>
      <w:r w:rsidR="005A3DEF">
        <w:rPr>
          <w:rFonts w:ascii="Arial" w:hAnsi="Arial" w:cs="Arial"/>
          <w:sz w:val="22"/>
          <w:szCs w:val="22"/>
        </w:rPr>
        <w:t>key</w:t>
      </w:r>
      <w:r w:rsidRPr="0058031A">
        <w:rPr>
          <w:rFonts w:ascii="Arial" w:hAnsi="Arial" w:cs="Arial"/>
          <w:sz w:val="22"/>
          <w:szCs w:val="22"/>
        </w:rPr>
        <w:t xml:space="preserve"> B</w:t>
      </w:r>
      <w:r w:rsidR="005A3DEF">
        <w:rPr>
          <w:rFonts w:ascii="Arial" w:hAnsi="Arial" w:cs="Arial"/>
          <w:sz w:val="22"/>
          <w:szCs w:val="22"/>
        </w:rPr>
        <w:t xml:space="preserve">lood </w:t>
      </w:r>
      <w:r w:rsidRPr="0058031A">
        <w:rPr>
          <w:rFonts w:ascii="Arial" w:hAnsi="Arial" w:cs="Arial"/>
          <w:sz w:val="22"/>
          <w:szCs w:val="22"/>
        </w:rPr>
        <w:t>B</w:t>
      </w:r>
      <w:r w:rsidR="005A3DEF">
        <w:rPr>
          <w:rFonts w:ascii="Arial" w:hAnsi="Arial" w:cs="Arial"/>
          <w:sz w:val="22"/>
          <w:szCs w:val="22"/>
        </w:rPr>
        <w:t xml:space="preserve">orne </w:t>
      </w:r>
      <w:r w:rsidR="00BD7009" w:rsidRPr="0058031A">
        <w:rPr>
          <w:rFonts w:ascii="Arial" w:hAnsi="Arial" w:cs="Arial"/>
          <w:sz w:val="22"/>
          <w:szCs w:val="22"/>
        </w:rPr>
        <w:t>I</w:t>
      </w:r>
      <w:r w:rsidR="00BD7009">
        <w:rPr>
          <w:rFonts w:ascii="Arial" w:hAnsi="Arial" w:cs="Arial"/>
          <w:sz w:val="22"/>
          <w:szCs w:val="22"/>
        </w:rPr>
        <w:t>nfection</w:t>
      </w:r>
      <w:r w:rsidR="00BD7009" w:rsidRPr="0058031A">
        <w:rPr>
          <w:rFonts w:ascii="Arial" w:hAnsi="Arial" w:cs="Arial"/>
          <w:sz w:val="22"/>
          <w:szCs w:val="22"/>
        </w:rPr>
        <w:t>s</w:t>
      </w:r>
      <w:r w:rsidRPr="0058031A">
        <w:rPr>
          <w:rFonts w:ascii="Arial" w:hAnsi="Arial" w:cs="Arial"/>
          <w:sz w:val="22"/>
          <w:szCs w:val="22"/>
        </w:rPr>
        <w:t xml:space="preserve"> are – </w:t>
      </w:r>
    </w:p>
    <w:p w14:paraId="43E1E042" w14:textId="7945C6BF" w:rsidR="0058031A" w:rsidRPr="005A3DEF" w:rsidRDefault="005A3DEF" w:rsidP="005F1477">
      <w:pPr>
        <w:pStyle w:val="ListParagraph"/>
        <w:numPr>
          <w:ilvl w:val="0"/>
          <w:numId w:val="5"/>
        </w:numPr>
        <w:spacing w:before="120" w:after="0" w:line="240" w:lineRule="auto"/>
        <w:ind w:left="346" w:hanging="284"/>
        <w:rPr>
          <w:rFonts w:ascii="Arial" w:hAnsi="Arial" w:cs="Arial"/>
        </w:rPr>
      </w:pPr>
      <w:r w:rsidRPr="00BD7009">
        <w:rPr>
          <w:rFonts w:ascii="Arial" w:hAnsi="Arial" w:cs="Arial"/>
        </w:rPr>
        <w:t xml:space="preserve">Human immunodeficiency virus </w:t>
      </w:r>
      <w:r w:rsidR="00BD7009">
        <w:rPr>
          <w:rFonts w:ascii="Arial" w:hAnsi="Arial" w:cs="Arial"/>
        </w:rPr>
        <w:t>(</w:t>
      </w:r>
      <w:r w:rsidR="0058031A" w:rsidRPr="005A3DEF">
        <w:rPr>
          <w:rFonts w:ascii="Arial" w:hAnsi="Arial" w:cs="Arial"/>
        </w:rPr>
        <w:t>HIV</w:t>
      </w:r>
      <w:r w:rsidR="00BD7009">
        <w:rPr>
          <w:rFonts w:ascii="Arial" w:hAnsi="Arial" w:cs="Arial"/>
        </w:rPr>
        <w:t>)</w:t>
      </w:r>
      <w:r w:rsidR="0058031A" w:rsidRPr="005A3DEF">
        <w:rPr>
          <w:rFonts w:ascii="Arial" w:hAnsi="Arial" w:cs="Arial"/>
        </w:rPr>
        <w:t>,</w:t>
      </w:r>
    </w:p>
    <w:p w14:paraId="4B652981" w14:textId="6B54B3DA" w:rsidR="0058031A" w:rsidRPr="0058031A" w:rsidRDefault="00BD7009" w:rsidP="005F1477">
      <w:pPr>
        <w:pStyle w:val="ListParagraph"/>
        <w:numPr>
          <w:ilvl w:val="0"/>
          <w:numId w:val="5"/>
        </w:numPr>
        <w:spacing w:after="0" w:line="240" w:lineRule="auto"/>
        <w:ind w:left="346" w:hanging="284"/>
        <w:rPr>
          <w:rFonts w:ascii="Arial" w:hAnsi="Arial" w:cs="Arial"/>
        </w:rPr>
      </w:pPr>
      <w:r>
        <w:rPr>
          <w:rFonts w:ascii="Arial" w:hAnsi="Arial" w:cs="Arial"/>
          <w:noProof/>
        </w:rPr>
        <w:drawing>
          <wp:anchor distT="0" distB="0" distL="114300" distR="114300" simplePos="0" relativeHeight="251682816" behindDoc="0" locked="0" layoutInCell="1" allowOverlap="1" wp14:anchorId="433E6976" wp14:editId="4582BCDD">
            <wp:simplePos x="0" y="0"/>
            <wp:positionH relativeFrom="column">
              <wp:posOffset>1577340</wp:posOffset>
            </wp:positionH>
            <wp:positionV relativeFrom="paragraph">
              <wp:posOffset>128905</wp:posOffset>
            </wp:positionV>
            <wp:extent cx="829945" cy="436245"/>
            <wp:effectExtent l="0" t="0" r="8255" b="1905"/>
            <wp:wrapSquare wrapText="bothSides"/>
            <wp:docPr id="1786534308" name="Picture 4" descr="A yellow bird with a long bea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534308" name="Picture 4" descr="A yellow bird with a long beak&#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9945" cy="436245"/>
                    </a:xfrm>
                    <a:prstGeom prst="rect">
                      <a:avLst/>
                    </a:prstGeom>
                  </pic:spPr>
                </pic:pic>
              </a:graphicData>
            </a:graphic>
            <wp14:sizeRelH relativeFrom="page">
              <wp14:pctWidth>0</wp14:pctWidth>
            </wp14:sizeRelH>
            <wp14:sizeRelV relativeFrom="page">
              <wp14:pctHeight>0</wp14:pctHeight>
            </wp14:sizeRelV>
          </wp:anchor>
        </w:drawing>
      </w:r>
      <w:r w:rsidR="0058031A" w:rsidRPr="0058031A">
        <w:rPr>
          <w:rFonts w:ascii="Arial" w:hAnsi="Arial" w:cs="Arial"/>
        </w:rPr>
        <w:t xml:space="preserve">Hepatitis B </w:t>
      </w:r>
    </w:p>
    <w:p w14:paraId="02F6186D" w14:textId="0A75FC17" w:rsidR="0058031A" w:rsidRPr="0058031A" w:rsidRDefault="0058031A" w:rsidP="00BD7009">
      <w:pPr>
        <w:pStyle w:val="ListParagraph"/>
        <w:numPr>
          <w:ilvl w:val="0"/>
          <w:numId w:val="5"/>
        </w:numPr>
        <w:spacing w:after="0" w:line="240" w:lineRule="auto"/>
        <w:ind w:left="346" w:hanging="284"/>
        <w:rPr>
          <w:rFonts w:ascii="Arial" w:hAnsi="Arial" w:cs="Arial"/>
        </w:rPr>
      </w:pPr>
      <w:r w:rsidRPr="0058031A">
        <w:rPr>
          <w:rFonts w:ascii="Arial" w:hAnsi="Arial" w:cs="Arial"/>
        </w:rPr>
        <w:t xml:space="preserve">Hepatitis C </w:t>
      </w:r>
    </w:p>
    <w:p w14:paraId="3613C9EA" w14:textId="77777777" w:rsidR="0058031A" w:rsidRDefault="0058031A" w:rsidP="0058031A">
      <w:pPr>
        <w:ind w:left="60"/>
        <w:rPr>
          <w:rFonts w:ascii="Arial" w:hAnsi="Arial" w:cs="Arial"/>
          <w:sz w:val="22"/>
          <w:szCs w:val="22"/>
        </w:rPr>
      </w:pPr>
    </w:p>
    <w:p w14:paraId="409A29FF" w14:textId="77777777" w:rsidR="005A3DEF" w:rsidRPr="0058031A" w:rsidRDefault="005A3DEF" w:rsidP="0058031A">
      <w:pPr>
        <w:ind w:left="60"/>
        <w:rPr>
          <w:rFonts w:ascii="Arial" w:hAnsi="Arial" w:cs="Arial"/>
          <w:sz w:val="22"/>
          <w:szCs w:val="22"/>
        </w:rPr>
      </w:pPr>
    </w:p>
    <w:p w14:paraId="3035F851" w14:textId="77777777" w:rsidR="0058031A" w:rsidRPr="005F1477" w:rsidRDefault="0058031A" w:rsidP="0058031A">
      <w:pPr>
        <w:ind w:left="60"/>
        <w:rPr>
          <w:rFonts w:ascii="Arial" w:hAnsi="Arial" w:cs="Arial"/>
          <w:b/>
          <w:color w:val="0070C0"/>
          <w:sz w:val="22"/>
          <w:szCs w:val="22"/>
        </w:rPr>
      </w:pPr>
      <w:r w:rsidRPr="005F1477">
        <w:rPr>
          <w:rFonts w:ascii="Arial" w:hAnsi="Arial" w:cs="Arial"/>
          <w:b/>
          <w:color w:val="0070C0"/>
          <w:sz w:val="22"/>
          <w:szCs w:val="22"/>
        </w:rPr>
        <w:t xml:space="preserve">Why </w:t>
      </w:r>
      <w:r w:rsidR="005F1477">
        <w:rPr>
          <w:rFonts w:ascii="Arial" w:hAnsi="Arial" w:cs="Arial"/>
          <w:b/>
          <w:color w:val="0070C0"/>
          <w:sz w:val="22"/>
          <w:szCs w:val="22"/>
        </w:rPr>
        <w:t>h</w:t>
      </w:r>
      <w:r w:rsidRPr="005F1477">
        <w:rPr>
          <w:rFonts w:ascii="Arial" w:hAnsi="Arial" w:cs="Arial"/>
          <w:b/>
          <w:color w:val="0070C0"/>
          <w:sz w:val="22"/>
          <w:szCs w:val="22"/>
        </w:rPr>
        <w:t xml:space="preserve">as BBI </w:t>
      </w:r>
      <w:r w:rsidR="005F1477">
        <w:rPr>
          <w:rFonts w:ascii="Arial" w:hAnsi="Arial" w:cs="Arial"/>
          <w:b/>
          <w:color w:val="0070C0"/>
          <w:sz w:val="22"/>
          <w:szCs w:val="22"/>
        </w:rPr>
        <w:t>b</w:t>
      </w:r>
      <w:r w:rsidRPr="005F1477">
        <w:rPr>
          <w:rFonts w:ascii="Arial" w:hAnsi="Arial" w:cs="Arial"/>
          <w:b/>
          <w:color w:val="0070C0"/>
          <w:sz w:val="22"/>
          <w:szCs w:val="22"/>
        </w:rPr>
        <w:t xml:space="preserve">een </w:t>
      </w:r>
      <w:r w:rsidR="005F1477">
        <w:rPr>
          <w:rFonts w:ascii="Arial" w:hAnsi="Arial" w:cs="Arial"/>
          <w:b/>
          <w:color w:val="0070C0"/>
          <w:sz w:val="22"/>
          <w:szCs w:val="22"/>
        </w:rPr>
        <w:t>i</w:t>
      </w:r>
      <w:r w:rsidRPr="005F1477">
        <w:rPr>
          <w:rFonts w:ascii="Arial" w:hAnsi="Arial" w:cs="Arial"/>
          <w:b/>
          <w:color w:val="0070C0"/>
          <w:sz w:val="22"/>
          <w:szCs w:val="22"/>
        </w:rPr>
        <w:t xml:space="preserve">dentified as a </w:t>
      </w:r>
      <w:r w:rsidR="005F1477">
        <w:rPr>
          <w:rFonts w:ascii="Arial" w:hAnsi="Arial" w:cs="Arial"/>
          <w:b/>
          <w:color w:val="0070C0"/>
          <w:sz w:val="22"/>
          <w:szCs w:val="22"/>
        </w:rPr>
        <w:t>r</w:t>
      </w:r>
      <w:r w:rsidRPr="005F1477">
        <w:rPr>
          <w:rFonts w:ascii="Arial" w:hAnsi="Arial" w:cs="Arial"/>
          <w:b/>
          <w:color w:val="0070C0"/>
          <w:sz w:val="22"/>
          <w:szCs w:val="22"/>
        </w:rPr>
        <w:t>isk?</w:t>
      </w:r>
    </w:p>
    <w:p w14:paraId="218411E5" w14:textId="77777777" w:rsidR="0058031A" w:rsidRPr="0058031A" w:rsidRDefault="0058031A" w:rsidP="005F1477">
      <w:pPr>
        <w:spacing w:before="160"/>
        <w:ind w:left="62"/>
        <w:rPr>
          <w:rFonts w:ascii="Arial" w:hAnsi="Arial" w:cs="Arial"/>
          <w:sz w:val="22"/>
          <w:szCs w:val="22"/>
        </w:rPr>
      </w:pPr>
      <w:r w:rsidRPr="0058031A">
        <w:rPr>
          <w:rFonts w:ascii="Arial" w:hAnsi="Arial" w:cs="Arial"/>
          <w:sz w:val="22"/>
          <w:szCs w:val="22"/>
        </w:rPr>
        <w:t xml:space="preserve">BBI’s are mainly passed through contact with infected blood and other body fluids. </w:t>
      </w:r>
    </w:p>
    <w:p w14:paraId="62AF4931" w14:textId="77777777" w:rsidR="0058031A" w:rsidRPr="0058031A" w:rsidRDefault="0058031A" w:rsidP="005F1477">
      <w:pPr>
        <w:spacing w:before="160"/>
        <w:ind w:left="62"/>
        <w:rPr>
          <w:rFonts w:ascii="Arial" w:hAnsi="Arial" w:cs="Arial"/>
          <w:sz w:val="22"/>
          <w:szCs w:val="22"/>
        </w:rPr>
      </w:pPr>
      <w:r w:rsidRPr="0058031A">
        <w:rPr>
          <w:rFonts w:ascii="Arial" w:hAnsi="Arial" w:cs="Arial"/>
          <w:sz w:val="22"/>
          <w:szCs w:val="22"/>
        </w:rPr>
        <w:t>The</w:t>
      </w:r>
      <w:r w:rsidR="005F1477">
        <w:rPr>
          <w:rFonts w:ascii="Arial" w:hAnsi="Arial" w:cs="Arial"/>
          <w:sz w:val="22"/>
          <w:szCs w:val="22"/>
        </w:rPr>
        <w:t xml:space="preserve"> doctor </w:t>
      </w:r>
      <w:r w:rsidRPr="0058031A">
        <w:rPr>
          <w:rFonts w:ascii="Arial" w:hAnsi="Arial" w:cs="Arial"/>
          <w:sz w:val="22"/>
          <w:szCs w:val="22"/>
        </w:rPr>
        <w:t xml:space="preserve">will assess risk based on set criteria which includes parental and individual factors. </w:t>
      </w:r>
    </w:p>
    <w:p w14:paraId="7997D62E" w14:textId="77777777" w:rsidR="0058031A" w:rsidRPr="0058031A" w:rsidRDefault="0058031A" w:rsidP="005F1477">
      <w:pPr>
        <w:spacing w:before="120"/>
        <w:ind w:left="62"/>
        <w:rPr>
          <w:rFonts w:ascii="Arial" w:hAnsi="Arial" w:cs="Arial"/>
          <w:sz w:val="22"/>
          <w:szCs w:val="22"/>
        </w:rPr>
      </w:pPr>
      <w:r w:rsidRPr="0058031A">
        <w:rPr>
          <w:rFonts w:ascii="Arial" w:hAnsi="Arial" w:cs="Arial"/>
          <w:sz w:val="22"/>
          <w:szCs w:val="22"/>
        </w:rPr>
        <w:t>These factors include but are not exclusive to</w:t>
      </w:r>
      <w:r w:rsidR="00316C2A">
        <w:rPr>
          <w:rFonts w:ascii="Arial" w:hAnsi="Arial" w:cs="Arial"/>
          <w:sz w:val="22"/>
          <w:szCs w:val="22"/>
        </w:rPr>
        <w:t>:</w:t>
      </w:r>
    </w:p>
    <w:p w14:paraId="5100ACCE" w14:textId="77777777" w:rsidR="0058031A" w:rsidRPr="0058031A" w:rsidRDefault="0058031A" w:rsidP="005F1477">
      <w:pPr>
        <w:pStyle w:val="ListParagraph"/>
        <w:numPr>
          <w:ilvl w:val="0"/>
          <w:numId w:val="6"/>
        </w:numPr>
        <w:spacing w:before="120" w:after="0" w:line="240" w:lineRule="auto"/>
        <w:ind w:hanging="357"/>
        <w:rPr>
          <w:rFonts w:ascii="Arial" w:hAnsi="Arial" w:cs="Arial"/>
        </w:rPr>
      </w:pPr>
      <w:r w:rsidRPr="0058031A">
        <w:rPr>
          <w:rFonts w:ascii="Arial" w:hAnsi="Arial" w:cs="Arial"/>
        </w:rPr>
        <w:t>Parental substance misuse</w:t>
      </w:r>
    </w:p>
    <w:p w14:paraId="21F22BB0" w14:textId="77777777" w:rsidR="0058031A" w:rsidRPr="0058031A" w:rsidRDefault="0058031A" w:rsidP="0058031A">
      <w:pPr>
        <w:pStyle w:val="ListParagraph"/>
        <w:numPr>
          <w:ilvl w:val="0"/>
          <w:numId w:val="6"/>
        </w:numPr>
        <w:spacing w:after="0" w:line="240" w:lineRule="auto"/>
        <w:rPr>
          <w:rFonts w:ascii="Arial" w:hAnsi="Arial" w:cs="Arial"/>
        </w:rPr>
      </w:pPr>
      <w:r w:rsidRPr="0058031A">
        <w:rPr>
          <w:rFonts w:ascii="Arial" w:hAnsi="Arial" w:cs="Arial"/>
        </w:rPr>
        <w:t>Parental high risk activities</w:t>
      </w:r>
    </w:p>
    <w:p w14:paraId="6282B209" w14:textId="77777777" w:rsidR="0058031A" w:rsidRPr="0058031A" w:rsidRDefault="0058031A" w:rsidP="0058031A">
      <w:pPr>
        <w:pStyle w:val="ListParagraph"/>
        <w:numPr>
          <w:ilvl w:val="0"/>
          <w:numId w:val="6"/>
        </w:numPr>
        <w:spacing w:after="0" w:line="240" w:lineRule="auto"/>
        <w:rPr>
          <w:rFonts w:ascii="Arial" w:hAnsi="Arial" w:cs="Arial"/>
        </w:rPr>
      </w:pPr>
      <w:r w:rsidRPr="0058031A">
        <w:rPr>
          <w:rFonts w:ascii="Arial" w:hAnsi="Arial" w:cs="Arial"/>
        </w:rPr>
        <w:t>Sexual abuse</w:t>
      </w:r>
    </w:p>
    <w:p w14:paraId="4AF4FED3" w14:textId="77777777" w:rsidR="0058031A" w:rsidRPr="0058031A" w:rsidRDefault="0058031A" w:rsidP="0058031A">
      <w:pPr>
        <w:pStyle w:val="ListParagraph"/>
        <w:numPr>
          <w:ilvl w:val="0"/>
          <w:numId w:val="6"/>
        </w:numPr>
        <w:spacing w:after="0" w:line="240" w:lineRule="auto"/>
        <w:rPr>
          <w:rFonts w:ascii="Arial" w:hAnsi="Arial" w:cs="Arial"/>
        </w:rPr>
      </w:pPr>
      <w:r w:rsidRPr="0058031A">
        <w:rPr>
          <w:rFonts w:ascii="Arial" w:hAnsi="Arial" w:cs="Arial"/>
        </w:rPr>
        <w:t>Needle stick injuries</w:t>
      </w:r>
    </w:p>
    <w:p w14:paraId="33E0D2A6" w14:textId="77777777" w:rsidR="0058031A" w:rsidRPr="0058031A" w:rsidRDefault="0058031A" w:rsidP="0058031A">
      <w:pPr>
        <w:pStyle w:val="ListParagraph"/>
        <w:numPr>
          <w:ilvl w:val="0"/>
          <w:numId w:val="6"/>
        </w:numPr>
        <w:spacing w:after="0" w:line="240" w:lineRule="auto"/>
        <w:rPr>
          <w:rFonts w:ascii="Arial" w:hAnsi="Arial" w:cs="Arial"/>
        </w:rPr>
      </w:pPr>
      <w:r w:rsidRPr="0058031A">
        <w:rPr>
          <w:rFonts w:ascii="Arial" w:hAnsi="Arial" w:cs="Arial"/>
        </w:rPr>
        <w:t>Displaying symptoms of BBI</w:t>
      </w:r>
    </w:p>
    <w:p w14:paraId="52FDF6A8" w14:textId="77777777" w:rsidR="00316C2A" w:rsidRDefault="0058031A" w:rsidP="0058031A">
      <w:pPr>
        <w:pStyle w:val="ListParagraph"/>
        <w:numPr>
          <w:ilvl w:val="0"/>
          <w:numId w:val="6"/>
        </w:numPr>
        <w:spacing w:after="0" w:line="240" w:lineRule="auto"/>
        <w:rPr>
          <w:rFonts w:ascii="Arial" w:hAnsi="Arial" w:cs="Arial"/>
        </w:rPr>
      </w:pPr>
      <w:r w:rsidRPr="0058031A">
        <w:rPr>
          <w:rFonts w:ascii="Arial" w:hAnsi="Arial" w:cs="Arial"/>
        </w:rPr>
        <w:t xml:space="preserve">Come from a high risk country </w:t>
      </w:r>
    </w:p>
    <w:p w14:paraId="0DBBA0B0" w14:textId="59A88F6A" w:rsidR="005A3DEF" w:rsidRPr="0058031A" w:rsidRDefault="0058031A" w:rsidP="00316C2A">
      <w:pPr>
        <w:pStyle w:val="ListParagraph"/>
        <w:spacing w:after="0" w:line="240" w:lineRule="auto"/>
        <w:ind w:left="465"/>
        <w:rPr>
          <w:rFonts w:ascii="Arial" w:hAnsi="Arial" w:cs="Arial"/>
        </w:rPr>
      </w:pPr>
      <w:r w:rsidRPr="0058031A">
        <w:rPr>
          <w:rFonts w:ascii="Arial" w:hAnsi="Arial" w:cs="Arial"/>
        </w:rPr>
        <w:t xml:space="preserve">(South &amp; </w:t>
      </w:r>
      <w:proofErr w:type="gramStart"/>
      <w:r w:rsidRPr="0058031A">
        <w:rPr>
          <w:rFonts w:ascii="Arial" w:hAnsi="Arial" w:cs="Arial"/>
        </w:rPr>
        <w:t>South East</w:t>
      </w:r>
      <w:proofErr w:type="gramEnd"/>
      <w:r w:rsidRPr="0058031A">
        <w:rPr>
          <w:rFonts w:ascii="Arial" w:hAnsi="Arial" w:cs="Arial"/>
        </w:rPr>
        <w:t xml:space="preserve"> Asia, South Europe, Central &amp; South America, Caribbean</w:t>
      </w:r>
      <w:r w:rsidR="00316C2A">
        <w:rPr>
          <w:rFonts w:ascii="Arial" w:hAnsi="Arial" w:cs="Arial"/>
        </w:rPr>
        <w:t>,</w:t>
      </w:r>
      <w:r w:rsidRPr="0058031A">
        <w:rPr>
          <w:rFonts w:ascii="Arial" w:hAnsi="Arial" w:cs="Arial"/>
        </w:rPr>
        <w:t xml:space="preserve"> Eastern Europe)</w:t>
      </w:r>
    </w:p>
    <w:p w14:paraId="3D36D3E6" w14:textId="77777777" w:rsidR="0058031A" w:rsidRPr="0058031A" w:rsidRDefault="0058031A" w:rsidP="00BD7009">
      <w:pPr>
        <w:pStyle w:val="ListParagraph"/>
        <w:spacing w:after="0" w:line="240" w:lineRule="auto"/>
        <w:ind w:left="465"/>
      </w:pPr>
    </w:p>
    <w:p w14:paraId="7B6C055A" w14:textId="16C4D78F" w:rsidR="0058031A" w:rsidRPr="0058031A" w:rsidRDefault="0058031A" w:rsidP="0058031A">
      <w:pPr>
        <w:rPr>
          <w:rFonts w:ascii="Arial" w:hAnsi="Arial" w:cs="Arial"/>
          <w:sz w:val="22"/>
          <w:szCs w:val="22"/>
        </w:rPr>
      </w:pPr>
      <w:r w:rsidRPr="0058031A">
        <w:rPr>
          <w:rFonts w:ascii="Arial" w:hAnsi="Arial" w:cs="Arial"/>
          <w:sz w:val="22"/>
          <w:szCs w:val="22"/>
        </w:rPr>
        <w:t>BBI’s can be passed from an infected mother to her baby</w:t>
      </w:r>
      <w:r w:rsidR="005A3DEF">
        <w:rPr>
          <w:rFonts w:ascii="Arial" w:hAnsi="Arial" w:cs="Arial"/>
          <w:sz w:val="22"/>
          <w:szCs w:val="22"/>
        </w:rPr>
        <w:t xml:space="preserve"> during pregnancy and delivery, so a positive BBI test result (such as HIV) in a </w:t>
      </w:r>
      <w:r w:rsidR="005A3DEF">
        <w:rPr>
          <w:rFonts w:ascii="Arial" w:hAnsi="Arial" w:cs="Arial"/>
          <w:sz w:val="22"/>
          <w:szCs w:val="22"/>
        </w:rPr>
        <w:t>child could indicate an infection in the mother also</w:t>
      </w:r>
      <w:r w:rsidRPr="0058031A">
        <w:rPr>
          <w:rFonts w:ascii="Arial" w:hAnsi="Arial" w:cs="Arial"/>
          <w:sz w:val="22"/>
          <w:szCs w:val="22"/>
        </w:rPr>
        <w:t xml:space="preserve">. </w:t>
      </w:r>
    </w:p>
    <w:p w14:paraId="7F8B52F9" w14:textId="76465D95" w:rsidR="005A3DEF" w:rsidRPr="00BD7009" w:rsidRDefault="005A3DEF" w:rsidP="00BD7009">
      <w:pPr>
        <w:rPr>
          <w:rFonts w:cs="Stone Sans ITC Std Medium"/>
          <w:sz w:val="22"/>
          <w:szCs w:val="22"/>
        </w:rPr>
      </w:pPr>
      <w:r w:rsidRPr="00BD7009">
        <w:rPr>
          <w:rFonts w:ascii="Arial" w:hAnsi="Arial" w:cs="Arial"/>
          <w:sz w:val="22"/>
          <w:szCs w:val="22"/>
        </w:rPr>
        <w:t>If the child/young person is not able to give consent for these tests themselves, then this needs to be obtained from a person with Parental Responsibility (PR) such as a parent or social worker</w:t>
      </w:r>
      <w:r w:rsidRPr="00BD7009">
        <w:rPr>
          <w:rFonts w:cs="Stone Sans ITC Std Medium"/>
          <w:sz w:val="22"/>
          <w:szCs w:val="22"/>
        </w:rPr>
        <w:t>.</w:t>
      </w:r>
    </w:p>
    <w:p w14:paraId="45EDB456" w14:textId="3292AB87" w:rsidR="0058031A" w:rsidRPr="0058031A" w:rsidRDefault="0058031A" w:rsidP="00CA3333">
      <w:pPr>
        <w:spacing w:before="160"/>
        <w:rPr>
          <w:rFonts w:ascii="Arial" w:hAnsi="Arial" w:cs="Arial"/>
          <w:sz w:val="22"/>
          <w:szCs w:val="22"/>
        </w:rPr>
      </w:pPr>
      <w:r w:rsidRPr="0058031A">
        <w:rPr>
          <w:rFonts w:ascii="Arial" w:hAnsi="Arial" w:cs="Arial"/>
          <w:sz w:val="22"/>
          <w:szCs w:val="22"/>
        </w:rPr>
        <w:t>A person is at increased risk if they live in a household with an infected person.</w:t>
      </w:r>
    </w:p>
    <w:p w14:paraId="430F076B" w14:textId="77777777" w:rsidR="0058031A" w:rsidRPr="0058031A" w:rsidRDefault="0058031A" w:rsidP="00CA3333">
      <w:pPr>
        <w:jc w:val="center"/>
        <w:rPr>
          <w:rFonts w:ascii="Arial" w:hAnsi="Arial" w:cs="Arial"/>
          <w:b/>
          <w:sz w:val="22"/>
          <w:szCs w:val="22"/>
        </w:rPr>
      </w:pPr>
    </w:p>
    <w:p w14:paraId="329C5C7A" w14:textId="77777777" w:rsidR="0058031A" w:rsidRPr="005F1477" w:rsidRDefault="0058031A" w:rsidP="0058031A">
      <w:pPr>
        <w:rPr>
          <w:rFonts w:ascii="Arial" w:hAnsi="Arial" w:cs="Arial"/>
          <w:b/>
          <w:color w:val="0070C0"/>
          <w:sz w:val="22"/>
          <w:szCs w:val="22"/>
        </w:rPr>
      </w:pPr>
      <w:r w:rsidRPr="005F1477">
        <w:rPr>
          <w:rFonts w:ascii="Arial" w:hAnsi="Arial" w:cs="Arial"/>
          <w:b/>
          <w:color w:val="0070C0"/>
          <w:sz w:val="22"/>
          <w:szCs w:val="22"/>
        </w:rPr>
        <w:t xml:space="preserve">How </w:t>
      </w:r>
      <w:r w:rsidR="005F1477">
        <w:rPr>
          <w:rFonts w:ascii="Arial" w:hAnsi="Arial" w:cs="Arial"/>
          <w:b/>
          <w:color w:val="0070C0"/>
          <w:sz w:val="22"/>
          <w:szCs w:val="22"/>
        </w:rPr>
        <w:t>d</w:t>
      </w:r>
      <w:r w:rsidRPr="005F1477">
        <w:rPr>
          <w:rFonts w:ascii="Arial" w:hAnsi="Arial" w:cs="Arial"/>
          <w:b/>
          <w:color w:val="0070C0"/>
          <w:sz w:val="22"/>
          <w:szCs w:val="22"/>
        </w:rPr>
        <w:t xml:space="preserve">o </w:t>
      </w:r>
      <w:r w:rsidR="005F1477">
        <w:rPr>
          <w:rFonts w:ascii="Arial" w:hAnsi="Arial" w:cs="Arial"/>
          <w:b/>
          <w:color w:val="0070C0"/>
          <w:sz w:val="22"/>
          <w:szCs w:val="22"/>
        </w:rPr>
        <w:t>y</w:t>
      </w:r>
      <w:r w:rsidRPr="005F1477">
        <w:rPr>
          <w:rFonts w:ascii="Arial" w:hAnsi="Arial" w:cs="Arial"/>
          <w:b/>
          <w:color w:val="0070C0"/>
          <w:sz w:val="22"/>
          <w:szCs w:val="22"/>
        </w:rPr>
        <w:t xml:space="preserve">ou </w:t>
      </w:r>
      <w:r w:rsidR="005F1477">
        <w:rPr>
          <w:rFonts w:ascii="Arial" w:hAnsi="Arial" w:cs="Arial"/>
          <w:b/>
          <w:color w:val="0070C0"/>
          <w:sz w:val="22"/>
          <w:szCs w:val="22"/>
        </w:rPr>
        <w:t>t</w:t>
      </w:r>
      <w:r w:rsidRPr="005F1477">
        <w:rPr>
          <w:rFonts w:ascii="Arial" w:hAnsi="Arial" w:cs="Arial"/>
          <w:b/>
          <w:color w:val="0070C0"/>
          <w:sz w:val="22"/>
          <w:szCs w:val="22"/>
        </w:rPr>
        <w:t>est for BBI’s?</w:t>
      </w:r>
    </w:p>
    <w:p w14:paraId="33948E89" w14:textId="7314EAFB" w:rsidR="0058031A" w:rsidRPr="0058031A" w:rsidRDefault="0058031A" w:rsidP="005F1477">
      <w:pPr>
        <w:spacing w:before="160"/>
        <w:rPr>
          <w:rFonts w:ascii="Arial" w:hAnsi="Arial" w:cs="Arial"/>
          <w:sz w:val="22"/>
          <w:szCs w:val="22"/>
        </w:rPr>
      </w:pPr>
      <w:r w:rsidRPr="0058031A">
        <w:rPr>
          <w:rFonts w:ascii="Arial" w:hAnsi="Arial" w:cs="Arial"/>
          <w:sz w:val="22"/>
          <w:szCs w:val="22"/>
        </w:rPr>
        <w:t>The only way to know if a person has a BB</w:t>
      </w:r>
      <w:r w:rsidR="005A3DEF">
        <w:rPr>
          <w:rFonts w:ascii="Arial" w:hAnsi="Arial" w:cs="Arial"/>
          <w:sz w:val="22"/>
          <w:szCs w:val="22"/>
        </w:rPr>
        <w:t>I</w:t>
      </w:r>
      <w:r w:rsidRPr="0058031A">
        <w:rPr>
          <w:rFonts w:ascii="Arial" w:hAnsi="Arial" w:cs="Arial"/>
          <w:sz w:val="22"/>
          <w:szCs w:val="22"/>
        </w:rPr>
        <w:t xml:space="preserve"> is to get a blood test. A blood test will identify if any infection or virus is present</w:t>
      </w:r>
      <w:r w:rsidR="00316C2A">
        <w:rPr>
          <w:rFonts w:ascii="Arial" w:hAnsi="Arial" w:cs="Arial"/>
          <w:sz w:val="22"/>
          <w:szCs w:val="22"/>
        </w:rPr>
        <w:t xml:space="preserve">, </w:t>
      </w:r>
      <w:r w:rsidRPr="0058031A">
        <w:rPr>
          <w:rFonts w:ascii="Arial" w:hAnsi="Arial" w:cs="Arial"/>
          <w:sz w:val="22"/>
          <w:szCs w:val="22"/>
        </w:rPr>
        <w:t xml:space="preserve">and what type of treatment a patient may need. </w:t>
      </w:r>
    </w:p>
    <w:p w14:paraId="3CA9BE2C" w14:textId="390279D2" w:rsidR="00BD7009" w:rsidRPr="0058031A" w:rsidRDefault="0058031A" w:rsidP="005F1477">
      <w:pPr>
        <w:spacing w:before="160"/>
        <w:rPr>
          <w:rFonts w:ascii="Arial" w:hAnsi="Arial" w:cs="Arial"/>
          <w:b/>
          <w:sz w:val="22"/>
          <w:szCs w:val="22"/>
        </w:rPr>
      </w:pPr>
      <w:r w:rsidRPr="0058031A">
        <w:rPr>
          <w:rFonts w:ascii="Arial" w:hAnsi="Arial" w:cs="Arial"/>
          <w:sz w:val="22"/>
          <w:szCs w:val="22"/>
        </w:rPr>
        <w:t xml:space="preserve">Depending on age and </w:t>
      </w:r>
      <w:proofErr w:type="gramStart"/>
      <w:r w:rsidRPr="0058031A">
        <w:rPr>
          <w:rFonts w:ascii="Arial" w:hAnsi="Arial" w:cs="Arial"/>
          <w:sz w:val="22"/>
          <w:szCs w:val="22"/>
        </w:rPr>
        <w:t>time-frame</w:t>
      </w:r>
      <w:proofErr w:type="gramEnd"/>
      <w:r w:rsidRPr="0058031A">
        <w:rPr>
          <w:rFonts w:ascii="Arial" w:hAnsi="Arial" w:cs="Arial"/>
          <w:sz w:val="22"/>
          <w:szCs w:val="22"/>
        </w:rPr>
        <w:t xml:space="preserve"> between potential exposure</w:t>
      </w:r>
      <w:r w:rsidR="00316C2A">
        <w:rPr>
          <w:rFonts w:ascii="Arial" w:hAnsi="Arial" w:cs="Arial"/>
          <w:sz w:val="22"/>
          <w:szCs w:val="22"/>
        </w:rPr>
        <w:t>,</w:t>
      </w:r>
      <w:r w:rsidRPr="0058031A">
        <w:rPr>
          <w:rFonts w:ascii="Arial" w:hAnsi="Arial" w:cs="Arial"/>
          <w:sz w:val="22"/>
          <w:szCs w:val="22"/>
        </w:rPr>
        <w:t xml:space="preserve"> repeat testing may be required</w:t>
      </w:r>
      <w:r w:rsidR="00316C2A">
        <w:rPr>
          <w:rFonts w:ascii="Arial" w:hAnsi="Arial" w:cs="Arial"/>
          <w:sz w:val="22"/>
          <w:szCs w:val="22"/>
        </w:rPr>
        <w:t>,</w:t>
      </w:r>
      <w:r w:rsidRPr="0058031A">
        <w:rPr>
          <w:rFonts w:ascii="Arial" w:hAnsi="Arial" w:cs="Arial"/>
          <w:sz w:val="22"/>
          <w:szCs w:val="22"/>
        </w:rPr>
        <w:t xml:space="preserve"> even if the first result is negative. </w:t>
      </w:r>
    </w:p>
    <w:p w14:paraId="20DE1513" w14:textId="77777777" w:rsidR="0058031A" w:rsidRPr="0058031A" w:rsidRDefault="0058031A" w:rsidP="00CA3333">
      <w:pPr>
        <w:spacing w:before="160"/>
        <w:rPr>
          <w:rFonts w:ascii="Arial" w:hAnsi="Arial" w:cs="Arial"/>
          <w:b/>
          <w:bCs/>
          <w:color w:val="4F81BD"/>
          <w:sz w:val="22"/>
          <w:szCs w:val="22"/>
          <w14:ligatures w14:val="none"/>
        </w:rPr>
      </w:pPr>
    </w:p>
    <w:p w14:paraId="02DB41B0" w14:textId="77777777" w:rsidR="0058031A" w:rsidRPr="005F1477" w:rsidRDefault="0058031A" w:rsidP="0058031A">
      <w:pPr>
        <w:rPr>
          <w:rFonts w:ascii="Arial" w:hAnsi="Arial" w:cs="Arial"/>
          <w:b/>
          <w:color w:val="0070C0"/>
          <w:sz w:val="22"/>
          <w:szCs w:val="22"/>
        </w:rPr>
      </w:pPr>
      <w:r w:rsidRPr="005F1477">
        <w:rPr>
          <w:rFonts w:ascii="Arial" w:hAnsi="Arial" w:cs="Arial"/>
          <w:b/>
          <w:color w:val="0070C0"/>
          <w:sz w:val="22"/>
          <w:szCs w:val="22"/>
        </w:rPr>
        <w:t xml:space="preserve">Do the </w:t>
      </w:r>
      <w:r w:rsidR="005F1477">
        <w:rPr>
          <w:rFonts w:ascii="Arial" w:hAnsi="Arial" w:cs="Arial"/>
          <w:b/>
          <w:color w:val="0070C0"/>
          <w:sz w:val="22"/>
          <w:szCs w:val="22"/>
        </w:rPr>
        <w:t>t</w:t>
      </w:r>
      <w:r w:rsidRPr="005F1477">
        <w:rPr>
          <w:rFonts w:ascii="Arial" w:hAnsi="Arial" w:cs="Arial"/>
          <w:b/>
          <w:color w:val="0070C0"/>
          <w:sz w:val="22"/>
          <w:szCs w:val="22"/>
        </w:rPr>
        <w:t xml:space="preserve">ests </w:t>
      </w:r>
      <w:r w:rsidR="005F1477">
        <w:rPr>
          <w:rFonts w:ascii="Arial" w:hAnsi="Arial" w:cs="Arial"/>
          <w:b/>
          <w:color w:val="0070C0"/>
          <w:sz w:val="22"/>
          <w:szCs w:val="22"/>
        </w:rPr>
        <w:t>l</w:t>
      </w:r>
      <w:r w:rsidRPr="005F1477">
        <w:rPr>
          <w:rFonts w:ascii="Arial" w:hAnsi="Arial" w:cs="Arial"/>
          <w:b/>
          <w:color w:val="0070C0"/>
          <w:sz w:val="22"/>
          <w:szCs w:val="22"/>
        </w:rPr>
        <w:t xml:space="preserve">ook for any other </w:t>
      </w:r>
      <w:r w:rsidR="005F1477">
        <w:rPr>
          <w:rFonts w:ascii="Arial" w:hAnsi="Arial" w:cs="Arial"/>
          <w:b/>
          <w:color w:val="0070C0"/>
          <w:sz w:val="22"/>
          <w:szCs w:val="22"/>
        </w:rPr>
        <w:t>i</w:t>
      </w:r>
      <w:r w:rsidRPr="005F1477">
        <w:rPr>
          <w:rFonts w:ascii="Arial" w:hAnsi="Arial" w:cs="Arial"/>
          <w:b/>
          <w:color w:val="0070C0"/>
          <w:sz w:val="22"/>
          <w:szCs w:val="22"/>
        </w:rPr>
        <w:t>llnesses?</w:t>
      </w:r>
    </w:p>
    <w:p w14:paraId="3073B0DD" w14:textId="77777777" w:rsidR="0058031A" w:rsidRPr="0058031A" w:rsidRDefault="0058031A" w:rsidP="005F1477">
      <w:pPr>
        <w:spacing w:before="200"/>
        <w:rPr>
          <w:rFonts w:ascii="Arial" w:hAnsi="Arial" w:cs="Arial"/>
          <w:sz w:val="22"/>
          <w:szCs w:val="22"/>
        </w:rPr>
      </w:pPr>
      <w:r w:rsidRPr="0058031A">
        <w:rPr>
          <w:rFonts w:ascii="Arial" w:hAnsi="Arial" w:cs="Arial"/>
          <w:sz w:val="22"/>
          <w:szCs w:val="22"/>
        </w:rPr>
        <w:t xml:space="preserve">Bloods taken for BBI testing also look for syphilis. Syphilis is a bacterial infection which can have severe and disabling effects. </w:t>
      </w:r>
    </w:p>
    <w:p w14:paraId="6154E368" w14:textId="0593A582" w:rsidR="005F1477" w:rsidRDefault="0058031A" w:rsidP="005F1477">
      <w:pPr>
        <w:spacing w:before="200"/>
        <w:rPr>
          <w:rFonts w:ascii="Arial" w:hAnsi="Arial" w:cs="Arial"/>
          <w:sz w:val="22"/>
          <w:szCs w:val="22"/>
        </w:rPr>
      </w:pPr>
      <w:r w:rsidRPr="0058031A">
        <w:rPr>
          <w:rFonts w:ascii="Arial" w:hAnsi="Arial" w:cs="Arial"/>
          <w:sz w:val="22"/>
          <w:szCs w:val="22"/>
        </w:rPr>
        <w:t>Depending on other identified risk factors</w:t>
      </w:r>
      <w:r w:rsidR="00316C2A">
        <w:rPr>
          <w:rFonts w:ascii="Arial" w:hAnsi="Arial" w:cs="Arial"/>
          <w:sz w:val="22"/>
          <w:szCs w:val="22"/>
        </w:rPr>
        <w:t>,</w:t>
      </w:r>
      <w:r w:rsidRPr="0058031A">
        <w:rPr>
          <w:rFonts w:ascii="Arial" w:hAnsi="Arial" w:cs="Arial"/>
          <w:sz w:val="22"/>
          <w:szCs w:val="22"/>
        </w:rPr>
        <w:t xml:space="preserve"> </w:t>
      </w:r>
      <w:r w:rsidR="005A3DEF">
        <w:rPr>
          <w:rFonts w:ascii="Arial" w:hAnsi="Arial" w:cs="Arial"/>
          <w:sz w:val="22"/>
          <w:szCs w:val="22"/>
        </w:rPr>
        <w:t xml:space="preserve">we </w:t>
      </w:r>
      <w:r w:rsidRPr="0058031A">
        <w:rPr>
          <w:rFonts w:ascii="Arial" w:hAnsi="Arial" w:cs="Arial"/>
          <w:sz w:val="22"/>
          <w:szCs w:val="22"/>
        </w:rPr>
        <w:t xml:space="preserve">may also wish to test for Tuberculosis (TB). TB is a bacterial infection spread through inhaling tiny droplets from the coughs of an infected person. </w:t>
      </w:r>
    </w:p>
    <w:p w14:paraId="1A7E88BF" w14:textId="2EA1900F" w:rsidR="00BD7009" w:rsidRDefault="00BD7009" w:rsidP="00BD7009">
      <w:pPr>
        <w:spacing w:before="200"/>
        <w:rPr>
          <w:rFonts w:ascii="Arial" w:hAnsi="Arial" w:cs="Arial"/>
          <w:sz w:val="22"/>
          <w:szCs w:val="22"/>
        </w:rPr>
      </w:pPr>
      <w:r>
        <w:rPr>
          <w:rFonts w:ascii="Arial" w:hAnsi="Arial" w:cs="Arial"/>
          <w:b/>
          <w:bCs/>
          <w:noProof/>
          <w:color w:val="4F81BD"/>
          <w:sz w:val="22"/>
          <w:szCs w:val="22"/>
          <w14:ligatures w14:val="none"/>
          <w14:cntxtAlts w14:val="0"/>
        </w:rPr>
        <w:drawing>
          <wp:anchor distT="0" distB="0" distL="114300" distR="114300" simplePos="0" relativeHeight="251681792" behindDoc="0" locked="0" layoutInCell="1" allowOverlap="1" wp14:anchorId="20408A13" wp14:editId="35B88A2A">
            <wp:simplePos x="0" y="0"/>
            <wp:positionH relativeFrom="column">
              <wp:posOffset>1711325</wp:posOffset>
            </wp:positionH>
            <wp:positionV relativeFrom="paragraph">
              <wp:posOffset>607060</wp:posOffset>
            </wp:positionV>
            <wp:extent cx="982980" cy="1174115"/>
            <wp:effectExtent l="0" t="0" r="7620" b="6985"/>
            <wp:wrapSquare wrapText="bothSides"/>
            <wp:docPr id="1362789435" name="Picture 3" descr="A cartoon rabbit pushing a hand c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789435" name="Picture 3" descr="A cartoon rabbit pushing a hand c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982980" cy="1174115"/>
                    </a:xfrm>
                    <a:prstGeom prst="rect">
                      <a:avLst/>
                    </a:prstGeom>
                  </pic:spPr>
                </pic:pic>
              </a:graphicData>
            </a:graphic>
            <wp14:sizeRelH relativeFrom="page">
              <wp14:pctWidth>0</wp14:pctWidth>
            </wp14:sizeRelH>
            <wp14:sizeRelV relativeFrom="page">
              <wp14:pctHeight>0</wp14:pctHeight>
            </wp14:sizeRelV>
          </wp:anchor>
        </w:drawing>
      </w:r>
      <w:r w:rsidR="0058031A" w:rsidRPr="0058031A">
        <w:rPr>
          <w:rFonts w:ascii="Arial" w:hAnsi="Arial" w:cs="Arial"/>
          <w:sz w:val="22"/>
          <w:szCs w:val="22"/>
        </w:rPr>
        <w:t>In the last 20 years, TB cases have gradually increased, particularly among ethnic minority communities who are originally from countries where TB is more common.</w:t>
      </w:r>
    </w:p>
    <w:p w14:paraId="34986570" w14:textId="77777777" w:rsidR="00BD7009" w:rsidRDefault="00BD7009" w:rsidP="005F1477">
      <w:pPr>
        <w:spacing w:before="200"/>
        <w:rPr>
          <w:rFonts w:ascii="Arial" w:hAnsi="Arial" w:cs="Arial"/>
          <w:sz w:val="22"/>
          <w:szCs w:val="22"/>
        </w:rPr>
      </w:pPr>
    </w:p>
    <w:p w14:paraId="63B450A2" w14:textId="77777777" w:rsidR="00BD7009" w:rsidRDefault="00BD7009" w:rsidP="005F1477">
      <w:pPr>
        <w:spacing w:before="200"/>
        <w:rPr>
          <w:rFonts w:ascii="Arial" w:hAnsi="Arial" w:cs="Arial"/>
          <w:sz w:val="22"/>
          <w:szCs w:val="22"/>
        </w:rPr>
      </w:pPr>
    </w:p>
    <w:p w14:paraId="7FD2AED0" w14:textId="77777777" w:rsidR="00BD7009" w:rsidRPr="0058031A" w:rsidRDefault="00BD7009" w:rsidP="005F1477">
      <w:pPr>
        <w:spacing w:before="200"/>
        <w:rPr>
          <w:rFonts w:ascii="Arial" w:hAnsi="Arial" w:cs="Arial"/>
          <w:sz w:val="22"/>
          <w:szCs w:val="22"/>
        </w:rPr>
      </w:pPr>
    </w:p>
    <w:p w14:paraId="533803E2" w14:textId="77777777" w:rsidR="0058031A" w:rsidRPr="005F1477" w:rsidRDefault="0058031A" w:rsidP="0058031A">
      <w:pPr>
        <w:rPr>
          <w:rFonts w:ascii="Arial" w:hAnsi="Arial" w:cs="Arial"/>
          <w:b/>
          <w:color w:val="0070C0"/>
          <w:sz w:val="22"/>
          <w:szCs w:val="22"/>
        </w:rPr>
      </w:pPr>
      <w:r w:rsidRPr="005F1477">
        <w:rPr>
          <w:rFonts w:ascii="Arial" w:hAnsi="Arial" w:cs="Arial"/>
          <w:b/>
          <w:color w:val="0070C0"/>
          <w:sz w:val="22"/>
          <w:szCs w:val="22"/>
        </w:rPr>
        <w:t xml:space="preserve">Why </w:t>
      </w:r>
      <w:r w:rsidR="005F1477" w:rsidRPr="005F1477">
        <w:rPr>
          <w:rFonts w:ascii="Arial" w:hAnsi="Arial" w:cs="Arial"/>
          <w:b/>
          <w:color w:val="0070C0"/>
          <w:sz w:val="22"/>
          <w:szCs w:val="22"/>
        </w:rPr>
        <w:t>t</w:t>
      </w:r>
      <w:r w:rsidRPr="005F1477">
        <w:rPr>
          <w:rFonts w:ascii="Arial" w:hAnsi="Arial" w:cs="Arial"/>
          <w:b/>
          <w:color w:val="0070C0"/>
          <w:sz w:val="22"/>
          <w:szCs w:val="22"/>
        </w:rPr>
        <w:t>est?</w:t>
      </w:r>
    </w:p>
    <w:p w14:paraId="26F9DED4" w14:textId="77777777" w:rsidR="0058031A" w:rsidRPr="0058031A" w:rsidRDefault="0058031A" w:rsidP="005F1477">
      <w:pPr>
        <w:spacing w:before="200"/>
        <w:rPr>
          <w:rFonts w:ascii="Arial" w:hAnsi="Arial" w:cs="Arial"/>
          <w:sz w:val="22"/>
          <w:szCs w:val="22"/>
        </w:rPr>
      </w:pPr>
      <w:r w:rsidRPr="0058031A">
        <w:rPr>
          <w:rFonts w:ascii="Arial" w:hAnsi="Arial" w:cs="Arial"/>
          <w:sz w:val="22"/>
          <w:szCs w:val="22"/>
        </w:rPr>
        <w:t>It is important to get a test</w:t>
      </w:r>
      <w:r w:rsidR="00316C2A">
        <w:rPr>
          <w:rFonts w:ascii="Arial" w:hAnsi="Arial" w:cs="Arial"/>
          <w:sz w:val="22"/>
          <w:szCs w:val="22"/>
        </w:rPr>
        <w:t>,</w:t>
      </w:r>
      <w:r w:rsidRPr="0058031A">
        <w:rPr>
          <w:rFonts w:ascii="Arial" w:hAnsi="Arial" w:cs="Arial"/>
          <w:sz w:val="22"/>
          <w:szCs w:val="22"/>
        </w:rPr>
        <w:t xml:space="preserve"> as BBI’s can cause serious illness if left untreated and can sometimes be fatal. </w:t>
      </w:r>
    </w:p>
    <w:p w14:paraId="4ADEA5EB" w14:textId="07205416" w:rsidR="0058031A" w:rsidRPr="0058031A" w:rsidRDefault="0058031A" w:rsidP="005F1477">
      <w:pPr>
        <w:spacing w:before="200"/>
        <w:rPr>
          <w:rFonts w:ascii="Arial" w:hAnsi="Arial" w:cs="Arial"/>
          <w:sz w:val="22"/>
          <w:szCs w:val="22"/>
        </w:rPr>
      </w:pPr>
      <w:r w:rsidRPr="0058031A">
        <w:rPr>
          <w:rFonts w:ascii="Arial" w:hAnsi="Arial" w:cs="Arial"/>
          <w:sz w:val="22"/>
          <w:szCs w:val="22"/>
        </w:rPr>
        <w:t xml:space="preserve">Research has shown that the earlier a diagnosis is made, the more effective treatment can be. Advances in medicine mean there is now effective treatment for </w:t>
      </w:r>
      <w:proofErr w:type="gramStart"/>
      <w:r w:rsidRPr="0058031A">
        <w:rPr>
          <w:rFonts w:ascii="Arial" w:hAnsi="Arial" w:cs="Arial"/>
          <w:sz w:val="22"/>
          <w:szCs w:val="22"/>
        </w:rPr>
        <w:t>BBI</w:t>
      </w:r>
      <w:proofErr w:type="gramEnd"/>
      <w:r w:rsidR="005A3DEF">
        <w:rPr>
          <w:rFonts w:ascii="Arial" w:hAnsi="Arial" w:cs="Arial"/>
          <w:sz w:val="22"/>
          <w:szCs w:val="22"/>
        </w:rPr>
        <w:t xml:space="preserve"> and </w:t>
      </w:r>
      <w:r w:rsidRPr="0058031A">
        <w:rPr>
          <w:rFonts w:ascii="Arial" w:hAnsi="Arial" w:cs="Arial"/>
          <w:sz w:val="22"/>
          <w:szCs w:val="22"/>
        </w:rPr>
        <w:t xml:space="preserve">some can </w:t>
      </w:r>
      <w:r w:rsidR="005A3DEF">
        <w:rPr>
          <w:rFonts w:ascii="Arial" w:hAnsi="Arial" w:cs="Arial"/>
          <w:sz w:val="22"/>
          <w:szCs w:val="22"/>
        </w:rPr>
        <w:t xml:space="preserve">even </w:t>
      </w:r>
      <w:r w:rsidRPr="0058031A">
        <w:rPr>
          <w:rFonts w:ascii="Arial" w:hAnsi="Arial" w:cs="Arial"/>
          <w:sz w:val="22"/>
          <w:szCs w:val="22"/>
        </w:rPr>
        <w:t xml:space="preserve">be cured. </w:t>
      </w:r>
    </w:p>
    <w:p w14:paraId="5A8FF94B" w14:textId="77777777" w:rsidR="0058031A" w:rsidRPr="0058031A" w:rsidRDefault="0058031A" w:rsidP="005F1477">
      <w:pPr>
        <w:spacing w:before="200"/>
        <w:rPr>
          <w:rFonts w:ascii="Arial" w:hAnsi="Arial" w:cs="Arial"/>
          <w:sz w:val="22"/>
          <w:szCs w:val="22"/>
        </w:rPr>
      </w:pPr>
      <w:r w:rsidRPr="0058031A">
        <w:rPr>
          <w:rFonts w:ascii="Arial" w:hAnsi="Arial" w:cs="Arial"/>
          <w:sz w:val="22"/>
          <w:szCs w:val="22"/>
        </w:rPr>
        <w:t xml:space="preserve">Knowing about an infection means more can be done to protect individual health and the health of others. </w:t>
      </w:r>
    </w:p>
    <w:p w14:paraId="605B92AD" w14:textId="77777777" w:rsidR="0058031A" w:rsidRDefault="0058031A">
      <w:pPr>
        <w:spacing w:after="200" w:line="276" w:lineRule="auto"/>
        <w:rPr>
          <w:rFonts w:ascii="Arial" w:hAnsi="Arial" w:cs="Arial"/>
          <w:b/>
          <w:bCs/>
          <w:color w:val="4F81BD"/>
          <w:sz w:val="22"/>
          <w:szCs w:val="22"/>
          <w14:ligatures w14:val="none"/>
        </w:rPr>
      </w:pPr>
    </w:p>
    <w:p w14:paraId="366394A8" w14:textId="77777777" w:rsidR="005A3DEF" w:rsidRDefault="005A3DEF" w:rsidP="005A3DEF">
      <w:pPr>
        <w:rPr>
          <w:rFonts w:ascii="Arial" w:hAnsi="Arial" w:cs="Arial"/>
          <w:b/>
          <w:bCs/>
          <w:color w:val="0070C0"/>
          <w:sz w:val="22"/>
          <w:szCs w:val="22"/>
        </w:rPr>
      </w:pPr>
      <w:r w:rsidRPr="00BD7009">
        <w:rPr>
          <w:rFonts w:ascii="Arial" w:hAnsi="Arial" w:cs="Arial"/>
          <w:b/>
          <w:bCs/>
          <w:color w:val="0070C0"/>
          <w:sz w:val="22"/>
          <w:szCs w:val="22"/>
        </w:rPr>
        <w:t xml:space="preserve">Who can consent for BBI?  </w:t>
      </w:r>
    </w:p>
    <w:p w14:paraId="544EB132" w14:textId="77777777" w:rsidR="005A3DEF" w:rsidRPr="00BD7009" w:rsidRDefault="005A3DEF" w:rsidP="005A3DEF">
      <w:pPr>
        <w:rPr>
          <w:rFonts w:ascii="Arial" w:hAnsi="Arial" w:cs="Arial"/>
          <w:b/>
          <w:bCs/>
          <w:color w:val="0070C0"/>
          <w:sz w:val="22"/>
          <w:szCs w:val="22"/>
        </w:rPr>
      </w:pPr>
    </w:p>
    <w:p w14:paraId="060EA1A8" w14:textId="77777777" w:rsidR="005A3DEF" w:rsidRDefault="005A3DEF" w:rsidP="005A3DEF">
      <w:pPr>
        <w:rPr>
          <w:rFonts w:ascii="Arial" w:hAnsi="Arial" w:cs="Arial"/>
          <w:sz w:val="22"/>
          <w:szCs w:val="22"/>
        </w:rPr>
      </w:pPr>
      <w:r w:rsidRPr="00BD7009">
        <w:rPr>
          <w:rFonts w:ascii="Arial" w:hAnsi="Arial" w:cs="Arial"/>
          <w:sz w:val="22"/>
          <w:szCs w:val="22"/>
        </w:rPr>
        <w:t xml:space="preserve">Consent must be obtained without delay and should not become a reason to defer testing. It is therefore essential that everyone working with a child requiring tests for blood-borne infections, understands the rational and implications. </w:t>
      </w:r>
    </w:p>
    <w:p w14:paraId="254AD164" w14:textId="2A39CA32" w:rsidR="005A3DEF" w:rsidRDefault="005A3DEF" w:rsidP="005A3DEF">
      <w:pPr>
        <w:rPr>
          <w:rFonts w:ascii="Arial" w:hAnsi="Arial" w:cs="Arial"/>
          <w:sz w:val="22"/>
          <w:szCs w:val="22"/>
        </w:rPr>
      </w:pPr>
      <w:r w:rsidRPr="00BD7009">
        <w:rPr>
          <w:rFonts w:ascii="Arial" w:hAnsi="Arial" w:cs="Arial"/>
          <w:sz w:val="22"/>
          <w:szCs w:val="22"/>
        </w:rPr>
        <w:t>Signed consent must be provided by either a parent with PR or the Local Authority who share PR.</w:t>
      </w:r>
    </w:p>
    <w:p w14:paraId="7B4E257B" w14:textId="77777777" w:rsidR="005A3DEF" w:rsidRPr="00BD7009" w:rsidRDefault="005A3DEF" w:rsidP="005A3DEF">
      <w:pPr>
        <w:rPr>
          <w:rFonts w:ascii="Arial" w:hAnsi="Arial" w:cs="Arial"/>
          <w:sz w:val="22"/>
          <w:szCs w:val="22"/>
        </w:rPr>
      </w:pPr>
    </w:p>
    <w:p w14:paraId="424FB36F" w14:textId="77777777" w:rsidR="005A3DEF" w:rsidRPr="00BD7009" w:rsidRDefault="005A3DEF" w:rsidP="005A3DEF">
      <w:pPr>
        <w:rPr>
          <w:rFonts w:ascii="Arial" w:hAnsi="Arial" w:cs="Arial"/>
          <w:sz w:val="22"/>
          <w:szCs w:val="22"/>
        </w:rPr>
      </w:pPr>
      <w:r w:rsidRPr="00BD7009">
        <w:rPr>
          <w:rFonts w:ascii="Arial" w:hAnsi="Arial" w:cs="Arial"/>
          <w:sz w:val="22"/>
          <w:szCs w:val="22"/>
        </w:rPr>
        <w:t xml:space="preserve">As most children at risk of BBI would have acquired the infection from their mothers; identifying infection in a child is likely to indicate a risk of mother also being infected. Therefore, it is important where possible, that Mothers are involved in the pre-test discussions and informed of the BBI screening. </w:t>
      </w:r>
    </w:p>
    <w:p w14:paraId="06A37575" w14:textId="77777777" w:rsidR="005A3DEF" w:rsidRPr="00BD7009" w:rsidRDefault="005A3DEF" w:rsidP="005A3DEF">
      <w:pPr>
        <w:rPr>
          <w:rFonts w:ascii="Arial" w:hAnsi="Arial" w:cs="Arial"/>
          <w:sz w:val="22"/>
          <w:szCs w:val="22"/>
        </w:rPr>
      </w:pPr>
      <w:r w:rsidRPr="00BD7009">
        <w:rPr>
          <w:rFonts w:ascii="Arial" w:hAnsi="Arial" w:cs="Arial"/>
          <w:sz w:val="22"/>
          <w:szCs w:val="22"/>
        </w:rPr>
        <w:t xml:space="preserve">The Local Authority should support discussions and support provision of swift consent. </w:t>
      </w:r>
    </w:p>
    <w:p w14:paraId="1B7D7AA6" w14:textId="77777777" w:rsidR="00BD7009" w:rsidRDefault="00BD7009">
      <w:pPr>
        <w:spacing w:after="200" w:line="276" w:lineRule="auto"/>
        <w:rPr>
          <w:rFonts w:ascii="Arial" w:hAnsi="Arial" w:cs="Arial"/>
          <w:b/>
          <w:bCs/>
          <w:color w:val="4F81BD"/>
          <w:sz w:val="22"/>
          <w:szCs w:val="22"/>
          <w14:ligatures w14:val="none"/>
        </w:rPr>
      </w:pPr>
    </w:p>
    <w:p w14:paraId="59A051F4" w14:textId="2B11383E" w:rsidR="00BD7009" w:rsidRPr="0058031A" w:rsidRDefault="00BD7009" w:rsidP="00CA3333">
      <w:pPr>
        <w:spacing w:after="200" w:line="276" w:lineRule="auto"/>
        <w:jc w:val="center"/>
        <w:rPr>
          <w:rFonts w:ascii="Arial" w:hAnsi="Arial" w:cs="Arial"/>
          <w:b/>
          <w:bCs/>
          <w:color w:val="4F81BD"/>
          <w:sz w:val="22"/>
          <w:szCs w:val="22"/>
          <w14:ligatures w14:val="none"/>
        </w:rPr>
      </w:pPr>
    </w:p>
    <w:sectPr w:rsidR="00BD7009" w:rsidRPr="0058031A" w:rsidSect="00DC6E92">
      <w:pgSz w:w="16838" w:h="11906" w:orient="landscape" w:code="9"/>
      <w:pgMar w:top="567" w:right="624" w:bottom="567" w:left="624" w:header="709" w:footer="709" w:gutter="0"/>
      <w:cols w:num="3" w:space="87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tone Sans ITC Std Medium">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D6218"/>
    <w:multiLevelType w:val="hybridMultilevel"/>
    <w:tmpl w:val="8DDE2096"/>
    <w:lvl w:ilvl="0" w:tplc="7ABE5382">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2976B5"/>
    <w:multiLevelType w:val="hybridMultilevel"/>
    <w:tmpl w:val="9000C5F8"/>
    <w:lvl w:ilvl="0" w:tplc="4FC6D61E">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673E44"/>
    <w:multiLevelType w:val="hybridMultilevel"/>
    <w:tmpl w:val="99F82496"/>
    <w:lvl w:ilvl="0" w:tplc="9A5087D2">
      <w:numFmt w:val="bullet"/>
      <w:lvlText w:val="-"/>
      <w:lvlJc w:val="left"/>
      <w:pPr>
        <w:ind w:left="465" w:hanging="360"/>
      </w:pPr>
      <w:rPr>
        <w:rFonts w:ascii="Calibri" w:eastAsiaTheme="minorHAnsi" w:hAnsi="Calibri" w:cstheme="minorBid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349A3DA9"/>
    <w:multiLevelType w:val="hybridMultilevel"/>
    <w:tmpl w:val="CFA2324A"/>
    <w:lvl w:ilvl="0" w:tplc="A5DEC438">
      <w:start w:val="1"/>
      <w:numFmt w:val="bullet"/>
      <w:lvlText w:val=""/>
      <w:lvlJc w:val="left"/>
      <w:pPr>
        <w:ind w:left="720" w:hanging="360"/>
      </w:pPr>
      <w:rPr>
        <w:rFonts w:ascii="Wingdings" w:hAnsi="Wingdings"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151E3A"/>
    <w:multiLevelType w:val="hybridMultilevel"/>
    <w:tmpl w:val="2B64E8C8"/>
    <w:lvl w:ilvl="0" w:tplc="9A5087D2">
      <w:numFmt w:val="bullet"/>
      <w:lvlText w:val="-"/>
      <w:lvlJc w:val="left"/>
      <w:pPr>
        <w:ind w:left="420" w:hanging="360"/>
      </w:pPr>
      <w:rPr>
        <w:rFonts w:ascii="Calibri" w:eastAsiaTheme="minorHAnsi" w:hAnsi="Calibri" w:cstheme="minorBidi"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612E6612"/>
    <w:multiLevelType w:val="hybridMultilevel"/>
    <w:tmpl w:val="04F207F2"/>
    <w:lvl w:ilvl="0" w:tplc="9A5087D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4274301">
    <w:abstractNumId w:val="3"/>
  </w:num>
  <w:num w:numId="2" w16cid:durableId="1978292084">
    <w:abstractNumId w:val="0"/>
  </w:num>
  <w:num w:numId="3" w16cid:durableId="913245812">
    <w:abstractNumId w:val="1"/>
  </w:num>
  <w:num w:numId="4" w16cid:durableId="1088892309">
    <w:abstractNumId w:val="5"/>
  </w:num>
  <w:num w:numId="5" w16cid:durableId="1553881489">
    <w:abstractNumId w:val="4"/>
  </w:num>
  <w:num w:numId="6" w16cid:durableId="19821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BB"/>
    <w:rsid w:val="000807E7"/>
    <w:rsid w:val="000A1454"/>
    <w:rsid w:val="000E2268"/>
    <w:rsid w:val="001133C8"/>
    <w:rsid w:val="001426B4"/>
    <w:rsid w:val="001429F7"/>
    <w:rsid w:val="001661E0"/>
    <w:rsid w:val="00182D6C"/>
    <w:rsid w:val="001F250C"/>
    <w:rsid w:val="002159AF"/>
    <w:rsid w:val="00235539"/>
    <w:rsid w:val="00281BD1"/>
    <w:rsid w:val="002B1941"/>
    <w:rsid w:val="00316C2A"/>
    <w:rsid w:val="003210F3"/>
    <w:rsid w:val="003268F8"/>
    <w:rsid w:val="003340CE"/>
    <w:rsid w:val="00362CFB"/>
    <w:rsid w:val="003749B4"/>
    <w:rsid w:val="003978F2"/>
    <w:rsid w:val="003B074E"/>
    <w:rsid w:val="003B11B8"/>
    <w:rsid w:val="003B2F3E"/>
    <w:rsid w:val="00463074"/>
    <w:rsid w:val="004A35DD"/>
    <w:rsid w:val="004F41BE"/>
    <w:rsid w:val="00511BED"/>
    <w:rsid w:val="00512859"/>
    <w:rsid w:val="0058031A"/>
    <w:rsid w:val="005A3DEF"/>
    <w:rsid w:val="005D656B"/>
    <w:rsid w:val="005E4AB9"/>
    <w:rsid w:val="005F1477"/>
    <w:rsid w:val="006133E4"/>
    <w:rsid w:val="00637F2D"/>
    <w:rsid w:val="00642C4D"/>
    <w:rsid w:val="006F01E9"/>
    <w:rsid w:val="007F7EC2"/>
    <w:rsid w:val="00833AB0"/>
    <w:rsid w:val="008A0F87"/>
    <w:rsid w:val="008E6F7D"/>
    <w:rsid w:val="008F5553"/>
    <w:rsid w:val="0095419F"/>
    <w:rsid w:val="00975E69"/>
    <w:rsid w:val="0099757A"/>
    <w:rsid w:val="009F5B9D"/>
    <w:rsid w:val="00AE485B"/>
    <w:rsid w:val="00B02DE3"/>
    <w:rsid w:val="00B51AB8"/>
    <w:rsid w:val="00B56ADC"/>
    <w:rsid w:val="00BA7E9C"/>
    <w:rsid w:val="00BB59BC"/>
    <w:rsid w:val="00BD155F"/>
    <w:rsid w:val="00BD7009"/>
    <w:rsid w:val="00BE0D66"/>
    <w:rsid w:val="00C47F5E"/>
    <w:rsid w:val="00C64822"/>
    <w:rsid w:val="00C963BB"/>
    <w:rsid w:val="00CA3333"/>
    <w:rsid w:val="00D7324C"/>
    <w:rsid w:val="00D819B9"/>
    <w:rsid w:val="00DB1DA6"/>
    <w:rsid w:val="00DC0785"/>
    <w:rsid w:val="00DC6E92"/>
    <w:rsid w:val="00E369EF"/>
    <w:rsid w:val="00E94D74"/>
    <w:rsid w:val="00F11D14"/>
    <w:rsid w:val="00F37D26"/>
    <w:rsid w:val="00F4375F"/>
    <w:rsid w:val="00F92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F7AAB"/>
  <w15:docId w15:val="{149CAC03-76F4-4DF5-9765-E7AA9C752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3BB"/>
    <w:pPr>
      <w:spacing w:after="0" w:line="240" w:lineRule="auto"/>
    </w:pPr>
    <w:rPr>
      <w:rFonts w:ascii="Calibri" w:eastAsia="Times New Roman" w:hAnsi="Calibri" w:cs="Times New Roman"/>
      <w:color w:val="000000"/>
      <w:kern w:val="28"/>
      <w:sz w:val="24"/>
      <w:szCs w:val="24"/>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63BB"/>
    <w:pPr>
      <w:spacing w:after="0" w:line="240" w:lineRule="auto"/>
    </w:pPr>
    <w:rPr>
      <w:rFonts w:ascii="Calibri" w:eastAsia="Times New Roman" w:hAnsi="Calibri" w:cs="Times New Roman"/>
      <w:color w:val="000000"/>
      <w:kern w:val="28"/>
      <w:lang w:eastAsia="en-GB"/>
      <w14:ligatures w14:val="standard"/>
      <w14:cntxtAlts/>
    </w:rPr>
  </w:style>
  <w:style w:type="paragraph" w:styleId="BodyText">
    <w:name w:val="Body Text"/>
    <w:basedOn w:val="Normal"/>
    <w:link w:val="BodyTextChar"/>
    <w:uiPriority w:val="99"/>
    <w:unhideWhenUsed/>
    <w:rsid w:val="00C963BB"/>
    <w:pPr>
      <w:spacing w:after="120"/>
    </w:pPr>
  </w:style>
  <w:style w:type="character" w:customStyle="1" w:styleId="BodyTextChar">
    <w:name w:val="Body Text Char"/>
    <w:basedOn w:val="DefaultParagraphFont"/>
    <w:link w:val="BodyText"/>
    <w:uiPriority w:val="99"/>
    <w:rsid w:val="00C963BB"/>
    <w:rPr>
      <w:rFonts w:ascii="Calibri" w:eastAsia="Times New Roman" w:hAnsi="Calibri" w:cs="Times New Roman"/>
      <w:color w:val="000000"/>
      <w:kern w:val="28"/>
      <w:sz w:val="24"/>
      <w:szCs w:val="24"/>
      <w:lang w:eastAsia="en-GB"/>
      <w14:ligatures w14:val="standard"/>
      <w14:cntxtAlts/>
    </w:rPr>
  </w:style>
  <w:style w:type="paragraph" w:styleId="BodyText3">
    <w:name w:val="Body Text 3"/>
    <w:basedOn w:val="Normal"/>
    <w:link w:val="BodyText3Char"/>
    <w:uiPriority w:val="99"/>
    <w:unhideWhenUsed/>
    <w:rsid w:val="00C963BB"/>
    <w:pPr>
      <w:spacing w:after="120"/>
    </w:pPr>
    <w:rPr>
      <w:sz w:val="16"/>
      <w:szCs w:val="16"/>
    </w:rPr>
  </w:style>
  <w:style w:type="character" w:customStyle="1" w:styleId="BodyText3Char">
    <w:name w:val="Body Text 3 Char"/>
    <w:basedOn w:val="DefaultParagraphFont"/>
    <w:link w:val="BodyText3"/>
    <w:uiPriority w:val="99"/>
    <w:rsid w:val="00C963BB"/>
    <w:rPr>
      <w:rFonts w:ascii="Calibri" w:eastAsia="Times New Roman" w:hAnsi="Calibri" w:cs="Times New Roman"/>
      <w:color w:val="000000"/>
      <w:kern w:val="28"/>
      <w:sz w:val="16"/>
      <w:szCs w:val="16"/>
      <w:lang w:eastAsia="en-GB"/>
      <w14:ligatures w14:val="standard"/>
      <w14:cntxtAlts/>
    </w:rPr>
  </w:style>
  <w:style w:type="paragraph" w:styleId="BalloonText">
    <w:name w:val="Balloon Text"/>
    <w:basedOn w:val="Normal"/>
    <w:link w:val="BalloonTextChar"/>
    <w:uiPriority w:val="99"/>
    <w:semiHidden/>
    <w:unhideWhenUsed/>
    <w:rsid w:val="008E6F7D"/>
    <w:rPr>
      <w:rFonts w:ascii="Tahoma" w:hAnsi="Tahoma" w:cs="Tahoma"/>
      <w:sz w:val="16"/>
      <w:szCs w:val="16"/>
    </w:rPr>
  </w:style>
  <w:style w:type="character" w:customStyle="1" w:styleId="BalloonTextChar">
    <w:name w:val="Balloon Text Char"/>
    <w:basedOn w:val="DefaultParagraphFont"/>
    <w:link w:val="BalloonText"/>
    <w:uiPriority w:val="99"/>
    <w:semiHidden/>
    <w:rsid w:val="008E6F7D"/>
    <w:rPr>
      <w:rFonts w:ascii="Tahoma" w:eastAsia="Times New Roman" w:hAnsi="Tahoma" w:cs="Tahoma"/>
      <w:color w:val="000000"/>
      <w:kern w:val="28"/>
      <w:sz w:val="16"/>
      <w:szCs w:val="16"/>
      <w:lang w:eastAsia="en-GB"/>
      <w14:ligatures w14:val="standard"/>
      <w14:cntxtAlts/>
    </w:rPr>
  </w:style>
  <w:style w:type="character" w:customStyle="1" w:styleId="ilfuvd">
    <w:name w:val="ilfuvd"/>
    <w:basedOn w:val="DefaultParagraphFont"/>
    <w:rsid w:val="00BE0D66"/>
  </w:style>
  <w:style w:type="paragraph" w:styleId="ListParagraph">
    <w:name w:val="List Paragraph"/>
    <w:basedOn w:val="Normal"/>
    <w:uiPriority w:val="34"/>
    <w:qFormat/>
    <w:rsid w:val="003B074E"/>
    <w:pPr>
      <w:spacing w:after="200" w:line="276" w:lineRule="auto"/>
      <w:ind w:left="720"/>
      <w:contextualSpacing/>
    </w:pPr>
    <w:rPr>
      <w:rFonts w:asciiTheme="minorHAnsi" w:eastAsiaTheme="minorHAnsi" w:hAnsiTheme="minorHAnsi" w:cstheme="minorBidi"/>
      <w:color w:val="auto"/>
      <w:kern w:val="0"/>
      <w:sz w:val="22"/>
      <w:szCs w:val="22"/>
      <w:lang w:eastAsia="en-US"/>
      <w14:ligatures w14:val="none"/>
      <w14:cntxtAlts w14:val="0"/>
    </w:rPr>
  </w:style>
  <w:style w:type="character" w:styleId="Hyperlink">
    <w:name w:val="Hyperlink"/>
    <w:basedOn w:val="DefaultParagraphFont"/>
    <w:uiPriority w:val="99"/>
    <w:unhideWhenUsed/>
    <w:rsid w:val="00F37D26"/>
    <w:rPr>
      <w:color w:val="0000FF" w:themeColor="hyperlink"/>
      <w:u w:val="single"/>
    </w:rPr>
  </w:style>
  <w:style w:type="character" w:styleId="FollowedHyperlink">
    <w:name w:val="FollowedHyperlink"/>
    <w:basedOn w:val="DefaultParagraphFont"/>
    <w:uiPriority w:val="99"/>
    <w:semiHidden/>
    <w:unhideWhenUsed/>
    <w:rsid w:val="00F37D26"/>
    <w:rPr>
      <w:color w:val="800080" w:themeColor="followedHyperlink"/>
      <w:u w:val="single"/>
    </w:rPr>
  </w:style>
  <w:style w:type="paragraph" w:styleId="Revision">
    <w:name w:val="Revision"/>
    <w:hidden/>
    <w:uiPriority w:val="99"/>
    <w:semiHidden/>
    <w:rsid w:val="005A3DEF"/>
    <w:pPr>
      <w:spacing w:after="0" w:line="240" w:lineRule="auto"/>
    </w:pPr>
    <w:rPr>
      <w:rFonts w:ascii="Calibri" w:eastAsia="Times New Roman" w:hAnsi="Calibri" w:cs="Times New Roman"/>
      <w:color w:val="000000"/>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99501">
      <w:bodyDiv w:val="1"/>
      <w:marLeft w:val="0"/>
      <w:marRight w:val="0"/>
      <w:marTop w:val="0"/>
      <w:marBottom w:val="0"/>
      <w:divBdr>
        <w:top w:val="none" w:sz="0" w:space="0" w:color="auto"/>
        <w:left w:val="none" w:sz="0" w:space="0" w:color="auto"/>
        <w:bottom w:val="none" w:sz="0" w:space="0" w:color="auto"/>
        <w:right w:val="none" w:sz="0" w:space="0" w:color="auto"/>
      </w:divBdr>
    </w:div>
    <w:div w:id="197278189">
      <w:bodyDiv w:val="1"/>
      <w:marLeft w:val="0"/>
      <w:marRight w:val="0"/>
      <w:marTop w:val="0"/>
      <w:marBottom w:val="0"/>
      <w:divBdr>
        <w:top w:val="none" w:sz="0" w:space="0" w:color="auto"/>
        <w:left w:val="none" w:sz="0" w:space="0" w:color="auto"/>
        <w:bottom w:val="none" w:sz="0" w:space="0" w:color="auto"/>
        <w:right w:val="none" w:sz="0" w:space="0" w:color="auto"/>
      </w:divBdr>
    </w:div>
    <w:div w:id="559169730">
      <w:bodyDiv w:val="1"/>
      <w:marLeft w:val="0"/>
      <w:marRight w:val="0"/>
      <w:marTop w:val="0"/>
      <w:marBottom w:val="0"/>
      <w:divBdr>
        <w:top w:val="none" w:sz="0" w:space="0" w:color="auto"/>
        <w:left w:val="none" w:sz="0" w:space="0" w:color="auto"/>
        <w:bottom w:val="none" w:sz="0" w:space="0" w:color="auto"/>
        <w:right w:val="none" w:sz="0" w:space="0" w:color="auto"/>
      </w:divBdr>
    </w:div>
    <w:div w:id="900485504">
      <w:bodyDiv w:val="1"/>
      <w:marLeft w:val="0"/>
      <w:marRight w:val="0"/>
      <w:marTop w:val="0"/>
      <w:marBottom w:val="0"/>
      <w:divBdr>
        <w:top w:val="none" w:sz="0" w:space="0" w:color="auto"/>
        <w:left w:val="none" w:sz="0" w:space="0" w:color="auto"/>
        <w:bottom w:val="none" w:sz="0" w:space="0" w:color="auto"/>
        <w:right w:val="none" w:sz="0" w:space="0" w:color="auto"/>
      </w:divBdr>
    </w:div>
    <w:div w:id="1126696622">
      <w:bodyDiv w:val="1"/>
      <w:marLeft w:val="0"/>
      <w:marRight w:val="0"/>
      <w:marTop w:val="0"/>
      <w:marBottom w:val="0"/>
      <w:divBdr>
        <w:top w:val="none" w:sz="0" w:space="0" w:color="auto"/>
        <w:left w:val="none" w:sz="0" w:space="0" w:color="auto"/>
        <w:bottom w:val="none" w:sz="0" w:space="0" w:color="auto"/>
        <w:right w:val="none" w:sz="0" w:space="0" w:color="auto"/>
      </w:divBdr>
    </w:div>
    <w:div w:id="1134526138">
      <w:bodyDiv w:val="1"/>
      <w:marLeft w:val="0"/>
      <w:marRight w:val="0"/>
      <w:marTop w:val="0"/>
      <w:marBottom w:val="0"/>
      <w:divBdr>
        <w:top w:val="none" w:sz="0" w:space="0" w:color="auto"/>
        <w:left w:val="none" w:sz="0" w:space="0" w:color="auto"/>
        <w:bottom w:val="none" w:sz="0" w:space="0" w:color="auto"/>
        <w:right w:val="none" w:sz="0" w:space="0" w:color="auto"/>
      </w:divBdr>
    </w:div>
    <w:div w:id="1280377730">
      <w:bodyDiv w:val="1"/>
      <w:marLeft w:val="0"/>
      <w:marRight w:val="0"/>
      <w:marTop w:val="0"/>
      <w:marBottom w:val="0"/>
      <w:divBdr>
        <w:top w:val="none" w:sz="0" w:space="0" w:color="auto"/>
        <w:left w:val="none" w:sz="0" w:space="0" w:color="auto"/>
        <w:bottom w:val="none" w:sz="0" w:space="0" w:color="auto"/>
        <w:right w:val="none" w:sz="0" w:space="0" w:color="auto"/>
      </w:divBdr>
    </w:div>
    <w:div w:id="1784298571">
      <w:bodyDiv w:val="1"/>
      <w:marLeft w:val="0"/>
      <w:marRight w:val="0"/>
      <w:marTop w:val="0"/>
      <w:marBottom w:val="0"/>
      <w:divBdr>
        <w:top w:val="none" w:sz="0" w:space="0" w:color="auto"/>
        <w:left w:val="none" w:sz="0" w:space="0" w:color="auto"/>
        <w:bottom w:val="none" w:sz="0" w:space="0" w:color="auto"/>
        <w:right w:val="none" w:sz="0" w:space="0" w:color="auto"/>
      </w:divBdr>
    </w:div>
    <w:div w:id="2033146691">
      <w:bodyDiv w:val="1"/>
      <w:marLeft w:val="0"/>
      <w:marRight w:val="0"/>
      <w:marTop w:val="0"/>
      <w:marBottom w:val="0"/>
      <w:divBdr>
        <w:top w:val="none" w:sz="0" w:space="0" w:color="auto"/>
        <w:left w:val="none" w:sz="0" w:space="0" w:color="auto"/>
        <w:bottom w:val="none" w:sz="0" w:space="0" w:color="auto"/>
        <w:right w:val="none" w:sz="0" w:space="0" w:color="auto"/>
      </w:divBdr>
    </w:div>
    <w:div w:id="208418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ddRtfMtgDate xmlns="a5544097-eb68-476a-80d2-5c4688d0d6a4" xsi:nil="true"/>
    <Consumer_Speciality_2 xmlns="a5544097-eb68-476a-80d2-5c4688d0d6a4" xsi:nil="true"/>
    <ApproverName xmlns="a5544097-eb68-476a-80d2-5c4688d0d6a4">
      <UserInfo>
        <DisplayName>White Elvina</DisplayName>
        <AccountId>21</AccountId>
        <AccountType/>
      </UserInfo>
    </ApproverName>
    <RequestorName xmlns="a5544097-eb68-476a-80d2-5c4688d0d6a4">
      <UserInfo>
        <DisplayName/>
        <AccountId xsi:nil="true"/>
        <AccountType/>
      </UserInfo>
    </RequestorName>
    <ReSubA xmlns="a5544097-eb68-476a-80d2-5c4688d0d6a4" xsi:nil="true"/>
    <ApprovalOverrideReason xmlns="a5544097-eb68-476a-80d2-5c4688d0d6a4" xsi:nil="true"/>
    <SpecialityLead xmlns="a5544097-eb68-476a-80d2-5c4688d0d6a4" xsi:nil="true"/>
    <CmteeMtgDate xmlns="a5544097-eb68-476a-80d2-5c4688d0d6a4" xsi:nil="true"/>
    <CommitteApprover xmlns="a5544097-eb68-476a-80d2-5c4688d0d6a4">
      <UserInfo>
        <DisplayName/>
        <AccountId xsi:nil="true"/>
        <AccountType/>
      </UserInfo>
    </CommitteApprover>
    <SubRatify xmlns="a5544097-eb68-476a-80d2-5c4688d0d6a4" xsi:nil="true"/>
    <Manual_Action xmlns="a5544097-eb68-476a-80d2-5c4688d0d6a4" xsi:nil="true"/>
    <NextAction xmlns="a5544097-eb68-476a-80d2-5c4688d0d6a4" xsi:nil="true"/>
    <MtgDateComments xmlns="a5544097-eb68-476a-80d2-5c4688d0d6a4" xsi:nil="true"/>
    <Archive xmlns="a5544097-eb68-476a-80d2-5c4688d0d6a4" xsi:nil="true"/>
    <Keyword xmlns="a5544097-eb68-476a-80d2-5c4688d0d6a4" xsi:nil="true"/>
    <Email xmlns="a810a67c-4d97-4e39-81d4-3b611f6ca074">
      <UserInfo>
        <DisplayName/>
        <AccountId xsi:nil="true"/>
        <AccountType/>
      </UserInfo>
    </Email>
    <ApprovalProgress xmlns="a5544097-eb68-476a-80d2-5c4688d0d6a4" xsi:nil="true"/>
    <ManualApprovalComments xmlns="a5544097-eb68-476a-80d2-5c4688d0d6a4" xsi:nil="true"/>
    <ApprovalReqAckd xmlns="a5544097-eb68-476a-80d2-5c4688d0d6a4">Not Requested</ApprovalReqAckd>
    <ApprovalStage xmlns="a5544097-eb68-476a-80d2-5c4688d0d6a4">Complete</ApprovalStage>
    <ReviewDateRevised_Comments xmlns="a5544097-eb68-476a-80d2-5c4688d0d6a4">email approved by sarah stephenson </ReviewDateRevised_Comments>
    <RequesterEmail xmlns="a5544097-eb68-476a-80d2-5c4688d0d6a4">
      <UserInfo>
        <DisplayName/>
        <AccountId xsi:nil="true"/>
        <AccountType/>
      </UserInfo>
    </RequesterEmail>
    <RatReqDate xmlns="a5544097-eb68-476a-80d2-5c4688d0d6a4" xsi:nil="true"/>
    <RatifyAction xmlns="a5544097-eb68-476a-80d2-5c4688d0d6a4" xsi:nil="true"/>
    <AddMtgDate xmlns="a5544097-eb68-476a-80d2-5c4688d0d6a4" xsi:nil="true"/>
    <LeadSpeciality xmlns="a5544097-eb68-476a-80d2-5c4688d0d6a4">145</LeadSpeciality>
    <ReSubR xmlns="a5544097-eb68-476a-80d2-5c4688d0d6a4" xsi:nil="true"/>
    <ReviewStatus xmlns="a5544097-eb68-476a-80d2-5c4688d0d6a4">Not Due</ReviewStatus>
    <Division xmlns="a5544097-eb68-476a-80d2-5c4688d0d6a4">Community</Division>
    <AdminComments xmlns="a5544097-eb68-476a-80d2-5c4688d0d6a4" xsi:nil="true"/>
    <ReviewDate_due_6m xmlns="a5544097-eb68-476a-80d2-5c4688d0d6a4">2024-06-03T23:00:00+00:00</ReviewDate_due_6m>
    <VersionNo xmlns="a5544097-eb68-476a-80d2-5c4688d0d6a4" xsi:nil="true"/>
    <DateRatified xmlns="a5544097-eb68-476a-80d2-5c4688d0d6a4">2019-08-31T23:00:00+00:00</DateRatified>
    <DatePublished xmlns="a5544097-eb68-476a-80d2-5c4688d0d6a4">2021-12-05T17:51:07+00:00</DatePublished>
    <PublishedBy xmlns="a5544097-eb68-476a-80d2-5c4688d0d6a4">
      <UserInfo>
        <DisplayName>Gordon Lindsey</DisplayName>
        <AccountId>4945</AccountId>
        <AccountType/>
      </UserInfo>
    </PublishedBy>
    <ReviewAction xmlns="a5544097-eb68-476a-80d2-5c4688d0d6a4" xsi:nil="true"/>
    <RatifMtgDate xmlns="a5544097-eb68-476a-80d2-5c4688d0d6a4" xsi:nil="true"/>
    <ChangesMade xmlns="a5544097-eb68-476a-80d2-5c4688d0d6a4">Added to DMS</ChangesMade>
    <Submitter xmlns="a5544097-eb68-476a-80d2-5c4688d0d6a4">
      <UserInfo>
        <DisplayName/>
        <AccountId xsi:nil="true"/>
        <AccountType/>
      </UserInfo>
    </Submitter>
    <OwnerComments xmlns="a5544097-eb68-476a-80d2-5c4688d0d6a4" xsi:nil="true"/>
    <DateApproved xmlns="a5544097-eb68-476a-80d2-5c4688d0d6a4">2019-08-31T23:00:00+00:00</DateApproved>
    <ManualApprovalLocal xmlns="a5544097-eb68-476a-80d2-5c4688d0d6a4" xsi:nil="true"/>
    <AdminAction2 xmlns="a5544097-eb68-476a-80d2-5c4688d0d6a4" xsi:nil="true"/>
    <CmteeAction xmlns="a5544097-eb68-476a-80d2-5c4688d0d6a4" xsi:nil="true"/>
    <SpecialityLeadEmail xmlns="a810a67c-4d97-4e39-81d4-3b611f6ca074">
      <UserInfo>
        <DisplayName/>
        <AccountId xsi:nil="true"/>
        <AccountType/>
      </UserInfo>
    </SpecialityLeadEmail>
    <ApprovalLevel xmlns="a5544097-eb68-476a-80d2-5c4688d0d6a4">Corporate</ApprovalLevel>
    <RatificationCmtee xmlns="a5544097-eb68-476a-80d2-5c4688d0d6a4">22</RatificationCmtee>
    <Publish xmlns="a5544097-eb68-476a-80d2-5c4688d0d6a4" xsi:nil="true"/>
    <ReviewDate xmlns="a5544097-eb68-476a-80d2-5c4688d0d6a4">2024-12-01T00:00:00+00:00</ReviewDate>
    <RatComments xmlns="a5544097-eb68-476a-80d2-5c4688d0d6a4" xsi:nil="true"/>
    <ReviewDate_due_3m xmlns="a5544097-eb68-476a-80d2-5c4688d0d6a4">2024-09-01T23:00:00+00:00</ReviewDate_due_3m>
    <ApprovalComments xmlns="a5544097-eb68-476a-80d2-5c4688d0d6a4" xsi:nil="true"/>
    <RatifyOverrideReason xmlns="a5544097-eb68-476a-80d2-5c4688d0d6a4" xsi:nil="true"/>
    <SpecialityLeadEmailBackup xmlns="a810a67c-4d97-4e39-81d4-3b611f6ca074">
      <UserInfo>
        <DisplayName/>
        <AccountId xsi:nil="true"/>
        <AccountType/>
      </UserInfo>
    </SpecialityLeadEmailBackup>
    <CheckIn xmlns="a5544097-eb68-476a-80d2-5c4688d0d6a4" xsi:nil="true"/>
    <ChangeReason xmlns="a5544097-eb68-476a-80d2-5c4688d0d6a4" xsi:nil="true"/>
    <Action2 xmlns="a5544097-eb68-476a-80d2-5c4688d0d6a4" xsi:nil="true"/>
    <LocalApprover xmlns="a5544097-eb68-476a-80d2-5c4688d0d6a4">
      <UserInfo>
        <DisplayName/>
        <AccountId xsi:nil="true"/>
        <AccountType/>
      </UserInfo>
    </LocalApprover>
    <RatifiedBy xmlns="a5544097-eb68-476a-80d2-5c4688d0d6a4">
      <UserInfo>
        <DisplayName>White Elvina</DisplayName>
        <AccountId>21</AccountId>
        <AccountType/>
      </UserInfo>
    </RatifiedBy>
    <EditDoc xmlns="a5544097-eb68-476a-80d2-5c4688d0d6a4" xsi:nil="true"/>
    <Action xmlns="a5544097-eb68-476a-80d2-5c4688d0d6a4" xsi:nil="true"/>
    <RatSubmitter xmlns="a5544097-eb68-476a-80d2-5c4688d0d6a4">
      <UserInfo>
        <DisplayName/>
        <AccountId xsi:nil="true"/>
        <AccountType/>
      </UserInfo>
    </RatSubmitter>
    <BackupApprover xmlns="a5544097-eb68-476a-80d2-5c4688d0d6a4">
      <UserInfo>
        <DisplayName/>
        <AccountId xsi:nil="true"/>
        <AccountType/>
      </UserInfo>
    </BackupApprover>
    <DocumentType xmlns="a5544097-eb68-476a-80d2-5c4688d0d6a4">Patient information leaflet</DocumentType>
    <TrustApprovalStatus xmlns="a5544097-eb68-476a-80d2-5c4688d0d6a4">Published</TrustApprovalStatus>
    <Committee xmlns="a5544097-eb68-476a-80d2-5c4688d0d6a4">52</Committee>
    <RatifyReqAckd xmlns="a5544097-eb68-476a-80d2-5c4688d0d6a4">Not Requested</RatifyReqAckd>
    <Ratifier xmlns="a5544097-eb68-476a-80d2-5c4688d0d6a4">
      <UserInfo>
        <DisplayName/>
        <AccountId xsi:nil="true"/>
        <AccountType/>
      </UserInfo>
    </Ratifier>
    <ReviewDateChangedBy xmlns="a5544097-eb68-476a-80d2-5c4688d0d6a4">
      <UserInfo>
        <DisplayName>Ahmed Ishmam</DisplayName>
        <AccountId>5940</AccountId>
        <AccountType/>
      </UserInfo>
    </ReviewDateChangedBy>
    <AuthorName xmlns="a5544097-eb68-476a-80d2-5c4688d0d6a4">
      <UserInfo>
        <DisplayName>Davidson Rebecca</DisplayName>
        <AccountId>6230</AccountId>
        <AccountType/>
      </UserInfo>
    </AuthorName>
    <LocalApprover2 xmlns="a5544097-eb68-476a-80d2-5c4688d0d6a4">
      <UserInfo>
        <DisplayName/>
        <AccountId xsi:nil="true"/>
        <AccountType/>
      </UserInfo>
    </LocalApprover2>
    <OtherSpeciality xmlns="a5544097-eb68-476a-80d2-5c4688d0d6a4" xsi:nil="true"/>
    <RatifMtgDateComments xmlns="a5544097-eb68-476a-80d2-5c4688d0d6a4" xsi:nil="true"/>
    <DateSubmitted xmlns="a5544097-eb68-476a-80d2-5c4688d0d6a4" xsi:nil="true"/>
    <PreApprovalInfo xmlns="a5544097-eb68-476a-80d2-5c4688d0d6a4" xsi:nil="true"/>
    <SharedWithUsers xmlns="a5544097-eb68-476a-80d2-5c4688d0d6a4">
      <UserInfo>
        <DisplayName>Stephenson Sarah</DisplayName>
        <AccountId>256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91" ma:contentTypeDescription="" ma:contentTypeScope="" ma:versionID="84e8c38e65c1b173e2ac26a7e6d60afc">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2fcc862a3bd8c2cc369820e005ca38cf"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Awaiting approval date" ma:format="Dropdown" ma:hidden="true" ma:internalName="AdminComments">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97" nillable="true" ma:displayName="MediaServiceObjectDetectorVersions" ma:hidden="true" ma:indexed="true" ma:internalName="MediaServiceObjectDetectorVersions" ma:readOnly="true">
      <xsd:simpleType>
        <xsd:restriction base="dms:Text"/>
      </xsd:simpleType>
    </xsd:element>
    <xsd:element name="MediaServiceSearchProperties" ma:index="9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FA92E5-CCA6-4903-8577-5AABD3058243}">
  <ds:schemaRefs>
    <ds:schemaRef ds:uri="http://schemas.microsoft.com/office/2006/metadata/properties"/>
    <ds:schemaRef ds:uri="http://schemas.microsoft.com/office/infopath/2007/PartnerControls"/>
    <ds:schemaRef ds:uri="a5544097-eb68-476a-80d2-5c4688d0d6a4"/>
    <ds:schemaRef ds:uri="a810a67c-4d97-4e39-81d4-3b611f6ca074"/>
  </ds:schemaRefs>
</ds:datastoreItem>
</file>

<file path=customXml/itemProps2.xml><?xml version="1.0" encoding="utf-8"?>
<ds:datastoreItem xmlns:ds="http://schemas.openxmlformats.org/officeDocument/2006/customXml" ds:itemID="{FCC0A12A-22B0-4F84-9E28-8C3580A28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44097-eb68-476a-80d2-5c4688d0d6a4"/>
    <ds:schemaRef ds:uri="a810a67c-4d97-4e39-81d4-3b611f6ca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EA2BD2-CCD7-4E80-BA09-AC733DAC8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Alder Hey NHS Foundation Trust</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 Borne Virus (BBV) Referral and Advice Leaflet PIAG 176</dc:title>
  <dc:creator>White Elvina</dc:creator>
  <cp:lastModifiedBy>Hancock Melanie</cp:lastModifiedBy>
  <cp:revision>2</cp:revision>
  <cp:lastPrinted>2019-09-17T11:34:00Z</cp:lastPrinted>
  <dcterms:created xsi:type="dcterms:W3CDTF">2025-07-25T07:28:00Z</dcterms:created>
  <dcterms:modified xsi:type="dcterms:W3CDTF">2025-07-25T07:28:00Z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Due in 6 Months</vt:lpwstr>
  </property>
</Properties>
</file>