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38B2" w14:textId="77777777" w:rsidR="00765437" w:rsidRDefault="00765437" w:rsidP="005F00E1">
      <w:pPr>
        <w:pStyle w:val="BodyText"/>
        <w:rPr>
          <w:rFonts w:ascii="Times New Roman"/>
          <w:sz w:val="36"/>
        </w:rPr>
      </w:pPr>
    </w:p>
    <w:p w14:paraId="2DDC01DF" w14:textId="77777777" w:rsidR="00765437" w:rsidRDefault="00765437" w:rsidP="005F00E1">
      <w:pPr>
        <w:pStyle w:val="BodyText"/>
        <w:spacing w:before="247"/>
        <w:rPr>
          <w:rFonts w:ascii="Times New Roman"/>
          <w:sz w:val="36"/>
        </w:rPr>
      </w:pPr>
    </w:p>
    <w:p w14:paraId="400F26E8" w14:textId="77777777" w:rsidR="00C47CBB" w:rsidRDefault="00C47CBB" w:rsidP="005F00E1">
      <w:pPr>
        <w:pStyle w:val="Heading1"/>
        <w:rPr>
          <w:color w:val="006FC0"/>
          <w:u w:color="006FC0"/>
        </w:rPr>
      </w:pPr>
      <w:bookmarkStart w:id="0" w:name="_Hlk156375132"/>
    </w:p>
    <w:p w14:paraId="5FDEE8CA" w14:textId="6B7333CB" w:rsidR="00C47CBB" w:rsidRDefault="00C47CBB" w:rsidP="005F00E1">
      <w:pPr>
        <w:pStyle w:val="Heading1"/>
        <w:rPr>
          <w:color w:val="006FC0"/>
          <w:u w:color="006FC0"/>
        </w:rPr>
      </w:pPr>
    </w:p>
    <w:p w14:paraId="3D96D5A7" w14:textId="5E8F3884" w:rsidR="00C47CBB" w:rsidRDefault="00C47CBB" w:rsidP="005F00E1">
      <w:pPr>
        <w:pStyle w:val="Heading1"/>
        <w:rPr>
          <w:color w:val="006FC0"/>
          <w:u w:color="006FC0"/>
        </w:rPr>
      </w:pPr>
    </w:p>
    <w:p w14:paraId="3777F96B" w14:textId="10A85311" w:rsidR="00C47CBB" w:rsidRDefault="00C47CBB" w:rsidP="005F00E1">
      <w:pPr>
        <w:pStyle w:val="Heading1"/>
        <w:rPr>
          <w:color w:val="006FC0"/>
          <w:u w:color="006FC0"/>
        </w:rPr>
      </w:pPr>
    </w:p>
    <w:p w14:paraId="24877ACF" w14:textId="77777777" w:rsidR="00C47CBB" w:rsidRDefault="00C47CBB" w:rsidP="005F00E1">
      <w:pPr>
        <w:pStyle w:val="Heading1"/>
        <w:rPr>
          <w:color w:val="006FC0"/>
          <w:u w:color="006FC0"/>
        </w:rPr>
      </w:pPr>
    </w:p>
    <w:p w14:paraId="50779DF0" w14:textId="77777777" w:rsidR="00C47CBB" w:rsidRDefault="00C47CBB" w:rsidP="005F00E1">
      <w:pPr>
        <w:pStyle w:val="Heading1"/>
        <w:rPr>
          <w:color w:val="006FC0"/>
          <w:u w:color="006FC0"/>
        </w:rPr>
      </w:pPr>
    </w:p>
    <w:p w14:paraId="5B7AA684" w14:textId="77777777" w:rsidR="00C47CBB" w:rsidRDefault="00C47CBB" w:rsidP="005F00E1">
      <w:pPr>
        <w:pStyle w:val="Heading1"/>
        <w:rPr>
          <w:color w:val="006FC0"/>
          <w:u w:color="006FC0"/>
        </w:rPr>
      </w:pPr>
    </w:p>
    <w:p w14:paraId="6C40A67E" w14:textId="76E9615F" w:rsidR="00765437" w:rsidRPr="00BB34BC" w:rsidRDefault="0020241E" w:rsidP="0006032E">
      <w:pPr>
        <w:pStyle w:val="Heading1"/>
        <w:jc w:val="center"/>
        <w:rPr>
          <w:color w:val="006FC0"/>
          <w:spacing w:val="-4"/>
          <w:sz w:val="40"/>
          <w:szCs w:val="40"/>
          <w:u w:val="none" w:color="006FC0"/>
        </w:rPr>
      </w:pPr>
      <w:r w:rsidRPr="00BB34BC">
        <w:rPr>
          <w:color w:val="006FC0"/>
          <w:sz w:val="40"/>
          <w:szCs w:val="40"/>
          <w:u w:val="none" w:color="006FC0"/>
        </w:rPr>
        <w:t>Patient</w:t>
      </w:r>
      <w:r w:rsidRPr="00BB34BC">
        <w:rPr>
          <w:color w:val="006FC0"/>
          <w:spacing w:val="-1"/>
          <w:sz w:val="40"/>
          <w:szCs w:val="40"/>
          <w:u w:val="none" w:color="006FC0"/>
        </w:rPr>
        <w:t xml:space="preserve"> </w:t>
      </w:r>
      <w:r w:rsidRPr="00BB34BC">
        <w:rPr>
          <w:color w:val="006FC0"/>
          <w:sz w:val="40"/>
          <w:szCs w:val="40"/>
          <w:u w:val="none" w:color="006FC0"/>
        </w:rPr>
        <w:t>Safety</w:t>
      </w:r>
      <w:r w:rsidRPr="00BB34BC">
        <w:rPr>
          <w:color w:val="006FC0"/>
          <w:spacing w:val="-1"/>
          <w:sz w:val="40"/>
          <w:szCs w:val="40"/>
          <w:u w:val="none" w:color="006FC0"/>
        </w:rPr>
        <w:t xml:space="preserve"> </w:t>
      </w:r>
      <w:r w:rsidRPr="00BB34BC">
        <w:rPr>
          <w:color w:val="006FC0"/>
          <w:sz w:val="40"/>
          <w:szCs w:val="40"/>
          <w:u w:val="none" w:color="006FC0"/>
        </w:rPr>
        <w:t>Incident</w:t>
      </w:r>
      <w:r w:rsidRPr="00BB34BC">
        <w:rPr>
          <w:color w:val="006FC0"/>
          <w:spacing w:val="-4"/>
          <w:sz w:val="40"/>
          <w:szCs w:val="40"/>
          <w:u w:val="none" w:color="006FC0"/>
        </w:rPr>
        <w:t xml:space="preserve"> </w:t>
      </w:r>
      <w:r w:rsidRPr="00BB34BC">
        <w:rPr>
          <w:color w:val="006FC0"/>
          <w:sz w:val="40"/>
          <w:szCs w:val="40"/>
          <w:u w:val="none" w:color="006FC0"/>
        </w:rPr>
        <w:t>Response</w:t>
      </w:r>
      <w:r w:rsidRPr="00BB34BC">
        <w:rPr>
          <w:color w:val="006FC0"/>
          <w:spacing w:val="-3"/>
          <w:sz w:val="40"/>
          <w:szCs w:val="40"/>
          <w:u w:val="none" w:color="006FC0"/>
        </w:rPr>
        <w:t xml:space="preserve"> </w:t>
      </w:r>
      <w:r w:rsidRPr="00BB34BC">
        <w:rPr>
          <w:color w:val="006FC0"/>
          <w:spacing w:val="-4"/>
          <w:sz w:val="40"/>
          <w:szCs w:val="40"/>
          <w:u w:val="none" w:color="006FC0"/>
        </w:rPr>
        <w:t>Plan</w:t>
      </w:r>
      <w:r w:rsidR="00CF29E6" w:rsidRPr="00BB34BC">
        <w:rPr>
          <w:color w:val="006FC0"/>
          <w:spacing w:val="-4"/>
          <w:sz w:val="40"/>
          <w:szCs w:val="40"/>
          <w:u w:val="none" w:color="006FC0"/>
        </w:rPr>
        <w:t xml:space="preserve"> 2025/2026</w:t>
      </w:r>
    </w:p>
    <w:p w14:paraId="7FDD53CD" w14:textId="1765116B" w:rsidR="00665B23" w:rsidRDefault="00665B23" w:rsidP="005F00E1">
      <w:pPr>
        <w:pStyle w:val="Heading1"/>
        <w:rPr>
          <w:color w:val="006FC0"/>
          <w:spacing w:val="-4"/>
          <w:u w:color="006FC0"/>
        </w:rPr>
      </w:pPr>
    </w:p>
    <w:p w14:paraId="1B59ECA5" w14:textId="63D84750" w:rsidR="00665B23" w:rsidRDefault="00665B23" w:rsidP="005F00E1">
      <w:pPr>
        <w:pStyle w:val="Heading1"/>
        <w:rPr>
          <w:color w:val="006FC0"/>
          <w:spacing w:val="-4"/>
          <w:u w:color="006FC0"/>
        </w:rPr>
      </w:pPr>
    </w:p>
    <w:p w14:paraId="62F07659" w14:textId="0B52ED2C" w:rsidR="00665B23" w:rsidRDefault="00665B23" w:rsidP="005F00E1">
      <w:pPr>
        <w:pStyle w:val="Heading1"/>
        <w:rPr>
          <w:color w:val="006FC0"/>
          <w:spacing w:val="-4"/>
          <w:u w:color="006FC0"/>
        </w:rPr>
      </w:pPr>
    </w:p>
    <w:p w14:paraId="076174F3" w14:textId="77777777" w:rsidR="00C47CBB" w:rsidRDefault="00C47CBB" w:rsidP="005F00E1">
      <w:pPr>
        <w:pStyle w:val="Heading1"/>
        <w:rPr>
          <w:color w:val="006FC0"/>
          <w:spacing w:val="-4"/>
          <w:u w:color="006FC0"/>
        </w:rPr>
      </w:pPr>
    </w:p>
    <w:p w14:paraId="181CEE97" w14:textId="28F9C2FD" w:rsidR="00665B23" w:rsidRDefault="00665B23" w:rsidP="005F00E1">
      <w:pPr>
        <w:pStyle w:val="Heading1"/>
        <w:rPr>
          <w:color w:val="006FC0"/>
          <w:spacing w:val="-4"/>
          <w:u w:color="006FC0"/>
        </w:rPr>
      </w:pPr>
    </w:p>
    <w:p w14:paraId="105612BE" w14:textId="5119C8DB" w:rsidR="00665B23" w:rsidRDefault="00665B23" w:rsidP="005F00E1">
      <w:pPr>
        <w:pStyle w:val="Heading1"/>
        <w:rPr>
          <w:color w:val="006FC0"/>
          <w:spacing w:val="-4"/>
          <w:u w:color="006FC0"/>
        </w:rPr>
      </w:pPr>
    </w:p>
    <w:p w14:paraId="575DCEEA" w14:textId="533BFEC6" w:rsidR="0006032E" w:rsidRDefault="0006032E">
      <w:pPr>
        <w:rPr>
          <w:b/>
          <w:bCs/>
          <w:color w:val="006FC0"/>
          <w:sz w:val="36"/>
          <w:szCs w:val="36"/>
          <w:u w:val="single" w:color="000000"/>
        </w:rPr>
      </w:pPr>
      <w:r>
        <w:rPr>
          <w:color w:val="006FC0"/>
        </w:rPr>
        <w:br w:type="page"/>
      </w:r>
    </w:p>
    <w:bookmarkEnd w:id="0"/>
    <w:p w14:paraId="184613CA" w14:textId="77777777" w:rsidR="00765437" w:rsidRDefault="00765437" w:rsidP="005F00E1">
      <w:pPr>
        <w:rPr>
          <w:rFonts w:ascii="Times New Roman"/>
        </w:rPr>
        <w:sectPr w:rsidR="00765437" w:rsidSect="00665B23">
          <w:headerReference w:type="default" r:id="rId11"/>
          <w:footerReference w:type="default" r:id="rId12"/>
          <w:headerReference w:type="first" r:id="rId13"/>
          <w:footerReference w:type="first" r:id="rId14"/>
          <w:type w:val="continuous"/>
          <w:pgSz w:w="11910" w:h="16840" w:code="9"/>
          <w:pgMar w:top="1701" w:right="1134" w:bottom="1418" w:left="1134" w:header="567" w:footer="567" w:gutter="0"/>
          <w:pgNumType w:start="1"/>
          <w:cols w:space="720"/>
          <w:titlePg/>
          <w:docGrid w:linePitch="299"/>
        </w:sectPr>
      </w:pPr>
    </w:p>
    <w:p w14:paraId="5371FB48" w14:textId="77777777" w:rsidR="00765437" w:rsidRPr="00CA2AE7" w:rsidRDefault="0020241E" w:rsidP="005F00E1">
      <w:pPr>
        <w:pStyle w:val="Heading1"/>
        <w:spacing w:before="89"/>
        <w:rPr>
          <w:sz w:val="24"/>
          <w:szCs w:val="24"/>
          <w:u w:val="none"/>
        </w:rPr>
      </w:pPr>
      <w:r w:rsidRPr="00CA2AE7">
        <w:rPr>
          <w:color w:val="005EB8"/>
          <w:spacing w:val="-2"/>
          <w:sz w:val="24"/>
          <w:szCs w:val="24"/>
          <w:u w:val="none"/>
        </w:rPr>
        <w:lastRenderedPageBreak/>
        <w:t>Contents</w:t>
      </w:r>
    </w:p>
    <w:sdt>
      <w:sdtPr>
        <w:id w:val="-1849172016"/>
        <w:docPartObj>
          <w:docPartGallery w:val="Table of Contents"/>
          <w:docPartUnique/>
        </w:docPartObj>
      </w:sdtPr>
      <w:sdtContent>
        <w:p w14:paraId="56C1DD42" w14:textId="13DA2E75" w:rsidR="00765437" w:rsidRDefault="0020241E">
          <w:pPr>
            <w:pStyle w:val="TOC1"/>
            <w:numPr>
              <w:ilvl w:val="0"/>
              <w:numId w:val="9"/>
            </w:numPr>
            <w:tabs>
              <w:tab w:val="left" w:pos="1266"/>
              <w:tab w:val="right" w:leader="dot" w:pos="9630"/>
            </w:tabs>
            <w:spacing w:before="303"/>
          </w:pPr>
          <w:hyperlink w:anchor="_bookmark0" w:history="1">
            <w:r>
              <w:rPr>
                <w:spacing w:val="-2"/>
              </w:rPr>
              <w:t>Introduction</w:t>
            </w:r>
            <w:r>
              <w:tab/>
            </w:r>
            <w:r w:rsidR="00560D9E">
              <w:t>4</w:t>
            </w:r>
          </w:hyperlink>
        </w:p>
        <w:p w14:paraId="66522097" w14:textId="6E733902" w:rsidR="00765437" w:rsidRDefault="0020241E">
          <w:pPr>
            <w:pStyle w:val="TOC1"/>
            <w:numPr>
              <w:ilvl w:val="0"/>
              <w:numId w:val="9"/>
            </w:numPr>
            <w:tabs>
              <w:tab w:val="left" w:pos="1266"/>
              <w:tab w:val="right" w:leader="dot" w:pos="9630"/>
            </w:tabs>
          </w:pPr>
          <w:hyperlink w:anchor="_bookmark1" w:history="1">
            <w:r>
              <w:t>Our</w:t>
            </w:r>
            <w:r>
              <w:rPr>
                <w:spacing w:val="-3"/>
              </w:rPr>
              <w:t xml:space="preserve"> </w:t>
            </w:r>
            <w:r>
              <w:rPr>
                <w:spacing w:val="-2"/>
              </w:rPr>
              <w:t>Services</w:t>
            </w:r>
            <w:r>
              <w:tab/>
            </w:r>
            <w:r w:rsidR="00560D9E">
              <w:t>5</w:t>
            </w:r>
          </w:hyperlink>
        </w:p>
        <w:p w14:paraId="77B9251B" w14:textId="6DD73198" w:rsidR="00765437" w:rsidRDefault="0020241E">
          <w:pPr>
            <w:pStyle w:val="TOC1"/>
            <w:numPr>
              <w:ilvl w:val="0"/>
              <w:numId w:val="9"/>
            </w:numPr>
            <w:tabs>
              <w:tab w:val="left" w:pos="1266"/>
              <w:tab w:val="right" w:leader="dot" w:pos="9630"/>
            </w:tabs>
          </w:pPr>
          <w:hyperlink w:anchor="_bookmark2" w:history="1">
            <w:r>
              <w:t>Defining</w:t>
            </w:r>
            <w:r>
              <w:rPr>
                <w:spacing w:val="-9"/>
              </w:rPr>
              <w:t xml:space="preserve"> </w:t>
            </w:r>
            <w:r>
              <w:t>our</w:t>
            </w:r>
            <w:r>
              <w:rPr>
                <w:spacing w:val="-5"/>
              </w:rPr>
              <w:t xml:space="preserve"> </w:t>
            </w:r>
            <w:r w:rsidR="00BB0EA8">
              <w:rPr>
                <w:spacing w:val="-5"/>
              </w:rPr>
              <w:t>P</w:t>
            </w:r>
            <w:r>
              <w:t>atient</w:t>
            </w:r>
            <w:r>
              <w:rPr>
                <w:spacing w:val="-6"/>
              </w:rPr>
              <w:t xml:space="preserve"> </w:t>
            </w:r>
            <w:r w:rsidR="00BB0EA8">
              <w:rPr>
                <w:spacing w:val="-6"/>
              </w:rPr>
              <w:t>S</w:t>
            </w:r>
            <w:r>
              <w:t>afety</w:t>
            </w:r>
            <w:r>
              <w:rPr>
                <w:spacing w:val="-6"/>
              </w:rPr>
              <w:t xml:space="preserve"> </w:t>
            </w:r>
            <w:r w:rsidR="00BB0EA8">
              <w:rPr>
                <w:spacing w:val="-6"/>
              </w:rPr>
              <w:t>I</w:t>
            </w:r>
            <w:r>
              <w:t>ncident</w:t>
            </w:r>
            <w:r>
              <w:rPr>
                <w:spacing w:val="-5"/>
              </w:rPr>
              <w:t xml:space="preserve"> </w:t>
            </w:r>
            <w:r w:rsidR="00BB0EA8">
              <w:rPr>
                <w:spacing w:val="-5"/>
              </w:rPr>
              <w:t>P</w:t>
            </w:r>
            <w:r>
              <w:rPr>
                <w:spacing w:val="-2"/>
              </w:rPr>
              <w:t>rofile</w:t>
            </w:r>
            <w:r>
              <w:tab/>
            </w:r>
            <w:r w:rsidR="00560D9E">
              <w:t>6</w:t>
            </w:r>
          </w:hyperlink>
        </w:p>
        <w:p w14:paraId="14D17E5D" w14:textId="71617538" w:rsidR="00765437" w:rsidRDefault="0020241E">
          <w:pPr>
            <w:pStyle w:val="TOC2"/>
            <w:numPr>
              <w:ilvl w:val="1"/>
              <w:numId w:val="9"/>
            </w:numPr>
            <w:tabs>
              <w:tab w:val="left" w:pos="2260"/>
              <w:tab w:val="right" w:leader="dot" w:pos="9630"/>
            </w:tabs>
            <w:spacing w:before="122"/>
          </w:pPr>
          <w:hyperlink w:anchor="_bookmark3" w:history="1">
            <w:r>
              <w:t>Data</w:t>
            </w:r>
            <w:r>
              <w:rPr>
                <w:spacing w:val="-5"/>
              </w:rPr>
              <w:t xml:space="preserve"> </w:t>
            </w:r>
            <w:r w:rsidR="00BB0EA8">
              <w:rPr>
                <w:spacing w:val="-5"/>
              </w:rPr>
              <w:t>S</w:t>
            </w:r>
            <w:r>
              <w:rPr>
                <w:spacing w:val="-2"/>
              </w:rPr>
              <w:t>ources</w:t>
            </w:r>
            <w:r>
              <w:tab/>
            </w:r>
            <w:r>
              <w:rPr>
                <w:spacing w:val="-10"/>
              </w:rPr>
              <w:t>6</w:t>
            </w:r>
          </w:hyperlink>
        </w:p>
        <w:p w14:paraId="43E96B82" w14:textId="1291AE83" w:rsidR="00765437" w:rsidRDefault="0020241E">
          <w:pPr>
            <w:pStyle w:val="TOC2"/>
            <w:numPr>
              <w:ilvl w:val="1"/>
              <w:numId w:val="9"/>
            </w:numPr>
            <w:tabs>
              <w:tab w:val="left" w:pos="2260"/>
              <w:tab w:val="right" w:leader="dot" w:pos="9630"/>
            </w:tabs>
            <w:spacing w:before="119"/>
          </w:pPr>
          <w:hyperlink w:anchor="_bookmark4" w:history="1">
            <w:r>
              <w:t>Stakeholder</w:t>
            </w:r>
            <w:r>
              <w:rPr>
                <w:spacing w:val="-9"/>
              </w:rPr>
              <w:t xml:space="preserve"> </w:t>
            </w:r>
            <w:r>
              <w:rPr>
                <w:spacing w:val="-2"/>
              </w:rPr>
              <w:t>Engagement</w:t>
            </w:r>
            <w:r>
              <w:tab/>
            </w:r>
          </w:hyperlink>
          <w:r w:rsidR="00ED050A">
            <w:rPr>
              <w:spacing w:val="-10"/>
            </w:rPr>
            <w:t>6</w:t>
          </w:r>
        </w:p>
        <w:p w14:paraId="6CCE3D21" w14:textId="3640FCFA" w:rsidR="00765437" w:rsidRDefault="0020241E">
          <w:pPr>
            <w:pStyle w:val="TOC2"/>
            <w:numPr>
              <w:ilvl w:val="1"/>
              <w:numId w:val="9"/>
            </w:numPr>
            <w:tabs>
              <w:tab w:val="left" w:pos="2260"/>
              <w:tab w:val="right" w:leader="dot" w:pos="9630"/>
            </w:tabs>
          </w:pPr>
          <w:hyperlink w:anchor="_bookmark5" w:history="1">
            <w:r>
              <w:t>Stakeholder</w:t>
            </w:r>
            <w:r>
              <w:rPr>
                <w:spacing w:val="-9"/>
              </w:rPr>
              <w:t xml:space="preserve"> </w:t>
            </w:r>
            <w:r w:rsidR="00BB0EA8">
              <w:rPr>
                <w:spacing w:val="-9"/>
              </w:rPr>
              <w:t>A</w:t>
            </w:r>
            <w:r>
              <w:rPr>
                <w:spacing w:val="-2"/>
              </w:rPr>
              <w:t>ctivity</w:t>
            </w:r>
            <w:r>
              <w:tab/>
            </w:r>
          </w:hyperlink>
          <w:r w:rsidR="00ED050A">
            <w:rPr>
              <w:spacing w:val="-10"/>
            </w:rPr>
            <w:t>6</w:t>
          </w:r>
        </w:p>
        <w:p w14:paraId="3F0C1233" w14:textId="6AF2F43E" w:rsidR="00765437" w:rsidRDefault="0020241E">
          <w:pPr>
            <w:pStyle w:val="TOC1"/>
            <w:numPr>
              <w:ilvl w:val="0"/>
              <w:numId w:val="9"/>
            </w:numPr>
            <w:tabs>
              <w:tab w:val="left" w:pos="1266"/>
              <w:tab w:val="right" w:leader="dot" w:pos="9630"/>
            </w:tabs>
          </w:pPr>
          <w:hyperlink w:anchor="_bookmark6" w:history="1">
            <w:r>
              <w:t>Defining</w:t>
            </w:r>
            <w:r>
              <w:rPr>
                <w:spacing w:val="-8"/>
              </w:rPr>
              <w:t xml:space="preserve"> </w:t>
            </w:r>
            <w:r>
              <w:t>our</w:t>
            </w:r>
            <w:r>
              <w:rPr>
                <w:spacing w:val="-6"/>
              </w:rPr>
              <w:t xml:space="preserve"> </w:t>
            </w:r>
            <w:r w:rsidR="00BB0EA8">
              <w:rPr>
                <w:spacing w:val="-6"/>
              </w:rPr>
              <w:t>P</w:t>
            </w:r>
            <w:r>
              <w:t>atient</w:t>
            </w:r>
            <w:r>
              <w:rPr>
                <w:spacing w:val="-6"/>
              </w:rPr>
              <w:t xml:space="preserve"> </w:t>
            </w:r>
            <w:r w:rsidR="00BB0EA8">
              <w:rPr>
                <w:spacing w:val="-6"/>
              </w:rPr>
              <w:t>S</w:t>
            </w:r>
            <w:r>
              <w:t>afety</w:t>
            </w:r>
            <w:r>
              <w:rPr>
                <w:spacing w:val="-7"/>
              </w:rPr>
              <w:t xml:space="preserve"> </w:t>
            </w:r>
            <w:r w:rsidR="00BB0EA8">
              <w:rPr>
                <w:spacing w:val="-7"/>
              </w:rPr>
              <w:t>I</w:t>
            </w:r>
            <w:r>
              <w:t>mprovement</w:t>
            </w:r>
            <w:r>
              <w:rPr>
                <w:spacing w:val="-4"/>
              </w:rPr>
              <w:t xml:space="preserve"> </w:t>
            </w:r>
            <w:r w:rsidR="00BB0EA8">
              <w:rPr>
                <w:spacing w:val="-4"/>
              </w:rPr>
              <w:t>P</w:t>
            </w:r>
            <w:r>
              <w:rPr>
                <w:spacing w:val="-2"/>
              </w:rPr>
              <w:t>rofile</w:t>
            </w:r>
            <w:r>
              <w:tab/>
            </w:r>
          </w:hyperlink>
          <w:r w:rsidR="002E4D34">
            <w:t>7</w:t>
          </w:r>
        </w:p>
        <w:p w14:paraId="4D230811" w14:textId="1FB0DA88" w:rsidR="00765437" w:rsidRDefault="0020241E">
          <w:pPr>
            <w:pStyle w:val="TOC2"/>
            <w:numPr>
              <w:ilvl w:val="1"/>
              <w:numId w:val="9"/>
            </w:numPr>
            <w:tabs>
              <w:tab w:val="left" w:pos="2260"/>
              <w:tab w:val="right" w:leader="dot" w:pos="9630"/>
            </w:tabs>
            <w:spacing w:before="120"/>
          </w:pPr>
          <w:hyperlink w:anchor="_bookmark7" w:history="1">
            <w:r>
              <w:t>Current</w:t>
            </w:r>
            <w:r>
              <w:rPr>
                <w:spacing w:val="-9"/>
              </w:rPr>
              <w:t xml:space="preserve"> </w:t>
            </w:r>
            <w:r>
              <w:t>Patient</w:t>
            </w:r>
            <w:r>
              <w:rPr>
                <w:spacing w:val="-8"/>
              </w:rPr>
              <w:t xml:space="preserve"> </w:t>
            </w:r>
            <w:r>
              <w:t>Safety</w:t>
            </w:r>
            <w:r>
              <w:rPr>
                <w:spacing w:val="-9"/>
              </w:rPr>
              <w:t xml:space="preserve"> </w:t>
            </w:r>
            <w:r>
              <w:t>Improvement</w:t>
            </w:r>
            <w:r>
              <w:rPr>
                <w:spacing w:val="-6"/>
              </w:rPr>
              <w:t xml:space="preserve"> </w:t>
            </w:r>
            <w:r>
              <w:t>Programme</w:t>
            </w:r>
            <w:r>
              <w:rPr>
                <w:spacing w:val="-9"/>
              </w:rPr>
              <w:t xml:space="preserve"> </w:t>
            </w:r>
            <w:r w:rsidR="00BB0EA8">
              <w:rPr>
                <w:spacing w:val="-9"/>
              </w:rPr>
              <w:t>W</w:t>
            </w:r>
            <w:r>
              <w:rPr>
                <w:spacing w:val="-2"/>
              </w:rPr>
              <w:t>orkstreams</w:t>
            </w:r>
            <w:r>
              <w:tab/>
            </w:r>
          </w:hyperlink>
          <w:r w:rsidR="002E4D34">
            <w:t>7</w:t>
          </w:r>
        </w:p>
        <w:p w14:paraId="53F95056" w14:textId="7C0B8ED3" w:rsidR="00765437" w:rsidRDefault="0020241E">
          <w:pPr>
            <w:pStyle w:val="TOC2"/>
            <w:numPr>
              <w:ilvl w:val="1"/>
              <w:numId w:val="9"/>
            </w:numPr>
            <w:tabs>
              <w:tab w:val="left" w:pos="2260"/>
              <w:tab w:val="right" w:leader="dot" w:pos="9630"/>
            </w:tabs>
          </w:pPr>
          <w:hyperlink w:anchor="_bookmark8" w:history="1">
            <w:r>
              <w:t>Other</w:t>
            </w:r>
            <w:r>
              <w:rPr>
                <w:spacing w:val="-7"/>
              </w:rPr>
              <w:t xml:space="preserve"> </w:t>
            </w:r>
            <w:r>
              <w:t>Patient</w:t>
            </w:r>
            <w:r>
              <w:rPr>
                <w:spacing w:val="-5"/>
              </w:rPr>
              <w:t xml:space="preserve"> </w:t>
            </w:r>
            <w:r>
              <w:t>Safety</w:t>
            </w:r>
            <w:r>
              <w:rPr>
                <w:spacing w:val="-9"/>
              </w:rPr>
              <w:t xml:space="preserve"> </w:t>
            </w:r>
            <w:r>
              <w:t>Improvement</w:t>
            </w:r>
            <w:r>
              <w:rPr>
                <w:spacing w:val="-5"/>
              </w:rPr>
              <w:t xml:space="preserve"> </w:t>
            </w:r>
            <w:r>
              <w:rPr>
                <w:spacing w:val="-2"/>
              </w:rPr>
              <w:t>Programmes:</w:t>
            </w:r>
            <w:r>
              <w:tab/>
            </w:r>
          </w:hyperlink>
          <w:r w:rsidR="002E4D34">
            <w:t>7</w:t>
          </w:r>
        </w:p>
        <w:p w14:paraId="1E8BDD1E" w14:textId="78B6E79E" w:rsidR="00765437" w:rsidRDefault="0020241E">
          <w:pPr>
            <w:pStyle w:val="TOC1"/>
            <w:numPr>
              <w:ilvl w:val="0"/>
              <w:numId w:val="9"/>
            </w:numPr>
            <w:tabs>
              <w:tab w:val="left" w:pos="1266"/>
              <w:tab w:val="right" w:leader="dot" w:pos="9629"/>
            </w:tabs>
          </w:pPr>
          <w:hyperlink w:anchor="_bookmark9" w:history="1">
            <w:r>
              <w:t>Our</w:t>
            </w:r>
            <w:r>
              <w:rPr>
                <w:spacing w:val="-10"/>
              </w:rPr>
              <w:t xml:space="preserve"> </w:t>
            </w:r>
            <w:r>
              <w:t>Patient</w:t>
            </w:r>
            <w:r>
              <w:rPr>
                <w:spacing w:val="-5"/>
              </w:rPr>
              <w:t xml:space="preserve"> </w:t>
            </w:r>
            <w:r>
              <w:t>Safety</w:t>
            </w:r>
            <w:r>
              <w:rPr>
                <w:spacing w:val="-7"/>
              </w:rPr>
              <w:t xml:space="preserve"> </w:t>
            </w:r>
            <w:r>
              <w:t>Incident</w:t>
            </w:r>
            <w:r>
              <w:rPr>
                <w:spacing w:val="-5"/>
              </w:rPr>
              <w:t xml:space="preserve"> </w:t>
            </w:r>
            <w:r>
              <w:t>Response</w:t>
            </w:r>
            <w:r>
              <w:rPr>
                <w:spacing w:val="-6"/>
              </w:rPr>
              <w:t xml:space="preserve"> </w:t>
            </w:r>
            <w:r>
              <w:t>Plan:</w:t>
            </w:r>
            <w:r>
              <w:rPr>
                <w:spacing w:val="-7"/>
              </w:rPr>
              <w:t xml:space="preserve"> </w:t>
            </w:r>
            <w:r>
              <w:t>National</w:t>
            </w:r>
            <w:r>
              <w:rPr>
                <w:spacing w:val="-3"/>
              </w:rPr>
              <w:t xml:space="preserve"> </w:t>
            </w:r>
            <w:r>
              <w:rPr>
                <w:spacing w:val="-2"/>
              </w:rPr>
              <w:t>Requirements</w:t>
            </w:r>
            <w:r>
              <w:tab/>
            </w:r>
          </w:hyperlink>
          <w:r w:rsidR="002E4D34">
            <w:rPr>
              <w:spacing w:val="-5"/>
            </w:rPr>
            <w:t>9</w:t>
          </w:r>
        </w:p>
        <w:p w14:paraId="78D2BFDF" w14:textId="0E546B6C" w:rsidR="00560D9E" w:rsidRPr="00CA2AE7" w:rsidRDefault="0020241E">
          <w:pPr>
            <w:pStyle w:val="TOC1"/>
            <w:numPr>
              <w:ilvl w:val="0"/>
              <w:numId w:val="9"/>
            </w:numPr>
            <w:tabs>
              <w:tab w:val="left" w:pos="1266"/>
              <w:tab w:val="right" w:leader="dot" w:pos="9629"/>
            </w:tabs>
            <w:spacing w:before="122"/>
          </w:pPr>
          <w:hyperlink w:anchor="_bookmark10" w:history="1">
            <w:r>
              <w:t>Our</w:t>
            </w:r>
            <w:r>
              <w:rPr>
                <w:spacing w:val="-10"/>
              </w:rPr>
              <w:t xml:space="preserve"> </w:t>
            </w:r>
            <w:r>
              <w:t>Patient</w:t>
            </w:r>
            <w:r>
              <w:rPr>
                <w:spacing w:val="-4"/>
              </w:rPr>
              <w:t xml:space="preserve"> </w:t>
            </w:r>
            <w:r>
              <w:t>Safety</w:t>
            </w:r>
            <w:r>
              <w:rPr>
                <w:spacing w:val="-7"/>
              </w:rPr>
              <w:t xml:space="preserve"> </w:t>
            </w:r>
            <w:r>
              <w:t>Incident</w:t>
            </w:r>
            <w:r>
              <w:rPr>
                <w:spacing w:val="-5"/>
              </w:rPr>
              <w:t xml:space="preserve"> </w:t>
            </w:r>
            <w:r>
              <w:t>Response</w:t>
            </w:r>
            <w:r>
              <w:rPr>
                <w:spacing w:val="-5"/>
              </w:rPr>
              <w:t xml:space="preserve"> </w:t>
            </w:r>
            <w:r>
              <w:t>Plan:</w:t>
            </w:r>
            <w:r>
              <w:rPr>
                <w:spacing w:val="-6"/>
              </w:rPr>
              <w:t xml:space="preserve"> </w:t>
            </w:r>
            <w:r>
              <w:t>Local</w:t>
            </w:r>
            <w:r>
              <w:rPr>
                <w:spacing w:val="-4"/>
              </w:rPr>
              <w:t xml:space="preserve"> </w:t>
            </w:r>
            <w:r>
              <w:rPr>
                <w:spacing w:val="-2"/>
              </w:rPr>
              <w:t>Focus</w:t>
            </w:r>
            <w:r>
              <w:tab/>
            </w:r>
            <w:r w:rsidR="002E4D34">
              <w:rPr>
                <w:spacing w:val="-5"/>
              </w:rPr>
              <w:t>9</w:t>
            </w:r>
          </w:hyperlink>
        </w:p>
        <w:p w14:paraId="4E2225B1" w14:textId="2808C2D1" w:rsidR="00CA2AE7" w:rsidRPr="00290290" w:rsidRDefault="00CA2AE7">
          <w:pPr>
            <w:pStyle w:val="TOC1"/>
            <w:numPr>
              <w:ilvl w:val="0"/>
              <w:numId w:val="9"/>
            </w:numPr>
            <w:tabs>
              <w:tab w:val="left" w:pos="1266"/>
              <w:tab w:val="right" w:leader="dot" w:pos="9629"/>
            </w:tabs>
            <w:spacing w:before="122"/>
          </w:pPr>
          <w:hyperlink w:anchor="Conclusion" w:history="1">
            <w:r w:rsidRPr="00CA2AE7">
              <w:rPr>
                <w:rStyle w:val="Hyperlink"/>
                <w:color w:val="auto"/>
                <w:spacing w:val="-5"/>
                <w:u w:val="none"/>
              </w:rPr>
              <w:t>Conclusion</w:t>
            </w:r>
          </w:hyperlink>
          <w:r>
            <w:rPr>
              <w:spacing w:val="-5"/>
            </w:rPr>
            <w:tab/>
            <w:t>1</w:t>
          </w:r>
          <w:r w:rsidR="002E4D34">
            <w:rPr>
              <w:spacing w:val="-5"/>
            </w:rPr>
            <w:t>4</w:t>
          </w:r>
        </w:p>
        <w:p w14:paraId="0E25E893" w14:textId="4D730CFF" w:rsidR="00290290" w:rsidRPr="00BB34BC" w:rsidRDefault="00290290">
          <w:pPr>
            <w:pStyle w:val="TOC1"/>
            <w:numPr>
              <w:ilvl w:val="0"/>
              <w:numId w:val="9"/>
            </w:numPr>
            <w:tabs>
              <w:tab w:val="left" w:pos="1266"/>
              <w:tab w:val="right" w:leader="dot" w:pos="9629"/>
            </w:tabs>
            <w:spacing w:before="122"/>
          </w:pPr>
          <w:r>
            <w:rPr>
              <w:spacing w:val="-5"/>
            </w:rPr>
            <w:t xml:space="preserve">Appendix 1 National priorities as determined by NHS England </w:t>
          </w:r>
        </w:p>
        <w:p w14:paraId="33E48F75" w14:textId="0FDF4CF4" w:rsidR="00BB34BC" w:rsidRPr="00560D9E" w:rsidRDefault="00BB34BC">
          <w:pPr>
            <w:pStyle w:val="TOC1"/>
            <w:numPr>
              <w:ilvl w:val="0"/>
              <w:numId w:val="9"/>
            </w:numPr>
            <w:tabs>
              <w:tab w:val="left" w:pos="1266"/>
              <w:tab w:val="right" w:leader="dot" w:pos="9629"/>
            </w:tabs>
            <w:spacing w:before="122"/>
          </w:pPr>
          <w:r w:rsidRPr="00BB34BC">
            <w:t xml:space="preserve">Appendix 2 – Document creation and authorship and ratification  </w:t>
          </w:r>
        </w:p>
        <w:p w14:paraId="76AE949F" w14:textId="6F85BDE4" w:rsidR="00765437" w:rsidRDefault="00000000" w:rsidP="005F00E1">
          <w:pPr>
            <w:pStyle w:val="TOC1"/>
            <w:tabs>
              <w:tab w:val="left" w:pos="1266"/>
              <w:tab w:val="right" w:leader="dot" w:pos="9629"/>
            </w:tabs>
            <w:spacing w:before="122"/>
            <w:ind w:firstLine="0"/>
          </w:pPr>
        </w:p>
      </w:sdtContent>
    </w:sdt>
    <w:p w14:paraId="7372EBB8" w14:textId="77777777" w:rsidR="00765437" w:rsidRDefault="00765437" w:rsidP="005F00E1"/>
    <w:p w14:paraId="5CA17E22" w14:textId="77777777" w:rsidR="00864DBA" w:rsidRPr="00864DBA" w:rsidRDefault="00864DBA" w:rsidP="005F00E1"/>
    <w:p w14:paraId="11DE1B66" w14:textId="77777777" w:rsidR="00864DBA" w:rsidRPr="00864DBA" w:rsidRDefault="00864DBA" w:rsidP="005F00E1"/>
    <w:p w14:paraId="41ACD616" w14:textId="77777777" w:rsidR="00864DBA" w:rsidRPr="00864DBA" w:rsidRDefault="00864DBA" w:rsidP="005F00E1"/>
    <w:p w14:paraId="2C0EBEF9" w14:textId="77777777" w:rsidR="00864DBA" w:rsidRPr="00864DBA" w:rsidRDefault="00864DBA" w:rsidP="005F00E1"/>
    <w:p w14:paraId="276727D0" w14:textId="77777777" w:rsidR="00864DBA" w:rsidRPr="00864DBA" w:rsidRDefault="00864DBA" w:rsidP="005F00E1"/>
    <w:p w14:paraId="31BAE6F2" w14:textId="3A0D119A" w:rsidR="00864DBA" w:rsidRDefault="00864DBA" w:rsidP="005F00E1">
      <w:pPr>
        <w:tabs>
          <w:tab w:val="left" w:pos="3195"/>
        </w:tabs>
      </w:pPr>
      <w:r>
        <w:tab/>
      </w:r>
    </w:p>
    <w:p w14:paraId="2F28A6B9" w14:textId="77777777" w:rsidR="00864DBA" w:rsidRDefault="00864DBA" w:rsidP="005F00E1"/>
    <w:p w14:paraId="228897F7" w14:textId="49D29847" w:rsidR="00864DBA" w:rsidRPr="00864DBA" w:rsidRDefault="00864DBA" w:rsidP="005F00E1">
      <w:pPr>
        <w:sectPr w:rsidR="00864DBA" w:rsidRPr="00864DBA" w:rsidSect="00D31391">
          <w:headerReference w:type="first" r:id="rId15"/>
          <w:footerReference w:type="first" r:id="rId16"/>
          <w:pgSz w:w="11910" w:h="16840" w:code="9"/>
          <w:pgMar w:top="1701" w:right="1134" w:bottom="1440" w:left="1134" w:header="567" w:footer="567" w:gutter="0"/>
          <w:cols w:space="720"/>
          <w:titlePg/>
          <w:docGrid w:linePitch="299"/>
        </w:sectPr>
      </w:pPr>
    </w:p>
    <w:p w14:paraId="6D3AB07A" w14:textId="2788FA86" w:rsidR="00765437" w:rsidRPr="00A02BA5" w:rsidRDefault="0020241E" w:rsidP="001777B3">
      <w:pPr>
        <w:pStyle w:val="Heading2"/>
        <w:numPr>
          <w:ilvl w:val="0"/>
          <w:numId w:val="25"/>
        </w:numPr>
        <w:tabs>
          <w:tab w:val="left" w:pos="1276"/>
        </w:tabs>
        <w:rPr>
          <w:sz w:val="24"/>
          <w:szCs w:val="24"/>
          <w:u w:val="none"/>
        </w:rPr>
      </w:pPr>
      <w:bookmarkStart w:id="1" w:name="_bookmark0"/>
      <w:bookmarkEnd w:id="1"/>
      <w:r w:rsidRPr="00A02BA5">
        <w:rPr>
          <w:color w:val="005EB8"/>
          <w:spacing w:val="1"/>
          <w:sz w:val="24"/>
          <w:szCs w:val="24"/>
          <w:u w:val="none" w:color="005EB8"/>
        </w:rPr>
        <w:lastRenderedPageBreak/>
        <w:t xml:space="preserve"> </w:t>
      </w:r>
      <w:r w:rsidRPr="00A02BA5">
        <w:rPr>
          <w:color w:val="005EB8"/>
          <w:spacing w:val="-2"/>
          <w:sz w:val="24"/>
          <w:szCs w:val="24"/>
          <w:u w:val="none" w:color="005EB8"/>
        </w:rPr>
        <w:t>Introduction</w:t>
      </w:r>
    </w:p>
    <w:p w14:paraId="7F9118AD" w14:textId="77777777" w:rsidR="00765437" w:rsidRDefault="00765437" w:rsidP="005F00E1">
      <w:pPr>
        <w:pStyle w:val="BodyText"/>
        <w:spacing w:before="27"/>
        <w:rPr>
          <w:b/>
        </w:rPr>
      </w:pPr>
    </w:p>
    <w:p w14:paraId="7C6C9576" w14:textId="6DC2D6CD" w:rsidR="00765437" w:rsidRDefault="21D20D92" w:rsidP="00B368E7">
      <w:pPr>
        <w:pStyle w:val="BodyText"/>
        <w:spacing w:line="276" w:lineRule="auto"/>
        <w:ind w:left="556" w:right="641"/>
      </w:pPr>
      <w:r>
        <w:t>This</w:t>
      </w:r>
      <w:r>
        <w:rPr>
          <w:spacing w:val="-2"/>
        </w:rPr>
        <w:t xml:space="preserve"> </w:t>
      </w:r>
      <w:r w:rsidR="60040FD7">
        <w:rPr>
          <w:spacing w:val="-2"/>
        </w:rPr>
        <w:t>P</w:t>
      </w:r>
      <w:r>
        <w:t>atient</w:t>
      </w:r>
      <w:r>
        <w:rPr>
          <w:spacing w:val="-4"/>
        </w:rPr>
        <w:t xml:space="preserve"> </w:t>
      </w:r>
      <w:r w:rsidR="7FEF164F">
        <w:rPr>
          <w:spacing w:val="-4"/>
        </w:rPr>
        <w:t>S</w:t>
      </w:r>
      <w:r>
        <w:t>afety</w:t>
      </w:r>
      <w:r>
        <w:rPr>
          <w:spacing w:val="-5"/>
        </w:rPr>
        <w:t xml:space="preserve"> </w:t>
      </w:r>
      <w:r w:rsidR="5CF7068E">
        <w:t>I</w:t>
      </w:r>
      <w:r>
        <w:t>ncident</w:t>
      </w:r>
      <w:r>
        <w:rPr>
          <w:spacing w:val="-4"/>
        </w:rPr>
        <w:t xml:space="preserve"> </w:t>
      </w:r>
      <w:r w:rsidR="44545B8C">
        <w:rPr>
          <w:spacing w:val="-4"/>
        </w:rPr>
        <w:t>R</w:t>
      </w:r>
      <w:r>
        <w:t>esponse</w:t>
      </w:r>
      <w:r>
        <w:rPr>
          <w:spacing w:val="-3"/>
        </w:rPr>
        <w:t xml:space="preserve"> </w:t>
      </w:r>
      <w:r w:rsidR="4C80A7BE">
        <w:rPr>
          <w:spacing w:val="-3"/>
        </w:rPr>
        <w:t>P</w:t>
      </w:r>
      <w:r>
        <w:t>lan</w:t>
      </w:r>
      <w:r>
        <w:rPr>
          <w:spacing w:val="-5"/>
        </w:rPr>
        <w:t xml:space="preserve"> </w:t>
      </w:r>
      <w:r>
        <w:t>(PSIRP)</w:t>
      </w:r>
      <w:r>
        <w:rPr>
          <w:spacing w:val="-2"/>
        </w:rPr>
        <w:t xml:space="preserve"> </w:t>
      </w:r>
      <w:r w:rsidR="77291AB1">
        <w:t>for 2025</w:t>
      </w:r>
      <w:r w:rsidR="00CF29E6">
        <w:t>/2026</w:t>
      </w:r>
      <w:r w:rsidR="77291AB1">
        <w:t xml:space="preserve"> </w:t>
      </w:r>
      <w:r>
        <w:t>sets</w:t>
      </w:r>
      <w:r>
        <w:rPr>
          <w:spacing w:val="-2"/>
        </w:rPr>
        <w:t xml:space="preserve"> </w:t>
      </w:r>
      <w:r>
        <w:t>out</w:t>
      </w:r>
      <w:r>
        <w:rPr>
          <w:spacing w:val="-4"/>
        </w:rPr>
        <w:t xml:space="preserve"> </w:t>
      </w:r>
      <w:r>
        <w:t>how</w:t>
      </w:r>
      <w:r>
        <w:rPr>
          <w:spacing w:val="-3"/>
        </w:rPr>
        <w:t xml:space="preserve"> </w:t>
      </w:r>
      <w:r>
        <w:t>Alder</w:t>
      </w:r>
      <w:r>
        <w:rPr>
          <w:spacing w:val="-2"/>
        </w:rPr>
        <w:t xml:space="preserve"> </w:t>
      </w:r>
      <w:r>
        <w:t>Hey</w:t>
      </w:r>
      <w:r>
        <w:rPr>
          <w:spacing w:val="-5"/>
        </w:rPr>
        <w:t xml:space="preserve"> </w:t>
      </w:r>
      <w:r>
        <w:t>Childrens</w:t>
      </w:r>
      <w:r>
        <w:rPr>
          <w:spacing w:val="-3"/>
        </w:rPr>
        <w:t xml:space="preserve"> </w:t>
      </w:r>
      <w:r>
        <w:t>NHS Foundation Trust (the Trust) intends to respond to patient safety incidents reported by our children and young people, their families and carers and our staff</w:t>
      </w:r>
      <w:r w:rsidR="00C32063">
        <w:t xml:space="preserve">. </w:t>
      </w:r>
      <w:r w:rsidR="00281C8A">
        <w:t xml:space="preserve"> The PSIRF Plan is an integral part of </w:t>
      </w:r>
      <w:r w:rsidR="00456F46">
        <w:t>the Trust’s</w:t>
      </w:r>
      <w:r w:rsidR="00281C8A">
        <w:t xml:space="preserve"> </w:t>
      </w:r>
      <w:r w:rsidR="00E769E2">
        <w:t>commitment</w:t>
      </w:r>
      <w:r>
        <w:t xml:space="preserve"> to continually improve the quality and safety of the care </w:t>
      </w:r>
      <w:r w:rsidR="005F00E1">
        <w:t xml:space="preserve">it </w:t>
      </w:r>
      <w:r>
        <w:t>provide</w:t>
      </w:r>
      <w:r w:rsidR="005F00E1">
        <w:t>s</w:t>
      </w:r>
      <w:r>
        <w:t>.</w:t>
      </w:r>
    </w:p>
    <w:p w14:paraId="6CAED05E" w14:textId="2E3E3539" w:rsidR="00765437" w:rsidRPr="00456F46" w:rsidRDefault="005F00E1" w:rsidP="00B368E7">
      <w:pPr>
        <w:pStyle w:val="BodyText"/>
        <w:spacing w:before="240" w:line="276" w:lineRule="auto"/>
        <w:ind w:left="558" w:right="641"/>
      </w:pPr>
      <w:r w:rsidRPr="00456F46">
        <w:t>Because situations change, and the Trust continues to evolve</w:t>
      </w:r>
      <w:r w:rsidR="00874A15" w:rsidRPr="00456F46">
        <w:t xml:space="preserve"> and develop as insights into clinical effectiveness and patient safety </w:t>
      </w:r>
      <w:r w:rsidR="00DF7597" w:rsidRPr="00456F46">
        <w:t>deepen,</w:t>
      </w:r>
      <w:r w:rsidR="00874A15" w:rsidRPr="00456F46">
        <w:t xml:space="preserve"> this plan is not</w:t>
      </w:r>
      <w:r w:rsidR="00DF7597" w:rsidRPr="00456F46">
        <w:t xml:space="preserve"> set in stone. It will be kept under review and finetuned as necessary. </w:t>
      </w:r>
      <w:r w:rsidRPr="00456F46">
        <w:t xml:space="preserve"> </w:t>
      </w:r>
    </w:p>
    <w:p w14:paraId="239A0852" w14:textId="7C145656" w:rsidR="000936EA" w:rsidRPr="00456F46" w:rsidRDefault="000936EA" w:rsidP="00B368E7">
      <w:pPr>
        <w:pStyle w:val="BodyText"/>
        <w:spacing w:before="40" w:line="276" w:lineRule="auto"/>
        <w:ind w:left="558" w:right="641"/>
      </w:pPr>
      <w:r w:rsidRPr="00456F46">
        <w:t xml:space="preserve">There are </w:t>
      </w:r>
      <w:r w:rsidR="008C1432" w:rsidRPr="00456F46">
        <w:t>four</w:t>
      </w:r>
      <w:r w:rsidRPr="00456F46">
        <w:t xml:space="preserve"> primary strands to the Trust’s PSIRF Plan. There are:</w:t>
      </w:r>
    </w:p>
    <w:p w14:paraId="417A6F03" w14:textId="15E08E1F" w:rsidR="000936EA" w:rsidRPr="00456F46" w:rsidRDefault="00381BE9">
      <w:pPr>
        <w:pStyle w:val="BodyText"/>
        <w:numPr>
          <w:ilvl w:val="0"/>
          <w:numId w:val="15"/>
        </w:numPr>
        <w:spacing w:before="40" w:line="276" w:lineRule="auto"/>
        <w:ind w:right="641"/>
      </w:pPr>
      <w:r w:rsidRPr="00456F46">
        <w:t xml:space="preserve">How the Trust reviews and/or investigates </w:t>
      </w:r>
      <w:r w:rsidR="0066173E" w:rsidRPr="00456F46">
        <w:t xml:space="preserve">and improves because of </w:t>
      </w:r>
      <w:r w:rsidRPr="00456F46">
        <w:t>events of unexpected harm that happen to patients in its</w:t>
      </w:r>
      <w:r w:rsidR="0066173E" w:rsidRPr="00456F46">
        <w:t xml:space="preserve"> care</w:t>
      </w:r>
    </w:p>
    <w:p w14:paraId="1F1E0779" w14:textId="222C5409" w:rsidR="0066173E" w:rsidRPr="00456F46" w:rsidRDefault="0066173E">
      <w:pPr>
        <w:pStyle w:val="BodyText"/>
        <w:numPr>
          <w:ilvl w:val="0"/>
          <w:numId w:val="15"/>
        </w:numPr>
        <w:spacing w:before="40" w:line="276" w:lineRule="auto"/>
        <w:ind w:right="641"/>
      </w:pPr>
      <w:r w:rsidRPr="00456F46">
        <w:t xml:space="preserve">How the Trust involves and cares for the child, or young person, and their family </w:t>
      </w:r>
      <w:r w:rsidR="008667B5" w:rsidRPr="00456F46">
        <w:t xml:space="preserve">through the review and/or </w:t>
      </w:r>
      <w:r w:rsidR="00E769E2" w:rsidRPr="00456F46">
        <w:t>investigation</w:t>
      </w:r>
      <w:r w:rsidR="008667B5" w:rsidRPr="00456F46">
        <w:t xml:space="preserve"> process so that their needs are met (as far as this can be achieved) and their questions answered openly, honestly and candidly</w:t>
      </w:r>
    </w:p>
    <w:p w14:paraId="01A89A3D" w14:textId="3D68B50E" w:rsidR="008667B5" w:rsidRPr="00456F46" w:rsidRDefault="008667B5">
      <w:pPr>
        <w:pStyle w:val="BodyText"/>
        <w:numPr>
          <w:ilvl w:val="0"/>
          <w:numId w:val="15"/>
        </w:numPr>
        <w:spacing w:before="40" w:line="276" w:lineRule="auto"/>
        <w:ind w:right="641"/>
      </w:pPr>
      <w:r w:rsidRPr="00456F46">
        <w:t xml:space="preserve">How the Trust involves and engages </w:t>
      </w:r>
      <w:r w:rsidR="004F72F4" w:rsidRPr="00456F46">
        <w:t xml:space="preserve">its own staff as active participants in the review and/or investigative and learning process so that they </w:t>
      </w:r>
      <w:r w:rsidR="007F421A" w:rsidRPr="00456F46">
        <w:t xml:space="preserve">are active participants in the improvement work </w:t>
      </w:r>
      <w:r w:rsidR="008C1432" w:rsidRPr="00456F46">
        <w:t>required</w:t>
      </w:r>
    </w:p>
    <w:p w14:paraId="3780A0C0" w14:textId="66B755B4" w:rsidR="008C1432" w:rsidRPr="00456F46" w:rsidRDefault="008C1432">
      <w:pPr>
        <w:pStyle w:val="BodyText"/>
        <w:numPr>
          <w:ilvl w:val="0"/>
          <w:numId w:val="15"/>
        </w:numPr>
        <w:spacing w:before="40" w:line="276" w:lineRule="auto"/>
        <w:ind w:right="641"/>
      </w:pPr>
      <w:r w:rsidRPr="00456F46">
        <w:t xml:space="preserve">Finally, there is the Oversight strand. This addresses how the Trust demonstrates that it has delivered its stated PSIRF commitments and that it has achieved </w:t>
      </w:r>
      <w:r w:rsidR="00BC00BD" w:rsidRPr="00456F46">
        <w:t>measurable</w:t>
      </w:r>
      <w:r w:rsidRPr="00456F46">
        <w:t xml:space="preserve"> and sustainable improvement in practice, process, safety, and quality</w:t>
      </w:r>
      <w:r w:rsidR="00BC00BD" w:rsidRPr="00456F46">
        <w:t xml:space="preserve"> </w:t>
      </w:r>
    </w:p>
    <w:p w14:paraId="7280D955" w14:textId="77777777" w:rsidR="00BC00BD" w:rsidRPr="00B368E7" w:rsidRDefault="00BC00BD" w:rsidP="00B368E7">
      <w:pPr>
        <w:pStyle w:val="BodyText"/>
        <w:spacing w:before="40" w:line="276" w:lineRule="auto"/>
        <w:ind w:left="558" w:right="641"/>
        <w:rPr>
          <w:b/>
          <w:bCs/>
          <w:highlight w:val="yellow"/>
        </w:rPr>
      </w:pPr>
    </w:p>
    <w:p w14:paraId="097C93C6" w14:textId="6A319F5C" w:rsidR="00765437" w:rsidRPr="00456F46" w:rsidRDefault="00BC00BD" w:rsidP="00B368E7">
      <w:pPr>
        <w:pStyle w:val="BodyText"/>
        <w:spacing w:before="40" w:line="276" w:lineRule="auto"/>
        <w:ind w:left="558" w:right="641"/>
      </w:pPr>
      <w:r w:rsidRPr="00456F46">
        <w:rPr>
          <w:b/>
          <w:bCs/>
        </w:rPr>
        <w:t xml:space="preserve">What is a patient safety event? </w:t>
      </w:r>
      <w:r w:rsidRPr="00456F46">
        <w:t>A p</w:t>
      </w:r>
      <w:r w:rsidR="0020241E" w:rsidRPr="00456F46">
        <w:t>atient</w:t>
      </w:r>
      <w:r w:rsidR="0020241E" w:rsidRPr="00456F46">
        <w:rPr>
          <w:spacing w:val="-2"/>
        </w:rPr>
        <w:t xml:space="preserve"> </w:t>
      </w:r>
      <w:r w:rsidR="0020241E" w:rsidRPr="00456F46">
        <w:t>safety</w:t>
      </w:r>
      <w:r w:rsidR="0020241E" w:rsidRPr="00456F46">
        <w:rPr>
          <w:spacing w:val="-2"/>
        </w:rPr>
        <w:t xml:space="preserve"> </w:t>
      </w:r>
      <w:r w:rsidRPr="00456F46">
        <w:rPr>
          <w:spacing w:val="-2"/>
        </w:rPr>
        <w:t xml:space="preserve">event </w:t>
      </w:r>
      <w:r w:rsidR="00C1481B" w:rsidRPr="00456F46">
        <w:rPr>
          <w:spacing w:val="-2"/>
        </w:rPr>
        <w:t xml:space="preserve">is </w:t>
      </w:r>
      <w:r w:rsidR="00C1481B" w:rsidRPr="00456F46">
        <w:rPr>
          <w:spacing w:val="-3"/>
        </w:rPr>
        <w:t>any</w:t>
      </w:r>
      <w:r w:rsidR="0020241E" w:rsidRPr="00456F46">
        <w:rPr>
          <w:spacing w:val="-5"/>
        </w:rPr>
        <w:t xml:space="preserve"> </w:t>
      </w:r>
      <w:r w:rsidR="0020241E" w:rsidRPr="00456F46">
        <w:t>unintended</w:t>
      </w:r>
      <w:r w:rsidR="0020241E" w:rsidRPr="00456F46">
        <w:rPr>
          <w:spacing w:val="-5"/>
        </w:rPr>
        <w:t xml:space="preserve"> </w:t>
      </w:r>
      <w:r w:rsidR="0020241E" w:rsidRPr="00456F46">
        <w:t>or</w:t>
      </w:r>
      <w:r w:rsidR="0020241E" w:rsidRPr="00456F46">
        <w:rPr>
          <w:spacing w:val="-4"/>
        </w:rPr>
        <w:t xml:space="preserve"> </w:t>
      </w:r>
      <w:r w:rsidR="0020241E" w:rsidRPr="00456F46">
        <w:t>unexpected</w:t>
      </w:r>
      <w:r w:rsidR="0020241E" w:rsidRPr="00456F46">
        <w:rPr>
          <w:spacing w:val="-3"/>
        </w:rPr>
        <w:t xml:space="preserve"> </w:t>
      </w:r>
      <w:r w:rsidRPr="00456F46">
        <w:t>occurrence</w:t>
      </w:r>
      <w:r w:rsidRPr="00456F46">
        <w:rPr>
          <w:spacing w:val="-4"/>
        </w:rPr>
        <w:t xml:space="preserve"> </w:t>
      </w:r>
      <w:r w:rsidR="0020241E" w:rsidRPr="00456F46">
        <w:t>which</w:t>
      </w:r>
      <w:r w:rsidR="0020241E" w:rsidRPr="00456F46">
        <w:rPr>
          <w:spacing w:val="-3"/>
        </w:rPr>
        <w:t xml:space="preserve"> </w:t>
      </w:r>
      <w:r w:rsidR="00445380" w:rsidRPr="00456F46">
        <w:rPr>
          <w:spacing w:val="-3"/>
        </w:rPr>
        <w:t xml:space="preserve">reasonably </w:t>
      </w:r>
      <w:r w:rsidR="0020241E" w:rsidRPr="00456F46">
        <w:t>could</w:t>
      </w:r>
      <w:r w:rsidR="0020241E" w:rsidRPr="00456F46">
        <w:rPr>
          <w:spacing w:val="-3"/>
        </w:rPr>
        <w:t xml:space="preserve"> </w:t>
      </w:r>
      <w:r w:rsidR="0020241E" w:rsidRPr="00456F46">
        <w:t>have</w:t>
      </w:r>
      <w:r w:rsidR="00445380" w:rsidRPr="00456F46">
        <w:t xml:space="preserve"> led to </w:t>
      </w:r>
      <w:r w:rsidR="00B368E7" w:rsidRPr="00456F46">
        <w:t>harm, or</w:t>
      </w:r>
      <w:r w:rsidR="0020241E" w:rsidRPr="00456F46">
        <w:rPr>
          <w:spacing w:val="-4"/>
        </w:rPr>
        <w:t xml:space="preserve"> </w:t>
      </w:r>
      <w:r w:rsidR="0020241E" w:rsidRPr="00456F46">
        <w:t>di</w:t>
      </w:r>
      <w:r w:rsidR="00445380" w:rsidRPr="00456F46">
        <w:t xml:space="preserve">d </w:t>
      </w:r>
      <w:r w:rsidR="0020241E" w:rsidRPr="00456F46">
        <w:t xml:space="preserve">lead to harm for one or more </w:t>
      </w:r>
      <w:r w:rsidR="00E82F6A" w:rsidRPr="00456F46">
        <w:t>child</w:t>
      </w:r>
      <w:r w:rsidR="0020241E" w:rsidRPr="00456F46">
        <w:t xml:space="preserve"> or young person in </w:t>
      </w:r>
      <w:r w:rsidR="00456F46" w:rsidRPr="00456F46">
        <w:t>the Trust’s</w:t>
      </w:r>
      <w:r w:rsidR="00441A85" w:rsidRPr="00456F46">
        <w:t xml:space="preserve"> </w:t>
      </w:r>
      <w:r w:rsidR="0020241E" w:rsidRPr="00456F46">
        <w:t>care</w:t>
      </w:r>
      <w:r w:rsidR="00441A85" w:rsidRPr="00456F46">
        <w:t>.</w:t>
      </w:r>
    </w:p>
    <w:p w14:paraId="1B6A08FE" w14:textId="0CD38271" w:rsidR="008542F4" w:rsidRPr="00456F46" w:rsidRDefault="00441A85" w:rsidP="00B368E7">
      <w:pPr>
        <w:pStyle w:val="BodyText"/>
        <w:spacing w:before="241" w:line="276" w:lineRule="auto"/>
        <w:ind w:left="558" w:right="641"/>
      </w:pPr>
      <w:r w:rsidRPr="00456F46">
        <w:rPr>
          <w:b/>
          <w:bCs/>
        </w:rPr>
        <w:t xml:space="preserve">The boundaries of </w:t>
      </w:r>
      <w:r w:rsidR="00456F46">
        <w:rPr>
          <w:b/>
          <w:bCs/>
        </w:rPr>
        <w:t>the Trust’s</w:t>
      </w:r>
      <w:r w:rsidRPr="00456F46">
        <w:rPr>
          <w:b/>
          <w:bCs/>
        </w:rPr>
        <w:t xml:space="preserve"> PSIRF plan: </w:t>
      </w:r>
      <w:r w:rsidR="00216283" w:rsidRPr="00456F46">
        <w:t xml:space="preserve">The sole focus of this plan is to learn and improve. The purpose of this plan is not to seek </w:t>
      </w:r>
      <w:r w:rsidR="002C5D46" w:rsidRPr="00456F46">
        <w:t xml:space="preserve">sanctions against staff who have made mistakes. We know from </w:t>
      </w:r>
      <w:r w:rsidR="009F2596" w:rsidRPr="00456F46">
        <w:t xml:space="preserve">the discipline of safety science that a punitive approach to </w:t>
      </w:r>
      <w:r w:rsidR="004D57F1" w:rsidRPr="00456F46">
        <w:t xml:space="preserve">the </w:t>
      </w:r>
      <w:r w:rsidR="009F2596" w:rsidRPr="00456F46">
        <w:t xml:space="preserve">review and investigation </w:t>
      </w:r>
      <w:r w:rsidR="004D57F1" w:rsidRPr="00456F46">
        <w:t xml:space="preserve">of patient safety </w:t>
      </w:r>
      <w:r w:rsidR="00806670" w:rsidRPr="00456F46">
        <w:t>events</w:t>
      </w:r>
      <w:r w:rsidR="004D57F1" w:rsidRPr="00456F46">
        <w:t xml:space="preserve"> </w:t>
      </w:r>
      <w:r w:rsidR="009F2596" w:rsidRPr="00456F46">
        <w:t xml:space="preserve">does not lead to </w:t>
      </w:r>
      <w:r w:rsidR="004D57F1" w:rsidRPr="00456F46">
        <w:t xml:space="preserve">the </w:t>
      </w:r>
      <w:r w:rsidR="002024EA" w:rsidRPr="00456F46">
        <w:t xml:space="preserve">improvements identified as required. Systemic review and </w:t>
      </w:r>
      <w:r w:rsidR="00806670" w:rsidRPr="00456F46">
        <w:t>understanding,</w:t>
      </w:r>
      <w:r w:rsidR="002024EA" w:rsidRPr="00456F46">
        <w:t xml:space="preserve"> however, does achieve this. </w:t>
      </w:r>
      <w:r w:rsidR="00806670" w:rsidRPr="00456F46">
        <w:t xml:space="preserve">This focus is therefore the focus of </w:t>
      </w:r>
      <w:r w:rsidR="00456F46" w:rsidRPr="00456F46">
        <w:t>the Trust’s</w:t>
      </w:r>
      <w:r w:rsidR="00806670" w:rsidRPr="00456F46">
        <w:t xml:space="preserve"> plan – systems-based learning.</w:t>
      </w:r>
      <w:r w:rsidR="002024EA" w:rsidRPr="00456F46">
        <w:t xml:space="preserve"> </w:t>
      </w:r>
    </w:p>
    <w:p w14:paraId="0B3DBC85" w14:textId="2283506C" w:rsidR="00765437" w:rsidRPr="006B65EC" w:rsidRDefault="008542F4" w:rsidP="00B368E7">
      <w:pPr>
        <w:pStyle w:val="BodyText"/>
        <w:spacing w:before="241" w:line="276" w:lineRule="auto"/>
        <w:ind w:left="558" w:right="641"/>
      </w:pPr>
      <w:r w:rsidRPr="006B65EC">
        <w:rPr>
          <w:b/>
          <w:bCs/>
        </w:rPr>
        <w:t>What about accountability?</w:t>
      </w:r>
      <w:r w:rsidRPr="006B65EC">
        <w:t xml:space="preserve"> A fair and just approach is important. And for NHS </w:t>
      </w:r>
      <w:r w:rsidR="0072628C" w:rsidRPr="006B65EC">
        <w:t>employees,</w:t>
      </w:r>
      <w:r w:rsidRPr="006B65EC">
        <w:t xml:space="preserve"> professionally qualified individual accountability </w:t>
      </w:r>
      <w:r w:rsidR="0072628C" w:rsidRPr="006B65EC">
        <w:t>is central to credibility. Where a patient safety review or investigation identifies the need for individual improvement, then such staff will be supported to achieve this</w:t>
      </w:r>
      <w:r w:rsidR="004A7039" w:rsidRPr="006B65EC">
        <w:t>. That is imperative. It is rare for an NHS professional</w:t>
      </w:r>
      <w:r w:rsidR="00535889" w:rsidRPr="006B65EC">
        <w:t>,</w:t>
      </w:r>
      <w:r w:rsidR="004A7039" w:rsidRPr="006B65EC">
        <w:t xml:space="preserve"> or unqualified employe</w:t>
      </w:r>
      <w:r w:rsidR="00535889" w:rsidRPr="006B65EC">
        <w:t>e,</w:t>
      </w:r>
      <w:r w:rsidR="004A7039" w:rsidRPr="006B65EC">
        <w:t xml:space="preserve"> to </w:t>
      </w:r>
      <w:r w:rsidR="001273A1" w:rsidRPr="006B65EC">
        <w:t xml:space="preserve">deliberately set out to cause harm, or to behave in such a reckless manner that harm is a predictable consequence of such behaviours. Neither is it </w:t>
      </w:r>
      <w:r w:rsidR="00111BD8" w:rsidRPr="006B65EC">
        <w:t>a common</w:t>
      </w:r>
      <w:r w:rsidR="001273A1" w:rsidRPr="006B65EC">
        <w:t xml:space="preserve"> place for NHS employees to </w:t>
      </w:r>
      <w:r w:rsidR="00111BD8" w:rsidRPr="006B65EC">
        <w:t xml:space="preserve">commit a criminal offense. Should a patient safety event </w:t>
      </w:r>
      <w:r w:rsidR="00CF704D" w:rsidRPr="006B65EC">
        <w:t>reveal</w:t>
      </w:r>
      <w:r w:rsidR="00111BD8" w:rsidRPr="006B65EC">
        <w:t xml:space="preserve"> such features, then and only </w:t>
      </w:r>
      <w:r w:rsidR="00111BD8" w:rsidRPr="006B65EC">
        <w:lastRenderedPageBreak/>
        <w:t xml:space="preserve">then, will </w:t>
      </w:r>
      <w:r w:rsidR="000B2814" w:rsidRPr="006B65EC">
        <w:t xml:space="preserve">an individualistic </w:t>
      </w:r>
      <w:r w:rsidR="00535889" w:rsidRPr="006B65EC">
        <w:t>sanction-based</w:t>
      </w:r>
      <w:r w:rsidR="000B2814" w:rsidRPr="006B65EC">
        <w:t xml:space="preserve"> investigation approach be commissioned. This will be managed</w:t>
      </w:r>
      <w:r w:rsidR="00535889" w:rsidRPr="006B65EC">
        <w:t xml:space="preserve"> via Human Resources and/or the police as necessary. </w:t>
      </w:r>
      <w:r w:rsidR="00CF704D" w:rsidRPr="006B65EC">
        <w:t xml:space="preserve">The only other </w:t>
      </w:r>
      <w:r w:rsidR="008144F1" w:rsidRPr="006B65EC">
        <w:t>circumstance</w:t>
      </w:r>
      <w:r w:rsidR="00CF704D" w:rsidRPr="006B65EC">
        <w:t xml:space="preserve"> where a </w:t>
      </w:r>
      <w:r w:rsidR="008144F1" w:rsidRPr="006B65EC">
        <w:t>sanction-based</w:t>
      </w:r>
      <w:r w:rsidR="00CF704D" w:rsidRPr="006B65EC">
        <w:t xml:space="preserve"> approach may be instituted is where one or more individuals fail to learn and improve from their involvement in patient safety events. To ensure a consistent approach</w:t>
      </w:r>
      <w:r w:rsidR="00E93D0F" w:rsidRPr="006B65EC">
        <w:t xml:space="preserve"> NHS England’s </w:t>
      </w:r>
      <w:r w:rsidR="00781F94">
        <w:t>Being Fair</w:t>
      </w:r>
      <w:r w:rsidR="00E93D0F" w:rsidRPr="006B65EC">
        <w:t xml:space="preserve"> Tool will be applied, </w:t>
      </w:r>
      <w:r w:rsidR="008144F1" w:rsidRPr="006B65EC">
        <w:t xml:space="preserve">of which peer review is a component. </w:t>
      </w:r>
      <w:r w:rsidR="00111BD8" w:rsidRPr="006B65EC">
        <w:t xml:space="preserve"> </w:t>
      </w:r>
    </w:p>
    <w:p w14:paraId="5A75E686" w14:textId="0AE901CC" w:rsidR="00765437" w:rsidRPr="006B65EC" w:rsidRDefault="006B65EC" w:rsidP="00B368E7">
      <w:pPr>
        <w:pStyle w:val="BodyText"/>
        <w:spacing w:before="239" w:line="276" w:lineRule="auto"/>
        <w:ind w:left="558" w:right="641"/>
      </w:pPr>
      <w:r w:rsidRPr="006B65EC">
        <w:rPr>
          <w:b/>
          <w:bCs/>
        </w:rPr>
        <w:t>The Trust’s</w:t>
      </w:r>
      <w:r w:rsidR="008144F1" w:rsidRPr="006B65EC">
        <w:rPr>
          <w:b/>
          <w:bCs/>
        </w:rPr>
        <w:t xml:space="preserve"> local priorities for safety improvement: </w:t>
      </w:r>
      <w:r w:rsidR="009310AC" w:rsidRPr="006B65EC">
        <w:t xml:space="preserve">For our patient group it is easy to be emotionally led. However, for this plan the Trust is data led. The Trust has analysed a raft of information </w:t>
      </w:r>
      <w:r w:rsidR="00E82F6A" w:rsidRPr="006B65EC">
        <w:t>across</w:t>
      </w:r>
      <w:r w:rsidR="009310AC" w:rsidRPr="006B65EC">
        <w:t xml:space="preserve"> reported events, complaints, claims, inquests, and mortality reviews to discern its improvement priorities. These priorities are generally fixed for </w:t>
      </w:r>
      <w:r w:rsidR="00893990" w:rsidRPr="006B65EC">
        <w:t xml:space="preserve">a period of 18 months. However, should a significant safety issue emerge that should be systemically </w:t>
      </w:r>
      <w:r w:rsidR="007A00A3" w:rsidRPr="006B65EC">
        <w:t>evaluated,</w:t>
      </w:r>
      <w:r w:rsidR="00893990" w:rsidRPr="006B65EC">
        <w:t xml:space="preserve"> and it poses a greater risk tha</w:t>
      </w:r>
      <w:r w:rsidR="6BFDDACD" w:rsidRPr="006B65EC">
        <w:t>n</w:t>
      </w:r>
      <w:r w:rsidR="00893990" w:rsidRPr="006B65EC">
        <w:t xml:space="preserve"> priorities already </w:t>
      </w:r>
      <w:r w:rsidR="007A00A3" w:rsidRPr="006B65EC">
        <w:t>identified, then the plan will be adjusted</w:t>
      </w:r>
      <w:r w:rsidR="122350DA" w:rsidRPr="006B65EC">
        <w:t xml:space="preserve"> to</w:t>
      </w:r>
      <w:r w:rsidR="007A00A3" w:rsidRPr="006B65EC">
        <w:t xml:space="preserve"> accommodate it. </w:t>
      </w:r>
    </w:p>
    <w:p w14:paraId="781982F6" w14:textId="7A42EA73" w:rsidR="00765437" w:rsidRPr="006B65EC" w:rsidRDefault="007A00A3" w:rsidP="00B368E7">
      <w:pPr>
        <w:pStyle w:val="BodyText"/>
        <w:spacing w:before="241" w:line="276" w:lineRule="auto"/>
        <w:ind w:left="558" w:right="641"/>
      </w:pPr>
      <w:r w:rsidRPr="006B65EC">
        <w:rPr>
          <w:b/>
          <w:bCs/>
        </w:rPr>
        <w:t>The relationship between the PSIRF Plan and pre-</w:t>
      </w:r>
      <w:r w:rsidR="00E82F6A" w:rsidRPr="006B65EC">
        <w:rPr>
          <w:b/>
          <w:bCs/>
        </w:rPr>
        <w:t>existing</w:t>
      </w:r>
      <w:r w:rsidRPr="006B65EC">
        <w:rPr>
          <w:b/>
          <w:bCs/>
        </w:rPr>
        <w:t xml:space="preserve"> risk management policies: </w:t>
      </w:r>
      <w:r w:rsidR="007C0A68" w:rsidRPr="006B65EC">
        <w:t xml:space="preserve">This plan is part of a portfolio of policies aimed at delivering </w:t>
      </w:r>
      <w:r w:rsidR="00DF0F4A" w:rsidRPr="006B65EC">
        <w:t>a grounded</w:t>
      </w:r>
      <w:r w:rsidR="007C0A68" w:rsidRPr="006B65EC">
        <w:t xml:space="preserve"> and mature risk management and governance-based approach. It most closely sits alongside the Trust’s </w:t>
      </w:r>
      <w:r w:rsidR="5114A615" w:rsidRPr="006B65EC">
        <w:rPr>
          <w:spacing w:val="-4"/>
        </w:rPr>
        <w:t>Incident Reporting and Management</w:t>
      </w:r>
      <w:r w:rsidR="4FDA1284" w:rsidRPr="006B65EC">
        <w:rPr>
          <w:spacing w:val="-4"/>
        </w:rPr>
        <w:t xml:space="preserve"> Policy</w:t>
      </w:r>
      <w:r w:rsidR="5114A615" w:rsidRPr="006B65EC">
        <w:rPr>
          <w:spacing w:val="-4"/>
        </w:rPr>
        <w:t xml:space="preserve"> </w:t>
      </w:r>
      <w:r w:rsidR="0020241E" w:rsidRPr="006B65EC">
        <w:t xml:space="preserve">and </w:t>
      </w:r>
      <w:r w:rsidR="000D571D" w:rsidRPr="006B65EC">
        <w:t>the</w:t>
      </w:r>
      <w:r w:rsidR="0020241E" w:rsidRPr="006B65EC">
        <w:t xml:space="preserve"> Trust</w:t>
      </w:r>
      <w:r w:rsidR="006B65EC">
        <w:t>’</w:t>
      </w:r>
      <w:r w:rsidR="000D571D" w:rsidRPr="006B65EC">
        <w:t>s</w:t>
      </w:r>
      <w:r w:rsidR="0020241E" w:rsidRPr="006B65EC">
        <w:t xml:space="preserve"> Patient Safety Incident Response Policy.</w:t>
      </w:r>
    </w:p>
    <w:p w14:paraId="23540934" w14:textId="77777777" w:rsidR="00732EA3" w:rsidRPr="00B368E7" w:rsidRDefault="00732EA3" w:rsidP="00B368E7">
      <w:pPr>
        <w:pStyle w:val="BodyText"/>
        <w:spacing w:before="40" w:line="276" w:lineRule="auto"/>
        <w:ind w:left="556"/>
        <w:rPr>
          <w:b/>
          <w:bCs/>
          <w:highlight w:val="yellow"/>
        </w:rPr>
      </w:pPr>
    </w:p>
    <w:p w14:paraId="099CCAC6" w14:textId="06F269B8" w:rsidR="00732EA3" w:rsidRPr="006B65EC" w:rsidRDefault="00732EA3" w:rsidP="00B368E7">
      <w:pPr>
        <w:pStyle w:val="BodyText"/>
        <w:spacing w:before="40" w:line="276" w:lineRule="auto"/>
        <w:ind w:left="556"/>
        <w:rPr>
          <w:b/>
          <w:bCs/>
        </w:rPr>
      </w:pPr>
      <w:r w:rsidRPr="006B65EC">
        <w:rPr>
          <w:b/>
          <w:bCs/>
        </w:rPr>
        <w:t xml:space="preserve">The patient </w:t>
      </w:r>
      <w:r w:rsidR="001511D9" w:rsidRPr="006B65EC">
        <w:rPr>
          <w:b/>
          <w:bCs/>
        </w:rPr>
        <w:t>s</w:t>
      </w:r>
      <w:r w:rsidRPr="006B65EC">
        <w:rPr>
          <w:b/>
          <w:bCs/>
        </w:rPr>
        <w:t xml:space="preserve">afety </w:t>
      </w:r>
      <w:r w:rsidR="001511D9" w:rsidRPr="006B65EC">
        <w:rPr>
          <w:b/>
          <w:bCs/>
        </w:rPr>
        <w:t>e</w:t>
      </w:r>
      <w:r w:rsidRPr="006B65EC">
        <w:rPr>
          <w:b/>
          <w:bCs/>
        </w:rPr>
        <w:t>vent:</w:t>
      </w:r>
    </w:p>
    <w:p w14:paraId="7EA814E5" w14:textId="300C93E0" w:rsidR="00765437" w:rsidRPr="006B65EC" w:rsidRDefault="001511D9">
      <w:pPr>
        <w:pStyle w:val="BodyText"/>
        <w:numPr>
          <w:ilvl w:val="0"/>
          <w:numId w:val="16"/>
        </w:numPr>
        <w:spacing w:before="40" w:line="276" w:lineRule="auto"/>
      </w:pPr>
      <w:r w:rsidRPr="006B65EC">
        <w:t>There will be two primary review routes for patient safety events</w:t>
      </w:r>
      <w:r w:rsidR="00DC476E" w:rsidRPr="006B65EC">
        <w:t>:</w:t>
      </w:r>
      <w:r w:rsidRPr="006B65EC">
        <w:t xml:space="preserve"> </w:t>
      </w:r>
      <w:r w:rsidR="00DC476E" w:rsidRPr="006B65EC">
        <w:t xml:space="preserve">The </w:t>
      </w:r>
      <w:r w:rsidR="0020241E" w:rsidRPr="006B65EC">
        <w:t>Patient</w:t>
      </w:r>
      <w:r w:rsidR="0020241E" w:rsidRPr="006B65EC">
        <w:rPr>
          <w:spacing w:val="-7"/>
        </w:rPr>
        <w:t xml:space="preserve"> </w:t>
      </w:r>
      <w:r w:rsidR="0020241E" w:rsidRPr="006B65EC">
        <w:t>Safety</w:t>
      </w:r>
      <w:r w:rsidR="0020241E" w:rsidRPr="006B65EC">
        <w:rPr>
          <w:spacing w:val="-9"/>
        </w:rPr>
        <w:t xml:space="preserve"> </w:t>
      </w:r>
      <w:r w:rsidR="0020241E" w:rsidRPr="006B65EC">
        <w:t>Incident</w:t>
      </w:r>
      <w:r w:rsidR="0020241E" w:rsidRPr="006B65EC">
        <w:rPr>
          <w:spacing w:val="-9"/>
        </w:rPr>
        <w:t xml:space="preserve"> </w:t>
      </w:r>
      <w:r w:rsidR="0020241E" w:rsidRPr="006B65EC">
        <w:t>Investigations</w:t>
      </w:r>
      <w:r w:rsidR="0020241E" w:rsidRPr="006B65EC">
        <w:rPr>
          <w:spacing w:val="-9"/>
        </w:rPr>
        <w:t xml:space="preserve"> </w:t>
      </w:r>
      <w:r w:rsidR="0020241E" w:rsidRPr="006B65EC">
        <w:rPr>
          <w:spacing w:val="-2"/>
        </w:rPr>
        <w:t>(PSIIs)</w:t>
      </w:r>
      <w:r w:rsidRPr="006B65EC">
        <w:rPr>
          <w:spacing w:val="-2"/>
        </w:rPr>
        <w:t>, and</w:t>
      </w:r>
    </w:p>
    <w:p w14:paraId="113683A4" w14:textId="38546A0C" w:rsidR="00765437" w:rsidRPr="006B65EC" w:rsidRDefault="0020241E">
      <w:pPr>
        <w:pStyle w:val="ListParagraph"/>
        <w:numPr>
          <w:ilvl w:val="0"/>
          <w:numId w:val="7"/>
        </w:numPr>
        <w:tabs>
          <w:tab w:val="left" w:pos="1278"/>
        </w:tabs>
        <w:spacing w:before="40" w:line="276" w:lineRule="auto"/>
      </w:pPr>
      <w:r w:rsidRPr="006B65EC">
        <w:t>Patient</w:t>
      </w:r>
      <w:r w:rsidRPr="006B65EC">
        <w:rPr>
          <w:spacing w:val="-6"/>
        </w:rPr>
        <w:t xml:space="preserve"> </w:t>
      </w:r>
      <w:r w:rsidRPr="006B65EC">
        <w:t>Safety</w:t>
      </w:r>
      <w:r w:rsidRPr="006B65EC">
        <w:rPr>
          <w:spacing w:val="-6"/>
        </w:rPr>
        <w:t xml:space="preserve"> </w:t>
      </w:r>
      <w:r w:rsidR="004B35D1" w:rsidRPr="006B65EC">
        <w:t>R</w:t>
      </w:r>
      <w:r w:rsidR="00EF6A2A" w:rsidRPr="006B65EC">
        <w:t xml:space="preserve">eviews </w:t>
      </w:r>
      <w:r w:rsidRPr="006B65EC">
        <w:rPr>
          <w:spacing w:val="-2"/>
        </w:rPr>
        <w:t>(PSRs)</w:t>
      </w:r>
    </w:p>
    <w:p w14:paraId="16820573" w14:textId="77777777" w:rsidR="00B368E7" w:rsidRPr="006B65EC" w:rsidRDefault="00B368E7" w:rsidP="00B368E7">
      <w:pPr>
        <w:pStyle w:val="BodyText"/>
        <w:spacing w:before="22" w:line="276" w:lineRule="auto"/>
        <w:ind w:left="567"/>
      </w:pPr>
    </w:p>
    <w:p w14:paraId="7364D429" w14:textId="552C1081" w:rsidR="00765437" w:rsidRPr="006B65EC" w:rsidRDefault="00714837" w:rsidP="00B368E7">
      <w:pPr>
        <w:pStyle w:val="BodyText"/>
        <w:spacing w:before="22" w:line="276" w:lineRule="auto"/>
        <w:ind w:left="567"/>
      </w:pPr>
      <w:r w:rsidRPr="006B65EC">
        <w:t xml:space="preserve">The patient safety review </w:t>
      </w:r>
      <w:r w:rsidR="0065652F" w:rsidRPr="006B65EC">
        <w:t xml:space="preserve">is dedicated to all events resulting in no harm, low harm, and moderate harm where recovery is anticipated within </w:t>
      </w:r>
      <w:r w:rsidR="00013970" w:rsidRPr="006B65EC">
        <w:t>6 months</w:t>
      </w:r>
      <w:r w:rsidR="00BB4259" w:rsidRPr="006B65EC">
        <w:t xml:space="preserve">. </w:t>
      </w:r>
    </w:p>
    <w:p w14:paraId="4F359495" w14:textId="77777777" w:rsidR="00BB4259" w:rsidRPr="006B65EC" w:rsidRDefault="00BB4259" w:rsidP="00B368E7">
      <w:pPr>
        <w:pStyle w:val="BodyText"/>
        <w:spacing w:before="22" w:line="276" w:lineRule="auto"/>
        <w:ind w:left="567"/>
      </w:pPr>
    </w:p>
    <w:p w14:paraId="3054F185" w14:textId="5345E20B" w:rsidR="00BB4259" w:rsidRPr="006B65EC" w:rsidRDefault="00BB4259" w:rsidP="00B368E7">
      <w:pPr>
        <w:pStyle w:val="BodyText"/>
        <w:spacing w:before="22" w:line="276" w:lineRule="auto"/>
        <w:ind w:left="567"/>
      </w:pPr>
      <w:r w:rsidRPr="006B65EC">
        <w:t xml:space="preserve">The patient safety </w:t>
      </w:r>
      <w:r w:rsidR="00013970" w:rsidRPr="006B65EC">
        <w:t>incident</w:t>
      </w:r>
      <w:r w:rsidRPr="006B65EC">
        <w:t xml:space="preserve"> investigation is intended to deliver a systemic evaluation of depth and is reserved for:</w:t>
      </w:r>
    </w:p>
    <w:p w14:paraId="726BD2A0" w14:textId="055B8725" w:rsidR="00BB4259" w:rsidRPr="006B65EC" w:rsidRDefault="004636F1">
      <w:pPr>
        <w:pStyle w:val="BodyText"/>
        <w:numPr>
          <w:ilvl w:val="0"/>
          <w:numId w:val="16"/>
        </w:numPr>
        <w:spacing w:before="22" w:line="276" w:lineRule="auto"/>
      </w:pPr>
      <w:r w:rsidRPr="006B65EC">
        <w:t xml:space="preserve">Events where it has been dictated nationally that a </w:t>
      </w:r>
      <w:r w:rsidR="00013970" w:rsidRPr="006B65EC">
        <w:t>depth</w:t>
      </w:r>
      <w:r w:rsidRPr="006B65EC">
        <w:t xml:space="preserve"> of systemic evaluation must occur</w:t>
      </w:r>
      <w:r w:rsidR="00013970" w:rsidRPr="006B65EC">
        <w:t>, e.g. a never event such as wrong laterality incision</w:t>
      </w:r>
      <w:r w:rsidR="006B65EC">
        <w:t>.</w:t>
      </w:r>
    </w:p>
    <w:p w14:paraId="4BFDA65C" w14:textId="77777777" w:rsidR="00B368E7" w:rsidRPr="006B65EC" w:rsidRDefault="00B368E7" w:rsidP="00B368E7">
      <w:pPr>
        <w:pStyle w:val="BodyText"/>
        <w:spacing w:before="22" w:line="276" w:lineRule="auto"/>
        <w:ind w:left="1276"/>
      </w:pPr>
    </w:p>
    <w:p w14:paraId="6192EAC4" w14:textId="742931B0" w:rsidR="004636F1" w:rsidRPr="006B65EC" w:rsidRDefault="004636F1">
      <w:pPr>
        <w:pStyle w:val="BodyText"/>
        <w:numPr>
          <w:ilvl w:val="0"/>
          <w:numId w:val="16"/>
        </w:numPr>
        <w:spacing w:before="22" w:line="276" w:lineRule="auto"/>
      </w:pPr>
      <w:r w:rsidRPr="006B65EC">
        <w:t xml:space="preserve">Individual events where the risk of harm </w:t>
      </w:r>
      <w:r w:rsidR="0014147E" w:rsidRPr="006B65EC">
        <w:t xml:space="preserve">to future patients, and the risk of repetition is significant. For these events </w:t>
      </w:r>
      <w:r w:rsidR="001A01ED" w:rsidRPr="006B65EC">
        <w:t>systemic</w:t>
      </w:r>
      <w:r w:rsidR="0014147E" w:rsidRPr="006B65EC">
        <w:t xml:space="preserve"> evaluation is imperative</w:t>
      </w:r>
      <w:r w:rsidR="006B65EC">
        <w:t>.</w:t>
      </w:r>
    </w:p>
    <w:p w14:paraId="32FB62DD" w14:textId="77777777" w:rsidR="00B368E7" w:rsidRPr="006B65EC" w:rsidRDefault="00B368E7" w:rsidP="00B368E7">
      <w:pPr>
        <w:pStyle w:val="BodyText"/>
        <w:spacing w:before="22" w:line="276" w:lineRule="auto"/>
        <w:ind w:left="1276"/>
      </w:pPr>
    </w:p>
    <w:p w14:paraId="374F0906" w14:textId="119FEB1C" w:rsidR="001A01ED" w:rsidRDefault="001A01ED">
      <w:pPr>
        <w:pStyle w:val="BodyText"/>
        <w:numPr>
          <w:ilvl w:val="0"/>
          <w:numId w:val="16"/>
        </w:numPr>
        <w:spacing w:before="22" w:line="276" w:lineRule="auto"/>
      </w:pPr>
      <w:r w:rsidRPr="006B65EC">
        <w:t xml:space="preserve">Local safety improvement priorities. For these subjects (e.g. the deteriorating patient), the Trust needs a coordinated approach to how it </w:t>
      </w:r>
      <w:r w:rsidR="00E82F6A" w:rsidRPr="006B65EC">
        <w:t>evaluates</w:t>
      </w:r>
      <w:r w:rsidRPr="006B65EC">
        <w:t xml:space="preserve"> each occurrence so that meaningful thematic analysis is achieved, plus </w:t>
      </w:r>
      <w:r w:rsidR="00A5687E" w:rsidRPr="006B65EC">
        <w:t xml:space="preserve">a planned systemic evaluation of the system in place to prevent as far as it is possible to do so, the event type </w:t>
      </w:r>
      <w:r w:rsidR="00654489" w:rsidRPr="006B65EC">
        <w:t>(</w:t>
      </w:r>
      <w:r w:rsidR="00E82F6A" w:rsidRPr="006B65EC">
        <w:t>e.g.</w:t>
      </w:r>
      <w:r w:rsidR="00654489" w:rsidRPr="006B65EC">
        <w:t xml:space="preserve"> non-identification of and non-</w:t>
      </w:r>
      <w:r w:rsidR="00013970" w:rsidRPr="006B65EC">
        <w:t>escalation</w:t>
      </w:r>
      <w:r w:rsidR="00654489" w:rsidRPr="006B65EC">
        <w:t xml:space="preserve"> of the deteriorating patient). </w:t>
      </w:r>
    </w:p>
    <w:p w14:paraId="7D248FD2" w14:textId="77777777" w:rsidR="006B65EC" w:rsidRPr="006B65EC" w:rsidRDefault="006B65EC" w:rsidP="006B65EC">
      <w:pPr>
        <w:pStyle w:val="BodyText"/>
        <w:spacing w:before="22" w:line="276" w:lineRule="auto"/>
      </w:pPr>
    </w:p>
    <w:p w14:paraId="7958A85E" w14:textId="0B5019F5" w:rsidR="3BE5E195" w:rsidRPr="006B65EC" w:rsidRDefault="3BE5E195" w:rsidP="48C0A5FC">
      <w:pPr>
        <w:pStyle w:val="BodyText"/>
        <w:numPr>
          <w:ilvl w:val="0"/>
          <w:numId w:val="16"/>
        </w:numPr>
        <w:spacing w:before="22" w:line="276" w:lineRule="auto"/>
        <w:rPr>
          <w:rFonts w:eastAsia="Times New Roman"/>
          <w:lang w:val="en-GB" w:eastAsia="en-GB"/>
        </w:rPr>
      </w:pPr>
      <w:r w:rsidRPr="006B65EC">
        <w:rPr>
          <w:rFonts w:eastAsia="Times New Roman"/>
          <w:lang w:val="en-GB" w:eastAsia="en-GB"/>
        </w:rPr>
        <w:t>Where there is an irrecoverable harm to a patient, or long-term impact, then an individual event investigation report in line with DoC requirements inc</w:t>
      </w:r>
      <w:r w:rsidR="006B65EC">
        <w:rPr>
          <w:rFonts w:eastAsia="Times New Roman"/>
          <w:lang w:val="en-GB" w:eastAsia="en-GB"/>
        </w:rPr>
        <w:t>luding</w:t>
      </w:r>
      <w:r w:rsidRPr="006B65EC">
        <w:rPr>
          <w:rFonts w:eastAsia="Times New Roman"/>
          <w:lang w:val="en-GB" w:eastAsia="en-GB"/>
        </w:rPr>
        <w:t xml:space="preserve"> family </w:t>
      </w:r>
      <w:r w:rsidRPr="006B65EC">
        <w:rPr>
          <w:rFonts w:eastAsia="Times New Roman"/>
          <w:lang w:val="en-GB" w:eastAsia="en-GB"/>
        </w:rPr>
        <w:lastRenderedPageBreak/>
        <w:t>questions will be compiled from the assessment of what happened.</w:t>
      </w:r>
    </w:p>
    <w:p w14:paraId="5CADF3EB" w14:textId="78E0E168" w:rsidR="48C0A5FC" w:rsidRDefault="48C0A5FC" w:rsidP="48C0A5FC">
      <w:pPr>
        <w:pStyle w:val="BodyText"/>
        <w:spacing w:before="22" w:line="276" w:lineRule="auto"/>
        <w:ind w:left="720"/>
        <w:rPr>
          <w:highlight w:val="yellow"/>
        </w:rPr>
      </w:pPr>
    </w:p>
    <w:p w14:paraId="7E1AA272" w14:textId="0646B5BB" w:rsidR="00765437" w:rsidRDefault="00765437" w:rsidP="00B368E7">
      <w:pPr>
        <w:pStyle w:val="BodyText"/>
        <w:spacing w:line="276" w:lineRule="auto"/>
        <w:ind w:left="558" w:right="641"/>
        <w:sectPr w:rsidR="00765437" w:rsidSect="00C47CBB">
          <w:pgSz w:w="11910" w:h="16840" w:code="9"/>
          <w:pgMar w:top="1701" w:right="1134" w:bottom="1440" w:left="1134" w:header="567" w:footer="567" w:gutter="0"/>
          <w:cols w:space="720"/>
        </w:sectPr>
      </w:pPr>
    </w:p>
    <w:p w14:paraId="5ED6E6EC" w14:textId="4B66934B" w:rsidR="00765437" w:rsidRPr="00A02BA5" w:rsidRDefault="001777B3" w:rsidP="001777B3">
      <w:pPr>
        <w:pStyle w:val="Heading2"/>
        <w:numPr>
          <w:ilvl w:val="0"/>
          <w:numId w:val="25"/>
        </w:numPr>
        <w:tabs>
          <w:tab w:val="left" w:pos="1276"/>
        </w:tabs>
        <w:spacing w:line="276" w:lineRule="auto"/>
        <w:rPr>
          <w:sz w:val="24"/>
          <w:szCs w:val="24"/>
          <w:u w:val="none"/>
        </w:rPr>
      </w:pPr>
      <w:r>
        <w:rPr>
          <w:color w:val="005EB8"/>
          <w:sz w:val="24"/>
          <w:szCs w:val="24"/>
          <w:u w:val="none" w:color="005EB8"/>
        </w:rPr>
        <w:lastRenderedPageBreak/>
        <w:t xml:space="preserve"> </w:t>
      </w:r>
      <w:r w:rsidR="0020241E" w:rsidRPr="00A02BA5">
        <w:rPr>
          <w:color w:val="005EB8"/>
          <w:sz w:val="24"/>
          <w:szCs w:val="24"/>
          <w:u w:val="none" w:color="005EB8"/>
        </w:rPr>
        <w:t>Our</w:t>
      </w:r>
      <w:r w:rsidR="0020241E" w:rsidRPr="00A02BA5">
        <w:rPr>
          <w:color w:val="005EB8"/>
          <w:spacing w:val="-3"/>
          <w:sz w:val="24"/>
          <w:szCs w:val="24"/>
          <w:u w:val="none" w:color="005EB8"/>
        </w:rPr>
        <w:t xml:space="preserve"> </w:t>
      </w:r>
      <w:r w:rsidR="0020241E" w:rsidRPr="00A02BA5">
        <w:rPr>
          <w:color w:val="005EB8"/>
          <w:spacing w:val="-2"/>
          <w:sz w:val="24"/>
          <w:szCs w:val="24"/>
          <w:u w:val="none" w:color="005EB8"/>
        </w:rPr>
        <w:t>Services</w:t>
      </w:r>
    </w:p>
    <w:p w14:paraId="7565E125" w14:textId="77777777" w:rsidR="00765437" w:rsidRDefault="00765437" w:rsidP="00B368E7">
      <w:pPr>
        <w:pStyle w:val="BodyText"/>
        <w:spacing w:before="24" w:line="276" w:lineRule="auto"/>
        <w:rPr>
          <w:b/>
        </w:rPr>
      </w:pPr>
    </w:p>
    <w:p w14:paraId="607B3A7B" w14:textId="77777777" w:rsidR="00765437" w:rsidRDefault="0020241E" w:rsidP="00B368E7">
      <w:pPr>
        <w:pStyle w:val="BodyText"/>
        <w:spacing w:line="276" w:lineRule="auto"/>
        <w:ind w:left="558" w:right="641"/>
      </w:pPr>
      <w:r>
        <w:rPr>
          <w:color w:val="221F1F"/>
        </w:rPr>
        <w:t>Alder</w:t>
      </w:r>
      <w:r>
        <w:rPr>
          <w:color w:val="221F1F"/>
          <w:spacing w:val="-2"/>
        </w:rPr>
        <w:t xml:space="preserve"> </w:t>
      </w:r>
      <w:r>
        <w:rPr>
          <w:color w:val="221F1F"/>
        </w:rPr>
        <w:t>Hey</w:t>
      </w:r>
      <w:r>
        <w:rPr>
          <w:color w:val="221F1F"/>
          <w:spacing w:val="-3"/>
        </w:rPr>
        <w:t xml:space="preserve"> </w:t>
      </w:r>
      <w:r>
        <w:rPr>
          <w:color w:val="221F1F"/>
        </w:rPr>
        <w:t>Children’s</w:t>
      </w:r>
      <w:r>
        <w:rPr>
          <w:color w:val="221F1F"/>
          <w:spacing w:val="-2"/>
        </w:rPr>
        <w:t xml:space="preserve"> </w:t>
      </w:r>
      <w:r>
        <w:rPr>
          <w:color w:val="221F1F"/>
        </w:rPr>
        <w:t>NHS</w:t>
      </w:r>
      <w:r>
        <w:rPr>
          <w:color w:val="221F1F"/>
          <w:spacing w:val="-3"/>
        </w:rPr>
        <w:t xml:space="preserve"> </w:t>
      </w:r>
      <w:r>
        <w:rPr>
          <w:color w:val="221F1F"/>
        </w:rPr>
        <w:t>Foundation</w:t>
      </w:r>
      <w:r>
        <w:rPr>
          <w:color w:val="221F1F"/>
          <w:spacing w:val="-3"/>
        </w:rPr>
        <w:t xml:space="preserve"> </w:t>
      </w:r>
      <w:r>
        <w:rPr>
          <w:color w:val="221F1F"/>
        </w:rPr>
        <w:t>Trust</w:t>
      </w:r>
      <w:r>
        <w:rPr>
          <w:color w:val="221F1F"/>
          <w:spacing w:val="-4"/>
        </w:rPr>
        <w:t xml:space="preserve"> </w:t>
      </w:r>
      <w:r>
        <w:rPr>
          <w:color w:val="221F1F"/>
        </w:rPr>
        <w:t>is</w:t>
      </w:r>
      <w:r>
        <w:rPr>
          <w:color w:val="221F1F"/>
          <w:spacing w:val="-2"/>
        </w:rPr>
        <w:t xml:space="preserve"> </w:t>
      </w:r>
      <w:r>
        <w:rPr>
          <w:color w:val="221F1F"/>
        </w:rPr>
        <w:t>one</w:t>
      </w:r>
      <w:r>
        <w:rPr>
          <w:color w:val="221F1F"/>
          <w:spacing w:val="-3"/>
        </w:rPr>
        <w:t xml:space="preserve"> </w:t>
      </w:r>
      <w:r>
        <w:rPr>
          <w:color w:val="221F1F"/>
        </w:rPr>
        <w:t>of</w:t>
      </w:r>
      <w:r>
        <w:rPr>
          <w:color w:val="221F1F"/>
          <w:spacing w:val="-3"/>
        </w:rPr>
        <w:t xml:space="preserve"> </w:t>
      </w:r>
      <w:r>
        <w:rPr>
          <w:color w:val="221F1F"/>
        </w:rPr>
        <w:t>Europe’s</w:t>
      </w:r>
      <w:r>
        <w:rPr>
          <w:color w:val="221F1F"/>
          <w:spacing w:val="-2"/>
        </w:rPr>
        <w:t xml:space="preserve"> </w:t>
      </w:r>
      <w:r>
        <w:rPr>
          <w:color w:val="221F1F"/>
        </w:rPr>
        <w:t>biggest</w:t>
      </w:r>
      <w:r>
        <w:rPr>
          <w:color w:val="221F1F"/>
          <w:spacing w:val="-1"/>
        </w:rPr>
        <w:t xml:space="preserve"> </w:t>
      </w:r>
      <w:r>
        <w:rPr>
          <w:color w:val="221F1F"/>
        </w:rPr>
        <w:t>and</w:t>
      </w:r>
      <w:r>
        <w:rPr>
          <w:color w:val="221F1F"/>
          <w:spacing w:val="-3"/>
        </w:rPr>
        <w:t xml:space="preserve"> </w:t>
      </w:r>
      <w:r>
        <w:rPr>
          <w:color w:val="221F1F"/>
        </w:rPr>
        <w:t>busiest</w:t>
      </w:r>
      <w:r>
        <w:rPr>
          <w:color w:val="221F1F"/>
          <w:spacing w:val="-4"/>
        </w:rPr>
        <w:t xml:space="preserve"> </w:t>
      </w:r>
      <w:r>
        <w:rPr>
          <w:color w:val="221F1F"/>
        </w:rPr>
        <w:t>children’s hospitals, caring for over 330,000 children, young people and their families every year.</w:t>
      </w:r>
    </w:p>
    <w:p w14:paraId="727F6C34" w14:textId="26E5D6BF" w:rsidR="00765437" w:rsidRDefault="0020241E" w:rsidP="00B368E7">
      <w:pPr>
        <w:pStyle w:val="BodyText"/>
        <w:spacing w:before="240" w:line="276" w:lineRule="auto"/>
        <w:ind w:left="558" w:right="641"/>
      </w:pPr>
      <w:r>
        <w:rPr>
          <w:color w:val="221F1F"/>
        </w:rPr>
        <w:t>Located</w:t>
      </w:r>
      <w:r>
        <w:rPr>
          <w:color w:val="221F1F"/>
          <w:spacing w:val="-2"/>
        </w:rPr>
        <w:t xml:space="preserve"> </w:t>
      </w:r>
      <w:r>
        <w:rPr>
          <w:color w:val="221F1F"/>
        </w:rPr>
        <w:t>in</w:t>
      </w:r>
      <w:r>
        <w:rPr>
          <w:color w:val="221F1F"/>
          <w:spacing w:val="-2"/>
        </w:rPr>
        <w:t xml:space="preserve"> </w:t>
      </w:r>
      <w:r>
        <w:rPr>
          <w:color w:val="221F1F"/>
        </w:rPr>
        <w:t>Liverpool</w:t>
      </w:r>
      <w:r>
        <w:rPr>
          <w:color w:val="221F1F"/>
          <w:spacing w:val="-3"/>
        </w:rPr>
        <w:t xml:space="preserve"> </w:t>
      </w:r>
      <w:r>
        <w:rPr>
          <w:color w:val="221F1F"/>
        </w:rPr>
        <w:t>UK,</w:t>
      </w:r>
      <w:r>
        <w:rPr>
          <w:color w:val="221F1F"/>
          <w:spacing w:val="-3"/>
        </w:rPr>
        <w:t xml:space="preserve"> </w:t>
      </w:r>
      <w:r>
        <w:rPr>
          <w:color w:val="221F1F"/>
        </w:rPr>
        <w:t>we</w:t>
      </w:r>
      <w:r>
        <w:rPr>
          <w:color w:val="221F1F"/>
          <w:spacing w:val="-2"/>
        </w:rPr>
        <w:t xml:space="preserve"> </w:t>
      </w:r>
      <w:r>
        <w:rPr>
          <w:color w:val="221F1F"/>
        </w:rPr>
        <w:t>treat</w:t>
      </w:r>
      <w:r>
        <w:rPr>
          <w:color w:val="221F1F"/>
          <w:spacing w:val="-3"/>
        </w:rPr>
        <w:t xml:space="preserve"> </w:t>
      </w:r>
      <w:r>
        <w:rPr>
          <w:color w:val="221F1F"/>
        </w:rPr>
        <w:t>everything</w:t>
      </w:r>
      <w:r>
        <w:rPr>
          <w:color w:val="221F1F"/>
          <w:spacing w:val="-4"/>
        </w:rPr>
        <w:t xml:space="preserve"> </w:t>
      </w:r>
      <w:r>
        <w:rPr>
          <w:color w:val="221F1F"/>
        </w:rPr>
        <w:t>from</w:t>
      </w:r>
      <w:r>
        <w:rPr>
          <w:color w:val="221F1F"/>
          <w:spacing w:val="-3"/>
        </w:rPr>
        <w:t xml:space="preserve"> </w:t>
      </w:r>
      <w:r>
        <w:rPr>
          <w:color w:val="221F1F"/>
        </w:rPr>
        <w:t>common</w:t>
      </w:r>
      <w:r>
        <w:rPr>
          <w:color w:val="221F1F"/>
          <w:spacing w:val="-4"/>
        </w:rPr>
        <w:t xml:space="preserve"> </w:t>
      </w:r>
      <w:r>
        <w:rPr>
          <w:color w:val="221F1F"/>
        </w:rPr>
        <w:t>illnesses</w:t>
      </w:r>
      <w:r>
        <w:rPr>
          <w:color w:val="221F1F"/>
          <w:spacing w:val="-2"/>
        </w:rPr>
        <w:t xml:space="preserve"> </w:t>
      </w:r>
      <w:r>
        <w:rPr>
          <w:color w:val="221F1F"/>
        </w:rPr>
        <w:t>to</w:t>
      </w:r>
      <w:r>
        <w:rPr>
          <w:color w:val="221F1F"/>
          <w:spacing w:val="-4"/>
        </w:rPr>
        <w:t xml:space="preserve"> </w:t>
      </w:r>
      <w:r>
        <w:rPr>
          <w:color w:val="221F1F"/>
        </w:rPr>
        <w:t>highly</w:t>
      </w:r>
      <w:r>
        <w:rPr>
          <w:color w:val="221F1F"/>
          <w:spacing w:val="-1"/>
        </w:rPr>
        <w:t xml:space="preserve"> </w:t>
      </w:r>
      <w:r>
        <w:rPr>
          <w:color w:val="221F1F"/>
        </w:rPr>
        <w:t>complex</w:t>
      </w:r>
      <w:r>
        <w:rPr>
          <w:color w:val="221F1F"/>
          <w:spacing w:val="-4"/>
        </w:rPr>
        <w:t xml:space="preserve"> </w:t>
      </w:r>
      <w:r>
        <w:rPr>
          <w:color w:val="221F1F"/>
        </w:rPr>
        <w:t xml:space="preserve">and specialist conditions. </w:t>
      </w:r>
      <w:r>
        <w:t xml:space="preserve">We also have </w:t>
      </w:r>
      <w:r w:rsidR="000D571D">
        <w:t>several</w:t>
      </w:r>
      <w:r>
        <w:t xml:space="preserve"> community outreach sites enabling us to deliver care closer to children and young people’s homes in local clinics locations from Cumbria to Shropshire, in Wales and the Isle of Man.</w:t>
      </w:r>
    </w:p>
    <w:p w14:paraId="1D66F9D5" w14:textId="09751C5F" w:rsidR="00765437" w:rsidRDefault="0020241E" w:rsidP="00B368E7">
      <w:pPr>
        <w:pStyle w:val="BodyText"/>
        <w:spacing w:before="241" w:line="276" w:lineRule="auto"/>
        <w:ind w:left="558" w:right="641"/>
      </w:pPr>
      <w:r>
        <w:rPr>
          <w:color w:val="221F1F"/>
        </w:rPr>
        <w:t>We know that a children’s hospital is different and that our job is more than just treating an illness. To us, every child is an individual. As well as giving them the very best care, we set out</w:t>
      </w:r>
      <w:r>
        <w:rPr>
          <w:color w:val="221F1F"/>
          <w:spacing w:val="-3"/>
        </w:rPr>
        <w:t xml:space="preserve"> </w:t>
      </w:r>
      <w:r>
        <w:rPr>
          <w:color w:val="221F1F"/>
        </w:rPr>
        <w:t>to</w:t>
      </w:r>
      <w:r>
        <w:rPr>
          <w:color w:val="221F1F"/>
          <w:spacing w:val="-4"/>
        </w:rPr>
        <w:t xml:space="preserve"> </w:t>
      </w:r>
      <w:r>
        <w:rPr>
          <w:color w:val="221F1F"/>
        </w:rPr>
        <w:t>make</w:t>
      </w:r>
      <w:r>
        <w:rPr>
          <w:color w:val="221F1F"/>
          <w:spacing w:val="-4"/>
        </w:rPr>
        <w:t xml:space="preserve"> </w:t>
      </w:r>
      <w:r>
        <w:rPr>
          <w:color w:val="221F1F"/>
        </w:rPr>
        <w:t>them</w:t>
      </w:r>
      <w:r>
        <w:rPr>
          <w:color w:val="221F1F"/>
          <w:spacing w:val="-3"/>
        </w:rPr>
        <w:t xml:space="preserve"> </w:t>
      </w:r>
      <w:r>
        <w:rPr>
          <w:color w:val="221F1F"/>
        </w:rPr>
        <w:t>feel</w:t>
      </w:r>
      <w:r>
        <w:rPr>
          <w:color w:val="221F1F"/>
          <w:spacing w:val="-2"/>
        </w:rPr>
        <w:t xml:space="preserve"> </w:t>
      </w:r>
      <w:r>
        <w:rPr>
          <w:color w:val="221F1F"/>
        </w:rPr>
        <w:t>happy, safe, and</w:t>
      </w:r>
      <w:r>
        <w:rPr>
          <w:color w:val="221F1F"/>
          <w:spacing w:val="-4"/>
        </w:rPr>
        <w:t xml:space="preserve"> </w:t>
      </w:r>
      <w:r>
        <w:rPr>
          <w:color w:val="221F1F"/>
        </w:rPr>
        <w:t>confident</w:t>
      </w:r>
      <w:r>
        <w:rPr>
          <w:color w:val="221F1F"/>
          <w:spacing w:val="-3"/>
        </w:rPr>
        <w:t xml:space="preserve"> </w:t>
      </w:r>
      <w:r>
        <w:rPr>
          <w:color w:val="221F1F"/>
        </w:rPr>
        <w:t>as</w:t>
      </w:r>
      <w:r>
        <w:rPr>
          <w:color w:val="221F1F"/>
          <w:spacing w:val="-2"/>
        </w:rPr>
        <w:t xml:space="preserve"> </w:t>
      </w:r>
      <w:r>
        <w:rPr>
          <w:color w:val="221F1F"/>
        </w:rPr>
        <w:t>they</w:t>
      </w:r>
      <w:r>
        <w:rPr>
          <w:color w:val="221F1F"/>
          <w:spacing w:val="-4"/>
        </w:rPr>
        <w:t xml:space="preserve"> </w:t>
      </w:r>
      <w:r>
        <w:rPr>
          <w:color w:val="221F1F"/>
        </w:rPr>
        <w:t>play,</w:t>
      </w:r>
      <w:r>
        <w:rPr>
          <w:color w:val="221F1F"/>
          <w:spacing w:val="-3"/>
        </w:rPr>
        <w:t xml:space="preserve"> </w:t>
      </w:r>
      <w:r>
        <w:rPr>
          <w:color w:val="221F1F"/>
        </w:rPr>
        <w:t>learn, and</w:t>
      </w:r>
      <w:r>
        <w:rPr>
          <w:color w:val="221F1F"/>
          <w:spacing w:val="-6"/>
        </w:rPr>
        <w:t xml:space="preserve"> </w:t>
      </w:r>
      <w:r>
        <w:rPr>
          <w:color w:val="221F1F"/>
        </w:rPr>
        <w:t xml:space="preserve">grow. At </w:t>
      </w:r>
      <w:r w:rsidR="006B65EC">
        <w:rPr>
          <w:color w:val="221F1F"/>
        </w:rPr>
        <w:t>Alder Hey Children’s NHS Foundation Trust</w:t>
      </w:r>
      <w:r>
        <w:rPr>
          <w:color w:val="221F1F"/>
        </w:rPr>
        <w:t>, we are here</w:t>
      </w:r>
      <w:r>
        <w:rPr>
          <w:color w:val="221F1F"/>
          <w:spacing w:val="-2"/>
        </w:rPr>
        <w:t xml:space="preserve"> </w:t>
      </w:r>
      <w:r>
        <w:rPr>
          <w:color w:val="221F1F"/>
        </w:rPr>
        <w:t>to look</w:t>
      </w:r>
      <w:r>
        <w:rPr>
          <w:color w:val="221F1F"/>
          <w:spacing w:val="-2"/>
        </w:rPr>
        <w:t xml:space="preserve"> </w:t>
      </w:r>
      <w:r>
        <w:rPr>
          <w:color w:val="221F1F"/>
        </w:rPr>
        <w:t>after</w:t>
      </w:r>
      <w:r>
        <w:rPr>
          <w:color w:val="221F1F"/>
          <w:spacing w:val="-5"/>
        </w:rPr>
        <w:t xml:space="preserve"> </w:t>
      </w:r>
      <w:r>
        <w:rPr>
          <w:color w:val="221F1F"/>
        </w:rPr>
        <w:t>a child and</w:t>
      </w:r>
      <w:r>
        <w:rPr>
          <w:color w:val="221F1F"/>
          <w:spacing w:val="-2"/>
        </w:rPr>
        <w:t xml:space="preserve"> </w:t>
      </w:r>
      <w:r>
        <w:rPr>
          <w:color w:val="221F1F"/>
        </w:rPr>
        <w:t>their</w:t>
      </w:r>
      <w:r>
        <w:rPr>
          <w:color w:val="221F1F"/>
          <w:spacing w:val="-1"/>
        </w:rPr>
        <w:t xml:space="preserve"> </w:t>
      </w:r>
      <w:r>
        <w:rPr>
          <w:color w:val="221F1F"/>
        </w:rPr>
        <w:t>family and that includes</w:t>
      </w:r>
      <w:r>
        <w:rPr>
          <w:color w:val="221F1F"/>
          <w:spacing w:val="-2"/>
        </w:rPr>
        <w:t xml:space="preserve"> </w:t>
      </w:r>
      <w:r>
        <w:rPr>
          <w:color w:val="221F1F"/>
        </w:rPr>
        <w:t>mums,</w:t>
      </w:r>
      <w:r>
        <w:rPr>
          <w:color w:val="221F1F"/>
          <w:spacing w:val="-1"/>
        </w:rPr>
        <w:t xml:space="preserve"> </w:t>
      </w:r>
      <w:r>
        <w:rPr>
          <w:color w:val="221F1F"/>
        </w:rPr>
        <w:t>dads, brothers,</w:t>
      </w:r>
      <w:r>
        <w:rPr>
          <w:color w:val="221F1F"/>
          <w:spacing w:val="-1"/>
        </w:rPr>
        <w:t xml:space="preserve"> </w:t>
      </w:r>
      <w:r>
        <w:rPr>
          <w:color w:val="221F1F"/>
        </w:rPr>
        <w:t xml:space="preserve">and </w:t>
      </w:r>
      <w:r>
        <w:rPr>
          <w:color w:val="221F1F"/>
          <w:spacing w:val="-2"/>
        </w:rPr>
        <w:t>sisters.</w:t>
      </w:r>
    </w:p>
    <w:p w14:paraId="49D0A0E6" w14:textId="33F20CA7" w:rsidR="00771479" w:rsidRDefault="0020241E" w:rsidP="00B368E7">
      <w:pPr>
        <w:pStyle w:val="BodyText"/>
        <w:spacing w:before="241" w:line="276" w:lineRule="auto"/>
        <w:ind w:left="558" w:right="641"/>
      </w:pPr>
      <w:r>
        <w:t>We</w:t>
      </w:r>
      <w:r>
        <w:rPr>
          <w:spacing w:val="-2"/>
        </w:rPr>
        <w:t xml:space="preserve"> </w:t>
      </w:r>
      <w:r>
        <w:t>have</w:t>
      </w:r>
      <w:r>
        <w:rPr>
          <w:spacing w:val="-5"/>
        </w:rPr>
        <w:t xml:space="preserve"> </w:t>
      </w:r>
      <w:r w:rsidR="00CF29E6">
        <w:t>several</w:t>
      </w:r>
      <w:r>
        <w:rPr>
          <w:spacing w:val="-1"/>
        </w:rPr>
        <w:t xml:space="preserve"> </w:t>
      </w:r>
      <w:r>
        <w:t>well-established</w:t>
      </w:r>
      <w:r>
        <w:rPr>
          <w:spacing w:val="-3"/>
        </w:rPr>
        <w:t xml:space="preserve"> </w:t>
      </w:r>
      <w:r>
        <w:t>Children</w:t>
      </w:r>
      <w:r>
        <w:rPr>
          <w:spacing w:val="-3"/>
        </w:rPr>
        <w:t xml:space="preserve"> </w:t>
      </w:r>
      <w:r>
        <w:t>and</w:t>
      </w:r>
      <w:r>
        <w:rPr>
          <w:spacing w:val="-3"/>
        </w:rPr>
        <w:t xml:space="preserve"> </w:t>
      </w:r>
      <w:r>
        <w:t>Young</w:t>
      </w:r>
      <w:r>
        <w:rPr>
          <w:spacing w:val="-3"/>
        </w:rPr>
        <w:t xml:space="preserve"> </w:t>
      </w:r>
      <w:r>
        <w:t>Peoples’</w:t>
      </w:r>
      <w:r>
        <w:rPr>
          <w:spacing w:val="-4"/>
        </w:rPr>
        <w:t xml:space="preserve"> </w:t>
      </w:r>
      <w:r>
        <w:t>Forums</w:t>
      </w:r>
      <w:r>
        <w:rPr>
          <w:spacing w:val="-2"/>
        </w:rPr>
        <w:t xml:space="preserve"> </w:t>
      </w:r>
      <w:r>
        <w:t>which</w:t>
      </w:r>
      <w:r>
        <w:rPr>
          <w:spacing w:val="-3"/>
        </w:rPr>
        <w:t xml:space="preserve"> </w:t>
      </w:r>
      <w:r>
        <w:t>help</w:t>
      </w:r>
      <w:r>
        <w:rPr>
          <w:spacing w:val="-2"/>
        </w:rPr>
        <w:t xml:space="preserve"> </w:t>
      </w:r>
      <w:r>
        <w:t>us develop new ideas for how they can be at the centre of the Trust’s plans and activities helping us keep children</w:t>
      </w:r>
      <w:r>
        <w:rPr>
          <w:spacing w:val="-4"/>
        </w:rPr>
        <w:t xml:space="preserve"> </w:t>
      </w:r>
      <w:r>
        <w:t>and young people’s</w:t>
      </w:r>
      <w:r>
        <w:rPr>
          <w:spacing w:val="-2"/>
        </w:rPr>
        <w:t xml:space="preserve"> </w:t>
      </w:r>
      <w:r>
        <w:t>voices at the</w:t>
      </w:r>
      <w:r>
        <w:rPr>
          <w:spacing w:val="-2"/>
        </w:rPr>
        <w:t xml:space="preserve"> </w:t>
      </w:r>
      <w:r>
        <w:t>forefront,</w:t>
      </w:r>
      <w:r>
        <w:rPr>
          <w:spacing w:val="-1"/>
        </w:rPr>
        <w:t xml:space="preserve"> </w:t>
      </w:r>
      <w:r>
        <w:t>including continuing to play a key role in the recruitment of key Board level posts.</w:t>
      </w:r>
      <w:r w:rsidR="00CA583B">
        <w:t xml:space="preserve"> In 2025, our</w:t>
      </w:r>
      <w:r w:rsidR="00CD5419">
        <w:t xml:space="preserve"> recently recruited Patient Safety Partners (PSP’s)</w:t>
      </w:r>
      <w:r w:rsidR="0034470F">
        <w:t xml:space="preserve"> will be in post,</w:t>
      </w:r>
      <w:r w:rsidR="00680889">
        <w:t xml:space="preserve"> who </w:t>
      </w:r>
      <w:r w:rsidR="0021661A">
        <w:t>will</w:t>
      </w:r>
      <w:r w:rsidR="00C60935">
        <w:t xml:space="preserve"> be involved in </w:t>
      </w:r>
      <w:r w:rsidR="001B721B">
        <w:t xml:space="preserve">all aspects of </w:t>
      </w:r>
      <w:r w:rsidR="00C60935">
        <w:t>patient safety</w:t>
      </w:r>
      <w:r w:rsidR="00E66D30">
        <w:t xml:space="preserve"> </w:t>
      </w:r>
      <w:r w:rsidR="68EE38F6">
        <w:t>across</w:t>
      </w:r>
      <w:r w:rsidR="00DB6A98">
        <w:t xml:space="preserve"> </w:t>
      </w:r>
      <w:r w:rsidR="00C00E29">
        <w:t xml:space="preserve">and </w:t>
      </w:r>
      <w:r w:rsidR="68EE38F6">
        <w:t>throughout</w:t>
      </w:r>
      <w:r w:rsidR="00E66D30">
        <w:t xml:space="preserve"> the Trust. </w:t>
      </w:r>
    </w:p>
    <w:p w14:paraId="35AF7963" w14:textId="61F3F401" w:rsidR="00765437" w:rsidRDefault="0020241E" w:rsidP="00B368E7">
      <w:pPr>
        <w:pStyle w:val="BodyText"/>
        <w:spacing w:before="241" w:line="276" w:lineRule="auto"/>
        <w:ind w:left="558" w:right="641"/>
      </w:pPr>
      <w:r>
        <w:t>The</w:t>
      </w:r>
      <w:r>
        <w:rPr>
          <w:spacing w:val="-1"/>
        </w:rPr>
        <w:t xml:space="preserve"> </w:t>
      </w:r>
      <w:r>
        <w:t>Trust is</w:t>
      </w:r>
      <w:r>
        <w:rPr>
          <w:spacing w:val="-3"/>
        </w:rPr>
        <w:t xml:space="preserve"> </w:t>
      </w:r>
      <w:r>
        <w:t>supported</w:t>
      </w:r>
      <w:r>
        <w:rPr>
          <w:spacing w:val="-1"/>
        </w:rPr>
        <w:t xml:space="preserve"> </w:t>
      </w:r>
      <w:r>
        <w:t xml:space="preserve">by </w:t>
      </w:r>
      <w:r w:rsidR="000D571D">
        <w:t>several</w:t>
      </w:r>
      <w:r>
        <w:rPr>
          <w:spacing w:val="-2"/>
        </w:rPr>
        <w:t xml:space="preserve"> </w:t>
      </w:r>
      <w:r>
        <w:t>charities</w:t>
      </w:r>
      <w:r>
        <w:rPr>
          <w:spacing w:val="-1"/>
        </w:rPr>
        <w:t xml:space="preserve"> </w:t>
      </w:r>
      <w:r>
        <w:t>and</w:t>
      </w:r>
      <w:r>
        <w:rPr>
          <w:spacing w:val="-1"/>
        </w:rPr>
        <w:t xml:space="preserve"> </w:t>
      </w:r>
      <w:r>
        <w:t>through</w:t>
      </w:r>
      <w:r>
        <w:rPr>
          <w:spacing w:val="-3"/>
        </w:rPr>
        <w:t xml:space="preserve"> </w:t>
      </w:r>
      <w:r>
        <w:t>the</w:t>
      </w:r>
      <w:r>
        <w:rPr>
          <w:spacing w:val="-1"/>
        </w:rPr>
        <w:t xml:space="preserve"> </w:t>
      </w:r>
      <w:r>
        <w:t>work</w:t>
      </w:r>
      <w:r>
        <w:rPr>
          <w:spacing w:val="-3"/>
        </w:rPr>
        <w:t xml:space="preserve"> </w:t>
      </w:r>
      <w:r>
        <w:t>that</w:t>
      </w:r>
      <w:r>
        <w:rPr>
          <w:spacing w:val="-4"/>
        </w:rPr>
        <w:t xml:space="preserve"> </w:t>
      </w:r>
      <w:r>
        <w:t>they do</w:t>
      </w:r>
      <w:r>
        <w:rPr>
          <w:spacing w:val="-3"/>
        </w:rPr>
        <w:t xml:space="preserve"> </w:t>
      </w:r>
      <w:r>
        <w:t>to</w:t>
      </w:r>
      <w:r>
        <w:rPr>
          <w:spacing w:val="-3"/>
        </w:rPr>
        <w:t xml:space="preserve"> </w:t>
      </w:r>
      <w:r>
        <w:t xml:space="preserve">support the hospital, we can ensure that </w:t>
      </w:r>
      <w:r w:rsidR="00C511DF">
        <w:t>the Trust’s</w:t>
      </w:r>
      <w:r>
        <w:t xml:space="preserve"> pioneering work continues to</w:t>
      </w:r>
      <w:r>
        <w:rPr>
          <w:spacing w:val="-2"/>
        </w:rPr>
        <w:t xml:space="preserve"> </w:t>
      </w:r>
      <w:r>
        <w:t xml:space="preserve">make a difference to the lives of children and young people. </w:t>
      </w:r>
    </w:p>
    <w:p w14:paraId="27D0A0E9" w14:textId="08536FDF" w:rsidR="00765437" w:rsidRDefault="00C511DF" w:rsidP="00B368E7">
      <w:pPr>
        <w:pStyle w:val="BodyText"/>
        <w:spacing w:before="239" w:line="276" w:lineRule="auto"/>
        <w:ind w:left="558" w:right="641"/>
      </w:pPr>
      <w:r>
        <w:t>The Trust</w:t>
      </w:r>
      <w:r w:rsidR="0020241E">
        <w:t xml:space="preserve"> has a strong history of quality improvement and our Brilliant Basics approach supports</w:t>
      </w:r>
      <w:r w:rsidR="0020241E">
        <w:rPr>
          <w:spacing w:val="-4"/>
        </w:rPr>
        <w:t xml:space="preserve"> </w:t>
      </w:r>
      <w:r w:rsidR="691D7D3E">
        <w:t>the team</w:t>
      </w:r>
      <w:r w:rsidR="0020241E">
        <w:rPr>
          <w:spacing w:val="-3"/>
        </w:rPr>
        <w:t xml:space="preserve"> </w:t>
      </w:r>
      <w:r w:rsidR="0020241E">
        <w:t>to</w:t>
      </w:r>
      <w:r w:rsidR="0020241E">
        <w:rPr>
          <w:spacing w:val="-4"/>
        </w:rPr>
        <w:t xml:space="preserve"> </w:t>
      </w:r>
      <w:r w:rsidR="0020241E">
        <w:t>make</w:t>
      </w:r>
      <w:r w:rsidR="0020241E">
        <w:rPr>
          <w:spacing w:val="-2"/>
        </w:rPr>
        <w:t xml:space="preserve"> </w:t>
      </w:r>
      <w:r w:rsidR="0020241E">
        <w:t>small</w:t>
      </w:r>
      <w:r w:rsidR="0020241E">
        <w:rPr>
          <w:spacing w:val="-2"/>
        </w:rPr>
        <w:t xml:space="preserve"> </w:t>
      </w:r>
      <w:r w:rsidR="0020241E">
        <w:t>changes</w:t>
      </w:r>
      <w:r w:rsidR="0020241E">
        <w:rPr>
          <w:spacing w:val="-4"/>
        </w:rPr>
        <w:t xml:space="preserve"> </w:t>
      </w:r>
      <w:r w:rsidR="0020241E">
        <w:t>that</w:t>
      </w:r>
      <w:r w:rsidR="0020241E">
        <w:rPr>
          <w:spacing w:val="-3"/>
        </w:rPr>
        <w:t xml:space="preserve"> </w:t>
      </w:r>
      <w:r w:rsidR="0020241E">
        <w:t>lead</w:t>
      </w:r>
      <w:r w:rsidR="0020241E">
        <w:rPr>
          <w:spacing w:val="-4"/>
        </w:rPr>
        <w:t xml:space="preserve"> </w:t>
      </w:r>
      <w:r w:rsidR="0020241E">
        <w:t>to</w:t>
      </w:r>
      <w:r w:rsidR="0020241E">
        <w:rPr>
          <w:spacing w:val="-4"/>
        </w:rPr>
        <w:t xml:space="preserve"> </w:t>
      </w:r>
      <w:r w:rsidR="0020241E">
        <w:t>big</w:t>
      </w:r>
      <w:r w:rsidR="0020241E">
        <w:rPr>
          <w:spacing w:val="-2"/>
        </w:rPr>
        <w:t xml:space="preserve"> </w:t>
      </w:r>
      <w:r w:rsidR="0020241E">
        <w:t>improvements</w:t>
      </w:r>
      <w:r w:rsidR="0020241E">
        <w:rPr>
          <w:spacing w:val="-4"/>
        </w:rPr>
        <w:t xml:space="preserve"> </w:t>
      </w:r>
      <w:r w:rsidR="0020241E">
        <w:t>and</w:t>
      </w:r>
      <w:r w:rsidR="0020241E">
        <w:rPr>
          <w:spacing w:val="-2"/>
        </w:rPr>
        <w:t xml:space="preserve"> </w:t>
      </w:r>
      <w:r w:rsidR="0020241E">
        <w:t>healthier</w:t>
      </w:r>
      <w:r w:rsidR="0020241E">
        <w:rPr>
          <w:spacing w:val="-1"/>
        </w:rPr>
        <w:t xml:space="preserve"> </w:t>
      </w:r>
      <w:r w:rsidR="0020241E">
        <w:t>futures</w:t>
      </w:r>
      <w:r w:rsidR="0020241E">
        <w:rPr>
          <w:spacing w:val="-4"/>
        </w:rPr>
        <w:t xml:space="preserve"> </w:t>
      </w:r>
      <w:r w:rsidR="0020241E">
        <w:t>for our children, young</w:t>
      </w:r>
      <w:r w:rsidR="0020241E">
        <w:rPr>
          <w:spacing w:val="-1"/>
        </w:rPr>
        <w:t xml:space="preserve"> </w:t>
      </w:r>
      <w:r w:rsidR="0020241E">
        <w:t>people and families. Brilliant Basics is our approach</w:t>
      </w:r>
      <w:r w:rsidR="0020241E">
        <w:rPr>
          <w:spacing w:val="-1"/>
        </w:rPr>
        <w:t xml:space="preserve"> </w:t>
      </w:r>
      <w:r w:rsidR="0020241E">
        <w:t>to improving</w:t>
      </w:r>
      <w:r w:rsidR="0020241E">
        <w:rPr>
          <w:spacing w:val="-1"/>
        </w:rPr>
        <w:t xml:space="preserve"> </w:t>
      </w:r>
      <w:r w:rsidR="0020241E">
        <w:t>quality, safety, effectiveness</w:t>
      </w:r>
      <w:r w:rsidR="0020241E">
        <w:rPr>
          <w:spacing w:val="-2"/>
        </w:rPr>
        <w:t xml:space="preserve"> </w:t>
      </w:r>
      <w:r w:rsidR="0020241E">
        <w:t>and</w:t>
      </w:r>
      <w:r w:rsidR="0020241E">
        <w:rPr>
          <w:spacing w:val="-2"/>
        </w:rPr>
        <w:t xml:space="preserve"> </w:t>
      </w:r>
      <w:r w:rsidR="0020241E">
        <w:t>experience. As</w:t>
      </w:r>
      <w:r w:rsidR="0020241E">
        <w:rPr>
          <w:spacing w:val="-2"/>
        </w:rPr>
        <w:t xml:space="preserve"> </w:t>
      </w:r>
      <w:r w:rsidR="0020241E">
        <w:t>we</w:t>
      </w:r>
      <w:r w:rsidR="0020241E">
        <w:rPr>
          <w:spacing w:val="-2"/>
        </w:rPr>
        <w:t xml:space="preserve"> </w:t>
      </w:r>
      <w:r w:rsidR="0020241E">
        <w:t>move into 202</w:t>
      </w:r>
      <w:r w:rsidR="000D571D">
        <w:t>5</w:t>
      </w:r>
      <w:r w:rsidR="0020241E">
        <w:rPr>
          <w:spacing w:val="-2"/>
        </w:rPr>
        <w:t xml:space="preserve"> </w:t>
      </w:r>
      <w:r w:rsidR="0020241E">
        <w:t>the</w:t>
      </w:r>
      <w:r w:rsidR="0020241E">
        <w:rPr>
          <w:spacing w:val="-2"/>
        </w:rPr>
        <w:t xml:space="preserve"> </w:t>
      </w:r>
      <w:r w:rsidR="0020241E">
        <w:t>focus</w:t>
      </w:r>
      <w:r w:rsidR="0020241E">
        <w:rPr>
          <w:spacing w:val="-4"/>
        </w:rPr>
        <w:t xml:space="preserve"> </w:t>
      </w:r>
      <w:r w:rsidR="0020241E">
        <w:t>will be on maturing and sustaining our approach to continuous improvement by:</w:t>
      </w:r>
    </w:p>
    <w:p w14:paraId="09B9CB3D" w14:textId="77777777" w:rsidR="00765437" w:rsidRDefault="0020241E">
      <w:pPr>
        <w:pStyle w:val="ListParagraph"/>
        <w:numPr>
          <w:ilvl w:val="0"/>
          <w:numId w:val="6"/>
        </w:numPr>
        <w:tabs>
          <w:tab w:val="left" w:pos="918"/>
        </w:tabs>
        <w:spacing w:before="240" w:line="276" w:lineRule="auto"/>
        <w:ind w:right="1537"/>
      </w:pPr>
      <w:r>
        <w:t>Supporting</w:t>
      </w:r>
      <w:r>
        <w:rPr>
          <w:spacing w:val="-3"/>
        </w:rPr>
        <w:t xml:space="preserve"> </w:t>
      </w:r>
      <w:r>
        <w:t>leaders</w:t>
      </w:r>
      <w:r>
        <w:rPr>
          <w:spacing w:val="-5"/>
        </w:rPr>
        <w:t xml:space="preserve"> </w:t>
      </w:r>
      <w:r>
        <w:t>at</w:t>
      </w:r>
      <w:r>
        <w:rPr>
          <w:spacing w:val="-1"/>
        </w:rPr>
        <w:t xml:space="preserve"> </w:t>
      </w:r>
      <w:r>
        <w:t>all</w:t>
      </w:r>
      <w:r>
        <w:rPr>
          <w:spacing w:val="-6"/>
        </w:rPr>
        <w:t xml:space="preserve"> </w:t>
      </w:r>
      <w:r>
        <w:t>levels</w:t>
      </w:r>
      <w:r>
        <w:rPr>
          <w:spacing w:val="-2"/>
        </w:rPr>
        <w:t xml:space="preserve"> </w:t>
      </w:r>
      <w:r>
        <w:t>to</w:t>
      </w:r>
      <w:r>
        <w:rPr>
          <w:spacing w:val="-3"/>
        </w:rPr>
        <w:t xml:space="preserve"> </w:t>
      </w:r>
      <w:r>
        <w:t>adopt</w:t>
      </w:r>
      <w:r>
        <w:rPr>
          <w:spacing w:val="-4"/>
        </w:rPr>
        <w:t xml:space="preserve"> </w:t>
      </w:r>
      <w:r>
        <w:t>the</w:t>
      </w:r>
      <w:r>
        <w:rPr>
          <w:spacing w:val="-5"/>
        </w:rPr>
        <w:t xml:space="preserve"> </w:t>
      </w:r>
      <w:r>
        <w:t>style</w:t>
      </w:r>
      <w:r>
        <w:rPr>
          <w:spacing w:val="-5"/>
        </w:rPr>
        <w:t xml:space="preserve"> </w:t>
      </w:r>
      <w:r>
        <w:t>and</w:t>
      </w:r>
      <w:r>
        <w:rPr>
          <w:spacing w:val="-3"/>
        </w:rPr>
        <w:t xml:space="preserve"> </w:t>
      </w:r>
      <w:r>
        <w:t>approach</w:t>
      </w:r>
      <w:r>
        <w:rPr>
          <w:spacing w:val="-5"/>
        </w:rPr>
        <w:t xml:space="preserve"> </w:t>
      </w:r>
      <w:r>
        <w:t>that</w:t>
      </w:r>
      <w:r>
        <w:rPr>
          <w:spacing w:val="-1"/>
        </w:rPr>
        <w:t xml:space="preserve"> </w:t>
      </w:r>
      <w:r>
        <w:t>will</w:t>
      </w:r>
      <w:r>
        <w:rPr>
          <w:spacing w:val="-3"/>
        </w:rPr>
        <w:t xml:space="preserve"> </w:t>
      </w:r>
      <w:r>
        <w:t>support improvement efforts.</w:t>
      </w:r>
    </w:p>
    <w:p w14:paraId="07ED2EAF" w14:textId="77777777" w:rsidR="001B721B" w:rsidRPr="001B721B" w:rsidRDefault="0020241E">
      <w:pPr>
        <w:pStyle w:val="ListParagraph"/>
        <w:numPr>
          <w:ilvl w:val="0"/>
          <w:numId w:val="6"/>
        </w:numPr>
        <w:tabs>
          <w:tab w:val="left" w:pos="918"/>
        </w:tabs>
        <w:spacing w:before="89" w:line="276" w:lineRule="auto"/>
        <w:ind w:left="913" w:right="799" w:hanging="357"/>
      </w:pPr>
      <w:r>
        <w:t>Supporting</w:t>
      </w:r>
      <w:r>
        <w:rPr>
          <w:spacing w:val="-5"/>
        </w:rPr>
        <w:t xml:space="preserve"> </w:t>
      </w:r>
      <w:r>
        <w:t>divisions</w:t>
      </w:r>
      <w:r>
        <w:rPr>
          <w:spacing w:val="-7"/>
        </w:rPr>
        <w:t xml:space="preserve"> </w:t>
      </w:r>
      <w:r>
        <w:t>to</w:t>
      </w:r>
      <w:r>
        <w:rPr>
          <w:spacing w:val="-5"/>
        </w:rPr>
        <w:t xml:space="preserve"> </w:t>
      </w:r>
      <w:r>
        <w:t>go</w:t>
      </w:r>
      <w:r>
        <w:rPr>
          <w:spacing w:val="-5"/>
        </w:rPr>
        <w:t xml:space="preserve"> </w:t>
      </w:r>
      <w:r>
        <w:t>further</w:t>
      </w:r>
      <w:r>
        <w:rPr>
          <w:spacing w:val="-5"/>
        </w:rPr>
        <w:t xml:space="preserve"> </w:t>
      </w:r>
      <w:r>
        <w:t>to</w:t>
      </w:r>
      <w:r>
        <w:rPr>
          <w:spacing w:val="-5"/>
        </w:rPr>
        <w:t xml:space="preserve"> </w:t>
      </w:r>
      <w:r>
        <w:t>align,</w:t>
      </w:r>
      <w:r>
        <w:rPr>
          <w:spacing w:val="-6"/>
        </w:rPr>
        <w:t xml:space="preserve"> </w:t>
      </w:r>
      <w:r>
        <w:t>enable</w:t>
      </w:r>
      <w:r>
        <w:rPr>
          <w:spacing w:val="-7"/>
        </w:rPr>
        <w:t xml:space="preserve"> </w:t>
      </w:r>
      <w:r>
        <w:t>and</w:t>
      </w:r>
      <w:r>
        <w:rPr>
          <w:spacing w:val="-4"/>
        </w:rPr>
        <w:t xml:space="preserve"> </w:t>
      </w:r>
      <w:r>
        <w:rPr>
          <w:spacing w:val="-2"/>
        </w:rPr>
        <w:t>improve</w:t>
      </w:r>
      <w:r w:rsidR="30D73ECF">
        <w:rPr>
          <w:spacing w:val="-2"/>
        </w:rPr>
        <w:t>.</w:t>
      </w:r>
      <w:r w:rsidR="08938F32">
        <w:rPr>
          <w:spacing w:val="-2"/>
        </w:rPr>
        <w:t xml:space="preserve"> </w:t>
      </w:r>
    </w:p>
    <w:p w14:paraId="0C0DFDB1" w14:textId="00A912F0" w:rsidR="00765437" w:rsidRDefault="0020241E">
      <w:pPr>
        <w:pStyle w:val="ListParagraph"/>
        <w:numPr>
          <w:ilvl w:val="0"/>
          <w:numId w:val="6"/>
        </w:numPr>
        <w:tabs>
          <w:tab w:val="left" w:pos="918"/>
        </w:tabs>
        <w:spacing w:before="89" w:line="276" w:lineRule="auto"/>
        <w:ind w:left="913" w:right="799" w:hanging="357"/>
      </w:pPr>
      <w:r>
        <w:t>Utilising</w:t>
      </w:r>
      <w:r>
        <w:rPr>
          <w:spacing w:val="-2"/>
        </w:rPr>
        <w:t xml:space="preserve"> </w:t>
      </w:r>
      <w:r>
        <w:t>the</w:t>
      </w:r>
      <w:r>
        <w:rPr>
          <w:spacing w:val="-2"/>
        </w:rPr>
        <w:t xml:space="preserve"> </w:t>
      </w:r>
      <w:r>
        <w:t>voice</w:t>
      </w:r>
      <w:r>
        <w:rPr>
          <w:spacing w:val="-2"/>
        </w:rPr>
        <w:t xml:space="preserve"> </w:t>
      </w:r>
      <w:r>
        <w:t>and</w:t>
      </w:r>
      <w:r>
        <w:rPr>
          <w:spacing w:val="-4"/>
        </w:rPr>
        <w:t xml:space="preserve"> </w:t>
      </w:r>
      <w:r>
        <w:t>ideas</w:t>
      </w:r>
      <w:r>
        <w:rPr>
          <w:spacing w:val="-2"/>
        </w:rPr>
        <w:t xml:space="preserve"> </w:t>
      </w:r>
      <w:r>
        <w:t>of</w:t>
      </w:r>
      <w:r>
        <w:rPr>
          <w:spacing w:val="-2"/>
        </w:rPr>
        <w:t xml:space="preserve"> </w:t>
      </w:r>
      <w:r>
        <w:t>children,</w:t>
      </w:r>
      <w:r>
        <w:rPr>
          <w:spacing w:val="-3"/>
        </w:rPr>
        <w:t xml:space="preserve"> </w:t>
      </w:r>
      <w:r>
        <w:t>young</w:t>
      </w:r>
      <w:r>
        <w:rPr>
          <w:spacing w:val="-4"/>
        </w:rPr>
        <w:t xml:space="preserve"> </w:t>
      </w:r>
      <w:r>
        <w:t>people</w:t>
      </w:r>
      <w:r>
        <w:rPr>
          <w:spacing w:val="-2"/>
        </w:rPr>
        <w:t xml:space="preserve"> </w:t>
      </w:r>
      <w:r>
        <w:t>and</w:t>
      </w:r>
      <w:r>
        <w:rPr>
          <w:spacing w:val="-2"/>
        </w:rPr>
        <w:t xml:space="preserve"> </w:t>
      </w:r>
      <w:r>
        <w:t>families</w:t>
      </w:r>
      <w:r>
        <w:rPr>
          <w:spacing w:val="-2"/>
        </w:rPr>
        <w:t xml:space="preserve"> </w:t>
      </w:r>
      <w:r>
        <w:t>that</w:t>
      </w:r>
      <w:r>
        <w:rPr>
          <w:spacing w:val="-1"/>
        </w:rPr>
        <w:t xml:space="preserve"> </w:t>
      </w:r>
      <w:r w:rsidR="00C511DF">
        <w:rPr>
          <w:spacing w:val="-1"/>
        </w:rPr>
        <w:t>the Trust can</w:t>
      </w:r>
      <w:r>
        <w:rPr>
          <w:spacing w:val="-2"/>
        </w:rPr>
        <w:t xml:space="preserve"> </w:t>
      </w:r>
      <w:r>
        <w:t xml:space="preserve">work </w:t>
      </w:r>
      <w:r>
        <w:rPr>
          <w:spacing w:val="-2"/>
        </w:rPr>
        <w:t>with.</w:t>
      </w:r>
    </w:p>
    <w:p w14:paraId="30550EF5" w14:textId="77777777" w:rsidR="00765437" w:rsidRDefault="00765437" w:rsidP="005F00E1">
      <w:pPr>
        <w:spacing w:line="276" w:lineRule="auto"/>
      </w:pPr>
    </w:p>
    <w:p w14:paraId="0FCA38A9" w14:textId="4A2BA1BF" w:rsidR="00E82F6A" w:rsidRDefault="00E82F6A">
      <w:r>
        <w:br w:type="page"/>
      </w:r>
    </w:p>
    <w:p w14:paraId="06E906F0" w14:textId="77777777" w:rsidR="00E82F6A" w:rsidRDefault="00E82F6A" w:rsidP="005F00E1">
      <w:pPr>
        <w:spacing w:line="276" w:lineRule="auto"/>
        <w:sectPr w:rsidR="00E82F6A" w:rsidSect="00560D9E">
          <w:pgSz w:w="11910" w:h="16840" w:code="9"/>
          <w:pgMar w:top="1418" w:right="1134" w:bottom="1418" w:left="1134" w:header="567" w:footer="567" w:gutter="0"/>
          <w:cols w:space="720"/>
        </w:sectPr>
      </w:pPr>
    </w:p>
    <w:p w14:paraId="5BEC5833" w14:textId="47AFB0A1" w:rsidR="00765437" w:rsidRPr="00A02BA5" w:rsidRDefault="0020241E" w:rsidP="001777B3">
      <w:pPr>
        <w:pStyle w:val="Heading2"/>
        <w:numPr>
          <w:ilvl w:val="0"/>
          <w:numId w:val="25"/>
        </w:numPr>
        <w:tabs>
          <w:tab w:val="left" w:pos="1276"/>
        </w:tabs>
        <w:spacing w:before="89"/>
        <w:rPr>
          <w:sz w:val="24"/>
          <w:szCs w:val="24"/>
          <w:u w:val="none"/>
        </w:rPr>
      </w:pPr>
      <w:r w:rsidRPr="00A02BA5">
        <w:rPr>
          <w:color w:val="005EB8"/>
          <w:sz w:val="24"/>
          <w:szCs w:val="24"/>
          <w:u w:val="none" w:color="005EB8"/>
        </w:rPr>
        <w:lastRenderedPageBreak/>
        <w:t>Defining</w:t>
      </w:r>
      <w:r w:rsidRPr="00A02BA5">
        <w:rPr>
          <w:color w:val="005EB8"/>
          <w:spacing w:val="-9"/>
          <w:sz w:val="24"/>
          <w:szCs w:val="24"/>
          <w:u w:val="none" w:color="005EB8"/>
        </w:rPr>
        <w:t xml:space="preserve"> </w:t>
      </w:r>
      <w:r w:rsidRPr="00A02BA5">
        <w:rPr>
          <w:color w:val="005EB8"/>
          <w:sz w:val="24"/>
          <w:szCs w:val="24"/>
          <w:u w:val="none" w:color="005EB8"/>
        </w:rPr>
        <w:t>our</w:t>
      </w:r>
      <w:r w:rsidRPr="00A02BA5">
        <w:rPr>
          <w:color w:val="005EB8"/>
          <w:spacing w:val="-5"/>
          <w:sz w:val="24"/>
          <w:szCs w:val="24"/>
          <w:u w:val="none" w:color="005EB8"/>
        </w:rPr>
        <w:t xml:space="preserve"> </w:t>
      </w:r>
      <w:r w:rsidR="00CA2AE7" w:rsidRPr="00A02BA5">
        <w:rPr>
          <w:color w:val="005EB8"/>
          <w:spacing w:val="-5"/>
          <w:sz w:val="24"/>
          <w:szCs w:val="24"/>
          <w:u w:val="none" w:color="005EB8"/>
        </w:rPr>
        <w:t>P</w:t>
      </w:r>
      <w:r w:rsidRPr="00A02BA5">
        <w:rPr>
          <w:color w:val="005EB8"/>
          <w:sz w:val="24"/>
          <w:szCs w:val="24"/>
          <w:u w:val="none" w:color="005EB8"/>
        </w:rPr>
        <w:t>atient</w:t>
      </w:r>
      <w:r w:rsidRPr="00A02BA5">
        <w:rPr>
          <w:color w:val="005EB8"/>
          <w:spacing w:val="-6"/>
          <w:sz w:val="24"/>
          <w:szCs w:val="24"/>
          <w:u w:val="none" w:color="005EB8"/>
        </w:rPr>
        <w:t xml:space="preserve"> </w:t>
      </w:r>
      <w:r w:rsidR="00CA2AE7" w:rsidRPr="00A02BA5">
        <w:rPr>
          <w:color w:val="005EB8"/>
          <w:spacing w:val="-6"/>
          <w:sz w:val="24"/>
          <w:szCs w:val="24"/>
          <w:u w:val="none" w:color="005EB8"/>
        </w:rPr>
        <w:t>S</w:t>
      </w:r>
      <w:r w:rsidRPr="00A02BA5">
        <w:rPr>
          <w:color w:val="005EB8"/>
          <w:sz w:val="24"/>
          <w:szCs w:val="24"/>
          <w:u w:val="none" w:color="005EB8"/>
        </w:rPr>
        <w:t>afety</w:t>
      </w:r>
      <w:r w:rsidRPr="00A02BA5">
        <w:rPr>
          <w:color w:val="005EB8"/>
          <w:spacing w:val="-6"/>
          <w:sz w:val="24"/>
          <w:szCs w:val="24"/>
          <w:u w:val="none" w:color="005EB8"/>
        </w:rPr>
        <w:t xml:space="preserve"> </w:t>
      </w:r>
      <w:r w:rsidR="00CA2AE7" w:rsidRPr="00A02BA5">
        <w:rPr>
          <w:color w:val="005EB8"/>
          <w:spacing w:val="-6"/>
          <w:sz w:val="24"/>
          <w:szCs w:val="24"/>
          <w:u w:val="none" w:color="005EB8"/>
        </w:rPr>
        <w:t>I</w:t>
      </w:r>
      <w:r w:rsidRPr="00A02BA5">
        <w:rPr>
          <w:color w:val="005EB8"/>
          <w:sz w:val="24"/>
          <w:szCs w:val="24"/>
          <w:u w:val="none" w:color="005EB8"/>
        </w:rPr>
        <w:t>ncident</w:t>
      </w:r>
      <w:r w:rsidRPr="00A02BA5">
        <w:rPr>
          <w:color w:val="005EB8"/>
          <w:spacing w:val="-5"/>
          <w:sz w:val="24"/>
          <w:szCs w:val="24"/>
          <w:u w:val="none" w:color="005EB8"/>
        </w:rPr>
        <w:t xml:space="preserve"> </w:t>
      </w:r>
      <w:r w:rsidR="00CA2AE7" w:rsidRPr="00A02BA5">
        <w:rPr>
          <w:color w:val="005EB8"/>
          <w:spacing w:val="-5"/>
          <w:sz w:val="24"/>
          <w:szCs w:val="24"/>
          <w:u w:val="none" w:color="005EB8"/>
        </w:rPr>
        <w:t>P</w:t>
      </w:r>
      <w:r w:rsidRPr="00A02BA5">
        <w:rPr>
          <w:color w:val="005EB8"/>
          <w:spacing w:val="-2"/>
          <w:sz w:val="24"/>
          <w:szCs w:val="24"/>
          <w:u w:val="none" w:color="005EB8"/>
        </w:rPr>
        <w:t>rofile</w:t>
      </w:r>
    </w:p>
    <w:p w14:paraId="515BDCB2" w14:textId="341A619D" w:rsidR="00765437" w:rsidRDefault="0020241E" w:rsidP="00B368E7">
      <w:pPr>
        <w:pStyle w:val="BodyText"/>
        <w:spacing w:line="276" w:lineRule="auto"/>
        <w:ind w:left="558" w:right="641"/>
      </w:pPr>
      <w:r>
        <w:t>Patient</w:t>
      </w:r>
      <w:r>
        <w:rPr>
          <w:spacing w:val="-2"/>
        </w:rPr>
        <w:t xml:space="preserve"> </w:t>
      </w:r>
      <w:r>
        <w:t>safety</w:t>
      </w:r>
      <w:r>
        <w:rPr>
          <w:spacing w:val="-2"/>
        </w:rPr>
        <w:t xml:space="preserve"> </w:t>
      </w:r>
      <w:r w:rsidR="00513DF7">
        <w:t>events</w:t>
      </w:r>
      <w:r w:rsidR="00513DF7">
        <w:rPr>
          <w:spacing w:val="-4"/>
        </w:rPr>
        <w:t xml:space="preserve"> </w:t>
      </w:r>
      <w:r>
        <w:t>have</w:t>
      </w:r>
      <w:r>
        <w:rPr>
          <w:spacing w:val="-5"/>
        </w:rPr>
        <w:t xml:space="preserve"> </w:t>
      </w:r>
      <w:r>
        <w:t>been</w:t>
      </w:r>
      <w:r>
        <w:rPr>
          <w:spacing w:val="-5"/>
        </w:rPr>
        <w:t xml:space="preserve"> </w:t>
      </w:r>
      <w:r w:rsidR="00B1008A">
        <w:rPr>
          <w:spacing w:val="-5"/>
        </w:rPr>
        <w:t xml:space="preserve">assessed </w:t>
      </w:r>
      <w:r>
        <w:t>using</w:t>
      </w:r>
      <w:r>
        <w:rPr>
          <w:spacing w:val="-1"/>
        </w:rPr>
        <w:t xml:space="preserve"> </w:t>
      </w:r>
      <w:r w:rsidR="00B1008A">
        <w:rPr>
          <w:spacing w:val="-1"/>
        </w:rPr>
        <w:t xml:space="preserve">a range of </w:t>
      </w:r>
      <w:r>
        <w:t>available</w:t>
      </w:r>
      <w:r>
        <w:rPr>
          <w:spacing w:val="-2"/>
        </w:rPr>
        <w:t xml:space="preserve"> </w:t>
      </w:r>
      <w:r>
        <w:t>organisational</w:t>
      </w:r>
      <w:r>
        <w:rPr>
          <w:spacing w:val="-3"/>
        </w:rPr>
        <w:t xml:space="preserve"> </w:t>
      </w:r>
      <w:r>
        <w:t>data between January 20</w:t>
      </w:r>
      <w:r w:rsidR="00313661">
        <w:t>24</w:t>
      </w:r>
      <w:r>
        <w:t xml:space="preserve"> to December 20</w:t>
      </w:r>
      <w:r w:rsidR="00313661">
        <w:t>24</w:t>
      </w:r>
      <w:r w:rsidR="00B1008A">
        <w:t>. The sources of information came</w:t>
      </w:r>
      <w:r>
        <w:t xml:space="preserve"> from:</w:t>
      </w:r>
    </w:p>
    <w:p w14:paraId="4C2E6BE9" w14:textId="679E93BD" w:rsidR="00765437" w:rsidRDefault="0020241E">
      <w:pPr>
        <w:pStyle w:val="ListParagraph"/>
        <w:numPr>
          <w:ilvl w:val="0"/>
          <w:numId w:val="5"/>
        </w:numPr>
        <w:tabs>
          <w:tab w:val="left" w:pos="918"/>
        </w:tabs>
        <w:spacing w:before="236" w:line="276" w:lineRule="auto"/>
      </w:pPr>
      <w:r>
        <w:t>Patient</w:t>
      </w:r>
      <w:r>
        <w:rPr>
          <w:spacing w:val="-6"/>
        </w:rPr>
        <w:t xml:space="preserve"> </w:t>
      </w:r>
      <w:r>
        <w:t>safety</w:t>
      </w:r>
      <w:r>
        <w:rPr>
          <w:spacing w:val="-5"/>
        </w:rPr>
        <w:t xml:space="preserve"> </w:t>
      </w:r>
      <w:r>
        <w:t>incident</w:t>
      </w:r>
      <w:r>
        <w:rPr>
          <w:spacing w:val="-7"/>
        </w:rPr>
        <w:t xml:space="preserve"> </w:t>
      </w:r>
      <w:r>
        <w:rPr>
          <w:spacing w:val="-2"/>
        </w:rPr>
        <w:t>reports</w:t>
      </w:r>
      <w:r w:rsidR="001F4B8A">
        <w:rPr>
          <w:spacing w:val="-2"/>
        </w:rPr>
        <w:t xml:space="preserve"> contained in InPhase, the organisation’s risk management database</w:t>
      </w:r>
    </w:p>
    <w:p w14:paraId="2BEE9BEB" w14:textId="77777777" w:rsidR="00765437" w:rsidRDefault="0020241E">
      <w:pPr>
        <w:pStyle w:val="ListParagraph"/>
        <w:numPr>
          <w:ilvl w:val="0"/>
          <w:numId w:val="5"/>
        </w:numPr>
        <w:tabs>
          <w:tab w:val="left" w:pos="918"/>
        </w:tabs>
        <w:spacing w:before="38" w:line="276" w:lineRule="auto"/>
      </w:pPr>
      <w:r>
        <w:t>Clinical</w:t>
      </w:r>
      <w:r>
        <w:rPr>
          <w:spacing w:val="-9"/>
        </w:rPr>
        <w:t xml:space="preserve"> </w:t>
      </w:r>
      <w:r>
        <w:t>and</w:t>
      </w:r>
      <w:r>
        <w:rPr>
          <w:spacing w:val="-8"/>
        </w:rPr>
        <w:t xml:space="preserve"> </w:t>
      </w:r>
      <w:r>
        <w:t>non-clinical</w:t>
      </w:r>
      <w:r>
        <w:rPr>
          <w:spacing w:val="-9"/>
        </w:rPr>
        <w:t xml:space="preserve"> </w:t>
      </w:r>
      <w:r>
        <w:t>incident</w:t>
      </w:r>
      <w:r>
        <w:rPr>
          <w:spacing w:val="-6"/>
        </w:rPr>
        <w:t xml:space="preserve"> </w:t>
      </w:r>
      <w:r>
        <w:rPr>
          <w:spacing w:val="-4"/>
        </w:rPr>
        <w:t>data</w:t>
      </w:r>
    </w:p>
    <w:p w14:paraId="7BE04AC7" w14:textId="348C060F" w:rsidR="00765437" w:rsidRDefault="0020241E">
      <w:pPr>
        <w:pStyle w:val="ListParagraph"/>
        <w:numPr>
          <w:ilvl w:val="0"/>
          <w:numId w:val="5"/>
        </w:numPr>
        <w:tabs>
          <w:tab w:val="left" w:pos="918"/>
        </w:tabs>
        <w:spacing w:before="37" w:line="276" w:lineRule="auto"/>
      </w:pPr>
      <w:r>
        <w:t>Top</w:t>
      </w:r>
      <w:r>
        <w:rPr>
          <w:spacing w:val="-4"/>
        </w:rPr>
        <w:t xml:space="preserve"> </w:t>
      </w:r>
      <w:r>
        <w:t>10</w:t>
      </w:r>
      <w:r>
        <w:rPr>
          <w:spacing w:val="-4"/>
        </w:rPr>
        <w:t xml:space="preserve"> </w:t>
      </w:r>
      <w:r>
        <w:t>incident</w:t>
      </w:r>
      <w:r>
        <w:rPr>
          <w:spacing w:val="-4"/>
        </w:rPr>
        <w:t xml:space="preserve"> </w:t>
      </w:r>
      <w:r>
        <w:t>cause</w:t>
      </w:r>
      <w:r>
        <w:rPr>
          <w:spacing w:val="-5"/>
        </w:rPr>
        <w:t xml:space="preserve"> </w:t>
      </w:r>
      <w:r>
        <w:rPr>
          <w:spacing w:val="-2"/>
        </w:rPr>
        <w:t>groups</w:t>
      </w:r>
      <w:r w:rsidR="002E6143">
        <w:rPr>
          <w:spacing w:val="-2"/>
        </w:rPr>
        <w:t xml:space="preserve"> (identified from previous systemic investigatory approaches)</w:t>
      </w:r>
    </w:p>
    <w:p w14:paraId="66A1AE46" w14:textId="15DEC637" w:rsidR="00765437" w:rsidRDefault="000D571D">
      <w:pPr>
        <w:pStyle w:val="ListParagraph"/>
        <w:numPr>
          <w:ilvl w:val="0"/>
          <w:numId w:val="5"/>
        </w:numPr>
        <w:tabs>
          <w:tab w:val="left" w:pos="918"/>
        </w:tabs>
        <w:spacing w:before="40" w:line="276" w:lineRule="auto"/>
      </w:pPr>
      <w:r>
        <w:t>Complaints</w:t>
      </w:r>
      <w:r w:rsidR="0020241E">
        <w:rPr>
          <w:spacing w:val="-9"/>
        </w:rPr>
        <w:t xml:space="preserve"> </w:t>
      </w:r>
      <w:r>
        <w:rPr>
          <w:spacing w:val="-9"/>
        </w:rPr>
        <w:t xml:space="preserve">and PALs </w:t>
      </w:r>
      <w:r w:rsidR="0020241E">
        <w:rPr>
          <w:spacing w:val="-2"/>
        </w:rPr>
        <w:t>themes</w:t>
      </w:r>
    </w:p>
    <w:p w14:paraId="63A7A88A" w14:textId="77777777" w:rsidR="00765437" w:rsidRDefault="0020241E">
      <w:pPr>
        <w:pStyle w:val="ListParagraph"/>
        <w:numPr>
          <w:ilvl w:val="0"/>
          <w:numId w:val="5"/>
        </w:numPr>
        <w:tabs>
          <w:tab w:val="left" w:pos="918"/>
        </w:tabs>
        <w:spacing w:before="37" w:line="276" w:lineRule="auto"/>
      </w:pPr>
      <w:r>
        <w:t>Legal</w:t>
      </w:r>
      <w:r>
        <w:rPr>
          <w:spacing w:val="-6"/>
        </w:rPr>
        <w:t xml:space="preserve"> </w:t>
      </w:r>
      <w:r>
        <w:rPr>
          <w:spacing w:val="-2"/>
        </w:rPr>
        <w:t>claims</w:t>
      </w:r>
    </w:p>
    <w:p w14:paraId="31F9B2AA" w14:textId="77777777" w:rsidR="00765437" w:rsidRDefault="0020241E">
      <w:pPr>
        <w:pStyle w:val="ListParagraph"/>
        <w:numPr>
          <w:ilvl w:val="0"/>
          <w:numId w:val="5"/>
        </w:numPr>
        <w:tabs>
          <w:tab w:val="left" w:pos="918"/>
        </w:tabs>
        <w:spacing w:before="38" w:line="276" w:lineRule="auto"/>
      </w:pPr>
      <w:r>
        <w:t>Staff</w:t>
      </w:r>
      <w:r>
        <w:rPr>
          <w:spacing w:val="-5"/>
        </w:rPr>
        <w:t xml:space="preserve"> </w:t>
      </w:r>
      <w:r>
        <w:t>survey</w:t>
      </w:r>
      <w:r>
        <w:rPr>
          <w:spacing w:val="-4"/>
        </w:rPr>
        <w:t xml:space="preserve"> </w:t>
      </w:r>
      <w:r>
        <w:rPr>
          <w:spacing w:val="-2"/>
        </w:rPr>
        <w:t>results</w:t>
      </w:r>
    </w:p>
    <w:p w14:paraId="5347F940" w14:textId="77777777" w:rsidR="00765437" w:rsidRDefault="0020241E">
      <w:pPr>
        <w:pStyle w:val="ListParagraph"/>
        <w:numPr>
          <w:ilvl w:val="0"/>
          <w:numId w:val="5"/>
        </w:numPr>
        <w:tabs>
          <w:tab w:val="left" w:pos="918"/>
        </w:tabs>
        <w:spacing w:before="37" w:line="276" w:lineRule="auto"/>
      </w:pPr>
      <w:r>
        <w:t>Mortality</w:t>
      </w:r>
      <w:r>
        <w:rPr>
          <w:spacing w:val="-5"/>
        </w:rPr>
        <w:t xml:space="preserve"> </w:t>
      </w:r>
      <w:r>
        <w:t>and</w:t>
      </w:r>
      <w:r>
        <w:rPr>
          <w:spacing w:val="-6"/>
        </w:rPr>
        <w:t xml:space="preserve"> </w:t>
      </w:r>
      <w:r>
        <w:t>in</w:t>
      </w:r>
      <w:r>
        <w:rPr>
          <w:spacing w:val="-6"/>
        </w:rPr>
        <w:t xml:space="preserve"> </w:t>
      </w:r>
      <w:r>
        <w:t>patient</w:t>
      </w:r>
      <w:r>
        <w:rPr>
          <w:spacing w:val="-3"/>
        </w:rPr>
        <w:t xml:space="preserve"> </w:t>
      </w:r>
      <w:r>
        <w:t>death</w:t>
      </w:r>
      <w:r>
        <w:rPr>
          <w:spacing w:val="-7"/>
        </w:rPr>
        <w:t xml:space="preserve"> </w:t>
      </w:r>
      <w:r>
        <w:t>thematic</w:t>
      </w:r>
      <w:r>
        <w:rPr>
          <w:spacing w:val="-6"/>
        </w:rPr>
        <w:t xml:space="preserve"> </w:t>
      </w:r>
      <w:r>
        <w:rPr>
          <w:spacing w:val="-2"/>
        </w:rPr>
        <w:t>reviews</w:t>
      </w:r>
    </w:p>
    <w:p w14:paraId="0B31EFC2" w14:textId="709F91A4" w:rsidR="00765437" w:rsidRPr="001B721B" w:rsidRDefault="0020241E">
      <w:pPr>
        <w:pStyle w:val="ListParagraph"/>
        <w:numPr>
          <w:ilvl w:val="0"/>
          <w:numId w:val="5"/>
        </w:numPr>
        <w:tabs>
          <w:tab w:val="left" w:pos="918"/>
        </w:tabs>
        <w:spacing w:before="38" w:line="276" w:lineRule="auto"/>
      </w:pPr>
      <w:r>
        <w:t>Trust</w:t>
      </w:r>
      <w:r>
        <w:rPr>
          <w:spacing w:val="-7"/>
        </w:rPr>
        <w:t xml:space="preserve"> </w:t>
      </w:r>
      <w:r>
        <w:t>wide</w:t>
      </w:r>
      <w:r>
        <w:rPr>
          <w:spacing w:val="-5"/>
        </w:rPr>
        <w:t xml:space="preserve"> </w:t>
      </w:r>
      <w:r>
        <w:t>quality</w:t>
      </w:r>
      <w:r>
        <w:rPr>
          <w:spacing w:val="-5"/>
        </w:rPr>
        <w:t xml:space="preserve"> </w:t>
      </w:r>
      <w:r>
        <w:t>improvement</w:t>
      </w:r>
      <w:r>
        <w:rPr>
          <w:spacing w:val="-5"/>
        </w:rPr>
        <w:t xml:space="preserve"> </w:t>
      </w:r>
      <w:r>
        <w:rPr>
          <w:spacing w:val="-2"/>
        </w:rPr>
        <w:t>workstreams</w:t>
      </w:r>
    </w:p>
    <w:p w14:paraId="6872BA28" w14:textId="33309A46" w:rsidR="001B721B" w:rsidRDefault="001B721B">
      <w:pPr>
        <w:pStyle w:val="ListParagraph"/>
        <w:numPr>
          <w:ilvl w:val="0"/>
          <w:numId w:val="5"/>
        </w:numPr>
        <w:tabs>
          <w:tab w:val="left" w:pos="918"/>
        </w:tabs>
        <w:spacing w:before="38" w:line="276" w:lineRule="auto"/>
      </w:pPr>
      <w:r>
        <w:rPr>
          <w:spacing w:val="-2"/>
        </w:rPr>
        <w:t>Regulation 28 Prevent Future Deaths reports</w:t>
      </w:r>
    </w:p>
    <w:p w14:paraId="15C7A159" w14:textId="77777777" w:rsidR="00765437" w:rsidRDefault="00765437" w:rsidP="00B368E7">
      <w:pPr>
        <w:pStyle w:val="BodyText"/>
        <w:spacing w:before="27" w:line="276" w:lineRule="auto"/>
      </w:pPr>
    </w:p>
    <w:p w14:paraId="26858BD4" w14:textId="04815ACF" w:rsidR="00765437" w:rsidRDefault="0020241E" w:rsidP="00B368E7">
      <w:pPr>
        <w:pStyle w:val="BodyText"/>
        <w:spacing w:line="276" w:lineRule="auto"/>
        <w:ind w:left="558" w:right="639"/>
      </w:pPr>
      <w:r>
        <w:t xml:space="preserve">Additional resources </w:t>
      </w:r>
      <w:r w:rsidR="001575C0">
        <w:t xml:space="preserve">of information </w:t>
      </w:r>
      <w:r>
        <w:t>include</w:t>
      </w:r>
      <w:r w:rsidR="001575C0">
        <w:t>d</w:t>
      </w:r>
      <w:r>
        <w:t xml:space="preserve">: Freedom to Speak up reports, Annual Quality Accounts, Trust wide Quality Round and Quality Assurance Round insight reports and presentations, </w:t>
      </w:r>
      <w:r w:rsidR="001575C0">
        <w:t>c</w:t>
      </w:r>
      <w:r>
        <w:t>omplaints and PALs reports, child deaths and mortality review reports, safeguarding data, patient safety quality improvement dashboards via our quality improvement programme Brilliant Basics, risk data, and direct consultation with children, young</w:t>
      </w:r>
      <w:r>
        <w:rPr>
          <w:spacing w:val="-2"/>
        </w:rPr>
        <w:t xml:space="preserve"> </w:t>
      </w:r>
      <w:r>
        <w:t>people</w:t>
      </w:r>
      <w:r>
        <w:rPr>
          <w:spacing w:val="-2"/>
        </w:rPr>
        <w:t xml:space="preserve"> </w:t>
      </w:r>
      <w:r>
        <w:t>and</w:t>
      </w:r>
      <w:r>
        <w:rPr>
          <w:spacing w:val="-4"/>
        </w:rPr>
        <w:t xml:space="preserve"> </w:t>
      </w:r>
      <w:r>
        <w:t>their</w:t>
      </w:r>
      <w:r>
        <w:rPr>
          <w:spacing w:val="-3"/>
        </w:rPr>
        <w:t xml:space="preserve"> </w:t>
      </w:r>
      <w:r>
        <w:t>families</w:t>
      </w:r>
      <w:r>
        <w:rPr>
          <w:spacing w:val="-2"/>
        </w:rPr>
        <w:t xml:space="preserve"> </w:t>
      </w:r>
      <w:r w:rsidR="001B721B">
        <w:rPr>
          <w:spacing w:val="-2"/>
        </w:rPr>
        <w:t xml:space="preserve">and our staff </w:t>
      </w:r>
      <w:r>
        <w:t>via</w:t>
      </w:r>
      <w:r>
        <w:rPr>
          <w:spacing w:val="-2"/>
        </w:rPr>
        <w:t xml:space="preserve"> </w:t>
      </w:r>
      <w:r>
        <w:t>open</w:t>
      </w:r>
      <w:r>
        <w:rPr>
          <w:spacing w:val="-4"/>
        </w:rPr>
        <w:t xml:space="preserve"> </w:t>
      </w:r>
      <w:r>
        <w:t>forums</w:t>
      </w:r>
      <w:r>
        <w:rPr>
          <w:spacing w:val="-6"/>
        </w:rPr>
        <w:t xml:space="preserve"> </w:t>
      </w:r>
      <w:r>
        <w:t>and through</w:t>
      </w:r>
      <w:r>
        <w:rPr>
          <w:spacing w:val="-2"/>
        </w:rPr>
        <w:t xml:space="preserve"> </w:t>
      </w:r>
      <w:r>
        <w:t>a</w:t>
      </w:r>
      <w:r>
        <w:rPr>
          <w:spacing w:val="-4"/>
        </w:rPr>
        <w:t xml:space="preserve"> </w:t>
      </w:r>
      <w:r>
        <w:t>range</w:t>
      </w:r>
      <w:r>
        <w:rPr>
          <w:spacing w:val="-4"/>
        </w:rPr>
        <w:t xml:space="preserve"> </w:t>
      </w:r>
      <w:r>
        <w:t>of</w:t>
      </w:r>
      <w:r>
        <w:rPr>
          <w:spacing w:val="-3"/>
        </w:rPr>
        <w:t xml:space="preserve"> </w:t>
      </w:r>
      <w:r>
        <w:t>children</w:t>
      </w:r>
      <w:r>
        <w:rPr>
          <w:spacing w:val="-2"/>
        </w:rPr>
        <w:t xml:space="preserve"> </w:t>
      </w:r>
      <w:r>
        <w:t>and</w:t>
      </w:r>
      <w:r>
        <w:rPr>
          <w:spacing w:val="-2"/>
        </w:rPr>
        <w:t xml:space="preserve"> </w:t>
      </w:r>
      <w:r>
        <w:t xml:space="preserve">young person’s </w:t>
      </w:r>
      <w:r w:rsidR="001B721B">
        <w:t xml:space="preserve">and staff </w:t>
      </w:r>
      <w:r>
        <w:t>forums that we have in place.</w:t>
      </w:r>
    </w:p>
    <w:p w14:paraId="5360DB5A" w14:textId="1085DDD8" w:rsidR="00D151FE" w:rsidRDefault="00D151FE" w:rsidP="006E6920">
      <w:pPr>
        <w:pStyle w:val="BodyText"/>
        <w:spacing w:line="276" w:lineRule="auto"/>
        <w:ind w:left="558" w:right="639"/>
      </w:pPr>
    </w:p>
    <w:p w14:paraId="3DAEA2CD" w14:textId="04768EED" w:rsidR="00D151FE" w:rsidRDefault="2EB8C861" w:rsidP="006E6920">
      <w:pPr>
        <w:pStyle w:val="BodyText"/>
        <w:spacing w:line="276" w:lineRule="auto"/>
        <w:ind w:left="558" w:right="639"/>
      </w:pPr>
      <w:r>
        <w:t>During the financial year of 24/25 we undertook the following learning responses:</w:t>
      </w:r>
    </w:p>
    <w:p w14:paraId="05EF11C7" w14:textId="49DD488F" w:rsidR="00D151FE" w:rsidRDefault="2EB8C861" w:rsidP="48C0A5FC">
      <w:pPr>
        <w:pStyle w:val="BodyText"/>
        <w:numPr>
          <w:ilvl w:val="0"/>
          <w:numId w:val="3"/>
        </w:numPr>
        <w:spacing w:line="276" w:lineRule="auto"/>
        <w:ind w:right="639"/>
      </w:pPr>
      <w:r>
        <w:t>3 x PSII’s</w:t>
      </w:r>
    </w:p>
    <w:p w14:paraId="2343585B" w14:textId="10383800" w:rsidR="00D151FE" w:rsidRDefault="2EB8C861" w:rsidP="48C0A5FC">
      <w:pPr>
        <w:pStyle w:val="BodyText"/>
        <w:numPr>
          <w:ilvl w:val="0"/>
          <w:numId w:val="3"/>
        </w:numPr>
        <w:spacing w:line="276" w:lineRule="auto"/>
        <w:ind w:right="639"/>
      </w:pPr>
      <w:r>
        <w:t>2 x Thematic Reviews</w:t>
      </w:r>
    </w:p>
    <w:p w14:paraId="5FEE2087" w14:textId="7FBC3197" w:rsidR="00D151FE" w:rsidRDefault="2EB8C861" w:rsidP="48C0A5FC">
      <w:pPr>
        <w:pStyle w:val="BodyText"/>
        <w:numPr>
          <w:ilvl w:val="0"/>
          <w:numId w:val="3"/>
        </w:numPr>
        <w:spacing w:line="276" w:lineRule="auto"/>
        <w:ind w:right="639"/>
      </w:pPr>
      <w:r>
        <w:t xml:space="preserve">10 x </w:t>
      </w:r>
      <w:r w:rsidR="00C511DF">
        <w:t>After action reviews (</w:t>
      </w:r>
      <w:r>
        <w:t>AAR</w:t>
      </w:r>
      <w:r w:rsidR="00C511DF">
        <w:t>)</w:t>
      </w:r>
    </w:p>
    <w:p w14:paraId="0503FADA" w14:textId="552BD6CB" w:rsidR="00D151FE" w:rsidRDefault="2EB8C861" w:rsidP="48C0A5FC">
      <w:pPr>
        <w:pStyle w:val="BodyText"/>
        <w:numPr>
          <w:ilvl w:val="0"/>
          <w:numId w:val="3"/>
        </w:numPr>
        <w:spacing w:line="276" w:lineRule="auto"/>
        <w:ind w:right="639"/>
      </w:pPr>
      <w:r>
        <w:t xml:space="preserve">2 x </w:t>
      </w:r>
      <w:r w:rsidR="00C511DF">
        <w:t>Multidisciplinary team meeting review (MDT)</w:t>
      </w:r>
      <w:r>
        <w:t xml:space="preserve"> </w:t>
      </w:r>
    </w:p>
    <w:p w14:paraId="6CF65952" w14:textId="77777777" w:rsidR="00501B80" w:rsidRDefault="00501B80" w:rsidP="00501B80">
      <w:pPr>
        <w:pStyle w:val="BodyText"/>
        <w:spacing w:line="276" w:lineRule="auto"/>
        <w:ind w:left="558" w:right="639"/>
      </w:pPr>
    </w:p>
    <w:p w14:paraId="04133AD1" w14:textId="4583E8F5" w:rsidR="00510EFC" w:rsidRDefault="003B0E3B" w:rsidP="00501B80">
      <w:pPr>
        <w:pStyle w:val="BodyText"/>
        <w:spacing w:line="276" w:lineRule="auto"/>
        <w:ind w:left="558" w:right="639"/>
      </w:pPr>
      <w:r>
        <w:t xml:space="preserve">Our </w:t>
      </w:r>
      <w:r w:rsidR="00510EFC">
        <w:t xml:space="preserve">local priorities from last year </w:t>
      </w:r>
      <w:r>
        <w:t>included.</w:t>
      </w:r>
      <w:r w:rsidR="00510EFC">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42"/>
      </w:tblGrid>
      <w:tr w:rsidR="00510EFC" w:rsidRPr="00510EFC" w14:paraId="2EBCB0D7" w14:textId="77777777" w:rsidTr="00510EFC">
        <w:trPr>
          <w:tblCellSpacing w:w="15" w:type="dxa"/>
        </w:trPr>
        <w:tc>
          <w:tcPr>
            <w:tcW w:w="0" w:type="auto"/>
            <w:vAlign w:val="center"/>
            <w:hideMark/>
          </w:tcPr>
          <w:p w14:paraId="70C41DEB" w14:textId="77777777" w:rsidR="00510EFC" w:rsidRPr="00510EFC" w:rsidRDefault="00510EFC" w:rsidP="00510EFC">
            <w:pPr>
              <w:pStyle w:val="BodyText"/>
              <w:spacing w:line="276" w:lineRule="auto"/>
              <w:ind w:left="558" w:right="639"/>
              <w:rPr>
                <w:lang w:val="en-GB"/>
              </w:rPr>
            </w:pPr>
            <w:r w:rsidRPr="00510EFC">
              <w:rPr>
                <w:lang w:val="en-GB"/>
              </w:rPr>
              <w:t>Any medication incident regarding TPN and omission/delay of criterial medications</w:t>
            </w:r>
          </w:p>
        </w:tc>
      </w:tr>
      <w:tr w:rsidR="00510EFC" w:rsidRPr="00510EFC" w14:paraId="79214A1F" w14:textId="77777777" w:rsidTr="00510EFC">
        <w:trPr>
          <w:tblCellSpacing w:w="15" w:type="dxa"/>
        </w:trPr>
        <w:tc>
          <w:tcPr>
            <w:tcW w:w="0" w:type="auto"/>
            <w:vAlign w:val="center"/>
            <w:hideMark/>
          </w:tcPr>
          <w:p w14:paraId="17D8F44F" w14:textId="77777777" w:rsidR="00510EFC" w:rsidRPr="00510EFC" w:rsidRDefault="00510EFC" w:rsidP="00510EFC">
            <w:pPr>
              <w:pStyle w:val="BodyText"/>
              <w:spacing w:line="276" w:lineRule="auto"/>
              <w:ind w:left="558" w:right="639"/>
              <w:rPr>
                <w:lang w:val="en-GB"/>
              </w:rPr>
            </w:pPr>
            <w:r w:rsidRPr="00510EFC">
              <w:rPr>
                <w:lang w:val="en-GB"/>
              </w:rPr>
              <w:t>Access, Admission, Transfer and Discharge: Incidents regarding issues with movement of patients particularly delays to follow-up</w:t>
            </w:r>
          </w:p>
        </w:tc>
      </w:tr>
      <w:tr w:rsidR="00510EFC" w:rsidRPr="00510EFC" w14:paraId="7124507F" w14:textId="77777777" w:rsidTr="00510EFC">
        <w:trPr>
          <w:tblCellSpacing w:w="15" w:type="dxa"/>
        </w:trPr>
        <w:tc>
          <w:tcPr>
            <w:tcW w:w="0" w:type="auto"/>
            <w:vAlign w:val="center"/>
            <w:hideMark/>
          </w:tcPr>
          <w:p w14:paraId="0D2575C9" w14:textId="77777777" w:rsidR="00510EFC" w:rsidRPr="00510EFC" w:rsidRDefault="00510EFC" w:rsidP="00510EFC">
            <w:pPr>
              <w:pStyle w:val="BodyText"/>
              <w:spacing w:line="276" w:lineRule="auto"/>
              <w:ind w:left="558" w:right="639"/>
              <w:rPr>
                <w:lang w:val="en-GB"/>
              </w:rPr>
            </w:pPr>
            <w:r w:rsidRPr="00510EFC">
              <w:rPr>
                <w:lang w:val="en-GB"/>
              </w:rPr>
              <w:t>Acutely unwell child - Any emerging themes identified from via the Hospital Optimisation working group</w:t>
            </w:r>
          </w:p>
        </w:tc>
      </w:tr>
      <w:tr w:rsidR="00510EFC" w:rsidRPr="00510EFC" w14:paraId="08BF531E" w14:textId="77777777" w:rsidTr="00510EFC">
        <w:trPr>
          <w:tblCellSpacing w:w="15" w:type="dxa"/>
        </w:trPr>
        <w:tc>
          <w:tcPr>
            <w:tcW w:w="0" w:type="auto"/>
            <w:vAlign w:val="center"/>
            <w:hideMark/>
          </w:tcPr>
          <w:p w14:paraId="193105FC" w14:textId="77777777" w:rsidR="00510EFC" w:rsidRPr="00510EFC" w:rsidRDefault="00510EFC" w:rsidP="00510EFC">
            <w:pPr>
              <w:pStyle w:val="BodyText"/>
              <w:spacing w:line="276" w:lineRule="auto"/>
              <w:ind w:left="558" w:right="639"/>
              <w:rPr>
                <w:lang w:val="en-GB"/>
              </w:rPr>
            </w:pPr>
            <w:r w:rsidRPr="00510EFC">
              <w:rPr>
                <w:lang w:val="en-GB"/>
              </w:rPr>
              <w:t>Incidents resulting in moderate or severe harm to child/young person</w:t>
            </w:r>
          </w:p>
        </w:tc>
      </w:tr>
      <w:tr w:rsidR="00510EFC" w:rsidRPr="00510EFC" w14:paraId="075FBF68" w14:textId="77777777" w:rsidTr="00510EFC">
        <w:trPr>
          <w:tblCellSpacing w:w="15" w:type="dxa"/>
        </w:trPr>
        <w:tc>
          <w:tcPr>
            <w:tcW w:w="0" w:type="auto"/>
            <w:vAlign w:val="center"/>
            <w:hideMark/>
          </w:tcPr>
          <w:p w14:paraId="2EE44CB6" w14:textId="77777777" w:rsidR="00510EFC" w:rsidRPr="00510EFC" w:rsidRDefault="00510EFC" w:rsidP="00510EFC">
            <w:pPr>
              <w:pStyle w:val="BodyText"/>
              <w:spacing w:line="276" w:lineRule="auto"/>
              <w:ind w:left="558" w:right="639"/>
              <w:rPr>
                <w:lang w:val="en-GB"/>
              </w:rPr>
            </w:pPr>
            <w:r w:rsidRPr="00510EFC">
              <w:rPr>
                <w:lang w:val="en-GB"/>
              </w:rPr>
              <w:t>Clinical management/diagnosis including delays to follow up/imaging incidents</w:t>
            </w:r>
          </w:p>
        </w:tc>
      </w:tr>
      <w:tr w:rsidR="00510EFC" w:rsidRPr="00510EFC" w14:paraId="23350836" w14:textId="77777777" w:rsidTr="00510EFC">
        <w:trPr>
          <w:tblCellSpacing w:w="15" w:type="dxa"/>
        </w:trPr>
        <w:tc>
          <w:tcPr>
            <w:tcW w:w="0" w:type="auto"/>
            <w:vAlign w:val="center"/>
            <w:hideMark/>
          </w:tcPr>
          <w:p w14:paraId="7F3EB1B9" w14:textId="77777777" w:rsidR="00510EFC" w:rsidRPr="00510EFC" w:rsidRDefault="00510EFC" w:rsidP="00510EFC">
            <w:pPr>
              <w:pStyle w:val="BodyText"/>
              <w:spacing w:line="276" w:lineRule="auto"/>
              <w:ind w:left="558" w:right="639"/>
              <w:rPr>
                <w:lang w:val="en-GB"/>
              </w:rPr>
            </w:pPr>
            <w:r w:rsidRPr="00510EFC">
              <w:rPr>
                <w:lang w:val="en-GB"/>
              </w:rPr>
              <w:t>Invasive procedure incident (including injury) following surgery</w:t>
            </w:r>
          </w:p>
        </w:tc>
      </w:tr>
      <w:tr w:rsidR="00510EFC" w:rsidRPr="00510EFC" w14:paraId="4C25E790" w14:textId="77777777" w:rsidTr="00510EFC">
        <w:trPr>
          <w:tblCellSpacing w:w="15" w:type="dxa"/>
        </w:trPr>
        <w:tc>
          <w:tcPr>
            <w:tcW w:w="0" w:type="auto"/>
            <w:vAlign w:val="center"/>
            <w:hideMark/>
          </w:tcPr>
          <w:p w14:paraId="4488B8CA" w14:textId="77777777" w:rsidR="00510EFC" w:rsidRPr="00510EFC" w:rsidRDefault="00510EFC" w:rsidP="00510EFC">
            <w:pPr>
              <w:pStyle w:val="BodyText"/>
              <w:spacing w:line="276" w:lineRule="auto"/>
              <w:ind w:left="558" w:right="639"/>
              <w:rPr>
                <w:lang w:val="en-GB"/>
              </w:rPr>
            </w:pPr>
            <w:r w:rsidRPr="00510EFC">
              <w:rPr>
                <w:lang w:val="en-GB"/>
              </w:rPr>
              <w:t>Health Care Acquired Infections (HCAIs)</w:t>
            </w:r>
          </w:p>
        </w:tc>
      </w:tr>
      <w:tr w:rsidR="00510EFC" w:rsidRPr="00510EFC" w14:paraId="30334A7B" w14:textId="77777777" w:rsidTr="00510EFC">
        <w:trPr>
          <w:tblCellSpacing w:w="15" w:type="dxa"/>
        </w:trPr>
        <w:tc>
          <w:tcPr>
            <w:tcW w:w="0" w:type="auto"/>
            <w:vAlign w:val="center"/>
            <w:hideMark/>
          </w:tcPr>
          <w:p w14:paraId="65315268" w14:textId="77777777" w:rsidR="00510EFC" w:rsidRPr="00510EFC" w:rsidRDefault="00510EFC" w:rsidP="00510EFC">
            <w:pPr>
              <w:pStyle w:val="BodyText"/>
              <w:spacing w:line="276" w:lineRule="auto"/>
              <w:ind w:left="558" w:right="639"/>
              <w:rPr>
                <w:lang w:val="en-GB"/>
              </w:rPr>
            </w:pPr>
            <w:r w:rsidRPr="00510EFC">
              <w:rPr>
                <w:lang w:val="en-GB"/>
              </w:rPr>
              <w:t>Medication, prescribing, and administration including any 20-fold medication errors or incident involving controlled drugs</w:t>
            </w:r>
          </w:p>
        </w:tc>
      </w:tr>
      <w:tr w:rsidR="00510EFC" w:rsidRPr="00510EFC" w14:paraId="041B3F1E" w14:textId="77777777" w:rsidTr="00510EFC">
        <w:trPr>
          <w:tblCellSpacing w:w="15" w:type="dxa"/>
        </w:trPr>
        <w:tc>
          <w:tcPr>
            <w:tcW w:w="0" w:type="auto"/>
            <w:vAlign w:val="center"/>
            <w:hideMark/>
          </w:tcPr>
          <w:p w14:paraId="3ABD1D56" w14:textId="77777777" w:rsidR="00510EFC" w:rsidRPr="00510EFC" w:rsidRDefault="00510EFC" w:rsidP="00510EFC">
            <w:pPr>
              <w:pStyle w:val="BodyText"/>
              <w:spacing w:line="276" w:lineRule="auto"/>
              <w:ind w:left="558" w:right="639"/>
              <w:rPr>
                <w:lang w:val="en-GB"/>
              </w:rPr>
            </w:pPr>
            <w:r w:rsidRPr="00510EFC">
              <w:rPr>
                <w:lang w:val="en-GB"/>
              </w:rPr>
              <w:t>No/Low harm patient safety incident</w:t>
            </w:r>
          </w:p>
        </w:tc>
      </w:tr>
      <w:tr w:rsidR="00510EFC" w:rsidRPr="00510EFC" w14:paraId="55129C88" w14:textId="77777777" w:rsidTr="00510EFC">
        <w:trPr>
          <w:tblCellSpacing w:w="15" w:type="dxa"/>
        </w:trPr>
        <w:tc>
          <w:tcPr>
            <w:tcW w:w="0" w:type="auto"/>
            <w:vAlign w:val="center"/>
            <w:hideMark/>
          </w:tcPr>
          <w:p w14:paraId="24511154" w14:textId="77777777" w:rsidR="00510EFC" w:rsidRPr="00510EFC" w:rsidRDefault="00510EFC" w:rsidP="00510EFC">
            <w:pPr>
              <w:pStyle w:val="BodyText"/>
              <w:spacing w:line="276" w:lineRule="auto"/>
              <w:ind w:left="558" w:right="639"/>
              <w:rPr>
                <w:lang w:val="en-GB"/>
              </w:rPr>
            </w:pPr>
            <w:r w:rsidRPr="00510EFC">
              <w:rPr>
                <w:lang w:val="en-GB"/>
              </w:rPr>
              <w:t>Medical device/Equipment failure</w:t>
            </w:r>
          </w:p>
        </w:tc>
      </w:tr>
      <w:tr w:rsidR="00510EFC" w:rsidRPr="00510EFC" w14:paraId="507CBB86" w14:textId="77777777" w:rsidTr="00510EFC">
        <w:trPr>
          <w:tblCellSpacing w:w="15" w:type="dxa"/>
        </w:trPr>
        <w:tc>
          <w:tcPr>
            <w:tcW w:w="0" w:type="auto"/>
            <w:vAlign w:val="center"/>
            <w:hideMark/>
          </w:tcPr>
          <w:p w14:paraId="460BDF27" w14:textId="77777777" w:rsidR="00510EFC" w:rsidRPr="00510EFC" w:rsidRDefault="00510EFC" w:rsidP="00510EFC">
            <w:pPr>
              <w:pStyle w:val="BodyText"/>
              <w:spacing w:line="276" w:lineRule="auto"/>
              <w:ind w:left="558" w:right="639"/>
              <w:rPr>
                <w:lang w:val="en-GB"/>
              </w:rPr>
            </w:pPr>
            <w:r w:rsidRPr="00510EFC">
              <w:rPr>
                <w:lang w:val="en-GB"/>
              </w:rPr>
              <w:lastRenderedPageBreak/>
              <w:t>IT System/Documentation</w:t>
            </w:r>
          </w:p>
        </w:tc>
      </w:tr>
      <w:tr w:rsidR="00510EFC" w:rsidRPr="00510EFC" w14:paraId="29CD21EF" w14:textId="77777777" w:rsidTr="00510EFC">
        <w:trPr>
          <w:tblCellSpacing w:w="15" w:type="dxa"/>
        </w:trPr>
        <w:tc>
          <w:tcPr>
            <w:tcW w:w="0" w:type="auto"/>
            <w:vAlign w:val="center"/>
            <w:hideMark/>
          </w:tcPr>
          <w:p w14:paraId="2E3C25F6" w14:textId="77777777" w:rsidR="00510EFC" w:rsidRDefault="00510EFC" w:rsidP="00510EFC">
            <w:pPr>
              <w:pStyle w:val="BodyText"/>
              <w:spacing w:line="276" w:lineRule="auto"/>
              <w:ind w:left="558" w:right="639"/>
              <w:rPr>
                <w:lang w:val="en-GB"/>
              </w:rPr>
            </w:pPr>
            <w:r w:rsidRPr="00510EFC">
              <w:rPr>
                <w:lang w:val="en-GB"/>
              </w:rPr>
              <w:t>ED/Trauma related incidents </w:t>
            </w:r>
          </w:p>
          <w:p w14:paraId="5C32F425" w14:textId="77777777" w:rsidR="00BB3EB7" w:rsidRPr="00510EFC" w:rsidRDefault="00BB3EB7" w:rsidP="00510EFC">
            <w:pPr>
              <w:pStyle w:val="BodyText"/>
              <w:spacing w:line="276" w:lineRule="auto"/>
              <w:ind w:left="558" w:right="639"/>
              <w:rPr>
                <w:lang w:val="en-GB"/>
              </w:rPr>
            </w:pPr>
          </w:p>
        </w:tc>
      </w:tr>
    </w:tbl>
    <w:p w14:paraId="6667A823" w14:textId="77777777" w:rsidR="003B0E3B" w:rsidRDefault="003B0E3B" w:rsidP="00501B80">
      <w:pPr>
        <w:pStyle w:val="BodyText"/>
        <w:spacing w:line="276" w:lineRule="auto"/>
        <w:ind w:left="558" w:right="639"/>
      </w:pPr>
    </w:p>
    <w:p w14:paraId="2BBC9914" w14:textId="77777777" w:rsidR="003B0E3B" w:rsidRDefault="003B0E3B" w:rsidP="00501B80">
      <w:pPr>
        <w:pStyle w:val="BodyText"/>
        <w:spacing w:line="276" w:lineRule="auto"/>
        <w:ind w:left="558" w:right="639"/>
      </w:pPr>
      <w:r>
        <w:t xml:space="preserve">Given last </w:t>
      </w:r>
      <w:proofErr w:type="spellStart"/>
      <w:r>
        <w:t>years</w:t>
      </w:r>
      <w:proofErr w:type="spellEnd"/>
      <w:r>
        <w:t xml:space="preserve"> patient safety priorities it</w:t>
      </w:r>
      <w:r w:rsidR="00510EFC">
        <w:t xml:space="preserve"> was reali</w:t>
      </w:r>
      <w:r>
        <w:t>s</w:t>
      </w:r>
      <w:r w:rsidR="00510EFC">
        <w:t xml:space="preserve">ed that this was a significant undertaking, </w:t>
      </w:r>
      <w:r>
        <w:t xml:space="preserve">and </w:t>
      </w:r>
      <w:r w:rsidR="00510EFC">
        <w:t xml:space="preserve">priorities were made to address improvements in TPN, Clinical management (unacknowledged notifications), medication safety (including 20 fold medication errors). </w:t>
      </w:r>
    </w:p>
    <w:p w14:paraId="050933DF" w14:textId="77777777" w:rsidR="003B0E3B" w:rsidRDefault="003B0E3B" w:rsidP="00501B80">
      <w:pPr>
        <w:pStyle w:val="BodyText"/>
        <w:spacing w:line="276" w:lineRule="auto"/>
        <w:ind w:left="558" w:right="639"/>
      </w:pPr>
    </w:p>
    <w:p w14:paraId="4EA0A6E3" w14:textId="7D496DE0" w:rsidR="00510EFC" w:rsidRDefault="00510EFC" w:rsidP="00501B80">
      <w:pPr>
        <w:pStyle w:val="BodyText"/>
        <w:spacing w:line="276" w:lineRule="auto"/>
        <w:ind w:left="558" w:right="639"/>
      </w:pPr>
      <w:r>
        <w:t xml:space="preserve">Improvement workstreams reporting into Patient Safety Board </w:t>
      </w:r>
      <w:r w:rsidR="003B0E3B">
        <w:t>included</w:t>
      </w:r>
      <w:r>
        <w:t xml:space="preserve"> Medication Safety, TPN and Unacknowledged Notifications in which the first two are now reporting as Business as Usual. Unacknowledged Notifications remains as a two monthly reporting Improvement piece into Patient Safety Board with clinical incidents noted as a driver metric. </w:t>
      </w:r>
    </w:p>
    <w:p w14:paraId="29E72CD0" w14:textId="77777777" w:rsidR="00BB3EB7" w:rsidRDefault="00BB3EB7" w:rsidP="00501B80">
      <w:pPr>
        <w:pStyle w:val="BodyText"/>
        <w:spacing w:line="276" w:lineRule="auto"/>
        <w:ind w:left="558" w:right="639"/>
      </w:pPr>
    </w:p>
    <w:p w14:paraId="63D95782" w14:textId="5D76AA26" w:rsidR="00BB3EB7" w:rsidRDefault="00BB3EB7" w:rsidP="00501B80">
      <w:pPr>
        <w:pStyle w:val="BodyText"/>
        <w:spacing w:line="276" w:lineRule="auto"/>
        <w:ind w:left="558" w:right="639"/>
      </w:pPr>
      <w:r>
        <w:t xml:space="preserve">Having undertaken our Patient Safety Incident Profile review, reviewing data outlined above and acknowledging further work and improvement required in the Deteriorating Patient, Lost to Follow Up / Delay in Follow Up, Omission / Delay of Critical Medications, IT Systems / Documentation, these have been identified as our five local priorities. </w:t>
      </w:r>
    </w:p>
    <w:p w14:paraId="1A0C78E5" w14:textId="77777777" w:rsidR="00BB3EB7" w:rsidRDefault="00BB3EB7" w:rsidP="00501B80">
      <w:pPr>
        <w:pStyle w:val="BodyText"/>
        <w:spacing w:line="276" w:lineRule="auto"/>
        <w:ind w:left="558" w:right="639"/>
      </w:pPr>
    </w:p>
    <w:p w14:paraId="0F970C46" w14:textId="6CA394D3" w:rsidR="00BB3EB7" w:rsidRDefault="00BB3EB7" w:rsidP="00501B80">
      <w:pPr>
        <w:pStyle w:val="BodyText"/>
        <w:spacing w:line="276" w:lineRule="auto"/>
        <w:ind w:left="558" w:right="639"/>
      </w:pPr>
      <w:r>
        <w:t xml:space="preserve">Two further themes arose from our Patient Safety Incident Profile this year, that did not previously: Patient Safety Culture and Learning from Clinical Incidents, as a result and through stakeholder conversations alongside executive level agreement Alder Hey NHS Foundation Trust felt these two areas were to be part of our plan, in terms of improvement. </w:t>
      </w:r>
    </w:p>
    <w:p w14:paraId="011436F7" w14:textId="77777777" w:rsidR="00501B80" w:rsidRDefault="00501B80" w:rsidP="00501B80">
      <w:pPr>
        <w:pStyle w:val="BodyText"/>
        <w:spacing w:line="276" w:lineRule="auto"/>
        <w:ind w:right="639"/>
      </w:pPr>
    </w:p>
    <w:p w14:paraId="38F81B2A" w14:textId="0A34BEF7" w:rsidR="00D151FE" w:rsidRDefault="00D151FE" w:rsidP="48C0A5FC">
      <w:pPr>
        <w:pStyle w:val="BodyText"/>
        <w:spacing w:line="276" w:lineRule="auto"/>
        <w:ind w:left="720" w:right="639"/>
      </w:pPr>
    </w:p>
    <w:p w14:paraId="763A0337" w14:textId="2EBC87B8" w:rsidR="00765437" w:rsidRPr="00A02BA5" w:rsidRDefault="0020241E" w:rsidP="001777B3">
      <w:pPr>
        <w:pStyle w:val="Heading2"/>
        <w:numPr>
          <w:ilvl w:val="0"/>
          <w:numId w:val="25"/>
        </w:numPr>
        <w:tabs>
          <w:tab w:val="left" w:pos="1276"/>
        </w:tabs>
        <w:rPr>
          <w:sz w:val="24"/>
          <w:szCs w:val="24"/>
          <w:u w:val="none"/>
        </w:rPr>
      </w:pPr>
      <w:bookmarkStart w:id="2" w:name="_bookmark6"/>
      <w:bookmarkEnd w:id="2"/>
      <w:r w:rsidRPr="00A02BA5">
        <w:rPr>
          <w:color w:val="005EB8"/>
          <w:sz w:val="24"/>
          <w:szCs w:val="24"/>
          <w:u w:val="none" w:color="005EB8"/>
        </w:rPr>
        <w:t>Defining</w:t>
      </w:r>
      <w:r w:rsidRPr="00A02BA5">
        <w:rPr>
          <w:color w:val="005EB8"/>
          <w:spacing w:val="-8"/>
          <w:sz w:val="24"/>
          <w:szCs w:val="24"/>
          <w:u w:val="none" w:color="005EB8"/>
        </w:rPr>
        <w:t xml:space="preserve"> </w:t>
      </w:r>
      <w:r w:rsidRPr="00A02BA5">
        <w:rPr>
          <w:color w:val="005EB8"/>
          <w:sz w:val="24"/>
          <w:szCs w:val="24"/>
          <w:u w:val="none" w:color="005EB8"/>
        </w:rPr>
        <w:t>our</w:t>
      </w:r>
      <w:r w:rsidRPr="00A02BA5">
        <w:rPr>
          <w:color w:val="005EB8"/>
          <w:spacing w:val="-6"/>
          <w:sz w:val="24"/>
          <w:szCs w:val="24"/>
          <w:u w:val="none" w:color="005EB8"/>
        </w:rPr>
        <w:t xml:space="preserve"> </w:t>
      </w:r>
      <w:r w:rsidR="00CA2AE7" w:rsidRPr="00A02BA5">
        <w:rPr>
          <w:color w:val="005EB8"/>
          <w:spacing w:val="-6"/>
          <w:sz w:val="24"/>
          <w:szCs w:val="24"/>
          <w:u w:val="none" w:color="005EB8"/>
        </w:rPr>
        <w:t>P</w:t>
      </w:r>
      <w:r w:rsidRPr="00A02BA5">
        <w:rPr>
          <w:color w:val="005EB8"/>
          <w:sz w:val="24"/>
          <w:szCs w:val="24"/>
          <w:u w:val="none" w:color="005EB8"/>
        </w:rPr>
        <w:t>atient</w:t>
      </w:r>
      <w:r w:rsidRPr="00A02BA5">
        <w:rPr>
          <w:color w:val="005EB8"/>
          <w:spacing w:val="-6"/>
          <w:sz w:val="24"/>
          <w:szCs w:val="24"/>
          <w:u w:val="none" w:color="005EB8"/>
        </w:rPr>
        <w:t xml:space="preserve"> </w:t>
      </w:r>
      <w:r w:rsidR="00CA2AE7" w:rsidRPr="00A02BA5">
        <w:rPr>
          <w:color w:val="005EB8"/>
          <w:spacing w:val="-6"/>
          <w:sz w:val="24"/>
          <w:szCs w:val="24"/>
          <w:u w:val="none" w:color="005EB8"/>
        </w:rPr>
        <w:t>S</w:t>
      </w:r>
      <w:r w:rsidRPr="00A02BA5">
        <w:rPr>
          <w:color w:val="005EB8"/>
          <w:sz w:val="24"/>
          <w:szCs w:val="24"/>
          <w:u w:val="none" w:color="005EB8"/>
        </w:rPr>
        <w:t>afety</w:t>
      </w:r>
      <w:r w:rsidRPr="00A02BA5">
        <w:rPr>
          <w:color w:val="005EB8"/>
          <w:spacing w:val="-7"/>
          <w:sz w:val="24"/>
          <w:szCs w:val="24"/>
          <w:u w:val="none" w:color="005EB8"/>
        </w:rPr>
        <w:t xml:space="preserve"> </w:t>
      </w:r>
      <w:r w:rsidR="00CA2AE7" w:rsidRPr="00A02BA5">
        <w:rPr>
          <w:color w:val="005EB8"/>
          <w:spacing w:val="-7"/>
          <w:sz w:val="24"/>
          <w:szCs w:val="24"/>
          <w:u w:val="none" w:color="005EB8"/>
        </w:rPr>
        <w:t>I</w:t>
      </w:r>
      <w:r w:rsidRPr="00A02BA5">
        <w:rPr>
          <w:color w:val="005EB8"/>
          <w:sz w:val="24"/>
          <w:szCs w:val="24"/>
          <w:u w:val="none" w:color="005EB8"/>
        </w:rPr>
        <w:t>mprovement</w:t>
      </w:r>
      <w:r w:rsidRPr="00A02BA5">
        <w:rPr>
          <w:color w:val="005EB8"/>
          <w:spacing w:val="-4"/>
          <w:sz w:val="24"/>
          <w:szCs w:val="24"/>
          <w:u w:val="none" w:color="005EB8"/>
        </w:rPr>
        <w:t xml:space="preserve"> </w:t>
      </w:r>
      <w:r w:rsidR="00CA2AE7" w:rsidRPr="00A02BA5">
        <w:rPr>
          <w:color w:val="005EB8"/>
          <w:spacing w:val="-4"/>
          <w:sz w:val="24"/>
          <w:szCs w:val="24"/>
          <w:u w:val="none" w:color="005EB8"/>
        </w:rPr>
        <w:t>P</w:t>
      </w:r>
      <w:r w:rsidRPr="00A02BA5">
        <w:rPr>
          <w:color w:val="005EB8"/>
          <w:spacing w:val="-2"/>
          <w:sz w:val="24"/>
          <w:szCs w:val="24"/>
          <w:u w:val="none" w:color="005EB8"/>
        </w:rPr>
        <w:t>rofile</w:t>
      </w:r>
    </w:p>
    <w:p w14:paraId="12E6A50B" w14:textId="4AA58FF7" w:rsidR="00890E9C" w:rsidRDefault="00890E9C" w:rsidP="00B368E7">
      <w:pPr>
        <w:pStyle w:val="BodyText"/>
        <w:spacing w:line="276" w:lineRule="auto"/>
        <w:ind w:left="558" w:right="641"/>
      </w:pPr>
      <w:r>
        <w:t>In addition to defining our patient safety event pro</w:t>
      </w:r>
      <w:r w:rsidR="00E049C7">
        <w:t>file, the Trust needed to consider it</w:t>
      </w:r>
      <w:r w:rsidR="00C511DF">
        <w:t>s</w:t>
      </w:r>
      <w:r w:rsidR="00E049C7">
        <w:t xml:space="preserve"> broader commitments to safety improvement. The Trust has a </w:t>
      </w:r>
      <w:r w:rsidR="00D52437">
        <w:t>long-standing</w:t>
      </w:r>
      <w:r w:rsidR="00E049C7">
        <w:t xml:space="preserve"> commitment to </w:t>
      </w:r>
      <w:r w:rsidR="00D52437">
        <w:t>continuous</w:t>
      </w:r>
      <w:r w:rsidR="00E049C7">
        <w:t xml:space="preserve"> quality </w:t>
      </w:r>
      <w:r w:rsidR="00E82F6A">
        <w:t>improvement,</w:t>
      </w:r>
      <w:r w:rsidR="00E049C7">
        <w:t xml:space="preserve"> of which a key characteristic is </w:t>
      </w:r>
      <w:r w:rsidR="00D52437">
        <w:t>improved</w:t>
      </w:r>
      <w:r w:rsidR="00E049C7">
        <w:t xml:space="preserve"> safety. </w:t>
      </w:r>
      <w:r w:rsidR="00D52437">
        <w:t>The breadth of work already underway at the time this PSIRF plan was formulated includ</w:t>
      </w:r>
      <w:r w:rsidR="00524D85">
        <w:t>ing</w:t>
      </w:r>
      <w:r w:rsidR="00D52437">
        <w:t xml:space="preserve">: </w:t>
      </w:r>
    </w:p>
    <w:p w14:paraId="115562AF" w14:textId="77777777" w:rsidR="00C935A3" w:rsidRDefault="00C935A3" w:rsidP="006E6920">
      <w:pPr>
        <w:pStyle w:val="BodyText"/>
        <w:spacing w:line="276" w:lineRule="auto"/>
        <w:ind w:left="558" w:right="641"/>
      </w:pPr>
    </w:p>
    <w:p w14:paraId="79FA7B5B" w14:textId="48ED6A4C" w:rsidR="00765437" w:rsidRPr="00524D85" w:rsidRDefault="0020241E" w:rsidP="001777B3">
      <w:pPr>
        <w:pStyle w:val="Heading2"/>
        <w:numPr>
          <w:ilvl w:val="1"/>
          <w:numId w:val="25"/>
        </w:numPr>
        <w:tabs>
          <w:tab w:val="left" w:pos="917"/>
        </w:tabs>
        <w:ind w:left="913" w:hanging="357"/>
        <w:rPr>
          <w:b w:val="0"/>
          <w:bCs w:val="0"/>
          <w:sz w:val="24"/>
          <w:szCs w:val="24"/>
          <w:u w:val="none"/>
        </w:rPr>
      </w:pPr>
      <w:bookmarkStart w:id="3" w:name="_bookmark7"/>
      <w:bookmarkEnd w:id="3"/>
      <w:r w:rsidRPr="00524D85">
        <w:rPr>
          <w:b w:val="0"/>
          <w:bCs w:val="0"/>
          <w:color w:val="0070C0"/>
          <w:sz w:val="24"/>
          <w:szCs w:val="24"/>
          <w:u w:val="none"/>
        </w:rPr>
        <w:t>Current</w:t>
      </w:r>
      <w:r w:rsidRPr="00524D85">
        <w:rPr>
          <w:b w:val="0"/>
          <w:bCs w:val="0"/>
          <w:color w:val="0070C0"/>
          <w:spacing w:val="-6"/>
          <w:sz w:val="24"/>
          <w:szCs w:val="24"/>
          <w:u w:val="none"/>
        </w:rPr>
        <w:t xml:space="preserve"> </w:t>
      </w:r>
      <w:r w:rsidRPr="00524D85">
        <w:rPr>
          <w:b w:val="0"/>
          <w:bCs w:val="0"/>
          <w:color w:val="0070C0"/>
          <w:sz w:val="24"/>
          <w:szCs w:val="24"/>
          <w:u w:val="none"/>
        </w:rPr>
        <w:t>Patient</w:t>
      </w:r>
      <w:r w:rsidRPr="00524D85">
        <w:rPr>
          <w:b w:val="0"/>
          <w:bCs w:val="0"/>
          <w:color w:val="0070C0"/>
          <w:spacing w:val="-5"/>
          <w:sz w:val="24"/>
          <w:szCs w:val="24"/>
          <w:u w:val="none"/>
        </w:rPr>
        <w:t xml:space="preserve"> </w:t>
      </w:r>
      <w:r w:rsidRPr="00524D85">
        <w:rPr>
          <w:b w:val="0"/>
          <w:bCs w:val="0"/>
          <w:color w:val="0070C0"/>
          <w:sz w:val="24"/>
          <w:szCs w:val="24"/>
          <w:u w:val="none"/>
        </w:rPr>
        <w:t>Safety</w:t>
      </w:r>
      <w:r w:rsidRPr="00524D85">
        <w:rPr>
          <w:b w:val="0"/>
          <w:bCs w:val="0"/>
          <w:color w:val="0070C0"/>
          <w:spacing w:val="-8"/>
          <w:sz w:val="24"/>
          <w:szCs w:val="24"/>
          <w:u w:val="none"/>
        </w:rPr>
        <w:t xml:space="preserve"> </w:t>
      </w:r>
      <w:r w:rsidRPr="00524D85">
        <w:rPr>
          <w:b w:val="0"/>
          <w:bCs w:val="0"/>
          <w:color w:val="005EB8"/>
          <w:sz w:val="24"/>
          <w:szCs w:val="24"/>
          <w:u w:val="none"/>
        </w:rPr>
        <w:t>Board</w:t>
      </w:r>
      <w:r w:rsidRPr="00524D85">
        <w:rPr>
          <w:b w:val="0"/>
          <w:bCs w:val="0"/>
          <w:color w:val="005EB8"/>
          <w:spacing w:val="-5"/>
          <w:sz w:val="24"/>
          <w:szCs w:val="24"/>
          <w:u w:val="none"/>
        </w:rPr>
        <w:t xml:space="preserve"> </w:t>
      </w:r>
      <w:r w:rsidRPr="00524D85">
        <w:rPr>
          <w:b w:val="0"/>
          <w:bCs w:val="0"/>
          <w:color w:val="005EB8"/>
          <w:sz w:val="24"/>
          <w:szCs w:val="24"/>
          <w:u w:val="none"/>
        </w:rPr>
        <w:t>Improvement</w:t>
      </w:r>
      <w:r w:rsidRPr="00524D85">
        <w:rPr>
          <w:b w:val="0"/>
          <w:bCs w:val="0"/>
          <w:color w:val="005EB8"/>
          <w:spacing w:val="-7"/>
          <w:sz w:val="24"/>
          <w:szCs w:val="24"/>
          <w:u w:val="none"/>
        </w:rPr>
        <w:t xml:space="preserve"> </w:t>
      </w:r>
      <w:r w:rsidR="00CA2AE7" w:rsidRPr="00524D85">
        <w:rPr>
          <w:b w:val="0"/>
          <w:bCs w:val="0"/>
          <w:color w:val="005EB8"/>
          <w:spacing w:val="-7"/>
          <w:sz w:val="24"/>
          <w:szCs w:val="24"/>
          <w:u w:val="none"/>
        </w:rPr>
        <w:t>W</w:t>
      </w:r>
      <w:r w:rsidRPr="00524D85">
        <w:rPr>
          <w:b w:val="0"/>
          <w:bCs w:val="0"/>
          <w:color w:val="005EB8"/>
          <w:spacing w:val="-2"/>
          <w:sz w:val="24"/>
          <w:szCs w:val="24"/>
          <w:u w:val="none"/>
        </w:rPr>
        <w:t>orkstreams:</w:t>
      </w:r>
    </w:p>
    <w:p w14:paraId="7E3B565E" w14:textId="77777777" w:rsidR="001777B3" w:rsidRPr="001777B3" w:rsidRDefault="000B7F91" w:rsidP="001777B3">
      <w:pPr>
        <w:pStyle w:val="ListParagraph"/>
        <w:numPr>
          <w:ilvl w:val="0"/>
          <w:numId w:val="26"/>
        </w:numPr>
        <w:tabs>
          <w:tab w:val="left" w:pos="1278"/>
        </w:tabs>
      </w:pPr>
      <w:r w:rsidRPr="001777B3">
        <w:rPr>
          <w:spacing w:val="-2"/>
        </w:rPr>
        <w:t>Meditech Unacknowledged Notices</w:t>
      </w:r>
    </w:p>
    <w:p w14:paraId="422C143F" w14:textId="77777777" w:rsidR="001777B3" w:rsidRPr="001777B3" w:rsidRDefault="00145210" w:rsidP="001777B3">
      <w:pPr>
        <w:pStyle w:val="ListParagraph"/>
        <w:numPr>
          <w:ilvl w:val="0"/>
          <w:numId w:val="26"/>
        </w:numPr>
        <w:tabs>
          <w:tab w:val="left" w:pos="1278"/>
        </w:tabs>
      </w:pPr>
      <w:r w:rsidRPr="001777B3">
        <w:rPr>
          <w:spacing w:val="-2"/>
        </w:rPr>
        <w:t>Parity of Esteem (Restrictive Intervention)</w:t>
      </w:r>
    </w:p>
    <w:p w14:paraId="2D099C28" w14:textId="601935A6" w:rsidR="00765437" w:rsidRDefault="0020241E" w:rsidP="001777B3">
      <w:pPr>
        <w:pStyle w:val="ListParagraph"/>
        <w:numPr>
          <w:ilvl w:val="0"/>
          <w:numId w:val="26"/>
        </w:numPr>
        <w:tabs>
          <w:tab w:val="left" w:pos="1278"/>
        </w:tabs>
      </w:pPr>
      <w:r>
        <w:t>Antimicrobial</w:t>
      </w:r>
      <w:r w:rsidRPr="001777B3">
        <w:rPr>
          <w:spacing w:val="-13"/>
        </w:rPr>
        <w:t xml:space="preserve"> </w:t>
      </w:r>
      <w:r>
        <w:t>Resistance</w:t>
      </w:r>
      <w:r w:rsidRPr="001777B3">
        <w:rPr>
          <w:spacing w:val="-12"/>
        </w:rPr>
        <w:t xml:space="preserve"> </w:t>
      </w:r>
      <w:r w:rsidRPr="001777B3">
        <w:rPr>
          <w:spacing w:val="-4"/>
        </w:rPr>
        <w:t>(AMR)</w:t>
      </w:r>
    </w:p>
    <w:p w14:paraId="64B86DE4" w14:textId="77777777" w:rsidR="00765437" w:rsidRDefault="00765437" w:rsidP="005F00E1">
      <w:pPr>
        <w:pStyle w:val="BodyText"/>
        <w:spacing w:before="23"/>
      </w:pPr>
    </w:p>
    <w:p w14:paraId="464FE47F" w14:textId="725F9D4B" w:rsidR="005E06DE" w:rsidRPr="00524D85" w:rsidRDefault="000B7F91" w:rsidP="001777B3">
      <w:pPr>
        <w:pStyle w:val="Heading2"/>
        <w:numPr>
          <w:ilvl w:val="1"/>
          <w:numId w:val="25"/>
        </w:numPr>
        <w:tabs>
          <w:tab w:val="left" w:pos="917"/>
        </w:tabs>
        <w:ind w:left="917" w:hanging="359"/>
        <w:rPr>
          <w:b w:val="0"/>
          <w:bCs w:val="0"/>
          <w:sz w:val="24"/>
          <w:szCs w:val="24"/>
          <w:u w:val="none"/>
        </w:rPr>
      </w:pPr>
      <w:bookmarkStart w:id="4" w:name="_bookmark8"/>
      <w:bookmarkEnd w:id="4"/>
      <w:r w:rsidRPr="00524D85">
        <w:rPr>
          <w:b w:val="0"/>
          <w:bCs w:val="0"/>
          <w:sz w:val="24"/>
          <w:szCs w:val="24"/>
          <w:u w:val="none"/>
        </w:rPr>
        <w:t xml:space="preserve"> </w:t>
      </w:r>
      <w:r w:rsidR="005E06DE" w:rsidRPr="00524D85">
        <w:rPr>
          <w:b w:val="0"/>
          <w:bCs w:val="0"/>
          <w:color w:val="0070C0"/>
          <w:sz w:val="24"/>
          <w:szCs w:val="24"/>
          <w:u w:val="none"/>
        </w:rPr>
        <w:t>Patient Safety Board Improvement Workstreams completed in 2024</w:t>
      </w:r>
      <w:r w:rsidR="0074363B" w:rsidRPr="00524D85">
        <w:rPr>
          <w:b w:val="0"/>
          <w:bCs w:val="0"/>
          <w:color w:val="0070C0"/>
          <w:sz w:val="24"/>
          <w:szCs w:val="24"/>
          <w:u w:val="none"/>
        </w:rPr>
        <w:t xml:space="preserve"> now reporting business as usual</w:t>
      </w:r>
      <w:r w:rsidR="00C935A3" w:rsidRPr="00524D85">
        <w:rPr>
          <w:b w:val="0"/>
          <w:bCs w:val="0"/>
          <w:color w:val="0070C0"/>
          <w:sz w:val="24"/>
          <w:szCs w:val="24"/>
          <w:u w:val="none"/>
        </w:rPr>
        <w:t>:</w:t>
      </w:r>
    </w:p>
    <w:p w14:paraId="75017328" w14:textId="6D26D6F2" w:rsidR="005E06DE" w:rsidRPr="00C935A3" w:rsidRDefault="00C935A3">
      <w:pPr>
        <w:pStyle w:val="Heading2"/>
        <w:numPr>
          <w:ilvl w:val="0"/>
          <w:numId w:val="10"/>
        </w:numPr>
        <w:tabs>
          <w:tab w:val="left" w:pos="917"/>
        </w:tabs>
        <w:rPr>
          <w:b w:val="0"/>
          <w:bCs w:val="0"/>
          <w:u w:val="none"/>
        </w:rPr>
      </w:pPr>
      <w:r w:rsidRPr="00C935A3">
        <w:rPr>
          <w:b w:val="0"/>
          <w:bCs w:val="0"/>
          <w:u w:val="none"/>
        </w:rPr>
        <w:t>Total Parental Nutrition (</w:t>
      </w:r>
      <w:r w:rsidR="005E06DE" w:rsidRPr="00C935A3">
        <w:rPr>
          <w:b w:val="0"/>
          <w:bCs w:val="0"/>
          <w:u w:val="none"/>
        </w:rPr>
        <w:t>TPN</w:t>
      </w:r>
      <w:r w:rsidRPr="00C935A3">
        <w:rPr>
          <w:b w:val="0"/>
          <w:bCs w:val="0"/>
          <w:u w:val="none"/>
        </w:rPr>
        <w:t>)</w:t>
      </w:r>
    </w:p>
    <w:p w14:paraId="55E85692" w14:textId="2D0AD7FA" w:rsidR="005E06DE" w:rsidRPr="00C935A3" w:rsidRDefault="005E06DE">
      <w:pPr>
        <w:pStyle w:val="Heading2"/>
        <w:numPr>
          <w:ilvl w:val="0"/>
          <w:numId w:val="10"/>
        </w:numPr>
        <w:tabs>
          <w:tab w:val="left" w:pos="917"/>
        </w:tabs>
        <w:rPr>
          <w:b w:val="0"/>
          <w:bCs w:val="0"/>
          <w:u w:val="none"/>
        </w:rPr>
      </w:pPr>
      <w:r w:rsidRPr="00C935A3">
        <w:rPr>
          <w:b w:val="0"/>
          <w:bCs w:val="0"/>
          <w:u w:val="none"/>
        </w:rPr>
        <w:t>Medication Safety</w:t>
      </w:r>
    </w:p>
    <w:p w14:paraId="2C7EA983" w14:textId="73401D9C" w:rsidR="005E06DE" w:rsidRDefault="005E06DE">
      <w:pPr>
        <w:pStyle w:val="Heading2"/>
        <w:numPr>
          <w:ilvl w:val="0"/>
          <w:numId w:val="10"/>
        </w:numPr>
        <w:tabs>
          <w:tab w:val="left" w:pos="917"/>
        </w:tabs>
        <w:rPr>
          <w:b w:val="0"/>
          <w:bCs w:val="0"/>
          <w:u w:val="none"/>
        </w:rPr>
      </w:pPr>
      <w:r w:rsidRPr="00C935A3">
        <w:rPr>
          <w:b w:val="0"/>
          <w:bCs w:val="0"/>
          <w:u w:val="none"/>
        </w:rPr>
        <w:t>Learning Disabilities</w:t>
      </w:r>
      <w:r w:rsidR="0074363B">
        <w:rPr>
          <w:b w:val="0"/>
          <w:bCs w:val="0"/>
          <w:u w:val="none"/>
        </w:rPr>
        <w:t xml:space="preserve"> </w:t>
      </w:r>
    </w:p>
    <w:p w14:paraId="139A9F73" w14:textId="27D31A12" w:rsidR="00145210" w:rsidRPr="00C935A3" w:rsidRDefault="00145210">
      <w:pPr>
        <w:pStyle w:val="Heading2"/>
        <w:numPr>
          <w:ilvl w:val="0"/>
          <w:numId w:val="10"/>
        </w:numPr>
        <w:tabs>
          <w:tab w:val="left" w:pos="917"/>
        </w:tabs>
        <w:rPr>
          <w:b w:val="0"/>
          <w:bCs w:val="0"/>
          <w:u w:val="none"/>
        </w:rPr>
      </w:pPr>
      <w:r>
        <w:rPr>
          <w:b w:val="0"/>
          <w:bCs w:val="0"/>
          <w:u w:val="none"/>
        </w:rPr>
        <w:t>Litigation and negligence</w:t>
      </w:r>
    </w:p>
    <w:p w14:paraId="4DA9B730" w14:textId="77777777" w:rsidR="005E06DE" w:rsidRDefault="005E06DE" w:rsidP="005F00E1">
      <w:pPr>
        <w:pStyle w:val="Heading2"/>
        <w:tabs>
          <w:tab w:val="left" w:pos="917"/>
        </w:tabs>
        <w:ind w:left="918" w:firstLine="0"/>
        <w:rPr>
          <w:sz w:val="24"/>
          <w:szCs w:val="24"/>
          <w:u w:val="none"/>
        </w:rPr>
      </w:pPr>
    </w:p>
    <w:p w14:paraId="045F425E" w14:textId="4C0DAF70" w:rsidR="000B7F91" w:rsidRPr="00524D85" w:rsidRDefault="005E06DE" w:rsidP="001777B3">
      <w:pPr>
        <w:pStyle w:val="Heading2"/>
        <w:numPr>
          <w:ilvl w:val="1"/>
          <w:numId w:val="25"/>
        </w:numPr>
        <w:tabs>
          <w:tab w:val="left" w:pos="917"/>
        </w:tabs>
        <w:ind w:left="917" w:hanging="359"/>
        <w:rPr>
          <w:b w:val="0"/>
          <w:bCs w:val="0"/>
          <w:color w:val="0070C0"/>
          <w:sz w:val="24"/>
          <w:szCs w:val="24"/>
          <w:u w:val="none"/>
        </w:rPr>
      </w:pPr>
      <w:r w:rsidRPr="00524D85">
        <w:rPr>
          <w:b w:val="0"/>
          <w:bCs w:val="0"/>
          <w:color w:val="0070C0"/>
          <w:sz w:val="24"/>
          <w:szCs w:val="24"/>
          <w:u w:val="none"/>
        </w:rPr>
        <w:t>A</w:t>
      </w:r>
      <w:r w:rsidR="000B7F91" w:rsidRPr="00524D85">
        <w:rPr>
          <w:b w:val="0"/>
          <w:bCs w:val="0"/>
          <w:color w:val="0070C0"/>
          <w:sz w:val="24"/>
          <w:szCs w:val="24"/>
          <w:u w:val="none"/>
        </w:rPr>
        <w:t>ssurance reports to Patient Safety Board</w:t>
      </w:r>
      <w:r w:rsidR="00C935A3" w:rsidRPr="00524D85">
        <w:rPr>
          <w:b w:val="0"/>
          <w:bCs w:val="0"/>
          <w:color w:val="0070C0"/>
          <w:sz w:val="24"/>
          <w:szCs w:val="24"/>
          <w:u w:val="none"/>
        </w:rPr>
        <w:t xml:space="preserve">: </w:t>
      </w:r>
    </w:p>
    <w:p w14:paraId="71E767CF" w14:textId="1C82D1F8" w:rsidR="000B7F91" w:rsidRPr="00C935A3" w:rsidRDefault="000B7F91">
      <w:pPr>
        <w:pStyle w:val="Heading2"/>
        <w:numPr>
          <w:ilvl w:val="0"/>
          <w:numId w:val="11"/>
        </w:numPr>
        <w:tabs>
          <w:tab w:val="left" w:pos="917"/>
        </w:tabs>
        <w:rPr>
          <w:b w:val="0"/>
          <w:bCs w:val="0"/>
          <w:u w:val="none"/>
        </w:rPr>
      </w:pPr>
      <w:r w:rsidRPr="00C935A3">
        <w:rPr>
          <w:b w:val="0"/>
          <w:bCs w:val="0"/>
          <w:u w:val="none"/>
        </w:rPr>
        <w:t xml:space="preserve">Sepsis </w:t>
      </w:r>
    </w:p>
    <w:p w14:paraId="57140428" w14:textId="0E62D219" w:rsidR="000B7F91" w:rsidRPr="00C935A3" w:rsidRDefault="000B7F91">
      <w:pPr>
        <w:pStyle w:val="Heading2"/>
        <w:numPr>
          <w:ilvl w:val="0"/>
          <w:numId w:val="11"/>
        </w:numPr>
        <w:tabs>
          <w:tab w:val="left" w:pos="917"/>
        </w:tabs>
        <w:rPr>
          <w:b w:val="0"/>
          <w:bCs w:val="0"/>
          <w:u w:val="none"/>
        </w:rPr>
      </w:pPr>
      <w:r w:rsidRPr="00C935A3">
        <w:rPr>
          <w:b w:val="0"/>
          <w:bCs w:val="0"/>
          <w:u w:val="none"/>
        </w:rPr>
        <w:lastRenderedPageBreak/>
        <w:t xml:space="preserve">Neonate </w:t>
      </w:r>
      <w:r w:rsidR="00CF29E6">
        <w:rPr>
          <w:b w:val="0"/>
          <w:bCs w:val="0"/>
          <w:u w:val="none"/>
        </w:rPr>
        <w:t>S</w:t>
      </w:r>
      <w:r w:rsidRPr="00C935A3">
        <w:rPr>
          <w:b w:val="0"/>
          <w:bCs w:val="0"/>
          <w:u w:val="none"/>
        </w:rPr>
        <w:t>afety</w:t>
      </w:r>
    </w:p>
    <w:p w14:paraId="5B1230B0" w14:textId="7CA4CE98" w:rsidR="000B7F91" w:rsidRPr="00C935A3" w:rsidRDefault="000B7F91">
      <w:pPr>
        <w:pStyle w:val="Heading2"/>
        <w:numPr>
          <w:ilvl w:val="0"/>
          <w:numId w:val="11"/>
        </w:numPr>
        <w:tabs>
          <w:tab w:val="left" w:pos="917"/>
        </w:tabs>
        <w:rPr>
          <w:b w:val="0"/>
          <w:bCs w:val="0"/>
          <w:u w:val="none"/>
        </w:rPr>
      </w:pPr>
      <w:r w:rsidRPr="00C935A3">
        <w:rPr>
          <w:b w:val="0"/>
          <w:bCs w:val="0"/>
          <w:u w:val="none"/>
        </w:rPr>
        <w:t xml:space="preserve">Medication Safety </w:t>
      </w:r>
    </w:p>
    <w:p w14:paraId="7C3DF564" w14:textId="30E67D4B" w:rsidR="000B7F91" w:rsidRPr="00C935A3" w:rsidRDefault="000B7F91">
      <w:pPr>
        <w:pStyle w:val="Heading2"/>
        <w:numPr>
          <w:ilvl w:val="0"/>
          <w:numId w:val="11"/>
        </w:numPr>
        <w:tabs>
          <w:tab w:val="left" w:pos="917"/>
        </w:tabs>
        <w:rPr>
          <w:b w:val="0"/>
          <w:bCs w:val="0"/>
          <w:u w:val="none"/>
        </w:rPr>
      </w:pPr>
      <w:r w:rsidRPr="00C935A3">
        <w:rPr>
          <w:b w:val="0"/>
          <w:bCs w:val="0"/>
          <w:u w:val="none"/>
        </w:rPr>
        <w:t>Pressure Ulcers</w:t>
      </w:r>
    </w:p>
    <w:p w14:paraId="264CA942" w14:textId="77777777" w:rsidR="001B721B" w:rsidRDefault="000B7F91">
      <w:pPr>
        <w:pStyle w:val="Heading2"/>
        <w:numPr>
          <w:ilvl w:val="0"/>
          <w:numId w:val="11"/>
        </w:numPr>
        <w:tabs>
          <w:tab w:val="left" w:pos="917"/>
        </w:tabs>
        <w:rPr>
          <w:b w:val="0"/>
          <w:bCs w:val="0"/>
          <w:u w:val="none"/>
        </w:rPr>
      </w:pPr>
      <w:r w:rsidRPr="00C935A3">
        <w:rPr>
          <w:b w:val="0"/>
          <w:bCs w:val="0"/>
          <w:u w:val="none"/>
        </w:rPr>
        <w:t>Mortality Review/Learning from deaths</w:t>
      </w:r>
    </w:p>
    <w:p w14:paraId="6CBABE76" w14:textId="36744A21" w:rsidR="00145210" w:rsidRPr="001B721B" w:rsidRDefault="00145210">
      <w:pPr>
        <w:pStyle w:val="Heading2"/>
        <w:numPr>
          <w:ilvl w:val="0"/>
          <w:numId w:val="11"/>
        </w:numPr>
        <w:tabs>
          <w:tab w:val="left" w:pos="917"/>
        </w:tabs>
        <w:rPr>
          <w:b w:val="0"/>
          <w:bCs w:val="0"/>
          <w:u w:val="none"/>
        </w:rPr>
      </w:pPr>
      <w:r w:rsidRPr="001B721B">
        <w:rPr>
          <w:b w:val="0"/>
          <w:bCs w:val="0"/>
          <w:u w:val="none"/>
        </w:rPr>
        <w:t>Trauma Safety and Quality</w:t>
      </w:r>
    </w:p>
    <w:p w14:paraId="55549A9F" w14:textId="69337278" w:rsidR="000B7F91" w:rsidRDefault="002A0250">
      <w:pPr>
        <w:pStyle w:val="Heading2"/>
        <w:numPr>
          <w:ilvl w:val="0"/>
          <w:numId w:val="11"/>
        </w:numPr>
        <w:tabs>
          <w:tab w:val="left" w:pos="917"/>
        </w:tabs>
        <w:rPr>
          <w:b w:val="0"/>
          <w:bCs w:val="0"/>
          <w:u w:val="none"/>
        </w:rPr>
      </w:pPr>
      <w:r w:rsidRPr="002A0250">
        <w:rPr>
          <w:b w:val="0"/>
          <w:bCs w:val="0"/>
          <w:u w:val="none"/>
        </w:rPr>
        <w:t>National Safety Standards for Invasive Procedures</w:t>
      </w:r>
      <w:r>
        <w:rPr>
          <w:b w:val="0"/>
          <w:bCs w:val="0"/>
          <w:u w:val="none"/>
        </w:rPr>
        <w:t xml:space="preserve"> (</w:t>
      </w:r>
      <w:r w:rsidR="00145210">
        <w:rPr>
          <w:b w:val="0"/>
          <w:bCs w:val="0"/>
          <w:u w:val="none"/>
        </w:rPr>
        <w:t>NatSSIPs</w:t>
      </w:r>
      <w:r>
        <w:rPr>
          <w:b w:val="0"/>
          <w:bCs w:val="0"/>
          <w:u w:val="none"/>
        </w:rPr>
        <w:t>)</w:t>
      </w:r>
    </w:p>
    <w:p w14:paraId="4648B55B" w14:textId="66A1DE16" w:rsidR="00CF29E6" w:rsidRDefault="00CF29E6">
      <w:pPr>
        <w:pStyle w:val="Heading2"/>
        <w:numPr>
          <w:ilvl w:val="0"/>
          <w:numId w:val="11"/>
        </w:numPr>
        <w:tabs>
          <w:tab w:val="left" w:pos="917"/>
        </w:tabs>
        <w:rPr>
          <w:b w:val="0"/>
          <w:bCs w:val="0"/>
          <w:u w:val="none"/>
        </w:rPr>
      </w:pPr>
      <w:r>
        <w:rPr>
          <w:b w:val="0"/>
          <w:bCs w:val="0"/>
          <w:u w:val="none"/>
        </w:rPr>
        <w:t>Blood Transfusion</w:t>
      </w:r>
    </w:p>
    <w:p w14:paraId="004B86CF" w14:textId="3F6F6C7D" w:rsidR="00CF29E6" w:rsidRDefault="00CF29E6">
      <w:pPr>
        <w:pStyle w:val="Heading2"/>
        <w:numPr>
          <w:ilvl w:val="0"/>
          <w:numId w:val="11"/>
        </w:numPr>
        <w:tabs>
          <w:tab w:val="left" w:pos="917"/>
        </w:tabs>
        <w:rPr>
          <w:b w:val="0"/>
          <w:bCs w:val="0"/>
          <w:u w:val="none"/>
        </w:rPr>
      </w:pPr>
      <w:r>
        <w:rPr>
          <w:b w:val="0"/>
          <w:bCs w:val="0"/>
          <w:u w:val="none"/>
        </w:rPr>
        <w:t>Medical Devices</w:t>
      </w:r>
    </w:p>
    <w:p w14:paraId="4AE555EC" w14:textId="3C89657C" w:rsidR="00CF29E6" w:rsidRDefault="00CF29E6">
      <w:pPr>
        <w:pStyle w:val="Heading2"/>
        <w:numPr>
          <w:ilvl w:val="0"/>
          <w:numId w:val="11"/>
        </w:numPr>
        <w:tabs>
          <w:tab w:val="left" w:pos="917"/>
        </w:tabs>
        <w:rPr>
          <w:b w:val="0"/>
          <w:bCs w:val="0"/>
          <w:u w:val="none"/>
        </w:rPr>
      </w:pPr>
      <w:r>
        <w:rPr>
          <w:b w:val="0"/>
          <w:bCs w:val="0"/>
          <w:u w:val="none"/>
        </w:rPr>
        <w:t xml:space="preserve">Radiation </w:t>
      </w:r>
      <w:r w:rsidR="002A0250">
        <w:rPr>
          <w:b w:val="0"/>
          <w:bCs w:val="0"/>
          <w:u w:val="none"/>
        </w:rPr>
        <w:t>Protection</w:t>
      </w:r>
    </w:p>
    <w:p w14:paraId="20C33B3D" w14:textId="77777777" w:rsidR="000B7F91" w:rsidRPr="0069790A" w:rsidRDefault="000B7F91" w:rsidP="005F00E1">
      <w:pPr>
        <w:pStyle w:val="Heading2"/>
        <w:tabs>
          <w:tab w:val="left" w:pos="917"/>
        </w:tabs>
        <w:ind w:left="0" w:firstLine="0"/>
        <w:rPr>
          <w:sz w:val="24"/>
          <w:szCs w:val="24"/>
          <w:u w:val="none"/>
        </w:rPr>
      </w:pPr>
    </w:p>
    <w:p w14:paraId="125CA8FC" w14:textId="18A4C67C" w:rsidR="00765437" w:rsidRPr="00524D85" w:rsidRDefault="0020241E" w:rsidP="001777B3">
      <w:pPr>
        <w:pStyle w:val="Heading2"/>
        <w:numPr>
          <w:ilvl w:val="1"/>
          <w:numId w:val="25"/>
        </w:numPr>
        <w:tabs>
          <w:tab w:val="left" w:pos="917"/>
        </w:tabs>
        <w:ind w:left="917" w:hanging="359"/>
        <w:rPr>
          <w:b w:val="0"/>
          <w:bCs w:val="0"/>
          <w:sz w:val="24"/>
          <w:szCs w:val="24"/>
          <w:u w:val="none"/>
        </w:rPr>
      </w:pPr>
      <w:r w:rsidRPr="00524D85">
        <w:rPr>
          <w:b w:val="0"/>
          <w:bCs w:val="0"/>
          <w:color w:val="005EB8"/>
          <w:sz w:val="24"/>
          <w:szCs w:val="24"/>
          <w:u w:val="none"/>
        </w:rPr>
        <w:t>Other</w:t>
      </w:r>
      <w:r w:rsidRPr="00524D85">
        <w:rPr>
          <w:b w:val="0"/>
          <w:bCs w:val="0"/>
          <w:color w:val="005EB8"/>
          <w:spacing w:val="-10"/>
          <w:sz w:val="24"/>
          <w:szCs w:val="24"/>
          <w:u w:val="none"/>
        </w:rPr>
        <w:t xml:space="preserve"> </w:t>
      </w:r>
      <w:r w:rsidRPr="00524D85">
        <w:rPr>
          <w:b w:val="0"/>
          <w:bCs w:val="0"/>
          <w:color w:val="005EB8"/>
          <w:sz w:val="24"/>
          <w:szCs w:val="24"/>
          <w:u w:val="none"/>
        </w:rPr>
        <w:t>Trust</w:t>
      </w:r>
      <w:r w:rsidRPr="00524D85">
        <w:rPr>
          <w:b w:val="0"/>
          <w:bCs w:val="0"/>
          <w:color w:val="005EB8"/>
          <w:spacing w:val="-5"/>
          <w:sz w:val="24"/>
          <w:szCs w:val="24"/>
          <w:u w:val="none"/>
        </w:rPr>
        <w:t xml:space="preserve"> </w:t>
      </w:r>
      <w:r w:rsidRPr="00524D85">
        <w:rPr>
          <w:b w:val="0"/>
          <w:bCs w:val="0"/>
          <w:color w:val="005EB8"/>
          <w:sz w:val="24"/>
          <w:szCs w:val="24"/>
          <w:u w:val="none"/>
        </w:rPr>
        <w:t>Patient</w:t>
      </w:r>
      <w:r w:rsidRPr="00524D85">
        <w:rPr>
          <w:b w:val="0"/>
          <w:bCs w:val="0"/>
          <w:color w:val="005EB8"/>
          <w:spacing w:val="-6"/>
          <w:sz w:val="24"/>
          <w:szCs w:val="24"/>
          <w:u w:val="none"/>
        </w:rPr>
        <w:t xml:space="preserve"> </w:t>
      </w:r>
      <w:r w:rsidRPr="00524D85">
        <w:rPr>
          <w:b w:val="0"/>
          <w:bCs w:val="0"/>
          <w:color w:val="005EB8"/>
          <w:sz w:val="24"/>
          <w:szCs w:val="24"/>
          <w:u w:val="none"/>
        </w:rPr>
        <w:t>Safety</w:t>
      </w:r>
      <w:r w:rsidRPr="00524D85">
        <w:rPr>
          <w:b w:val="0"/>
          <w:bCs w:val="0"/>
          <w:color w:val="005EB8"/>
          <w:spacing w:val="-9"/>
          <w:sz w:val="24"/>
          <w:szCs w:val="24"/>
          <w:u w:val="none"/>
        </w:rPr>
        <w:t xml:space="preserve"> </w:t>
      </w:r>
      <w:r w:rsidRPr="00524D85">
        <w:rPr>
          <w:b w:val="0"/>
          <w:bCs w:val="0"/>
          <w:color w:val="005EB8"/>
          <w:sz w:val="24"/>
          <w:szCs w:val="24"/>
          <w:u w:val="none"/>
        </w:rPr>
        <w:t>Improvement</w:t>
      </w:r>
      <w:r w:rsidRPr="00524D85">
        <w:rPr>
          <w:b w:val="0"/>
          <w:bCs w:val="0"/>
          <w:color w:val="005EB8"/>
          <w:spacing w:val="-7"/>
          <w:sz w:val="24"/>
          <w:szCs w:val="24"/>
          <w:u w:val="none"/>
        </w:rPr>
        <w:t xml:space="preserve"> </w:t>
      </w:r>
      <w:r w:rsidRPr="00524D85">
        <w:rPr>
          <w:b w:val="0"/>
          <w:bCs w:val="0"/>
          <w:color w:val="005EB8"/>
          <w:spacing w:val="-2"/>
          <w:sz w:val="24"/>
          <w:szCs w:val="24"/>
          <w:u w:val="none"/>
        </w:rPr>
        <w:t>Programmes:</w:t>
      </w:r>
    </w:p>
    <w:p w14:paraId="047C03FF" w14:textId="77777777" w:rsidR="00075E3A" w:rsidRPr="00C935A3" w:rsidRDefault="00075E3A">
      <w:pPr>
        <w:pStyle w:val="ListParagraph"/>
        <w:widowControl/>
        <w:numPr>
          <w:ilvl w:val="0"/>
          <w:numId w:val="12"/>
        </w:numPr>
        <w:autoSpaceDE/>
        <w:autoSpaceDN/>
        <w:rPr>
          <w:rFonts w:ascii="Calibri" w:eastAsia="Times New Roman" w:hAnsi="Calibri" w:cs="Calibri"/>
          <w:color w:val="000000"/>
        </w:rPr>
      </w:pPr>
      <w:r w:rsidRPr="00C935A3">
        <w:rPr>
          <w:rFonts w:eastAsia="Times New Roman"/>
          <w:color w:val="000000"/>
        </w:rPr>
        <w:t>Neonatal team development support</w:t>
      </w:r>
    </w:p>
    <w:p w14:paraId="24B1F8F3" w14:textId="0501A54C" w:rsidR="00075E3A" w:rsidRPr="00C935A3" w:rsidRDefault="00075E3A">
      <w:pPr>
        <w:pStyle w:val="ListParagraph"/>
        <w:widowControl/>
        <w:numPr>
          <w:ilvl w:val="0"/>
          <w:numId w:val="12"/>
        </w:numPr>
        <w:autoSpaceDE/>
        <w:autoSpaceDN/>
        <w:rPr>
          <w:rFonts w:eastAsia="Times New Roman"/>
          <w:color w:val="000000"/>
        </w:rPr>
      </w:pPr>
      <w:r w:rsidRPr="00C935A3">
        <w:rPr>
          <w:rFonts w:eastAsia="Times New Roman"/>
          <w:color w:val="000000"/>
        </w:rPr>
        <w:t>Lab</w:t>
      </w:r>
      <w:r w:rsidR="000235CA">
        <w:rPr>
          <w:rFonts w:eastAsia="Times New Roman"/>
          <w:color w:val="000000"/>
        </w:rPr>
        <w:t>oratory Medicine</w:t>
      </w:r>
      <w:r w:rsidRPr="00C935A3">
        <w:rPr>
          <w:rFonts w:eastAsia="Times New Roman"/>
          <w:color w:val="000000"/>
        </w:rPr>
        <w:t xml:space="preserve"> - blood testing and blood product ordering process improvement </w:t>
      </w:r>
    </w:p>
    <w:p w14:paraId="5AA8354D" w14:textId="77777777" w:rsidR="00075E3A" w:rsidRPr="00C935A3" w:rsidRDefault="00075E3A">
      <w:pPr>
        <w:pStyle w:val="ListParagraph"/>
        <w:widowControl/>
        <w:numPr>
          <w:ilvl w:val="0"/>
          <w:numId w:val="12"/>
        </w:numPr>
        <w:autoSpaceDE/>
        <w:autoSpaceDN/>
        <w:rPr>
          <w:rFonts w:eastAsia="Times New Roman"/>
          <w:color w:val="000000"/>
        </w:rPr>
      </w:pPr>
      <w:r w:rsidRPr="00C935A3">
        <w:rPr>
          <w:rFonts w:eastAsia="Times New Roman"/>
          <w:color w:val="000000"/>
        </w:rPr>
        <w:t>Clinical summit - leadership development offer</w:t>
      </w:r>
    </w:p>
    <w:p w14:paraId="7DEEC310" w14:textId="77777777" w:rsidR="00075E3A" w:rsidRPr="00C935A3" w:rsidRDefault="00075E3A">
      <w:pPr>
        <w:pStyle w:val="ListParagraph"/>
        <w:widowControl/>
        <w:numPr>
          <w:ilvl w:val="0"/>
          <w:numId w:val="12"/>
        </w:numPr>
        <w:autoSpaceDE/>
        <w:autoSpaceDN/>
        <w:rPr>
          <w:rFonts w:eastAsia="Times New Roman"/>
          <w:color w:val="000000"/>
        </w:rPr>
      </w:pPr>
      <w:r w:rsidRPr="00C935A3">
        <w:rPr>
          <w:rFonts w:eastAsia="Times New Roman"/>
          <w:color w:val="000000"/>
        </w:rPr>
        <w:t>Divisional productivity - audiology </w:t>
      </w:r>
    </w:p>
    <w:p w14:paraId="2DCD3B69" w14:textId="6BFA2B3D" w:rsidR="00075E3A" w:rsidRPr="0074363B" w:rsidRDefault="00075E3A">
      <w:pPr>
        <w:pStyle w:val="ListParagraph"/>
        <w:widowControl/>
        <w:numPr>
          <w:ilvl w:val="0"/>
          <w:numId w:val="12"/>
        </w:numPr>
        <w:autoSpaceDE/>
        <w:autoSpaceDN/>
        <w:rPr>
          <w:rFonts w:eastAsia="Times New Roman"/>
          <w:color w:val="000000"/>
        </w:rPr>
      </w:pPr>
      <w:r w:rsidRPr="00C935A3">
        <w:rPr>
          <w:rFonts w:eastAsia="Times New Roman"/>
          <w:color w:val="000000"/>
        </w:rPr>
        <w:t>3B day case improvement </w:t>
      </w:r>
    </w:p>
    <w:p w14:paraId="356CFD7E" w14:textId="77777777" w:rsidR="00075E3A" w:rsidRPr="00C935A3" w:rsidRDefault="00075E3A">
      <w:pPr>
        <w:pStyle w:val="ListParagraph"/>
        <w:widowControl/>
        <w:numPr>
          <w:ilvl w:val="0"/>
          <w:numId w:val="12"/>
        </w:numPr>
        <w:autoSpaceDE/>
        <w:autoSpaceDN/>
        <w:rPr>
          <w:rFonts w:eastAsia="Times New Roman"/>
          <w:color w:val="000000"/>
        </w:rPr>
      </w:pPr>
      <w:r w:rsidRPr="00C935A3">
        <w:rPr>
          <w:rFonts w:eastAsia="Times New Roman"/>
          <w:color w:val="000000"/>
        </w:rPr>
        <w:t>Out-patients; admin process improvement, new model of care </w:t>
      </w:r>
    </w:p>
    <w:p w14:paraId="31459627" w14:textId="27C61DAA" w:rsidR="00075E3A" w:rsidRPr="00C935A3" w:rsidRDefault="00A02BA5">
      <w:pPr>
        <w:pStyle w:val="ListParagraph"/>
        <w:widowControl/>
        <w:numPr>
          <w:ilvl w:val="0"/>
          <w:numId w:val="12"/>
        </w:numPr>
        <w:autoSpaceDE/>
        <w:autoSpaceDN/>
        <w:rPr>
          <w:rFonts w:eastAsia="Times New Roman"/>
          <w:color w:val="000000"/>
        </w:rPr>
      </w:pPr>
      <w:r w:rsidRPr="00C935A3">
        <w:rPr>
          <w:rFonts w:eastAsia="Times New Roman"/>
          <w:color w:val="000000"/>
        </w:rPr>
        <w:t>Neurological</w:t>
      </w:r>
      <w:r w:rsidR="00075E3A" w:rsidRPr="00C935A3">
        <w:rPr>
          <w:rFonts w:eastAsia="Times New Roman"/>
          <w:color w:val="000000"/>
        </w:rPr>
        <w:t xml:space="preserve"> Transformation </w:t>
      </w:r>
    </w:p>
    <w:p w14:paraId="2031FD6B" w14:textId="5E63D216" w:rsidR="00C935A3" w:rsidRPr="00C935A3" w:rsidRDefault="00075E3A">
      <w:pPr>
        <w:pStyle w:val="ListParagraph"/>
        <w:widowControl/>
        <w:numPr>
          <w:ilvl w:val="0"/>
          <w:numId w:val="12"/>
        </w:numPr>
        <w:autoSpaceDE/>
        <w:autoSpaceDN/>
        <w:spacing w:before="100" w:beforeAutospacing="1" w:after="100" w:afterAutospacing="1"/>
        <w:rPr>
          <w:rFonts w:eastAsia="Times New Roman"/>
          <w:color w:val="000000"/>
        </w:rPr>
      </w:pPr>
      <w:r w:rsidRPr="00C935A3">
        <w:rPr>
          <w:rFonts w:eastAsia="Times New Roman"/>
          <w:color w:val="000000"/>
        </w:rPr>
        <w:t xml:space="preserve">General </w:t>
      </w:r>
      <w:r w:rsidR="00710752" w:rsidRPr="00C935A3">
        <w:rPr>
          <w:rFonts w:eastAsia="Times New Roman"/>
          <w:color w:val="000000"/>
        </w:rPr>
        <w:t>P</w:t>
      </w:r>
      <w:r w:rsidR="00710752">
        <w:rPr>
          <w:rFonts w:eastAsia="Times New Roman"/>
          <w:color w:val="000000"/>
        </w:rPr>
        <w:t>e</w:t>
      </w:r>
      <w:r w:rsidR="00710752" w:rsidRPr="00C935A3">
        <w:rPr>
          <w:rFonts w:eastAsia="Times New Roman"/>
          <w:color w:val="000000"/>
        </w:rPr>
        <w:t>diatrics</w:t>
      </w:r>
      <w:r w:rsidRPr="00C935A3">
        <w:rPr>
          <w:rFonts w:eastAsia="Times New Roman"/>
          <w:color w:val="000000"/>
        </w:rPr>
        <w:t xml:space="preserve"> @Its Best</w:t>
      </w:r>
    </w:p>
    <w:p w14:paraId="2F17E03F" w14:textId="5C5767B2" w:rsidR="00075E3A" w:rsidRDefault="00075E3A">
      <w:pPr>
        <w:pStyle w:val="ListParagraph"/>
        <w:widowControl/>
        <w:numPr>
          <w:ilvl w:val="0"/>
          <w:numId w:val="12"/>
        </w:numPr>
        <w:autoSpaceDE/>
        <w:autoSpaceDN/>
        <w:spacing w:before="100" w:beforeAutospacing="1" w:after="100" w:afterAutospacing="1"/>
        <w:rPr>
          <w:rFonts w:eastAsia="Times New Roman"/>
          <w:color w:val="000000"/>
        </w:rPr>
      </w:pPr>
      <w:r w:rsidRPr="00C935A3">
        <w:rPr>
          <w:rFonts w:eastAsia="Times New Roman"/>
          <w:color w:val="000000"/>
        </w:rPr>
        <w:t>Vision 2030: personalise my care, thriving leaders, experience (variety of support offers)</w:t>
      </w:r>
    </w:p>
    <w:p w14:paraId="0E4D85A8" w14:textId="3C36B868" w:rsidR="00145210" w:rsidRPr="00C935A3" w:rsidRDefault="00145210">
      <w:pPr>
        <w:pStyle w:val="ListParagraph"/>
        <w:widowControl/>
        <w:numPr>
          <w:ilvl w:val="0"/>
          <w:numId w:val="12"/>
        </w:numPr>
        <w:autoSpaceDE/>
        <w:autoSpaceDN/>
        <w:spacing w:before="100" w:beforeAutospacing="1" w:after="100" w:afterAutospacing="1"/>
        <w:rPr>
          <w:rFonts w:eastAsia="Times New Roman"/>
          <w:color w:val="000000"/>
        </w:rPr>
      </w:pPr>
      <w:r>
        <w:rPr>
          <w:rFonts w:eastAsia="Times New Roman"/>
          <w:color w:val="000000"/>
        </w:rPr>
        <w:t>Venous Thromboembolism Improvement Group</w:t>
      </w:r>
    </w:p>
    <w:p w14:paraId="31463272" w14:textId="03CB3812" w:rsidR="002A0250" w:rsidRDefault="0020241E" w:rsidP="006E6920">
      <w:pPr>
        <w:pStyle w:val="BodyText"/>
        <w:spacing w:line="276" w:lineRule="auto"/>
        <w:ind w:left="558" w:right="641"/>
      </w:pPr>
      <w:r>
        <w:t xml:space="preserve">All the above patient safety programmes are supported and delivered using </w:t>
      </w:r>
      <w:r w:rsidR="00E04929">
        <w:t xml:space="preserve">the </w:t>
      </w:r>
      <w:r w:rsidR="002A0250">
        <w:t>Brilliant Basics</w:t>
      </w:r>
      <w:r>
        <w:rPr>
          <w:spacing w:val="-2"/>
        </w:rPr>
        <w:t xml:space="preserve"> </w:t>
      </w:r>
      <w:r>
        <w:t>Quality</w:t>
      </w:r>
      <w:r>
        <w:rPr>
          <w:spacing w:val="-5"/>
        </w:rPr>
        <w:t xml:space="preserve"> </w:t>
      </w:r>
      <w:r>
        <w:t>Improvement</w:t>
      </w:r>
      <w:r>
        <w:rPr>
          <w:spacing w:val="-4"/>
        </w:rPr>
        <w:t xml:space="preserve"> </w:t>
      </w:r>
      <w:r>
        <w:t>(QI)</w:t>
      </w:r>
      <w:r>
        <w:rPr>
          <w:spacing w:val="-4"/>
        </w:rPr>
        <w:t xml:space="preserve"> </w:t>
      </w:r>
      <w:r>
        <w:t>methodology</w:t>
      </w:r>
      <w:r w:rsidR="007F75FA">
        <w:rPr>
          <w:rStyle w:val="FootnoteReference"/>
        </w:rPr>
        <w:footnoteReference w:id="2"/>
      </w:r>
      <w:r w:rsidR="00E04929">
        <w:t>.</w:t>
      </w:r>
      <w:r>
        <w:rPr>
          <w:spacing w:val="-2"/>
        </w:rPr>
        <w:t xml:space="preserve"> </w:t>
      </w:r>
    </w:p>
    <w:p w14:paraId="368DA772" w14:textId="77777777" w:rsidR="00C511DF" w:rsidRDefault="00C511DF" w:rsidP="48C0A5FC">
      <w:pPr>
        <w:pStyle w:val="BodyText"/>
        <w:spacing w:line="276" w:lineRule="auto"/>
        <w:ind w:left="558" w:right="639"/>
      </w:pPr>
    </w:p>
    <w:p w14:paraId="5382CB6D" w14:textId="4FB03929" w:rsidR="3B918FC3" w:rsidRPr="00C511DF" w:rsidRDefault="3B918FC3" w:rsidP="48C0A5FC">
      <w:pPr>
        <w:pStyle w:val="BodyText"/>
        <w:spacing w:line="276" w:lineRule="auto"/>
        <w:ind w:left="558" w:right="639"/>
      </w:pPr>
      <w:r w:rsidRPr="00C511DF">
        <w:t>Specific examples of using incidents and transitioning to a Quality improvement piece for 24/25 are detailed below:</w:t>
      </w:r>
    </w:p>
    <w:p w14:paraId="15F59261" w14:textId="404548BC" w:rsidR="48C0A5FC" w:rsidRPr="00C511DF" w:rsidRDefault="48C0A5FC" w:rsidP="48C0A5FC">
      <w:pPr>
        <w:pStyle w:val="BodyText"/>
        <w:spacing w:line="276" w:lineRule="auto"/>
        <w:ind w:left="558" w:right="639"/>
      </w:pPr>
    </w:p>
    <w:p w14:paraId="6BAA03D8" w14:textId="050B511F" w:rsidR="3B918FC3" w:rsidRPr="00C511DF" w:rsidRDefault="3B918FC3" w:rsidP="48C0A5FC">
      <w:pPr>
        <w:pStyle w:val="BodyText"/>
        <w:numPr>
          <w:ilvl w:val="0"/>
          <w:numId w:val="4"/>
        </w:numPr>
        <w:spacing w:line="276" w:lineRule="auto"/>
        <w:ind w:right="639"/>
      </w:pPr>
      <w:r w:rsidRPr="00C511DF">
        <w:t>During 24/25 we have undertaken 2 PSII’s following Never Events (retained surgical instrument and wrong site procedure). This identified a systems issue around N</w:t>
      </w:r>
      <w:r w:rsidR="00C511DF">
        <w:t>at</w:t>
      </w:r>
      <w:r w:rsidRPr="00C511DF">
        <w:t>SIPP</w:t>
      </w:r>
      <w:r w:rsidR="00C511DF">
        <w:t>s</w:t>
      </w:r>
      <w:r w:rsidRPr="00C511DF">
        <w:t>2/L</w:t>
      </w:r>
      <w:r w:rsidR="00C511DF">
        <w:t>oc</w:t>
      </w:r>
      <w:r w:rsidRPr="00C511DF">
        <w:t>SIPP</w:t>
      </w:r>
      <w:r w:rsidR="00C511DF">
        <w:t>s</w:t>
      </w:r>
      <w:r w:rsidRPr="00C511DF">
        <w:t xml:space="preserve"> implementation throughout the organisation. As a result, this has been prioritised as an Improvement workstream in the patient safety programme for 25/26. </w:t>
      </w:r>
    </w:p>
    <w:p w14:paraId="7BBD9E18" w14:textId="647CBEF6" w:rsidR="48C0A5FC" w:rsidRPr="00C511DF" w:rsidRDefault="48C0A5FC" w:rsidP="48C0A5FC">
      <w:pPr>
        <w:pStyle w:val="BodyText"/>
        <w:spacing w:line="276" w:lineRule="auto"/>
        <w:ind w:left="558" w:right="639"/>
      </w:pPr>
    </w:p>
    <w:p w14:paraId="3073DA14" w14:textId="41D94606" w:rsidR="3B918FC3" w:rsidRPr="00C511DF" w:rsidRDefault="3B918FC3" w:rsidP="48C0A5FC">
      <w:pPr>
        <w:pStyle w:val="BodyText"/>
        <w:numPr>
          <w:ilvl w:val="0"/>
          <w:numId w:val="4"/>
        </w:numPr>
        <w:spacing w:line="276" w:lineRule="auto"/>
        <w:ind w:right="639"/>
      </w:pPr>
      <w:r w:rsidRPr="00C511DF">
        <w:t>A learning review following the deterioration and death of a child within the organisation, was undertaken. This focused on the specific event itself and applied a just restorative learning approach to the review. Furthermore, a systems wide review around patient deterioration was commissioned. The deteriorating patient has been prioritised as an Improvement workstream in the patient safety programme for 25/26.</w:t>
      </w:r>
    </w:p>
    <w:p w14:paraId="33A483FB" w14:textId="542E685D" w:rsidR="48C0A5FC" w:rsidRDefault="48C0A5FC" w:rsidP="48C0A5FC">
      <w:pPr>
        <w:pStyle w:val="BodyText"/>
        <w:spacing w:line="276" w:lineRule="auto"/>
        <w:ind w:left="720" w:right="639"/>
      </w:pPr>
    </w:p>
    <w:p w14:paraId="48D13171" w14:textId="6F30D7D5" w:rsidR="3AB5EB0C" w:rsidRDefault="3AB5EB0C" w:rsidP="48C0A5FC">
      <w:pPr>
        <w:pStyle w:val="BodyText"/>
        <w:spacing w:line="276" w:lineRule="auto"/>
        <w:ind w:left="558" w:right="641"/>
      </w:pPr>
      <w:r>
        <w:t>Details of improvement workstreams and progress to date are all outlined within the patient safety board annual report 24/25.</w:t>
      </w:r>
    </w:p>
    <w:p w14:paraId="385ABA12" w14:textId="77777777" w:rsidR="002A0250" w:rsidRDefault="002A0250" w:rsidP="006E6920">
      <w:pPr>
        <w:pStyle w:val="BodyText"/>
        <w:spacing w:line="276" w:lineRule="auto"/>
        <w:ind w:left="558" w:right="641"/>
      </w:pPr>
    </w:p>
    <w:p w14:paraId="6B4EBBBB" w14:textId="0DF64A20" w:rsidR="000C7285" w:rsidRPr="00663EDB" w:rsidRDefault="000C7285" w:rsidP="001777B3">
      <w:pPr>
        <w:pStyle w:val="Heading2"/>
        <w:numPr>
          <w:ilvl w:val="0"/>
          <w:numId w:val="25"/>
        </w:numPr>
        <w:tabs>
          <w:tab w:val="left" w:pos="917"/>
        </w:tabs>
        <w:rPr>
          <w:sz w:val="24"/>
          <w:szCs w:val="24"/>
          <w:u w:val="none"/>
        </w:rPr>
      </w:pPr>
      <w:r w:rsidRPr="00CA2AE7">
        <w:rPr>
          <w:color w:val="005EB8"/>
          <w:sz w:val="24"/>
          <w:szCs w:val="24"/>
          <w:u w:val="none"/>
        </w:rPr>
        <w:t>Stakeholder</w:t>
      </w:r>
      <w:r w:rsidRPr="00CA2AE7">
        <w:rPr>
          <w:color w:val="005EB8"/>
          <w:spacing w:val="-10"/>
          <w:sz w:val="24"/>
          <w:szCs w:val="24"/>
          <w:u w:val="none"/>
        </w:rPr>
        <w:t xml:space="preserve"> </w:t>
      </w:r>
      <w:r w:rsidRPr="00CA2AE7">
        <w:rPr>
          <w:color w:val="005EB8"/>
          <w:spacing w:val="-2"/>
          <w:sz w:val="24"/>
          <w:szCs w:val="24"/>
          <w:u w:val="none"/>
        </w:rPr>
        <w:t>Engagement</w:t>
      </w:r>
    </w:p>
    <w:p w14:paraId="7102E7FB" w14:textId="617C9AEE" w:rsidR="000C7285" w:rsidRDefault="000C7285" w:rsidP="00577959">
      <w:pPr>
        <w:pStyle w:val="BodyText"/>
        <w:spacing w:line="276" w:lineRule="auto"/>
        <w:ind w:left="567" w:right="654" w:hanging="9"/>
      </w:pPr>
      <w:r>
        <w:lastRenderedPageBreak/>
        <w:t>Key</w:t>
      </w:r>
      <w:r>
        <w:rPr>
          <w:spacing w:val="-3"/>
        </w:rPr>
        <w:t xml:space="preserve"> </w:t>
      </w:r>
      <w:r>
        <w:t xml:space="preserve">stakeholders, including </w:t>
      </w:r>
      <w:r w:rsidR="00E932E2">
        <w:t>Trust patients</w:t>
      </w:r>
      <w:r w:rsidR="00F420F4">
        <w:t xml:space="preserve">, including </w:t>
      </w:r>
      <w:r w:rsidR="00E932E2">
        <w:t xml:space="preserve">children, young people, </w:t>
      </w:r>
      <w:r w:rsidR="00F420F4">
        <w:t xml:space="preserve">and </w:t>
      </w:r>
      <w:r w:rsidR="00E932E2">
        <w:t>their</w:t>
      </w:r>
      <w:r w:rsidR="00E932E2">
        <w:rPr>
          <w:spacing w:val="-4"/>
        </w:rPr>
        <w:t xml:space="preserve"> </w:t>
      </w:r>
      <w:r w:rsidR="00E932E2">
        <w:t>families</w:t>
      </w:r>
      <w:r w:rsidR="00E932E2">
        <w:rPr>
          <w:spacing w:val="-3"/>
        </w:rPr>
        <w:t xml:space="preserve"> </w:t>
      </w:r>
      <w:r w:rsidR="00E932E2" w:rsidRPr="00C511DF">
        <w:t>and</w:t>
      </w:r>
      <w:r w:rsidR="00E932E2" w:rsidRPr="00C511DF">
        <w:rPr>
          <w:spacing w:val="-5"/>
        </w:rPr>
        <w:t xml:space="preserve"> </w:t>
      </w:r>
      <w:r w:rsidR="00E932E2" w:rsidRPr="00C511DF">
        <w:t>carers</w:t>
      </w:r>
      <w:r w:rsidR="00F420F4" w:rsidRPr="00C511DF">
        <w:t xml:space="preserve">. </w:t>
      </w:r>
      <w:r w:rsidR="00D932E4" w:rsidRPr="00C511DF">
        <w:t>Also,</w:t>
      </w:r>
      <w:r w:rsidR="00F420F4" w:rsidRPr="00C511DF">
        <w:t xml:space="preserve"> </w:t>
      </w:r>
      <w:r w:rsidR="00F420F4" w:rsidRPr="00C511DF">
        <w:rPr>
          <w:spacing w:val="-5"/>
        </w:rPr>
        <w:t>subject</w:t>
      </w:r>
      <w:r w:rsidR="00E932E2" w:rsidRPr="00C511DF">
        <w:rPr>
          <w:spacing w:val="-4"/>
        </w:rPr>
        <w:t xml:space="preserve"> </w:t>
      </w:r>
      <w:r w:rsidR="00E932E2" w:rsidRPr="00C511DF">
        <w:t>matter</w:t>
      </w:r>
      <w:r w:rsidR="00E932E2" w:rsidRPr="00C511DF">
        <w:rPr>
          <w:spacing w:val="-2"/>
        </w:rPr>
        <w:t xml:space="preserve"> </w:t>
      </w:r>
      <w:r w:rsidR="00E932E2" w:rsidRPr="00C511DF">
        <w:t>experts</w:t>
      </w:r>
      <w:r w:rsidR="00B368E7" w:rsidRPr="00C511DF">
        <w:t xml:space="preserve"> such as allied health professionals, clinical staff, pharmacists and infection prevention control clinicians</w:t>
      </w:r>
      <w:r w:rsidR="00B368E7">
        <w:t xml:space="preserve"> </w:t>
      </w:r>
      <w:r w:rsidR="00B368E7">
        <w:rPr>
          <w:spacing w:val="-4"/>
        </w:rPr>
        <w:t>have</w:t>
      </w:r>
      <w:r>
        <w:rPr>
          <w:spacing w:val="-4"/>
        </w:rPr>
        <w:t xml:space="preserve"> </w:t>
      </w:r>
      <w:r>
        <w:t>been</w:t>
      </w:r>
      <w:r>
        <w:rPr>
          <w:spacing w:val="-4"/>
        </w:rPr>
        <w:t xml:space="preserve"> </w:t>
      </w:r>
      <w:r>
        <w:t>consulted</w:t>
      </w:r>
      <w:r>
        <w:rPr>
          <w:spacing w:val="-4"/>
        </w:rPr>
        <w:t xml:space="preserve"> </w:t>
      </w:r>
      <w:r>
        <w:t>to</w:t>
      </w:r>
      <w:r>
        <w:rPr>
          <w:spacing w:val="-4"/>
        </w:rPr>
        <w:t xml:space="preserve"> determine and </w:t>
      </w:r>
      <w:r>
        <w:t>agree</w:t>
      </w:r>
      <w:r>
        <w:rPr>
          <w:spacing w:val="-4"/>
        </w:rPr>
        <w:t xml:space="preserve"> </w:t>
      </w:r>
      <w:r>
        <w:t xml:space="preserve">the identified priorities and </w:t>
      </w:r>
      <w:r w:rsidR="00C511DF">
        <w:t xml:space="preserve">our </w:t>
      </w:r>
      <w:r>
        <w:t xml:space="preserve">Patient Safety Incident Response Plan for 2025/2026. </w:t>
      </w:r>
    </w:p>
    <w:p w14:paraId="178A7821" w14:textId="77777777" w:rsidR="000C7285" w:rsidRDefault="000C7285" w:rsidP="000C7285">
      <w:pPr>
        <w:pStyle w:val="BodyText"/>
        <w:spacing w:before="23"/>
      </w:pPr>
    </w:p>
    <w:p w14:paraId="24E51551" w14:textId="04508B35" w:rsidR="000C7285" w:rsidRPr="00CF29E6" w:rsidRDefault="000C7285" w:rsidP="000C7285">
      <w:pPr>
        <w:pStyle w:val="BodyText"/>
        <w:spacing w:line="276" w:lineRule="auto"/>
        <w:ind w:left="558" w:right="639"/>
      </w:pPr>
      <w:r>
        <w:t>Feedback and information provided by stakeholders were</w:t>
      </w:r>
      <w:r>
        <w:rPr>
          <w:spacing w:val="-3"/>
        </w:rPr>
        <w:t xml:space="preserve"> </w:t>
      </w:r>
      <w:r>
        <w:t>considered</w:t>
      </w:r>
      <w:r>
        <w:rPr>
          <w:spacing w:val="-3"/>
        </w:rPr>
        <w:t xml:space="preserve"> </w:t>
      </w:r>
      <w:r>
        <w:t>in</w:t>
      </w:r>
      <w:r>
        <w:rPr>
          <w:spacing w:val="-5"/>
        </w:rPr>
        <w:t xml:space="preserve"> </w:t>
      </w:r>
      <w:r>
        <w:t>the</w:t>
      </w:r>
      <w:r>
        <w:rPr>
          <w:spacing w:val="-5"/>
        </w:rPr>
        <w:t xml:space="preserve"> </w:t>
      </w:r>
      <w:r>
        <w:t>development</w:t>
      </w:r>
      <w:r>
        <w:rPr>
          <w:spacing w:val="-1"/>
        </w:rPr>
        <w:t xml:space="preserve"> </w:t>
      </w:r>
      <w:r>
        <w:t>of our patient safety profile. Attendance</w:t>
      </w:r>
      <w:r w:rsidRPr="0074363B">
        <w:rPr>
          <w:spacing w:val="-7"/>
        </w:rPr>
        <w:t xml:space="preserve"> </w:t>
      </w:r>
      <w:r>
        <w:t>and</w:t>
      </w:r>
      <w:r w:rsidRPr="0074363B">
        <w:rPr>
          <w:spacing w:val="-4"/>
        </w:rPr>
        <w:t xml:space="preserve"> </w:t>
      </w:r>
      <w:r>
        <w:t>discussion</w:t>
      </w:r>
      <w:r w:rsidRPr="0074363B">
        <w:rPr>
          <w:spacing w:val="-5"/>
        </w:rPr>
        <w:t xml:space="preserve"> </w:t>
      </w:r>
      <w:r>
        <w:t>at</w:t>
      </w:r>
      <w:r w:rsidRPr="0074363B">
        <w:rPr>
          <w:spacing w:val="-4"/>
        </w:rPr>
        <w:t xml:space="preserve"> </w:t>
      </w:r>
      <w:r>
        <w:t>a</w:t>
      </w:r>
      <w:r w:rsidRPr="0074363B">
        <w:rPr>
          <w:spacing w:val="-6"/>
        </w:rPr>
        <w:t xml:space="preserve"> </w:t>
      </w:r>
      <w:r>
        <w:t>range</w:t>
      </w:r>
      <w:r w:rsidRPr="0074363B">
        <w:rPr>
          <w:spacing w:val="-5"/>
        </w:rPr>
        <w:t xml:space="preserve"> </w:t>
      </w:r>
      <w:r>
        <w:t>of</w:t>
      </w:r>
      <w:r w:rsidRPr="0074363B">
        <w:rPr>
          <w:spacing w:val="-3"/>
        </w:rPr>
        <w:t xml:space="preserve"> </w:t>
      </w:r>
      <w:r>
        <w:t>children</w:t>
      </w:r>
      <w:r w:rsidRPr="0074363B">
        <w:rPr>
          <w:spacing w:val="-8"/>
        </w:rPr>
        <w:t xml:space="preserve"> </w:t>
      </w:r>
      <w:r>
        <w:t>and</w:t>
      </w:r>
      <w:r w:rsidRPr="0074363B">
        <w:rPr>
          <w:spacing w:val="-4"/>
        </w:rPr>
        <w:t xml:space="preserve"> </w:t>
      </w:r>
      <w:r>
        <w:t>young</w:t>
      </w:r>
      <w:r w:rsidRPr="0074363B">
        <w:rPr>
          <w:spacing w:val="-5"/>
        </w:rPr>
        <w:t xml:space="preserve"> </w:t>
      </w:r>
      <w:r w:rsidR="00A02BA5">
        <w:t>people’s</w:t>
      </w:r>
      <w:r w:rsidRPr="0074363B">
        <w:rPr>
          <w:spacing w:val="-5"/>
        </w:rPr>
        <w:t xml:space="preserve"> </w:t>
      </w:r>
      <w:r>
        <w:t>forum</w:t>
      </w:r>
      <w:r w:rsidRPr="0074363B">
        <w:rPr>
          <w:spacing w:val="-3"/>
        </w:rPr>
        <w:t xml:space="preserve"> </w:t>
      </w:r>
      <w:r w:rsidRPr="0074363B">
        <w:rPr>
          <w:spacing w:val="-2"/>
        </w:rPr>
        <w:t>events (including PSP recruitment events)</w:t>
      </w:r>
      <w:r>
        <w:rPr>
          <w:spacing w:val="-2"/>
        </w:rPr>
        <w:t xml:space="preserve"> and staff forums </w:t>
      </w:r>
      <w:r w:rsidR="001E7E5B">
        <w:rPr>
          <w:spacing w:val="-2"/>
        </w:rPr>
        <w:t xml:space="preserve">further </w:t>
      </w:r>
      <w:r>
        <w:rPr>
          <w:spacing w:val="-2"/>
        </w:rPr>
        <w:t xml:space="preserve">enabled plan development. </w:t>
      </w:r>
    </w:p>
    <w:p w14:paraId="036F8DDC" w14:textId="77777777" w:rsidR="000C7285" w:rsidRDefault="000C7285" w:rsidP="000C7285">
      <w:pPr>
        <w:pStyle w:val="BodyText"/>
        <w:spacing w:line="276" w:lineRule="auto"/>
        <w:ind w:left="558" w:right="639"/>
      </w:pPr>
    </w:p>
    <w:p w14:paraId="69A1E4B2" w14:textId="676175D8" w:rsidR="000C7285" w:rsidRDefault="001E7E5B" w:rsidP="000C7285">
      <w:pPr>
        <w:pStyle w:val="BodyText"/>
        <w:spacing w:line="276" w:lineRule="auto"/>
        <w:ind w:left="558" w:right="639"/>
      </w:pPr>
      <w:r>
        <w:t xml:space="preserve">In </w:t>
      </w:r>
      <w:r w:rsidR="00A02BA5">
        <w:t>addition,</w:t>
      </w:r>
      <w:r>
        <w:t xml:space="preserve"> q</w:t>
      </w:r>
      <w:r w:rsidR="000C7285">
        <w:t>ualitative</w:t>
      </w:r>
      <w:r w:rsidR="000C7285">
        <w:rPr>
          <w:spacing w:val="-3"/>
        </w:rPr>
        <w:t xml:space="preserve"> </w:t>
      </w:r>
      <w:r w:rsidR="000C7285">
        <w:t>and</w:t>
      </w:r>
      <w:r w:rsidR="000C7285">
        <w:rPr>
          <w:spacing w:val="-4"/>
        </w:rPr>
        <w:t xml:space="preserve"> </w:t>
      </w:r>
      <w:r w:rsidR="000C7285">
        <w:t>anecdotal</w:t>
      </w:r>
      <w:r w:rsidR="000C7285">
        <w:rPr>
          <w:spacing w:val="-3"/>
        </w:rPr>
        <w:t xml:space="preserve"> </w:t>
      </w:r>
      <w:r w:rsidR="000C7285">
        <w:t>feedback</w:t>
      </w:r>
      <w:r w:rsidR="000C7285">
        <w:rPr>
          <w:spacing w:val="-4"/>
        </w:rPr>
        <w:t xml:space="preserve"> </w:t>
      </w:r>
      <w:r w:rsidR="000C7285">
        <w:t>from</w:t>
      </w:r>
      <w:r w:rsidR="000C7285">
        <w:rPr>
          <w:spacing w:val="-3"/>
        </w:rPr>
        <w:t xml:space="preserve"> </w:t>
      </w:r>
      <w:r w:rsidR="000C7285">
        <w:t>children,</w:t>
      </w:r>
      <w:r w:rsidR="000C7285">
        <w:rPr>
          <w:spacing w:val="-3"/>
        </w:rPr>
        <w:t xml:space="preserve"> </w:t>
      </w:r>
      <w:r w:rsidR="000C7285">
        <w:t>young</w:t>
      </w:r>
      <w:r w:rsidR="000C7285">
        <w:rPr>
          <w:spacing w:val="-3"/>
        </w:rPr>
        <w:t xml:space="preserve"> </w:t>
      </w:r>
      <w:r w:rsidR="000C7285">
        <w:t>people,</w:t>
      </w:r>
      <w:r w:rsidR="000C7285">
        <w:rPr>
          <w:spacing w:val="-3"/>
        </w:rPr>
        <w:t xml:space="preserve"> </w:t>
      </w:r>
      <w:r w:rsidR="00A01C2D">
        <w:rPr>
          <w:spacing w:val="-3"/>
        </w:rPr>
        <w:t xml:space="preserve">and </w:t>
      </w:r>
      <w:r w:rsidR="000C7285">
        <w:t>their</w:t>
      </w:r>
      <w:r w:rsidR="000C7285">
        <w:rPr>
          <w:spacing w:val="-3"/>
        </w:rPr>
        <w:t xml:space="preserve"> </w:t>
      </w:r>
      <w:r w:rsidR="000C7285">
        <w:t>families</w:t>
      </w:r>
      <w:r w:rsidR="000C7285">
        <w:rPr>
          <w:spacing w:val="-3"/>
        </w:rPr>
        <w:t xml:space="preserve"> </w:t>
      </w:r>
      <w:r w:rsidR="000C7285">
        <w:t>and</w:t>
      </w:r>
      <w:r w:rsidR="000C7285">
        <w:rPr>
          <w:spacing w:val="-3"/>
        </w:rPr>
        <w:t xml:space="preserve"> </w:t>
      </w:r>
      <w:r w:rsidR="000C7285">
        <w:t>carers</w:t>
      </w:r>
      <w:r w:rsidR="00A01C2D">
        <w:t xml:space="preserve">, alongside that received from our </w:t>
      </w:r>
      <w:r w:rsidR="000C7285">
        <w:t xml:space="preserve">staff were sought via </w:t>
      </w:r>
      <w:r w:rsidR="00A01C2D">
        <w:t xml:space="preserve">questionnaires </w:t>
      </w:r>
      <w:r w:rsidR="000C7285">
        <w:t>to inform potential future categories for local patient safety responses and system improvement. The</w:t>
      </w:r>
      <w:r w:rsidR="000C7285">
        <w:rPr>
          <w:spacing w:val="-2"/>
        </w:rPr>
        <w:t xml:space="preserve"> </w:t>
      </w:r>
      <w:r w:rsidR="000C7285">
        <w:t>review</w:t>
      </w:r>
      <w:r w:rsidR="000C7285">
        <w:rPr>
          <w:spacing w:val="-3"/>
        </w:rPr>
        <w:t xml:space="preserve"> also </w:t>
      </w:r>
      <w:r w:rsidR="000C7285">
        <w:t>highlighted</w:t>
      </w:r>
      <w:r w:rsidR="000C7285">
        <w:rPr>
          <w:spacing w:val="-2"/>
        </w:rPr>
        <w:t xml:space="preserve"> </w:t>
      </w:r>
      <w:r w:rsidR="000C7285">
        <w:t>areas</w:t>
      </w:r>
      <w:r w:rsidR="000C7285">
        <w:rPr>
          <w:spacing w:val="-4"/>
        </w:rPr>
        <w:t xml:space="preserve"> </w:t>
      </w:r>
      <w:r w:rsidR="000C7285">
        <w:t>which</w:t>
      </w:r>
      <w:r w:rsidR="000C7285">
        <w:rPr>
          <w:spacing w:val="-2"/>
        </w:rPr>
        <w:t xml:space="preserve"> </w:t>
      </w:r>
      <w:r w:rsidR="000C7285">
        <w:t>required</w:t>
      </w:r>
      <w:r w:rsidR="000C7285">
        <w:rPr>
          <w:spacing w:val="-4"/>
        </w:rPr>
        <w:t xml:space="preserve"> </w:t>
      </w:r>
      <w:r w:rsidR="000C7285">
        <w:t>collation</w:t>
      </w:r>
      <w:r w:rsidR="000C7285">
        <w:rPr>
          <w:spacing w:val="-2"/>
        </w:rPr>
        <w:t xml:space="preserve"> </w:t>
      </w:r>
      <w:r w:rsidR="000C7285">
        <w:t>of</w:t>
      </w:r>
      <w:r w:rsidR="000C7285">
        <w:rPr>
          <w:spacing w:val="-3"/>
        </w:rPr>
        <w:t xml:space="preserve"> </w:t>
      </w:r>
      <w:r w:rsidR="000C7285">
        <w:t>further</w:t>
      </w:r>
      <w:r w:rsidR="000C7285">
        <w:rPr>
          <w:spacing w:val="-3"/>
        </w:rPr>
        <w:t xml:space="preserve"> </w:t>
      </w:r>
      <w:r w:rsidR="000C7285">
        <w:t>intelligence</w:t>
      </w:r>
      <w:r w:rsidR="000C7285">
        <w:rPr>
          <w:spacing w:val="-2"/>
        </w:rPr>
        <w:t xml:space="preserve"> </w:t>
      </w:r>
      <w:r w:rsidR="000C7285">
        <w:t>to</w:t>
      </w:r>
      <w:r w:rsidR="000C7285">
        <w:rPr>
          <w:spacing w:val="-2"/>
        </w:rPr>
        <w:t xml:space="preserve"> </w:t>
      </w:r>
      <w:r w:rsidR="000C7285">
        <w:t>inform subsequent plans.</w:t>
      </w:r>
    </w:p>
    <w:p w14:paraId="62C5FA0A" w14:textId="77777777" w:rsidR="00B80D97" w:rsidRDefault="00B80D97" w:rsidP="006E6920">
      <w:pPr>
        <w:pStyle w:val="BodyText"/>
        <w:spacing w:line="276" w:lineRule="auto"/>
        <w:ind w:left="558" w:right="639"/>
      </w:pPr>
    </w:p>
    <w:p w14:paraId="50AACECE" w14:textId="77777777" w:rsidR="00B80D97" w:rsidRDefault="00B80D97" w:rsidP="006E6920">
      <w:pPr>
        <w:pStyle w:val="BodyText"/>
        <w:spacing w:line="276" w:lineRule="auto"/>
        <w:ind w:left="558" w:right="639"/>
      </w:pPr>
    </w:p>
    <w:p w14:paraId="1AE06522" w14:textId="77777777" w:rsidR="00B80D97" w:rsidRDefault="00B80D97" w:rsidP="006E6920">
      <w:pPr>
        <w:pStyle w:val="BodyText"/>
        <w:spacing w:line="276" w:lineRule="auto"/>
        <w:ind w:left="558" w:right="639"/>
      </w:pPr>
    </w:p>
    <w:p w14:paraId="35B3751C" w14:textId="77777777" w:rsidR="00B80D97" w:rsidRDefault="00B80D97" w:rsidP="006E6920">
      <w:pPr>
        <w:pStyle w:val="BodyText"/>
        <w:spacing w:line="276" w:lineRule="auto"/>
        <w:ind w:left="558" w:right="639"/>
      </w:pPr>
    </w:p>
    <w:p w14:paraId="68A23107" w14:textId="77777777" w:rsidR="00B80D97" w:rsidRDefault="00B80D97" w:rsidP="006E6920">
      <w:pPr>
        <w:pStyle w:val="BodyText"/>
        <w:spacing w:line="276" w:lineRule="auto"/>
        <w:ind w:left="558" w:right="639"/>
      </w:pPr>
    </w:p>
    <w:p w14:paraId="7988A671" w14:textId="00E88B6E" w:rsidR="006E16F6" w:rsidRDefault="006E16F6">
      <w:r>
        <w:br w:type="page"/>
      </w:r>
    </w:p>
    <w:p w14:paraId="7439A01F" w14:textId="77777777" w:rsidR="00B80D97" w:rsidRDefault="00B80D97" w:rsidP="006E6920">
      <w:pPr>
        <w:pStyle w:val="BodyText"/>
        <w:spacing w:line="276" w:lineRule="auto"/>
        <w:ind w:left="558" w:right="639"/>
      </w:pPr>
    </w:p>
    <w:p w14:paraId="7DDAA7F8" w14:textId="6C11F1E1" w:rsidR="00765437" w:rsidRPr="00A02BA5" w:rsidRDefault="000E5B9C" w:rsidP="001777B3">
      <w:pPr>
        <w:pStyle w:val="Heading2"/>
        <w:numPr>
          <w:ilvl w:val="0"/>
          <w:numId w:val="25"/>
        </w:numPr>
        <w:tabs>
          <w:tab w:val="left" w:pos="1276"/>
        </w:tabs>
        <w:rPr>
          <w:sz w:val="24"/>
          <w:szCs w:val="24"/>
          <w:u w:val="none"/>
        </w:rPr>
      </w:pPr>
      <w:bookmarkStart w:id="5" w:name="_bookmark9"/>
      <w:bookmarkEnd w:id="5"/>
      <w:r>
        <w:rPr>
          <w:color w:val="005EB8"/>
          <w:sz w:val="24"/>
          <w:szCs w:val="24"/>
          <w:u w:val="none" w:color="005EB8"/>
        </w:rPr>
        <w:t>The Trust’s</w:t>
      </w:r>
      <w:r w:rsidR="0020241E" w:rsidRPr="00A02BA5">
        <w:rPr>
          <w:color w:val="005EB8"/>
          <w:spacing w:val="-10"/>
          <w:sz w:val="24"/>
          <w:szCs w:val="24"/>
          <w:u w:val="none" w:color="005EB8"/>
        </w:rPr>
        <w:t xml:space="preserve"> </w:t>
      </w:r>
      <w:r w:rsidR="0020241E" w:rsidRPr="00A02BA5">
        <w:rPr>
          <w:color w:val="005EB8"/>
          <w:sz w:val="24"/>
          <w:szCs w:val="24"/>
          <w:u w:val="none" w:color="005EB8"/>
        </w:rPr>
        <w:t>Patient</w:t>
      </w:r>
      <w:r w:rsidR="0020241E" w:rsidRPr="00A02BA5">
        <w:rPr>
          <w:color w:val="005EB8"/>
          <w:spacing w:val="-5"/>
          <w:sz w:val="24"/>
          <w:szCs w:val="24"/>
          <w:u w:val="none" w:color="005EB8"/>
        </w:rPr>
        <w:t xml:space="preserve"> </w:t>
      </w:r>
      <w:r w:rsidR="0020241E" w:rsidRPr="00A02BA5">
        <w:rPr>
          <w:color w:val="005EB8"/>
          <w:sz w:val="24"/>
          <w:szCs w:val="24"/>
          <w:u w:val="none" w:color="005EB8"/>
        </w:rPr>
        <w:t>Safety</w:t>
      </w:r>
      <w:r w:rsidR="0020241E" w:rsidRPr="00A02BA5">
        <w:rPr>
          <w:color w:val="005EB8"/>
          <w:spacing w:val="-7"/>
          <w:sz w:val="24"/>
          <w:szCs w:val="24"/>
          <w:u w:val="none" w:color="005EB8"/>
        </w:rPr>
        <w:t xml:space="preserve"> </w:t>
      </w:r>
      <w:r w:rsidR="0020241E" w:rsidRPr="00A02BA5">
        <w:rPr>
          <w:color w:val="005EB8"/>
          <w:sz w:val="24"/>
          <w:szCs w:val="24"/>
          <w:u w:val="none" w:color="005EB8"/>
        </w:rPr>
        <w:t>Incident</w:t>
      </w:r>
      <w:r w:rsidR="0020241E" w:rsidRPr="00A02BA5">
        <w:rPr>
          <w:color w:val="005EB8"/>
          <w:spacing w:val="-5"/>
          <w:sz w:val="24"/>
          <w:szCs w:val="24"/>
          <w:u w:val="none" w:color="005EB8"/>
        </w:rPr>
        <w:t xml:space="preserve"> </w:t>
      </w:r>
      <w:r w:rsidR="0020241E" w:rsidRPr="00A02BA5">
        <w:rPr>
          <w:color w:val="005EB8"/>
          <w:sz w:val="24"/>
          <w:szCs w:val="24"/>
          <w:u w:val="none" w:color="005EB8"/>
        </w:rPr>
        <w:t>Response</w:t>
      </w:r>
      <w:r w:rsidR="0020241E" w:rsidRPr="00A02BA5">
        <w:rPr>
          <w:color w:val="005EB8"/>
          <w:spacing w:val="-6"/>
          <w:sz w:val="24"/>
          <w:szCs w:val="24"/>
          <w:u w:val="none" w:color="005EB8"/>
        </w:rPr>
        <w:t xml:space="preserve"> </w:t>
      </w:r>
      <w:r w:rsidR="0020241E" w:rsidRPr="00A02BA5">
        <w:rPr>
          <w:color w:val="005EB8"/>
          <w:sz w:val="24"/>
          <w:szCs w:val="24"/>
          <w:u w:val="none" w:color="005EB8"/>
        </w:rPr>
        <w:t>Plan</w:t>
      </w:r>
    </w:p>
    <w:p w14:paraId="486AC20A" w14:textId="77777777" w:rsidR="00765437" w:rsidRDefault="00765437" w:rsidP="006E6920">
      <w:pPr>
        <w:pStyle w:val="BodyText"/>
        <w:spacing w:before="24"/>
        <w:rPr>
          <w:b/>
        </w:rPr>
      </w:pPr>
    </w:p>
    <w:p w14:paraId="78031359" w14:textId="56291336" w:rsidR="00AB4E70" w:rsidRPr="00C511DF" w:rsidRDefault="00AB4E70" w:rsidP="00B368E7">
      <w:pPr>
        <w:pStyle w:val="BodyText"/>
        <w:spacing w:line="276" w:lineRule="auto"/>
        <w:ind w:left="558" w:right="641"/>
      </w:pPr>
      <w:r w:rsidRPr="00C511DF">
        <w:t xml:space="preserve">As already </w:t>
      </w:r>
      <w:r w:rsidR="00003420" w:rsidRPr="00C511DF">
        <w:t>indicated,</w:t>
      </w:r>
      <w:r w:rsidRPr="00C511DF">
        <w:t xml:space="preserve"> there are three types of ‘Patient Safety Incident Investigation’ </w:t>
      </w:r>
    </w:p>
    <w:p w14:paraId="3867F7DF" w14:textId="72C36632" w:rsidR="00AB4E70" w:rsidRPr="00C511DF" w:rsidRDefault="00AB4E70">
      <w:pPr>
        <w:pStyle w:val="BodyText"/>
        <w:numPr>
          <w:ilvl w:val="0"/>
          <w:numId w:val="18"/>
        </w:numPr>
        <w:spacing w:line="276" w:lineRule="auto"/>
        <w:ind w:right="641"/>
      </w:pPr>
      <w:r w:rsidRPr="00C511DF">
        <w:t>Thos</w:t>
      </w:r>
      <w:r w:rsidR="00003420" w:rsidRPr="00C511DF">
        <w:t>e</w:t>
      </w:r>
      <w:r w:rsidRPr="00C511DF">
        <w:t xml:space="preserve"> dictated nationally</w:t>
      </w:r>
    </w:p>
    <w:p w14:paraId="44531CD0" w14:textId="6F8E5901" w:rsidR="00003420" w:rsidRPr="00C511DF" w:rsidRDefault="00E70FD5">
      <w:pPr>
        <w:pStyle w:val="BodyText"/>
        <w:numPr>
          <w:ilvl w:val="0"/>
          <w:numId w:val="18"/>
        </w:numPr>
        <w:spacing w:line="276" w:lineRule="auto"/>
        <w:ind w:right="641"/>
      </w:pPr>
      <w:r w:rsidRPr="00C511DF">
        <w:t>Those</w:t>
      </w:r>
      <w:r w:rsidR="00003420" w:rsidRPr="00C511DF">
        <w:t xml:space="preserve"> required for unusual, or rare events where the risk of recurrence is significant</w:t>
      </w:r>
      <w:r w:rsidRPr="00C511DF">
        <w:t xml:space="preserve"> if the contributors to this event are not understood, and the risk of serious harm is great </w:t>
      </w:r>
    </w:p>
    <w:p w14:paraId="59B757E1" w14:textId="7BAB791A" w:rsidR="00E70FD5" w:rsidRPr="00C511DF" w:rsidRDefault="00C511DF">
      <w:pPr>
        <w:pStyle w:val="BodyText"/>
        <w:numPr>
          <w:ilvl w:val="0"/>
          <w:numId w:val="18"/>
        </w:numPr>
        <w:spacing w:line="276" w:lineRule="auto"/>
        <w:ind w:right="641"/>
      </w:pPr>
      <w:r>
        <w:t>L</w:t>
      </w:r>
      <w:r w:rsidR="00E70FD5" w:rsidRPr="00C511DF">
        <w:t xml:space="preserve">ocal </w:t>
      </w:r>
      <w:r w:rsidR="009302B0" w:rsidRPr="00C511DF">
        <w:t xml:space="preserve">priorities and to which the Trust has made a commitment of systemic evaluation, learning and improvement </w:t>
      </w:r>
    </w:p>
    <w:p w14:paraId="6093C6E0" w14:textId="77777777" w:rsidR="00524FF5" w:rsidRPr="00C511DF" w:rsidRDefault="00524FF5" w:rsidP="00B368E7">
      <w:pPr>
        <w:pStyle w:val="BodyText"/>
        <w:spacing w:line="276" w:lineRule="auto"/>
        <w:ind w:left="558" w:right="641"/>
      </w:pPr>
    </w:p>
    <w:p w14:paraId="790815F0" w14:textId="09AD6FFE" w:rsidR="0074285B" w:rsidRPr="00C511DF" w:rsidRDefault="0042635E" w:rsidP="00B368E7">
      <w:pPr>
        <w:pStyle w:val="BodyText"/>
        <w:spacing w:line="276" w:lineRule="auto"/>
        <w:ind w:left="558" w:right="641"/>
      </w:pPr>
      <w:r w:rsidRPr="00C511DF">
        <w:t>To assure a proportionate response to these groups of patient safety events</w:t>
      </w:r>
      <w:r w:rsidR="009D61E7" w:rsidRPr="00C511DF">
        <w:t>, and to optimise scarce resources in terms of investigation expertise, systems analysis expertise</w:t>
      </w:r>
      <w:r w:rsidR="006E7FCE" w:rsidRPr="00C511DF">
        <w:t>, and subject matter expertise</w:t>
      </w:r>
      <w:r w:rsidR="0014127A">
        <w:t xml:space="preserve">, </w:t>
      </w:r>
      <w:r w:rsidR="006E7FCE" w:rsidRPr="00C511DF">
        <w:t xml:space="preserve">all </w:t>
      </w:r>
      <w:r w:rsidR="009250F8" w:rsidRPr="00C511DF">
        <w:t xml:space="preserve">significant </w:t>
      </w:r>
      <w:r w:rsidR="006E7FCE" w:rsidRPr="00C511DF">
        <w:t xml:space="preserve">near-miss and </w:t>
      </w:r>
      <w:r w:rsidR="009250F8" w:rsidRPr="00C511DF">
        <w:t xml:space="preserve">moderate and higher </w:t>
      </w:r>
      <w:r w:rsidR="006E7FCE" w:rsidRPr="00C511DF">
        <w:t>harm</w:t>
      </w:r>
      <w:r w:rsidR="009250F8" w:rsidRPr="00C511DF">
        <w:t>ing</w:t>
      </w:r>
      <w:r w:rsidR="006E7FCE" w:rsidRPr="00C511DF">
        <w:t xml:space="preserve"> events will be screened against pre-existing </w:t>
      </w:r>
      <w:r w:rsidR="0014127A">
        <w:t>Trust</w:t>
      </w:r>
      <w:r w:rsidR="006E7FCE" w:rsidRPr="00C511DF">
        <w:t xml:space="preserve"> standards and expectations, and/or national standards </w:t>
      </w:r>
      <w:r w:rsidR="007275ED" w:rsidRPr="00C511DF">
        <w:t>to determine where the care and treatment of the involved patient did or did not meet the expected standard</w:t>
      </w:r>
      <w:r w:rsidR="00524FF5" w:rsidRPr="00C511DF">
        <w:t>. In a situation where there are no documented standards, then the substitution and validation test will be applied (i.e. a selection of staff who undertake the work and of similar professional standing as those involved in the event, will undertake a peer assessment</w:t>
      </w:r>
      <w:r w:rsidR="0074285B" w:rsidRPr="00C511DF">
        <w:t>. Each peer will conduct this on a desktop review basis and in private</w:t>
      </w:r>
      <w:r w:rsidR="00524FF5" w:rsidRPr="00C511DF">
        <w:t>)</w:t>
      </w:r>
      <w:r w:rsidR="0074285B" w:rsidRPr="00C511DF">
        <w:t>.</w:t>
      </w:r>
    </w:p>
    <w:p w14:paraId="2A58D59F" w14:textId="77777777" w:rsidR="0074285B" w:rsidRPr="00B368E7" w:rsidRDefault="0074285B" w:rsidP="00B368E7">
      <w:pPr>
        <w:pStyle w:val="BodyText"/>
        <w:spacing w:line="276" w:lineRule="auto"/>
        <w:ind w:left="558" w:right="641"/>
        <w:rPr>
          <w:highlight w:val="yellow"/>
        </w:rPr>
      </w:pPr>
    </w:p>
    <w:p w14:paraId="024FE4B3" w14:textId="1ADFF1BD" w:rsidR="00710EF7" w:rsidRPr="0014127A" w:rsidRDefault="0074285B" w:rsidP="00B368E7">
      <w:pPr>
        <w:pStyle w:val="BodyText"/>
        <w:spacing w:line="276" w:lineRule="auto"/>
        <w:ind w:left="558" w:right="641"/>
      </w:pPr>
      <w:r w:rsidRPr="0014127A">
        <w:t xml:space="preserve">Once the necessary gap analysis has been completed (usually within </w:t>
      </w:r>
      <w:r w:rsidR="004E03AB" w:rsidRPr="0014127A">
        <w:t>2 weeks</w:t>
      </w:r>
      <w:r w:rsidRPr="0014127A">
        <w:t xml:space="preserve">) </w:t>
      </w:r>
      <w:r w:rsidR="00212064" w:rsidRPr="0014127A">
        <w:t>then the</w:t>
      </w:r>
      <w:r w:rsidR="00720843" w:rsidRPr="0014127A">
        <w:t xml:space="preserve"> patient safety team</w:t>
      </w:r>
      <w:r w:rsidR="00212064" w:rsidRPr="0014127A">
        <w:t xml:space="preserve"> can discern reasonable next steps, and the extent to which systemic evaluation is necessary. Key lines of enquiry can also be agreed to achieve </w:t>
      </w:r>
      <w:r w:rsidR="00710EF7" w:rsidRPr="0014127A">
        <w:t>necessary and proportionate systemic evaluation</w:t>
      </w:r>
      <w:r w:rsidR="00720843" w:rsidRPr="0014127A">
        <w:t xml:space="preserve"> and investigation</w:t>
      </w:r>
      <w:r w:rsidR="00710EF7" w:rsidRPr="0014127A">
        <w:t xml:space="preserve">. </w:t>
      </w:r>
    </w:p>
    <w:p w14:paraId="71CA85FA" w14:textId="77777777" w:rsidR="00710EF7" w:rsidRPr="0014127A" w:rsidRDefault="00710EF7" w:rsidP="00B368E7">
      <w:pPr>
        <w:pStyle w:val="BodyText"/>
        <w:spacing w:line="276" w:lineRule="auto"/>
        <w:ind w:left="558" w:right="641"/>
      </w:pPr>
    </w:p>
    <w:p w14:paraId="4C463184" w14:textId="3F48A87B" w:rsidR="00710EF7" w:rsidRPr="0014127A" w:rsidRDefault="00710EF7" w:rsidP="00B368E7">
      <w:pPr>
        <w:pStyle w:val="BodyText"/>
        <w:spacing w:line="276" w:lineRule="auto"/>
        <w:ind w:left="558" w:right="641"/>
      </w:pPr>
      <w:r w:rsidRPr="0014127A">
        <w:t xml:space="preserve">The exceptions to the above are where a nationally decreed event must be investigated or evaluated </w:t>
      </w:r>
      <w:r w:rsidR="00537533" w:rsidRPr="0014127A">
        <w:t>in line</w:t>
      </w:r>
      <w:r w:rsidRPr="0014127A">
        <w:t xml:space="preserve"> with </w:t>
      </w:r>
      <w:r w:rsidR="00CB1269" w:rsidRPr="0014127A">
        <w:t xml:space="preserve">the requirements of a national body such </w:t>
      </w:r>
      <w:r w:rsidR="00B368E7" w:rsidRPr="0014127A">
        <w:t>as MHRA</w:t>
      </w:r>
      <w:r w:rsidR="00537533" w:rsidRPr="0014127A">
        <w:rPr>
          <w:rFonts w:eastAsia="Times New Roman"/>
          <w:lang w:eastAsia="en-GB"/>
        </w:rPr>
        <w:t>/SHOT</w:t>
      </w:r>
      <w:r w:rsidR="00B368E7" w:rsidRPr="0014127A">
        <w:rPr>
          <w:rFonts w:eastAsia="Times New Roman"/>
          <w:lang w:eastAsia="en-GB"/>
        </w:rPr>
        <w:t>/I</w:t>
      </w:r>
      <w:r w:rsidR="0014127A">
        <w:rPr>
          <w:rFonts w:eastAsia="Times New Roman"/>
          <w:lang w:eastAsia="en-GB"/>
        </w:rPr>
        <w:t>R</w:t>
      </w:r>
      <w:r w:rsidR="00B368E7" w:rsidRPr="0014127A">
        <w:rPr>
          <w:rFonts w:eastAsia="Times New Roman"/>
          <w:lang w:eastAsia="en-GB"/>
        </w:rPr>
        <w:t xml:space="preserve">MER </w:t>
      </w:r>
      <w:r w:rsidR="00B368E7" w:rsidRPr="0014127A">
        <w:rPr>
          <w:rFonts w:eastAsia="Times New Roman"/>
          <w:lang w:val="en-GB" w:eastAsia="en-GB"/>
        </w:rPr>
        <w:t>.</w:t>
      </w:r>
      <w:r w:rsidR="00537533" w:rsidRPr="0014127A">
        <w:rPr>
          <w:rFonts w:eastAsia="Times New Roman"/>
          <w:lang w:val="en-GB" w:eastAsia="en-GB"/>
        </w:rPr>
        <w:t xml:space="preserve"> </w:t>
      </w:r>
    </w:p>
    <w:p w14:paraId="62A7BDA4" w14:textId="746FDBCB" w:rsidR="00F15CE7" w:rsidRPr="0014127A" w:rsidRDefault="00524FF5" w:rsidP="00B368E7">
      <w:pPr>
        <w:pStyle w:val="BodyText"/>
        <w:spacing w:line="276" w:lineRule="auto"/>
        <w:ind w:left="558" w:right="641"/>
      </w:pPr>
      <w:r w:rsidRPr="0014127A">
        <w:t xml:space="preserve"> </w:t>
      </w:r>
    </w:p>
    <w:p w14:paraId="178F7EC6" w14:textId="2AC75B0B" w:rsidR="009302B0" w:rsidRDefault="009302B0" w:rsidP="00B368E7">
      <w:pPr>
        <w:pStyle w:val="BodyText"/>
        <w:spacing w:line="276" w:lineRule="auto"/>
        <w:ind w:left="558" w:right="641"/>
      </w:pPr>
      <w:r w:rsidRPr="0014127A">
        <w:t xml:space="preserve">The national </w:t>
      </w:r>
      <w:r w:rsidR="00F15CE7" w:rsidRPr="0014127A">
        <w:t xml:space="preserve">mandated list for a </w:t>
      </w:r>
      <w:r w:rsidR="0042635E" w:rsidRPr="0014127A">
        <w:t>systems-based</w:t>
      </w:r>
      <w:r w:rsidR="00F15CE7" w:rsidRPr="0014127A">
        <w:t xml:space="preserve"> investigation </w:t>
      </w:r>
      <w:r w:rsidR="00B368E7" w:rsidRPr="0014127A">
        <w:t>is</w:t>
      </w:r>
      <w:r w:rsidR="006E6920" w:rsidRPr="0014127A">
        <w:t xml:space="preserve"> set down in </w:t>
      </w:r>
      <w:hyperlink w:anchor="_Appendix_1_–" w:history="1">
        <w:r w:rsidR="006E6920" w:rsidRPr="0014127A">
          <w:rPr>
            <w:rStyle w:val="Hyperlink"/>
          </w:rPr>
          <w:t xml:space="preserve">Appendix </w:t>
        </w:r>
        <w:r w:rsidR="0006032E" w:rsidRPr="0014127A">
          <w:rPr>
            <w:rStyle w:val="Hyperlink"/>
          </w:rPr>
          <w:t>1</w:t>
        </w:r>
      </w:hyperlink>
      <w:r w:rsidR="0006032E">
        <w:t xml:space="preserve"> </w:t>
      </w:r>
    </w:p>
    <w:p w14:paraId="3A981780" w14:textId="77777777" w:rsidR="00765437" w:rsidRDefault="00765437" w:rsidP="005F00E1">
      <w:pPr>
        <w:pStyle w:val="BodyText"/>
        <w:spacing w:before="8"/>
        <w:rPr>
          <w:sz w:val="7"/>
        </w:rPr>
      </w:pPr>
    </w:p>
    <w:p w14:paraId="4AD82861" w14:textId="464D5F77" w:rsidR="00864DBA" w:rsidRDefault="00864DBA" w:rsidP="005F00E1">
      <w:pPr>
        <w:rPr>
          <w:sz w:val="24"/>
          <w:szCs w:val="24"/>
        </w:rPr>
      </w:pPr>
      <w:r>
        <w:rPr>
          <w:sz w:val="24"/>
          <w:szCs w:val="24"/>
        </w:rPr>
        <w:br w:type="page"/>
      </w:r>
    </w:p>
    <w:p w14:paraId="33B549CE" w14:textId="642B87D5" w:rsidR="00765437" w:rsidRPr="000E5B9C" w:rsidRDefault="000E5B9C" w:rsidP="001777B3">
      <w:pPr>
        <w:pStyle w:val="Heading2"/>
        <w:numPr>
          <w:ilvl w:val="0"/>
          <w:numId w:val="25"/>
        </w:numPr>
        <w:tabs>
          <w:tab w:val="left" w:pos="1276"/>
        </w:tabs>
        <w:spacing w:before="25"/>
        <w:rPr>
          <w:u w:val="none"/>
        </w:rPr>
      </w:pPr>
      <w:bookmarkStart w:id="6" w:name="_bookmark10"/>
      <w:bookmarkEnd w:id="6"/>
      <w:r>
        <w:rPr>
          <w:color w:val="005EB8"/>
          <w:sz w:val="24"/>
          <w:szCs w:val="24"/>
          <w:u w:val="none" w:color="005EB8"/>
        </w:rPr>
        <w:lastRenderedPageBreak/>
        <w:t>The Trust’s</w:t>
      </w:r>
      <w:r w:rsidR="00537533" w:rsidRPr="000E5B9C">
        <w:rPr>
          <w:color w:val="005EB8"/>
          <w:sz w:val="24"/>
          <w:szCs w:val="24"/>
          <w:u w:val="none" w:color="005EB8"/>
        </w:rPr>
        <w:t xml:space="preserve"> Local Patient Safety Priorities for PSIRF </w:t>
      </w:r>
    </w:p>
    <w:p w14:paraId="4A861971" w14:textId="77777777" w:rsidR="00537533" w:rsidRDefault="00537533" w:rsidP="005F00E1">
      <w:pPr>
        <w:pStyle w:val="BodyText"/>
        <w:spacing w:line="276" w:lineRule="auto"/>
        <w:ind w:left="558" w:right="639"/>
      </w:pPr>
    </w:p>
    <w:p w14:paraId="684DAC4B" w14:textId="4400648C" w:rsidR="00537533" w:rsidRDefault="00537533" w:rsidP="006E6920">
      <w:pPr>
        <w:pStyle w:val="BodyText"/>
        <w:spacing w:line="276" w:lineRule="auto"/>
        <w:ind w:left="558" w:right="639"/>
        <w:rPr>
          <w:sz w:val="20"/>
        </w:rPr>
      </w:pPr>
      <w:r>
        <w:t>The priorities agreed for the period February 2025 – 31 March 2026 are:</w:t>
      </w:r>
    </w:p>
    <w:p w14:paraId="42A292E3" w14:textId="6A0DDE9A" w:rsidR="00CA2AE7" w:rsidRDefault="00CA2AE7" w:rsidP="005F00E1">
      <w:pPr>
        <w:spacing w:line="276" w:lineRule="auto"/>
      </w:pPr>
    </w:p>
    <w:tbl>
      <w:tblPr>
        <w:tblW w:w="9781"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0"/>
        <w:gridCol w:w="3508"/>
        <w:gridCol w:w="3113"/>
      </w:tblGrid>
      <w:tr w:rsidR="00326078" w:rsidRPr="00326078" w14:paraId="368DBE41" w14:textId="77777777" w:rsidTr="48C0A5FC">
        <w:trPr>
          <w:trHeight w:val="300"/>
        </w:trPr>
        <w:tc>
          <w:tcPr>
            <w:tcW w:w="9781" w:type="dxa"/>
            <w:gridSpan w:val="3"/>
            <w:tcBorders>
              <w:top w:val="single" w:sz="6" w:space="0" w:color="8EAADB"/>
              <w:left w:val="single" w:sz="6" w:space="0" w:color="8EAADB"/>
              <w:bottom w:val="single" w:sz="6" w:space="0" w:color="8EAADB"/>
              <w:right w:val="single" w:sz="6" w:space="0" w:color="8EAADB"/>
            </w:tcBorders>
            <w:shd w:val="clear" w:color="auto" w:fill="006FC0"/>
            <w:hideMark/>
          </w:tcPr>
          <w:p w14:paraId="7FBDFC87" w14:textId="77777777" w:rsidR="00326078" w:rsidRPr="00326078" w:rsidRDefault="00326078" w:rsidP="005F00E1">
            <w:pPr>
              <w:widowControl/>
              <w:autoSpaceDE/>
              <w:autoSpaceDN/>
              <w:ind w:left="105"/>
              <w:textAlignment w:val="baseline"/>
              <w:rPr>
                <w:rFonts w:ascii="Segoe UI" w:eastAsia="Times New Roman" w:hAnsi="Segoe UI" w:cs="Segoe UI"/>
                <w:sz w:val="18"/>
                <w:szCs w:val="18"/>
                <w:lang w:val="en-GB" w:eastAsia="en-GB"/>
              </w:rPr>
            </w:pPr>
            <w:r w:rsidRPr="00326078">
              <w:rPr>
                <w:rFonts w:eastAsia="Times New Roman"/>
                <w:b/>
                <w:bCs/>
                <w:color w:val="FFFFFF"/>
                <w:lang w:eastAsia="en-GB"/>
              </w:rPr>
              <w:t>Local Focus Priorities</w:t>
            </w:r>
            <w:r w:rsidRPr="00326078">
              <w:rPr>
                <w:rFonts w:eastAsia="Times New Roman"/>
                <w:color w:val="FFFFFF"/>
                <w:lang w:val="en-GB" w:eastAsia="en-GB"/>
              </w:rPr>
              <w:t> </w:t>
            </w:r>
          </w:p>
        </w:tc>
      </w:tr>
      <w:tr w:rsidR="00326078" w:rsidRPr="00326078" w14:paraId="068E7E2E"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hideMark/>
          </w:tcPr>
          <w:p w14:paraId="0941BD55" w14:textId="1E04DCB5" w:rsidR="00326078" w:rsidRPr="00326078" w:rsidRDefault="00326078" w:rsidP="005F00E1">
            <w:pPr>
              <w:widowControl/>
              <w:autoSpaceDE/>
              <w:autoSpaceDN/>
              <w:ind w:left="105"/>
              <w:textAlignment w:val="baseline"/>
              <w:rPr>
                <w:rFonts w:ascii="Segoe UI" w:eastAsia="Times New Roman" w:hAnsi="Segoe UI" w:cs="Segoe UI"/>
                <w:sz w:val="18"/>
                <w:szCs w:val="18"/>
                <w:lang w:val="en-GB" w:eastAsia="en-GB"/>
              </w:rPr>
            </w:pPr>
            <w:r w:rsidRPr="00326078">
              <w:rPr>
                <w:rFonts w:eastAsia="Times New Roman"/>
                <w:b/>
                <w:bCs/>
                <w:lang w:eastAsia="en-GB"/>
              </w:rPr>
              <w:t>Patient safety incident type or</w:t>
            </w:r>
            <w:r w:rsidRPr="00326078">
              <w:rPr>
                <w:rFonts w:eastAsia="Times New Roman"/>
                <w:lang w:val="en-GB" w:eastAsia="en-GB"/>
              </w:rPr>
              <w:t> </w:t>
            </w:r>
            <w:r w:rsidRPr="00326078">
              <w:rPr>
                <w:rFonts w:eastAsia="Times New Roman"/>
                <w:b/>
                <w:bCs/>
                <w:lang w:eastAsia="en-GB"/>
              </w:rPr>
              <w:t>issue</w:t>
            </w:r>
            <w:r w:rsidRPr="00326078">
              <w:rPr>
                <w:rFonts w:eastAsia="Times New Roman"/>
                <w:lang w:val="en-GB" w:eastAsia="en-GB"/>
              </w:rPr>
              <w:t> </w:t>
            </w:r>
          </w:p>
        </w:tc>
        <w:tc>
          <w:tcPr>
            <w:tcW w:w="3508" w:type="dxa"/>
            <w:tcBorders>
              <w:top w:val="single" w:sz="6" w:space="0" w:color="8EAADB"/>
              <w:left w:val="single" w:sz="6" w:space="0" w:color="8EAADB"/>
              <w:bottom w:val="single" w:sz="6" w:space="0" w:color="8EAADB"/>
              <w:right w:val="single" w:sz="6" w:space="0" w:color="8EAADB"/>
            </w:tcBorders>
            <w:shd w:val="clear" w:color="auto" w:fill="auto"/>
            <w:hideMark/>
          </w:tcPr>
          <w:p w14:paraId="3A09298A" w14:textId="77777777" w:rsidR="00326078" w:rsidRPr="00326078" w:rsidRDefault="00326078" w:rsidP="005F00E1">
            <w:pPr>
              <w:widowControl/>
              <w:autoSpaceDE/>
              <w:autoSpaceDN/>
              <w:ind w:left="105"/>
              <w:textAlignment w:val="baseline"/>
              <w:rPr>
                <w:rFonts w:ascii="Segoe UI" w:eastAsia="Times New Roman" w:hAnsi="Segoe UI" w:cs="Segoe UI"/>
                <w:sz w:val="18"/>
                <w:szCs w:val="18"/>
                <w:lang w:val="en-GB" w:eastAsia="en-GB"/>
              </w:rPr>
            </w:pPr>
            <w:r w:rsidRPr="00326078">
              <w:rPr>
                <w:rFonts w:eastAsia="Times New Roman"/>
                <w:b/>
                <w:bCs/>
                <w:lang w:eastAsia="en-GB"/>
              </w:rPr>
              <w:t>Planned response</w:t>
            </w:r>
            <w:r w:rsidRPr="00326078">
              <w:rPr>
                <w:rFonts w:eastAsia="Times New Roman"/>
                <w:lang w:val="en-GB" w:eastAsia="en-GB"/>
              </w:rPr>
              <w:t> </w:t>
            </w:r>
          </w:p>
        </w:tc>
        <w:tc>
          <w:tcPr>
            <w:tcW w:w="3113" w:type="dxa"/>
            <w:tcBorders>
              <w:top w:val="single" w:sz="6" w:space="0" w:color="8EAADB"/>
              <w:left w:val="single" w:sz="6" w:space="0" w:color="8EAADB"/>
              <w:bottom w:val="single" w:sz="6" w:space="0" w:color="8EAADB"/>
              <w:right w:val="single" w:sz="6" w:space="0" w:color="8EAADB"/>
            </w:tcBorders>
            <w:shd w:val="clear" w:color="auto" w:fill="auto"/>
            <w:hideMark/>
          </w:tcPr>
          <w:p w14:paraId="0C8B6DCD" w14:textId="77777777" w:rsidR="00326078" w:rsidRPr="00326078" w:rsidRDefault="00326078" w:rsidP="005F00E1">
            <w:pPr>
              <w:widowControl/>
              <w:autoSpaceDE/>
              <w:autoSpaceDN/>
              <w:ind w:left="105"/>
              <w:textAlignment w:val="baseline"/>
              <w:rPr>
                <w:rFonts w:ascii="Segoe UI" w:eastAsia="Times New Roman" w:hAnsi="Segoe UI" w:cs="Segoe UI"/>
                <w:sz w:val="18"/>
                <w:szCs w:val="18"/>
                <w:lang w:val="en-GB" w:eastAsia="en-GB"/>
              </w:rPr>
            </w:pPr>
            <w:r w:rsidRPr="00326078">
              <w:rPr>
                <w:rFonts w:eastAsia="Times New Roman"/>
                <w:b/>
                <w:bCs/>
                <w:lang w:eastAsia="en-GB"/>
              </w:rPr>
              <w:t>Anticipated improvement</w:t>
            </w:r>
            <w:r w:rsidRPr="00326078">
              <w:rPr>
                <w:rFonts w:eastAsia="Times New Roman"/>
                <w:lang w:val="en-GB" w:eastAsia="en-GB"/>
              </w:rPr>
              <w:t> </w:t>
            </w:r>
          </w:p>
          <w:p w14:paraId="5BFFFCB4" w14:textId="77777777" w:rsidR="00326078" w:rsidRPr="00326078" w:rsidRDefault="00326078" w:rsidP="005F00E1">
            <w:pPr>
              <w:widowControl/>
              <w:autoSpaceDE/>
              <w:autoSpaceDN/>
              <w:ind w:left="105"/>
              <w:textAlignment w:val="baseline"/>
              <w:rPr>
                <w:rFonts w:ascii="Segoe UI" w:eastAsia="Times New Roman" w:hAnsi="Segoe UI" w:cs="Segoe UI"/>
                <w:sz w:val="18"/>
                <w:szCs w:val="18"/>
                <w:lang w:val="en-GB" w:eastAsia="en-GB"/>
              </w:rPr>
            </w:pPr>
            <w:r w:rsidRPr="00326078">
              <w:rPr>
                <w:rFonts w:eastAsia="Times New Roman"/>
                <w:b/>
                <w:bCs/>
                <w:lang w:eastAsia="en-GB"/>
              </w:rPr>
              <w:t>route</w:t>
            </w:r>
            <w:r w:rsidRPr="00326078">
              <w:rPr>
                <w:rFonts w:eastAsia="Times New Roman"/>
                <w:lang w:val="en-GB" w:eastAsia="en-GB"/>
              </w:rPr>
              <w:t> </w:t>
            </w:r>
          </w:p>
        </w:tc>
      </w:tr>
      <w:tr w:rsidR="007E7C5A" w:rsidRPr="00326078" w14:paraId="06B12116"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tcPr>
          <w:p w14:paraId="33FCD86F" w14:textId="0D8C5EB0" w:rsidR="007E7C5A" w:rsidRPr="0014127A" w:rsidRDefault="009D7C59" w:rsidP="005F00E1">
            <w:pPr>
              <w:widowControl/>
              <w:autoSpaceDE/>
              <w:autoSpaceDN/>
              <w:ind w:left="105" w:right="120"/>
              <w:textAlignment w:val="baseline"/>
              <w:rPr>
                <w:rFonts w:eastAsia="Times New Roman"/>
                <w:lang w:val="en-GB" w:eastAsia="en-GB"/>
              </w:rPr>
            </w:pPr>
            <w:r w:rsidRPr="0014127A">
              <w:rPr>
                <w:rFonts w:eastAsia="Times New Roman"/>
                <w:lang w:val="en-GB" w:eastAsia="en-GB"/>
              </w:rPr>
              <w:t xml:space="preserve">Delay in the identification of, escalation of, and </w:t>
            </w:r>
            <w:r w:rsidR="00B368E7" w:rsidRPr="0014127A">
              <w:rPr>
                <w:rFonts w:eastAsia="Times New Roman"/>
                <w:lang w:val="en-GB" w:eastAsia="en-GB"/>
              </w:rPr>
              <w:t>response</w:t>
            </w:r>
            <w:r w:rsidRPr="0014127A">
              <w:rPr>
                <w:rFonts w:eastAsia="Times New Roman"/>
                <w:lang w:val="en-GB" w:eastAsia="en-GB"/>
              </w:rPr>
              <w:t xml:space="preserve"> for the deteriorating patient</w:t>
            </w:r>
            <w:r w:rsidRPr="0014127A">
              <w:rPr>
                <w:rFonts w:eastAsia="Times New Roman"/>
                <w:lang w:eastAsia="en-GB"/>
              </w:rPr>
              <w:t xml:space="preserve"> </w:t>
            </w:r>
            <w:r w:rsidR="00B368E7" w:rsidRPr="0014127A">
              <w:rPr>
                <w:rFonts w:eastAsia="Times New Roman"/>
                <w:lang w:eastAsia="en-GB"/>
              </w:rPr>
              <w:t xml:space="preserve">in line with the PIER framework </w:t>
            </w:r>
          </w:p>
          <w:p w14:paraId="12476396" w14:textId="38A1092F" w:rsidR="00236E3B" w:rsidRPr="0014127A" w:rsidRDefault="00236E3B" w:rsidP="005F00E1">
            <w:pPr>
              <w:widowControl/>
              <w:autoSpaceDE/>
              <w:autoSpaceDN/>
              <w:ind w:left="105" w:right="120"/>
              <w:textAlignment w:val="baseline"/>
              <w:rPr>
                <w:rFonts w:eastAsia="Times New Roman"/>
                <w:color w:val="211F1F"/>
                <w:lang w:eastAsia="en-GB"/>
              </w:rPr>
            </w:pPr>
          </w:p>
        </w:tc>
        <w:tc>
          <w:tcPr>
            <w:tcW w:w="3508" w:type="dxa"/>
            <w:tcBorders>
              <w:top w:val="single" w:sz="6" w:space="0" w:color="8EAADB"/>
              <w:left w:val="single" w:sz="6" w:space="0" w:color="8EAADB"/>
              <w:bottom w:val="single" w:sz="6" w:space="0" w:color="8EAADB"/>
              <w:right w:val="single" w:sz="6" w:space="0" w:color="8EAADB"/>
            </w:tcBorders>
            <w:shd w:val="clear" w:color="auto" w:fill="auto"/>
          </w:tcPr>
          <w:p w14:paraId="453501CC" w14:textId="7FE12738" w:rsidR="748AF8C6" w:rsidRPr="0014127A" w:rsidRDefault="748AF8C6" w:rsidP="48C0A5FC">
            <w:pPr>
              <w:pStyle w:val="ListParagraph"/>
              <w:widowControl/>
              <w:numPr>
                <w:ilvl w:val="0"/>
                <w:numId w:val="13"/>
              </w:numPr>
              <w:ind w:left="386" w:hanging="284"/>
              <w:rPr>
                <w:rFonts w:eastAsia="Times New Roman"/>
                <w:lang w:val="en-GB" w:eastAsia="en-GB"/>
              </w:rPr>
            </w:pPr>
            <w:r w:rsidRPr="0014127A">
              <w:rPr>
                <w:rFonts w:eastAsia="Times New Roman"/>
                <w:lang w:val="en-GB" w:eastAsia="en-GB"/>
              </w:rPr>
              <w:t>All such incidents will be</w:t>
            </w:r>
            <w:r w:rsidR="510FFCCA" w:rsidRPr="0014127A">
              <w:rPr>
                <w:rFonts w:eastAsia="Times New Roman"/>
                <w:lang w:val="en-GB" w:eastAsia="en-GB"/>
              </w:rPr>
              <w:t xml:space="preserve"> reported and</w:t>
            </w:r>
            <w:r w:rsidRPr="0014127A">
              <w:rPr>
                <w:rFonts w:eastAsia="Times New Roman"/>
                <w:lang w:val="en-GB" w:eastAsia="en-GB"/>
              </w:rPr>
              <w:t xml:space="preserve"> </w:t>
            </w:r>
            <w:r w:rsidR="3CC76F77" w:rsidRPr="0014127A">
              <w:rPr>
                <w:rFonts w:eastAsia="Times New Roman"/>
                <w:lang w:val="en-GB" w:eastAsia="en-GB"/>
              </w:rPr>
              <w:t>reviewed as per</w:t>
            </w:r>
            <w:r w:rsidR="19097B58" w:rsidRPr="0014127A">
              <w:rPr>
                <w:rFonts w:eastAsia="Times New Roman"/>
                <w:lang w:val="en-GB" w:eastAsia="en-GB"/>
              </w:rPr>
              <w:t xml:space="preserve"> Incident Management Policy</w:t>
            </w:r>
            <w:r w:rsidR="009F1AC8">
              <w:rPr>
                <w:rFonts w:eastAsia="Times New Roman"/>
                <w:lang w:val="en-GB" w:eastAsia="en-GB"/>
              </w:rPr>
              <w:t xml:space="preserve"> and an Initial Review undertaken</w:t>
            </w:r>
            <w:r w:rsidR="19097B58" w:rsidRPr="0014127A">
              <w:rPr>
                <w:rFonts w:eastAsia="Times New Roman"/>
                <w:lang w:val="en-GB" w:eastAsia="en-GB"/>
              </w:rPr>
              <w:t>.</w:t>
            </w:r>
          </w:p>
          <w:p w14:paraId="0A7315AE" w14:textId="59CBACD3" w:rsidR="007E7C5A" w:rsidRPr="0014127A" w:rsidRDefault="5F7976AB" w:rsidP="48C0A5FC">
            <w:pPr>
              <w:pStyle w:val="ListParagraph"/>
              <w:widowControl/>
              <w:numPr>
                <w:ilvl w:val="0"/>
                <w:numId w:val="13"/>
              </w:numPr>
              <w:autoSpaceDE/>
              <w:autoSpaceDN/>
              <w:textAlignment w:val="baseline"/>
              <w:rPr>
                <w:rFonts w:eastAsia="Times New Roman"/>
                <w:lang w:eastAsia="en-GB"/>
              </w:rPr>
            </w:pPr>
            <w:r w:rsidRPr="0014127A">
              <w:rPr>
                <w:rFonts w:eastAsia="Times New Roman"/>
                <w:lang w:eastAsia="en-GB"/>
              </w:rPr>
              <w:t xml:space="preserve">The investigation of the individual event will form part of a wider systemic evaluation of systems and processes enabling timely identification, escalation and response. </w:t>
            </w:r>
          </w:p>
          <w:p w14:paraId="0137BBE8" w14:textId="77777777" w:rsidR="007E7C5A" w:rsidRDefault="7B08D5F1" w:rsidP="48C0A5FC">
            <w:pPr>
              <w:pStyle w:val="ListParagraph"/>
              <w:widowControl/>
              <w:numPr>
                <w:ilvl w:val="0"/>
                <w:numId w:val="13"/>
              </w:numPr>
              <w:autoSpaceDE/>
              <w:autoSpaceDN/>
              <w:textAlignment w:val="baseline"/>
              <w:rPr>
                <w:rFonts w:eastAsia="Times New Roman"/>
                <w:lang w:val="en-GB" w:eastAsia="en-GB"/>
              </w:rPr>
            </w:pPr>
            <w:r w:rsidRPr="0014127A">
              <w:rPr>
                <w:rFonts w:eastAsia="Times New Roman"/>
                <w:lang w:val="en-GB" w:eastAsia="en-GB"/>
              </w:rPr>
              <w:t>A systemic deep dive into cluster points will be conducted using SEIPS</w:t>
            </w:r>
            <w:r w:rsidR="009F1AC8">
              <w:rPr>
                <w:rFonts w:eastAsia="Times New Roman"/>
                <w:lang w:val="en-GB" w:eastAsia="en-GB"/>
              </w:rPr>
              <w:t>.</w:t>
            </w:r>
          </w:p>
          <w:p w14:paraId="57C43048" w14:textId="51E27687" w:rsidR="009F1AC8" w:rsidRPr="0014127A" w:rsidRDefault="009F1AC8" w:rsidP="48C0A5FC">
            <w:pPr>
              <w:pStyle w:val="ListParagraph"/>
              <w:widowControl/>
              <w:numPr>
                <w:ilvl w:val="0"/>
                <w:numId w:val="13"/>
              </w:numPr>
              <w:autoSpaceDE/>
              <w:autoSpaceDN/>
              <w:textAlignment w:val="baseline"/>
              <w:rPr>
                <w:rFonts w:eastAsia="Times New Roman"/>
                <w:lang w:val="en-GB" w:eastAsia="en-GB"/>
              </w:rPr>
            </w:pPr>
            <w:r>
              <w:rPr>
                <w:rFonts w:eastAsia="Times New Roman"/>
                <w:lang w:val="en-GB" w:eastAsia="en-GB"/>
              </w:rPr>
              <w:t xml:space="preserve">If identified new gap in learning/knowledge of the deteriorating patient, an AAR will be commissioned and will feed into the wider improvement programme. </w:t>
            </w:r>
          </w:p>
        </w:tc>
        <w:tc>
          <w:tcPr>
            <w:tcW w:w="3113" w:type="dxa"/>
            <w:tcBorders>
              <w:top w:val="single" w:sz="6" w:space="0" w:color="8EAADB"/>
              <w:left w:val="single" w:sz="6" w:space="0" w:color="8EAADB"/>
              <w:bottom w:val="single" w:sz="6" w:space="0" w:color="8EAADB"/>
              <w:right w:val="single" w:sz="6" w:space="0" w:color="8EAADB"/>
            </w:tcBorders>
            <w:shd w:val="clear" w:color="auto" w:fill="auto"/>
          </w:tcPr>
          <w:p w14:paraId="1C7D1C3D" w14:textId="75762A48" w:rsidR="007E7C5A" w:rsidRPr="00326078" w:rsidRDefault="0CAB65F9" w:rsidP="005F00E1">
            <w:pPr>
              <w:widowControl/>
              <w:autoSpaceDE/>
              <w:autoSpaceDN/>
              <w:ind w:left="105"/>
              <w:textAlignment w:val="baseline"/>
              <w:rPr>
                <w:rFonts w:eastAsia="Times New Roman"/>
                <w:lang w:eastAsia="en-GB"/>
              </w:rPr>
            </w:pPr>
            <w:r w:rsidRPr="48C0A5FC">
              <w:rPr>
                <w:rFonts w:eastAsia="Times New Roman"/>
                <w:lang w:eastAsia="en-GB"/>
              </w:rPr>
              <w:t xml:space="preserve">Divisional local improvement / monitoring of actions and </w:t>
            </w:r>
            <w:proofErr w:type="gramStart"/>
            <w:r w:rsidRPr="48C0A5FC">
              <w:rPr>
                <w:rFonts w:eastAsia="Times New Roman"/>
                <w:lang w:eastAsia="en-GB"/>
              </w:rPr>
              <w:t>vi</w:t>
            </w:r>
            <w:r w:rsidR="3C6F9A00" w:rsidRPr="48C0A5FC">
              <w:rPr>
                <w:rFonts w:eastAsia="Times New Roman"/>
                <w:lang w:eastAsia="en-GB"/>
              </w:rPr>
              <w:t xml:space="preserve">a </w:t>
            </w:r>
            <w:r w:rsidR="1BE16F73" w:rsidRPr="48C0A5FC">
              <w:rPr>
                <w:rFonts w:eastAsia="Times New Roman"/>
                <w:lang w:eastAsia="en-GB"/>
              </w:rPr>
              <w:t xml:space="preserve"> Deteriorating</w:t>
            </w:r>
            <w:proofErr w:type="gramEnd"/>
            <w:r w:rsidR="1BE16F73" w:rsidRPr="48C0A5FC">
              <w:rPr>
                <w:rFonts w:eastAsia="Times New Roman"/>
                <w:lang w:eastAsia="en-GB"/>
              </w:rPr>
              <w:t xml:space="preserve"> Patient Oversight Group</w:t>
            </w:r>
            <w:r w:rsidR="7C28EAF6" w:rsidRPr="48C0A5FC">
              <w:rPr>
                <w:rFonts w:eastAsia="Times New Roman"/>
                <w:lang w:eastAsia="en-GB"/>
              </w:rPr>
              <w:t xml:space="preserve">. Patient Safety Board and SQAC for oversight. </w:t>
            </w:r>
          </w:p>
        </w:tc>
      </w:tr>
      <w:tr w:rsidR="00326078" w:rsidRPr="00326078" w14:paraId="7BE11A6F"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hideMark/>
          </w:tcPr>
          <w:p w14:paraId="40EB7024" w14:textId="1E5FEC0F" w:rsidR="00326078" w:rsidRPr="0014127A" w:rsidRDefault="00A65BEB" w:rsidP="005F00E1">
            <w:pPr>
              <w:widowControl/>
              <w:autoSpaceDE/>
              <w:autoSpaceDN/>
              <w:ind w:left="105" w:right="120"/>
              <w:textAlignment w:val="baseline"/>
              <w:rPr>
                <w:rFonts w:ascii="Segoe UI" w:eastAsia="Times New Roman" w:hAnsi="Segoe UI" w:cs="Segoe UI"/>
                <w:sz w:val="18"/>
                <w:szCs w:val="18"/>
                <w:lang w:val="en-GB" w:eastAsia="en-GB"/>
              </w:rPr>
            </w:pPr>
            <w:r w:rsidRPr="0014127A">
              <w:rPr>
                <w:rFonts w:eastAsia="Times New Roman"/>
                <w:color w:val="211F1F"/>
                <w:lang w:eastAsia="en-GB"/>
              </w:rPr>
              <w:t>Delay in follow</w:t>
            </w:r>
            <w:r w:rsidR="00326078" w:rsidRPr="0014127A">
              <w:rPr>
                <w:rFonts w:eastAsia="Times New Roman"/>
                <w:color w:val="211F1F"/>
                <w:lang w:eastAsia="en-GB"/>
              </w:rPr>
              <w:t xml:space="preserve"> </w:t>
            </w:r>
            <w:r w:rsidR="004A2005" w:rsidRPr="0014127A">
              <w:rPr>
                <w:rFonts w:eastAsia="Times New Roman"/>
                <w:color w:val="211F1F"/>
                <w:lang w:eastAsia="en-GB"/>
              </w:rPr>
              <w:t xml:space="preserve">up </w:t>
            </w:r>
            <w:r w:rsidR="00236E3B" w:rsidRPr="0014127A">
              <w:rPr>
                <w:rFonts w:eastAsia="Times New Roman"/>
                <w:color w:val="211F1F"/>
                <w:lang w:eastAsia="en-GB"/>
              </w:rPr>
              <w:t>a</w:t>
            </w:r>
            <w:r w:rsidR="00326078" w:rsidRPr="0014127A">
              <w:rPr>
                <w:rFonts w:eastAsia="Times New Roman"/>
                <w:color w:val="211F1F"/>
                <w:lang w:eastAsia="en-GB"/>
              </w:rPr>
              <w:t>ppointments/treatment</w:t>
            </w:r>
            <w:r w:rsidR="004A2005" w:rsidRPr="0014127A">
              <w:rPr>
                <w:rFonts w:eastAsia="Times New Roman"/>
                <w:color w:val="211F1F"/>
                <w:lang w:eastAsia="en-GB"/>
              </w:rPr>
              <w:t xml:space="preserve">, </w:t>
            </w:r>
            <w:r w:rsidR="00ED54BA" w:rsidRPr="0014127A">
              <w:rPr>
                <w:rFonts w:eastAsia="Times New Roman"/>
                <w:color w:val="211F1F"/>
                <w:lang w:eastAsia="en-GB"/>
              </w:rPr>
              <w:t>and</w:t>
            </w:r>
            <w:r w:rsidR="004A2005" w:rsidRPr="0014127A">
              <w:rPr>
                <w:rFonts w:eastAsia="Times New Roman"/>
                <w:color w:val="211F1F"/>
                <w:lang w:eastAsia="en-GB"/>
              </w:rPr>
              <w:t xml:space="preserve"> patients ‘lost’ to follow up</w:t>
            </w:r>
            <w:r w:rsidR="00326078" w:rsidRPr="0014127A">
              <w:rPr>
                <w:rFonts w:eastAsia="Times New Roman"/>
                <w:color w:val="211F1F"/>
                <w:lang w:val="en-GB" w:eastAsia="en-GB"/>
              </w:rPr>
              <w:t> </w:t>
            </w:r>
          </w:p>
        </w:tc>
        <w:tc>
          <w:tcPr>
            <w:tcW w:w="3508" w:type="dxa"/>
            <w:tcBorders>
              <w:top w:val="single" w:sz="6" w:space="0" w:color="8EAADB"/>
              <w:left w:val="single" w:sz="6" w:space="0" w:color="8EAADB"/>
              <w:bottom w:val="single" w:sz="6" w:space="0" w:color="8EAADB"/>
              <w:right w:val="single" w:sz="6" w:space="0" w:color="8EAADB"/>
            </w:tcBorders>
            <w:shd w:val="clear" w:color="auto" w:fill="auto"/>
            <w:hideMark/>
          </w:tcPr>
          <w:p w14:paraId="1A9F77F0" w14:textId="77777777" w:rsidR="009F1AC8" w:rsidRPr="0014127A" w:rsidRDefault="009F1AC8" w:rsidP="009F1AC8">
            <w:pPr>
              <w:pStyle w:val="ListParagraph"/>
              <w:widowControl/>
              <w:numPr>
                <w:ilvl w:val="0"/>
                <w:numId w:val="13"/>
              </w:numPr>
              <w:ind w:left="386" w:hanging="284"/>
              <w:rPr>
                <w:rFonts w:eastAsia="Times New Roman"/>
                <w:lang w:val="en-GB" w:eastAsia="en-GB"/>
              </w:rPr>
            </w:pPr>
            <w:r w:rsidRPr="0014127A">
              <w:rPr>
                <w:rFonts w:eastAsia="Times New Roman"/>
                <w:lang w:val="en-GB" w:eastAsia="en-GB"/>
              </w:rPr>
              <w:t>All such incidents will be reported and reviewed as per Incident Management Policy</w:t>
            </w:r>
            <w:r>
              <w:rPr>
                <w:rFonts w:eastAsia="Times New Roman"/>
                <w:lang w:val="en-GB" w:eastAsia="en-GB"/>
              </w:rPr>
              <w:t xml:space="preserve"> and an Initial Review undertaken</w:t>
            </w:r>
            <w:r w:rsidRPr="0014127A">
              <w:rPr>
                <w:rFonts w:eastAsia="Times New Roman"/>
                <w:lang w:val="en-GB" w:eastAsia="en-GB"/>
              </w:rPr>
              <w:t>.</w:t>
            </w:r>
          </w:p>
          <w:p w14:paraId="58ABF79D" w14:textId="721FBB2A" w:rsidR="00852FDE" w:rsidRPr="0014127A" w:rsidRDefault="4F2D9243" w:rsidP="48C0A5FC">
            <w:pPr>
              <w:pStyle w:val="ListParagraph"/>
              <w:widowControl/>
              <w:numPr>
                <w:ilvl w:val="0"/>
                <w:numId w:val="13"/>
              </w:numPr>
              <w:autoSpaceDE/>
              <w:autoSpaceDN/>
              <w:textAlignment w:val="baseline"/>
              <w:rPr>
                <w:rFonts w:eastAsia="Times New Roman"/>
                <w:lang w:eastAsia="en-GB"/>
              </w:rPr>
            </w:pPr>
            <w:r w:rsidRPr="0014127A">
              <w:rPr>
                <w:rFonts w:eastAsia="Times New Roman"/>
                <w:lang w:eastAsia="en-GB"/>
              </w:rPr>
              <w:t>The investigation of the individual event will form part of a wider systemic evaluation</w:t>
            </w:r>
            <w:r w:rsidR="6AFCAA41" w:rsidRPr="0014127A">
              <w:rPr>
                <w:rFonts w:eastAsia="Times New Roman"/>
                <w:lang w:eastAsia="en-GB"/>
              </w:rPr>
              <w:t xml:space="preserve"> and feed into the known and unknown areas of lost to follow up / delayed follow up within the organisation. </w:t>
            </w:r>
          </w:p>
          <w:p w14:paraId="64CFBD01" w14:textId="77777777" w:rsidR="00852FDE" w:rsidRDefault="2669F029">
            <w:pPr>
              <w:pStyle w:val="ListParagraph"/>
              <w:widowControl/>
              <w:numPr>
                <w:ilvl w:val="0"/>
                <w:numId w:val="13"/>
              </w:numPr>
              <w:autoSpaceDE/>
              <w:autoSpaceDN/>
              <w:textAlignment w:val="baseline"/>
              <w:rPr>
                <w:rFonts w:eastAsia="Times New Roman"/>
                <w:lang w:val="en-GB" w:eastAsia="en-GB"/>
              </w:rPr>
            </w:pPr>
            <w:r w:rsidRPr="0014127A">
              <w:rPr>
                <w:rFonts w:eastAsia="Times New Roman"/>
                <w:lang w:val="en-GB" w:eastAsia="en-GB"/>
              </w:rPr>
              <w:t>A systemic deep dive into cluster points will be conducted using SEIPS</w:t>
            </w:r>
          </w:p>
          <w:p w14:paraId="2C16754A" w14:textId="3E055BCC" w:rsidR="009F1AC8" w:rsidRPr="0014127A" w:rsidRDefault="009F1AC8">
            <w:pPr>
              <w:pStyle w:val="ListParagraph"/>
              <w:widowControl/>
              <w:numPr>
                <w:ilvl w:val="0"/>
                <w:numId w:val="13"/>
              </w:numPr>
              <w:autoSpaceDE/>
              <w:autoSpaceDN/>
              <w:textAlignment w:val="baseline"/>
              <w:rPr>
                <w:rFonts w:eastAsia="Times New Roman"/>
                <w:lang w:val="en-GB" w:eastAsia="en-GB"/>
              </w:rPr>
            </w:pPr>
            <w:r>
              <w:rPr>
                <w:rFonts w:eastAsia="Times New Roman"/>
                <w:lang w:val="en-GB" w:eastAsia="en-GB"/>
              </w:rPr>
              <w:t>If identified new gap in learning/knowledge of lost to follow up, an AAR will be commissioned and will feed into the wider improvement programme.</w:t>
            </w:r>
          </w:p>
        </w:tc>
        <w:tc>
          <w:tcPr>
            <w:tcW w:w="3113" w:type="dxa"/>
            <w:tcBorders>
              <w:top w:val="single" w:sz="6" w:space="0" w:color="8EAADB"/>
              <w:left w:val="single" w:sz="6" w:space="0" w:color="8EAADB"/>
              <w:bottom w:val="single" w:sz="6" w:space="0" w:color="8EAADB"/>
              <w:right w:val="single" w:sz="6" w:space="0" w:color="8EAADB"/>
            </w:tcBorders>
            <w:shd w:val="clear" w:color="auto" w:fill="auto"/>
            <w:hideMark/>
          </w:tcPr>
          <w:p w14:paraId="749E66F7" w14:textId="691868F2" w:rsidR="00326078" w:rsidRPr="00326078" w:rsidRDefault="00236E3B" w:rsidP="005F00E1">
            <w:pPr>
              <w:widowControl/>
              <w:autoSpaceDE/>
              <w:autoSpaceDN/>
              <w:ind w:left="105"/>
              <w:textAlignment w:val="baseline"/>
              <w:rPr>
                <w:rFonts w:ascii="Segoe UI" w:eastAsia="Times New Roman" w:hAnsi="Segoe UI" w:cs="Segoe UI"/>
                <w:sz w:val="18"/>
                <w:szCs w:val="18"/>
                <w:lang w:val="en-GB" w:eastAsia="en-GB"/>
              </w:rPr>
            </w:pPr>
            <w:r>
              <w:rPr>
                <w:rFonts w:eastAsia="Times New Roman"/>
                <w:lang w:eastAsia="en-GB"/>
              </w:rPr>
              <w:t>Divisional local improvement / monitoring of actions and v</w:t>
            </w:r>
            <w:r w:rsidR="00326078" w:rsidRPr="00326078">
              <w:rPr>
                <w:rFonts w:eastAsia="Times New Roman"/>
                <w:lang w:eastAsia="en-GB"/>
              </w:rPr>
              <w:t>ia Safer Waiting List Programme Board and Patient Safety Board</w:t>
            </w:r>
            <w:r w:rsidR="00326078" w:rsidRPr="00326078">
              <w:rPr>
                <w:rFonts w:eastAsia="Times New Roman"/>
                <w:lang w:val="en-GB" w:eastAsia="en-GB"/>
              </w:rPr>
              <w:t> </w:t>
            </w:r>
            <w:r w:rsidR="002659F0">
              <w:rPr>
                <w:rFonts w:eastAsia="Times New Roman"/>
                <w:lang w:val="en-GB" w:eastAsia="en-GB"/>
              </w:rPr>
              <w:t>/SQAC</w:t>
            </w:r>
          </w:p>
        </w:tc>
      </w:tr>
      <w:tr w:rsidR="00E02EB5" w:rsidRPr="00326078" w14:paraId="76BE73B2"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tcPr>
          <w:p w14:paraId="3A4214C1" w14:textId="77777777" w:rsidR="00E02EB5" w:rsidRPr="0014127A" w:rsidRDefault="00E02EB5" w:rsidP="005F00E1">
            <w:pPr>
              <w:widowControl/>
              <w:autoSpaceDE/>
              <w:autoSpaceDN/>
              <w:ind w:left="105" w:right="165"/>
              <w:textAlignment w:val="baseline"/>
              <w:rPr>
                <w:rFonts w:ascii="Segoe UI" w:eastAsia="Times New Roman" w:hAnsi="Segoe UI" w:cs="Segoe UI"/>
                <w:sz w:val="18"/>
                <w:szCs w:val="18"/>
                <w:lang w:val="en-GB" w:eastAsia="en-GB"/>
              </w:rPr>
            </w:pPr>
            <w:r w:rsidRPr="0014127A">
              <w:rPr>
                <w:rFonts w:eastAsia="Times New Roman"/>
                <w:color w:val="211F1F"/>
                <w:lang w:eastAsia="en-GB"/>
              </w:rPr>
              <w:t xml:space="preserve">Incidents relating to medication safety - </w:t>
            </w:r>
            <w:r w:rsidRPr="0014127A">
              <w:rPr>
                <w:rFonts w:eastAsia="Times New Roman"/>
                <w:i/>
                <w:iCs/>
                <w:color w:val="211F1F"/>
                <w:lang w:eastAsia="en-GB"/>
              </w:rPr>
              <w:t>Omission/ delay of critical medications</w:t>
            </w:r>
            <w:r w:rsidRPr="0014127A">
              <w:rPr>
                <w:rFonts w:eastAsia="Times New Roman"/>
                <w:color w:val="211F1F"/>
                <w:lang w:val="en-GB" w:eastAsia="en-GB"/>
              </w:rPr>
              <w:t> </w:t>
            </w:r>
          </w:p>
          <w:p w14:paraId="719E66A0" w14:textId="14230B27" w:rsidR="00E02EB5" w:rsidRPr="0014127A" w:rsidRDefault="00E02EB5" w:rsidP="005F00E1">
            <w:pPr>
              <w:widowControl/>
              <w:autoSpaceDE/>
              <w:autoSpaceDN/>
              <w:ind w:left="105"/>
              <w:textAlignment w:val="baseline"/>
              <w:rPr>
                <w:rFonts w:eastAsia="Times New Roman"/>
                <w:lang w:eastAsia="en-GB"/>
              </w:rPr>
            </w:pPr>
            <w:r w:rsidRPr="0014127A">
              <w:rPr>
                <w:rFonts w:eastAsia="Times New Roman"/>
                <w:lang w:val="en-GB" w:eastAsia="en-GB"/>
              </w:rPr>
              <w:t> </w:t>
            </w:r>
          </w:p>
        </w:tc>
        <w:tc>
          <w:tcPr>
            <w:tcW w:w="3508" w:type="dxa"/>
            <w:tcBorders>
              <w:top w:val="single" w:sz="6" w:space="0" w:color="8EAADB"/>
              <w:left w:val="single" w:sz="6" w:space="0" w:color="8EAADB"/>
              <w:bottom w:val="single" w:sz="6" w:space="0" w:color="8EAADB"/>
              <w:right w:val="single" w:sz="6" w:space="0" w:color="8EAADB"/>
            </w:tcBorders>
            <w:shd w:val="clear" w:color="auto" w:fill="auto"/>
          </w:tcPr>
          <w:p w14:paraId="6CFDCCB2" w14:textId="77777777" w:rsidR="002659F0" w:rsidRPr="0014127A" w:rsidRDefault="6CE0D304">
            <w:pPr>
              <w:pStyle w:val="ListParagraph"/>
              <w:widowControl/>
              <w:numPr>
                <w:ilvl w:val="0"/>
                <w:numId w:val="13"/>
              </w:numPr>
              <w:autoSpaceDE/>
              <w:autoSpaceDN/>
              <w:textAlignment w:val="baseline"/>
              <w:rPr>
                <w:rFonts w:eastAsia="Times New Roman"/>
                <w:lang w:val="en-GB" w:eastAsia="en-GB"/>
              </w:rPr>
            </w:pPr>
            <w:r w:rsidRPr="0014127A">
              <w:rPr>
                <w:rFonts w:eastAsia="Times New Roman"/>
                <w:lang w:val="en-GB" w:eastAsia="en-GB"/>
              </w:rPr>
              <w:t xml:space="preserve">Medicines </w:t>
            </w:r>
            <w:r w:rsidR="6B3BF31F" w:rsidRPr="0014127A">
              <w:rPr>
                <w:rFonts w:eastAsia="Times New Roman"/>
                <w:lang w:val="en-GB" w:eastAsia="en-GB"/>
              </w:rPr>
              <w:t xml:space="preserve">administration safety is governed by safety rules consisting of macro and micro safety steps. </w:t>
            </w:r>
          </w:p>
          <w:p w14:paraId="64D40D1F" w14:textId="285E6BE2" w:rsidR="00E02EB5" w:rsidRPr="0014127A" w:rsidRDefault="2C842A8E">
            <w:pPr>
              <w:pStyle w:val="ListParagraph"/>
              <w:widowControl/>
              <w:numPr>
                <w:ilvl w:val="0"/>
                <w:numId w:val="13"/>
              </w:numPr>
              <w:autoSpaceDE/>
              <w:autoSpaceDN/>
              <w:textAlignment w:val="baseline"/>
              <w:rPr>
                <w:rFonts w:eastAsia="Times New Roman"/>
                <w:lang w:val="en-GB" w:eastAsia="en-GB"/>
              </w:rPr>
            </w:pPr>
            <w:r w:rsidRPr="0014127A">
              <w:rPr>
                <w:rFonts w:eastAsia="Times New Roman"/>
                <w:lang w:val="en-GB" w:eastAsia="en-GB"/>
              </w:rPr>
              <w:lastRenderedPageBreak/>
              <w:t>Once the clusters of failure modes have been identified then a targeted systems analysis using SEIPS can be conducted</w:t>
            </w:r>
            <w:r w:rsidR="6C035093" w:rsidRPr="0014127A">
              <w:rPr>
                <w:rFonts w:eastAsia="Times New Roman"/>
                <w:lang w:val="en-GB" w:eastAsia="en-GB"/>
              </w:rPr>
              <w:t xml:space="preserve">. </w:t>
            </w:r>
            <w:r w:rsidR="00501B80">
              <w:rPr>
                <w:rFonts w:eastAsia="Times New Roman"/>
                <w:lang w:val="en-GB" w:eastAsia="en-GB"/>
              </w:rPr>
              <w:t>This will be via thematic analysis.</w:t>
            </w:r>
          </w:p>
        </w:tc>
        <w:tc>
          <w:tcPr>
            <w:tcW w:w="3113" w:type="dxa"/>
            <w:tcBorders>
              <w:top w:val="single" w:sz="6" w:space="0" w:color="8EAADB"/>
              <w:left w:val="single" w:sz="6" w:space="0" w:color="8EAADB"/>
              <w:bottom w:val="single" w:sz="6" w:space="0" w:color="8EAADB"/>
              <w:right w:val="single" w:sz="6" w:space="0" w:color="8EAADB"/>
            </w:tcBorders>
            <w:shd w:val="clear" w:color="auto" w:fill="auto"/>
          </w:tcPr>
          <w:p w14:paraId="360847FD" w14:textId="56524A88" w:rsidR="00E02EB5" w:rsidRDefault="00E02EB5" w:rsidP="005F00E1">
            <w:pPr>
              <w:widowControl/>
              <w:autoSpaceDE/>
              <w:autoSpaceDN/>
              <w:ind w:left="105"/>
              <w:textAlignment w:val="baseline"/>
              <w:rPr>
                <w:rFonts w:eastAsia="Times New Roman"/>
                <w:lang w:eastAsia="en-GB"/>
              </w:rPr>
            </w:pPr>
            <w:r w:rsidRPr="00326078">
              <w:rPr>
                <w:rFonts w:eastAsia="Times New Roman"/>
                <w:lang w:eastAsia="en-GB"/>
              </w:rPr>
              <w:lastRenderedPageBreak/>
              <w:t>Via Medication Safety Group that feeds into Patient Safety Board</w:t>
            </w:r>
            <w:r w:rsidR="002659F0">
              <w:rPr>
                <w:rFonts w:eastAsia="Times New Roman"/>
                <w:lang w:eastAsia="en-GB"/>
              </w:rPr>
              <w:t>/SQAC</w:t>
            </w:r>
            <w:r w:rsidRPr="00326078">
              <w:rPr>
                <w:rFonts w:eastAsia="Times New Roman"/>
                <w:lang w:eastAsia="en-GB"/>
              </w:rPr>
              <w:t> </w:t>
            </w:r>
            <w:r w:rsidRPr="00326078">
              <w:rPr>
                <w:rFonts w:eastAsia="Times New Roman"/>
                <w:lang w:val="en-GB" w:eastAsia="en-GB"/>
              </w:rPr>
              <w:t> </w:t>
            </w:r>
          </w:p>
        </w:tc>
      </w:tr>
      <w:tr w:rsidR="002659F0" w:rsidRPr="00326078" w14:paraId="7AC88D9E"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tcPr>
          <w:p w14:paraId="12A8134C" w14:textId="4D0B3E6C" w:rsidR="002659F0" w:rsidRDefault="002659F0" w:rsidP="005F00E1">
            <w:pPr>
              <w:widowControl/>
              <w:autoSpaceDE/>
              <w:autoSpaceDN/>
              <w:ind w:left="105" w:right="165"/>
              <w:textAlignment w:val="baseline"/>
              <w:rPr>
                <w:rFonts w:eastAsia="Times New Roman"/>
                <w:color w:val="211F1F"/>
                <w:lang w:eastAsia="en-GB"/>
              </w:rPr>
            </w:pPr>
            <w:r>
              <w:rPr>
                <w:rFonts w:eastAsia="Times New Roman"/>
                <w:color w:val="211F1F"/>
                <w:lang w:eastAsia="en-GB"/>
              </w:rPr>
              <w:t xml:space="preserve">Incidents relating to documentation specifically consent and clinical record keeping </w:t>
            </w:r>
          </w:p>
        </w:tc>
        <w:tc>
          <w:tcPr>
            <w:tcW w:w="3508" w:type="dxa"/>
            <w:tcBorders>
              <w:top w:val="single" w:sz="6" w:space="0" w:color="8EAADB"/>
              <w:left w:val="single" w:sz="6" w:space="0" w:color="8EAADB"/>
              <w:bottom w:val="single" w:sz="6" w:space="0" w:color="8EAADB"/>
              <w:right w:val="single" w:sz="6" w:space="0" w:color="8EAADB"/>
            </w:tcBorders>
            <w:shd w:val="clear" w:color="auto" w:fill="auto"/>
          </w:tcPr>
          <w:p w14:paraId="034D6268" w14:textId="77777777" w:rsidR="0014127A" w:rsidRPr="0014127A" w:rsidRDefault="00DA4660" w:rsidP="0014127A">
            <w:pPr>
              <w:pStyle w:val="ListParagraph"/>
              <w:widowControl/>
              <w:numPr>
                <w:ilvl w:val="0"/>
                <w:numId w:val="13"/>
              </w:numPr>
              <w:autoSpaceDE/>
              <w:autoSpaceDN/>
              <w:textAlignment w:val="baseline"/>
              <w:rPr>
                <w:rFonts w:eastAsia="Times New Roman"/>
                <w:lang w:val="en-GB" w:eastAsia="en-GB"/>
              </w:rPr>
            </w:pPr>
            <w:r w:rsidRPr="0014127A">
              <w:t>The Trust has determined that a comprehensive evaluation of its documentation approaches is necessary to enable a fit for purpose, and future proof approach to evolve, that is usable by frontline staff. The size of this project cannot be underestimated</w:t>
            </w:r>
            <w:r w:rsidR="0014127A" w:rsidRPr="0014127A">
              <w:t xml:space="preserve">. </w:t>
            </w:r>
          </w:p>
          <w:p w14:paraId="54F903EE" w14:textId="1FC0D09E" w:rsidR="002659F0" w:rsidRPr="00501B80" w:rsidRDefault="00501B80" w:rsidP="00501B80">
            <w:pPr>
              <w:pStyle w:val="ListParagraph"/>
              <w:widowControl/>
              <w:numPr>
                <w:ilvl w:val="0"/>
                <w:numId w:val="13"/>
              </w:numPr>
              <w:ind w:left="386" w:hanging="284"/>
              <w:rPr>
                <w:rFonts w:eastAsia="Times New Roman"/>
                <w:lang w:val="en-GB" w:eastAsia="en-GB"/>
              </w:rPr>
            </w:pPr>
            <w:r w:rsidRPr="0014127A">
              <w:rPr>
                <w:rFonts w:eastAsia="Times New Roman"/>
                <w:lang w:val="en-GB" w:eastAsia="en-GB"/>
              </w:rPr>
              <w:t>All such incidents will be reported and reviewed as per Incident Management Policy</w:t>
            </w:r>
            <w:r>
              <w:rPr>
                <w:rFonts w:eastAsia="Times New Roman"/>
                <w:lang w:val="en-GB" w:eastAsia="en-GB"/>
              </w:rPr>
              <w:t xml:space="preserve"> and an Initial Review undertaken, to determine the need for AAR/Thematic analysis or audit. </w:t>
            </w:r>
          </w:p>
        </w:tc>
        <w:tc>
          <w:tcPr>
            <w:tcW w:w="3113" w:type="dxa"/>
            <w:tcBorders>
              <w:top w:val="single" w:sz="6" w:space="0" w:color="8EAADB"/>
              <w:left w:val="single" w:sz="6" w:space="0" w:color="8EAADB"/>
              <w:bottom w:val="single" w:sz="6" w:space="0" w:color="8EAADB"/>
              <w:right w:val="single" w:sz="6" w:space="0" w:color="8EAADB"/>
            </w:tcBorders>
            <w:shd w:val="clear" w:color="auto" w:fill="auto"/>
          </w:tcPr>
          <w:p w14:paraId="70189993" w14:textId="09C5EB0F" w:rsidR="002659F0" w:rsidRPr="00326078" w:rsidRDefault="68A612C4" w:rsidP="005F00E1">
            <w:pPr>
              <w:widowControl/>
              <w:autoSpaceDE/>
              <w:autoSpaceDN/>
              <w:ind w:left="105"/>
              <w:textAlignment w:val="baseline"/>
              <w:rPr>
                <w:rFonts w:eastAsia="Times New Roman"/>
                <w:lang w:eastAsia="en-GB"/>
              </w:rPr>
            </w:pPr>
            <w:r w:rsidRPr="48C0A5FC">
              <w:rPr>
                <w:rFonts w:eastAsia="Times New Roman"/>
                <w:lang w:eastAsia="en-GB"/>
              </w:rPr>
              <w:t>Local divisional oversight</w:t>
            </w:r>
          </w:p>
        </w:tc>
      </w:tr>
      <w:tr w:rsidR="002659F0" w:rsidRPr="00326078" w14:paraId="1B159CEF" w14:textId="77777777" w:rsidTr="48C0A5FC">
        <w:trPr>
          <w:trHeight w:val="300"/>
        </w:trPr>
        <w:tc>
          <w:tcPr>
            <w:tcW w:w="3160" w:type="dxa"/>
            <w:tcBorders>
              <w:top w:val="single" w:sz="6" w:space="0" w:color="8EAADB"/>
              <w:left w:val="single" w:sz="6" w:space="0" w:color="8EAADB"/>
              <w:bottom w:val="single" w:sz="6" w:space="0" w:color="8EAADB"/>
              <w:right w:val="single" w:sz="6" w:space="0" w:color="8EAADB"/>
            </w:tcBorders>
            <w:shd w:val="clear" w:color="auto" w:fill="auto"/>
          </w:tcPr>
          <w:p w14:paraId="41EBDE68" w14:textId="0348BD4A" w:rsidR="002659F0" w:rsidRPr="0014127A" w:rsidRDefault="002659F0" w:rsidP="005F00E1">
            <w:pPr>
              <w:widowControl/>
              <w:autoSpaceDE/>
              <w:autoSpaceDN/>
              <w:ind w:left="105" w:right="165"/>
              <w:textAlignment w:val="baseline"/>
              <w:rPr>
                <w:rFonts w:eastAsia="Times New Roman"/>
                <w:color w:val="211F1F"/>
                <w:lang w:eastAsia="en-GB"/>
              </w:rPr>
            </w:pPr>
            <w:r w:rsidRPr="0014127A">
              <w:rPr>
                <w:rFonts w:eastAsia="Times New Roman"/>
                <w:color w:val="211F1F"/>
                <w:lang w:eastAsia="en-GB"/>
              </w:rPr>
              <w:t xml:space="preserve">IT system failure resulting </w:t>
            </w:r>
            <w:r w:rsidR="00DA4660" w:rsidRPr="0014127A">
              <w:rPr>
                <w:rFonts w:eastAsia="Times New Roman"/>
                <w:color w:val="211F1F"/>
                <w:lang w:eastAsia="en-GB"/>
              </w:rPr>
              <w:t xml:space="preserve">in </w:t>
            </w:r>
            <w:r w:rsidRPr="0014127A">
              <w:rPr>
                <w:rFonts w:eastAsia="Times New Roman"/>
                <w:color w:val="211F1F"/>
                <w:lang w:eastAsia="en-GB"/>
              </w:rPr>
              <w:t xml:space="preserve">or leading to patient harm </w:t>
            </w:r>
          </w:p>
        </w:tc>
        <w:tc>
          <w:tcPr>
            <w:tcW w:w="3508" w:type="dxa"/>
            <w:tcBorders>
              <w:top w:val="single" w:sz="6" w:space="0" w:color="8EAADB"/>
              <w:left w:val="single" w:sz="6" w:space="0" w:color="8EAADB"/>
              <w:bottom w:val="single" w:sz="6" w:space="0" w:color="8EAADB"/>
              <w:right w:val="single" w:sz="6" w:space="0" w:color="8EAADB"/>
            </w:tcBorders>
            <w:shd w:val="clear" w:color="auto" w:fill="auto"/>
          </w:tcPr>
          <w:p w14:paraId="18B7AFB2" w14:textId="628D4DAD" w:rsidR="00501B80" w:rsidRPr="00501B80" w:rsidRDefault="00501B80" w:rsidP="00501B80">
            <w:pPr>
              <w:pStyle w:val="ListParagraph"/>
              <w:widowControl/>
              <w:numPr>
                <w:ilvl w:val="0"/>
                <w:numId w:val="13"/>
              </w:numPr>
              <w:ind w:left="386" w:hanging="284"/>
              <w:rPr>
                <w:rFonts w:eastAsia="Times New Roman"/>
                <w:lang w:val="en-GB" w:eastAsia="en-GB"/>
              </w:rPr>
            </w:pPr>
            <w:r w:rsidRPr="0014127A">
              <w:rPr>
                <w:rFonts w:eastAsia="Times New Roman"/>
                <w:lang w:val="en-GB" w:eastAsia="en-GB"/>
              </w:rPr>
              <w:t>All such incidents will be reported and reviewed as per Incident Management Policy</w:t>
            </w:r>
            <w:r>
              <w:rPr>
                <w:rFonts w:eastAsia="Times New Roman"/>
                <w:lang w:val="en-GB" w:eastAsia="en-GB"/>
              </w:rPr>
              <w:t xml:space="preserve"> and an Initial Review undertaken</w:t>
            </w:r>
            <w:r w:rsidRPr="0014127A">
              <w:rPr>
                <w:rFonts w:eastAsia="Times New Roman"/>
                <w:lang w:val="en-GB" w:eastAsia="en-GB"/>
              </w:rPr>
              <w:t>.</w:t>
            </w:r>
            <w:r>
              <w:rPr>
                <w:rFonts w:eastAsia="Times New Roman"/>
                <w:lang w:val="en-GB" w:eastAsia="en-GB"/>
              </w:rPr>
              <w:t xml:space="preserve"> </w:t>
            </w:r>
          </w:p>
          <w:p w14:paraId="07A47EB5" w14:textId="1649A2DD" w:rsidR="002659F0" w:rsidRPr="0014127A" w:rsidRDefault="441FFE30" w:rsidP="48C0A5FC">
            <w:pPr>
              <w:pStyle w:val="ListParagraph"/>
              <w:widowControl/>
              <w:numPr>
                <w:ilvl w:val="0"/>
                <w:numId w:val="13"/>
              </w:numPr>
              <w:autoSpaceDE/>
              <w:autoSpaceDN/>
              <w:textAlignment w:val="baseline"/>
              <w:rPr>
                <w:rFonts w:eastAsia="Times New Roman"/>
                <w:lang w:eastAsia="en-GB"/>
              </w:rPr>
            </w:pPr>
            <w:r w:rsidRPr="0014127A">
              <w:rPr>
                <w:rFonts w:eastAsia="Times New Roman"/>
                <w:lang w:eastAsia="en-GB"/>
              </w:rPr>
              <w:t>The investigation of the individual event will form part of a wider systemic evaluation and feed into the known and unknown areas of IT system failures within the organisation.</w:t>
            </w:r>
            <w:r w:rsidR="00501B80">
              <w:rPr>
                <w:rFonts w:eastAsia="Times New Roman"/>
                <w:lang w:eastAsia="en-GB"/>
              </w:rPr>
              <w:t xml:space="preserve"> </w:t>
            </w:r>
          </w:p>
          <w:p w14:paraId="10C010AE" w14:textId="66EC6773" w:rsidR="002659F0" w:rsidRPr="0014127A" w:rsidRDefault="441FFE30" w:rsidP="48C0A5FC">
            <w:pPr>
              <w:pStyle w:val="ListParagraph"/>
              <w:widowControl/>
              <w:numPr>
                <w:ilvl w:val="0"/>
                <w:numId w:val="13"/>
              </w:numPr>
              <w:autoSpaceDE/>
              <w:autoSpaceDN/>
              <w:textAlignment w:val="baseline"/>
              <w:rPr>
                <w:rFonts w:eastAsia="Times New Roman"/>
                <w:lang w:val="en-GB" w:eastAsia="en-GB"/>
              </w:rPr>
            </w:pPr>
            <w:r w:rsidRPr="0014127A">
              <w:rPr>
                <w:rFonts w:eastAsia="Times New Roman"/>
                <w:lang w:val="en-GB" w:eastAsia="en-GB"/>
              </w:rPr>
              <w:t>A systemic deep dive into cluster points will be conducted using SEIPS</w:t>
            </w:r>
            <w:r w:rsidR="00501B80">
              <w:rPr>
                <w:rFonts w:eastAsia="Times New Roman"/>
                <w:lang w:val="en-GB" w:eastAsia="en-GB"/>
              </w:rPr>
              <w:t xml:space="preserve"> via thematic analysis.</w:t>
            </w:r>
          </w:p>
        </w:tc>
        <w:tc>
          <w:tcPr>
            <w:tcW w:w="3113" w:type="dxa"/>
            <w:tcBorders>
              <w:top w:val="single" w:sz="6" w:space="0" w:color="8EAADB"/>
              <w:left w:val="single" w:sz="6" w:space="0" w:color="8EAADB"/>
              <w:bottom w:val="single" w:sz="6" w:space="0" w:color="8EAADB"/>
              <w:right w:val="single" w:sz="6" w:space="0" w:color="8EAADB"/>
            </w:tcBorders>
            <w:shd w:val="clear" w:color="auto" w:fill="auto"/>
          </w:tcPr>
          <w:p w14:paraId="334C8EF8" w14:textId="28260D00" w:rsidR="002659F0" w:rsidRPr="00326078" w:rsidRDefault="3D30AE75" w:rsidP="005F00E1">
            <w:pPr>
              <w:widowControl/>
              <w:autoSpaceDE/>
              <w:autoSpaceDN/>
              <w:ind w:left="105"/>
              <w:textAlignment w:val="baseline"/>
              <w:rPr>
                <w:rFonts w:eastAsia="Times New Roman"/>
                <w:lang w:eastAsia="en-GB"/>
              </w:rPr>
            </w:pPr>
            <w:r w:rsidRPr="48C0A5FC">
              <w:rPr>
                <w:rFonts w:eastAsia="Times New Roman"/>
                <w:lang w:eastAsia="en-GB"/>
              </w:rPr>
              <w:t>Digital oversight group feeding into Patient Safety Board / SQAC</w:t>
            </w:r>
          </w:p>
        </w:tc>
      </w:tr>
    </w:tbl>
    <w:p w14:paraId="270BD86B" w14:textId="0C9DFAF4" w:rsidR="48C0A5FC" w:rsidRDefault="48C0A5FC" w:rsidP="48C0A5FC"/>
    <w:p w14:paraId="23637B8C" w14:textId="5E01A034" w:rsidR="7F084DE3" w:rsidRDefault="7F084DE3" w:rsidP="48C0A5FC">
      <w:r>
        <w:t>Regulatory Reportable Patient Safety Incidents:</w:t>
      </w:r>
    </w:p>
    <w:tbl>
      <w:tblPr>
        <w:tblW w:w="0" w:type="auto"/>
        <w:tblInd w:w="-4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1E0" w:firstRow="1" w:lastRow="1" w:firstColumn="1" w:lastColumn="1" w:noHBand="0" w:noVBand="0"/>
      </w:tblPr>
      <w:tblGrid>
        <w:gridCol w:w="3258"/>
        <w:gridCol w:w="3685"/>
        <w:gridCol w:w="3120"/>
      </w:tblGrid>
      <w:tr w:rsidR="48C0A5FC" w14:paraId="0C7FB059" w14:textId="77777777" w:rsidTr="48C0A5FC">
        <w:trPr>
          <w:trHeight w:val="300"/>
        </w:trPr>
        <w:tc>
          <w:tcPr>
            <w:tcW w:w="3261" w:type="dxa"/>
          </w:tcPr>
          <w:p w14:paraId="5B54AF90" w14:textId="77777777" w:rsidR="48C0A5FC" w:rsidRDefault="48C0A5FC" w:rsidP="48C0A5FC">
            <w:pPr>
              <w:pStyle w:val="TableParagraph"/>
              <w:spacing w:line="276" w:lineRule="auto"/>
              <w:ind w:right="139"/>
              <w:rPr>
                <w:rFonts w:eastAsia="Times New Roman"/>
                <w:lang w:eastAsia="en-GB"/>
              </w:rPr>
            </w:pPr>
            <w:r w:rsidRPr="48C0A5FC">
              <w:rPr>
                <w:rFonts w:eastAsia="Times New Roman"/>
                <w:lang w:eastAsia="en-GB"/>
              </w:rPr>
              <w:t>Haemovigilance (MHRA/SHOT reportable incidents)</w:t>
            </w:r>
            <w:r w:rsidRPr="48C0A5FC">
              <w:rPr>
                <w:rFonts w:eastAsia="Times New Roman"/>
                <w:lang w:val="en-GB" w:eastAsia="en-GB"/>
              </w:rPr>
              <w:t> </w:t>
            </w:r>
          </w:p>
        </w:tc>
        <w:tc>
          <w:tcPr>
            <w:tcW w:w="3686" w:type="dxa"/>
          </w:tcPr>
          <w:p w14:paraId="105DAC78" w14:textId="77777777" w:rsidR="48C0A5FC" w:rsidRDefault="48C0A5FC" w:rsidP="48C0A5FC">
            <w:pPr>
              <w:widowControl/>
              <w:ind w:right="180"/>
              <w:rPr>
                <w:rFonts w:ascii="Segoe UI" w:eastAsia="Times New Roman" w:hAnsi="Segoe UI" w:cs="Segoe UI"/>
                <w:lang w:val="en-GB" w:eastAsia="en-GB"/>
              </w:rPr>
            </w:pPr>
            <w:r w:rsidRPr="48C0A5FC">
              <w:rPr>
                <w:rFonts w:eastAsia="Times New Roman"/>
                <w:lang w:eastAsia="en-GB"/>
              </w:rPr>
              <w:t>It is a regulatory and legal requirement to report all serious adverse events (SAE) and serious adverse reactions to the MHRA/SHOT</w:t>
            </w:r>
            <w:r w:rsidRPr="48C0A5FC">
              <w:rPr>
                <w:rFonts w:eastAsia="Times New Roman"/>
                <w:lang w:val="en-GB" w:eastAsia="en-GB"/>
              </w:rPr>
              <w:t> </w:t>
            </w:r>
          </w:p>
          <w:p w14:paraId="72B636F8" w14:textId="77777777" w:rsidR="48C0A5FC" w:rsidRDefault="48C0A5FC" w:rsidP="48C0A5FC">
            <w:pPr>
              <w:widowControl/>
              <w:rPr>
                <w:rFonts w:eastAsia="Times New Roman"/>
                <w:lang w:eastAsia="en-GB"/>
              </w:rPr>
            </w:pPr>
            <w:hyperlink r:id="rId17">
              <w:r w:rsidRPr="48C0A5FC">
                <w:rPr>
                  <w:rStyle w:val="Hyperlink"/>
                  <w:rFonts w:eastAsia="Times New Roman"/>
                  <w:lang w:eastAsia="en-GB"/>
                </w:rPr>
                <w:t>http://www.shotuk.org/r</w:t>
              </w:r>
            </w:hyperlink>
            <w:hyperlink r:id="rId18">
              <w:r w:rsidRPr="48C0A5FC">
                <w:rPr>
                  <w:rFonts w:eastAsia="Times New Roman"/>
                  <w:color w:val="0000FF"/>
                  <w:u w:val="single"/>
                  <w:lang w:eastAsia="en-GB"/>
                </w:rPr>
                <w:t>eporting</w:t>
              </w:r>
            </w:hyperlink>
            <w:r w:rsidRPr="48C0A5FC">
              <w:rPr>
                <w:rFonts w:eastAsia="Times New Roman"/>
                <w:lang w:eastAsia="en-GB"/>
              </w:rPr>
              <w:t xml:space="preserve">. </w:t>
            </w:r>
          </w:p>
        </w:tc>
        <w:tc>
          <w:tcPr>
            <w:tcW w:w="3122" w:type="dxa"/>
          </w:tcPr>
          <w:p w14:paraId="2A0C2178" w14:textId="77777777" w:rsidR="48C0A5FC" w:rsidRDefault="48C0A5FC" w:rsidP="48C0A5FC">
            <w:pPr>
              <w:widowControl/>
              <w:ind w:left="105" w:right="165"/>
              <w:rPr>
                <w:rFonts w:eastAsia="Times New Roman"/>
                <w:lang w:eastAsia="en-GB"/>
              </w:rPr>
            </w:pPr>
            <w:r w:rsidRPr="48C0A5FC">
              <w:rPr>
                <w:rFonts w:eastAsia="Times New Roman"/>
                <w:lang w:eastAsia="en-GB"/>
              </w:rPr>
              <w:t>Transfusion Committee oversight and improvement Feeding into Patient Safety Board via assurance reports</w:t>
            </w:r>
            <w:r w:rsidRPr="48C0A5FC">
              <w:rPr>
                <w:rFonts w:eastAsia="Times New Roman"/>
                <w:lang w:val="en-GB" w:eastAsia="en-GB"/>
              </w:rPr>
              <w:t> </w:t>
            </w:r>
          </w:p>
        </w:tc>
      </w:tr>
      <w:tr w:rsidR="48C0A5FC" w14:paraId="5DC38C7C" w14:textId="77777777" w:rsidTr="48C0A5FC">
        <w:trPr>
          <w:trHeight w:val="300"/>
        </w:trPr>
        <w:tc>
          <w:tcPr>
            <w:tcW w:w="3261" w:type="dxa"/>
          </w:tcPr>
          <w:p w14:paraId="5287BE55" w14:textId="77777777" w:rsidR="48C0A5FC" w:rsidRDefault="48C0A5FC" w:rsidP="48C0A5FC">
            <w:pPr>
              <w:pStyle w:val="TableParagraph"/>
              <w:spacing w:line="276" w:lineRule="auto"/>
              <w:ind w:right="139"/>
              <w:rPr>
                <w:rFonts w:eastAsia="Times New Roman"/>
                <w:lang w:eastAsia="en-GB"/>
              </w:rPr>
            </w:pPr>
            <w:r w:rsidRPr="48C0A5FC">
              <w:rPr>
                <w:rFonts w:eastAsia="Times New Roman"/>
                <w:lang w:eastAsia="en-GB"/>
              </w:rPr>
              <w:t>Ionising radiation CQC notifiable incidents (IR(ME)R)</w:t>
            </w:r>
            <w:r w:rsidRPr="48C0A5FC">
              <w:rPr>
                <w:rFonts w:eastAsia="Times New Roman"/>
                <w:lang w:val="en-GB" w:eastAsia="en-GB"/>
              </w:rPr>
              <w:t> </w:t>
            </w:r>
          </w:p>
        </w:tc>
        <w:tc>
          <w:tcPr>
            <w:tcW w:w="3686" w:type="dxa"/>
          </w:tcPr>
          <w:p w14:paraId="56CA4C02" w14:textId="77777777" w:rsidR="48C0A5FC" w:rsidRDefault="48C0A5FC" w:rsidP="48C0A5FC">
            <w:pPr>
              <w:widowControl/>
              <w:ind w:right="60"/>
              <w:rPr>
                <w:rFonts w:ascii="Segoe UI" w:eastAsia="Times New Roman" w:hAnsi="Segoe UI" w:cs="Segoe UI"/>
                <w:lang w:val="en-GB" w:eastAsia="en-GB"/>
              </w:rPr>
            </w:pPr>
            <w:r w:rsidRPr="48C0A5FC">
              <w:rPr>
                <w:rFonts w:eastAsia="Times New Roman"/>
                <w:lang w:eastAsia="en-GB"/>
              </w:rPr>
              <w:t>All significant accidental or unintended exposure incidents (SAUE) are notifiable to regulator within 2 weeks of event.</w:t>
            </w:r>
          </w:p>
          <w:p w14:paraId="3A1260D6" w14:textId="77777777" w:rsidR="48C0A5FC" w:rsidRDefault="48C0A5FC" w:rsidP="48C0A5FC">
            <w:pPr>
              <w:widowControl/>
              <w:rPr>
                <w:rFonts w:eastAsia="Times New Roman"/>
                <w:lang w:eastAsia="en-GB"/>
              </w:rPr>
            </w:pPr>
          </w:p>
          <w:p w14:paraId="2C384B92" w14:textId="77777777" w:rsidR="48C0A5FC" w:rsidRDefault="48C0A5FC" w:rsidP="48C0A5FC">
            <w:pPr>
              <w:widowControl/>
              <w:rPr>
                <w:rFonts w:eastAsia="Times New Roman"/>
                <w:lang w:eastAsia="en-GB"/>
              </w:rPr>
            </w:pPr>
            <w:r w:rsidRPr="48C0A5FC">
              <w:rPr>
                <w:rFonts w:eastAsia="Times New Roman"/>
                <w:lang w:eastAsia="en-GB"/>
              </w:rPr>
              <w:t xml:space="preserve">PSII or PSR to be decided locally via PSIRI panel </w:t>
            </w:r>
          </w:p>
        </w:tc>
        <w:tc>
          <w:tcPr>
            <w:tcW w:w="3122" w:type="dxa"/>
          </w:tcPr>
          <w:p w14:paraId="0AB8A907" w14:textId="77777777" w:rsidR="48C0A5FC" w:rsidRDefault="48C0A5FC" w:rsidP="48C0A5FC">
            <w:pPr>
              <w:widowControl/>
              <w:ind w:left="105" w:right="330"/>
              <w:rPr>
                <w:rFonts w:eastAsia="Times New Roman"/>
                <w:lang w:eastAsia="en-GB"/>
              </w:rPr>
            </w:pPr>
            <w:r w:rsidRPr="48C0A5FC">
              <w:rPr>
                <w:rFonts w:eastAsia="Times New Roman"/>
                <w:lang w:eastAsia="en-GB"/>
              </w:rPr>
              <w:t>Divisional oversight and improvement</w:t>
            </w:r>
            <w:r w:rsidRPr="48C0A5FC">
              <w:rPr>
                <w:rFonts w:eastAsia="Times New Roman"/>
                <w:lang w:val="en-GB" w:eastAsia="en-GB"/>
              </w:rPr>
              <w:t> in conjunction with radiology radiation protection lead</w:t>
            </w:r>
          </w:p>
        </w:tc>
      </w:tr>
      <w:tr w:rsidR="48C0A5FC" w14:paraId="6857D835" w14:textId="77777777" w:rsidTr="48C0A5FC">
        <w:trPr>
          <w:trHeight w:val="300"/>
        </w:trPr>
        <w:tc>
          <w:tcPr>
            <w:tcW w:w="3261" w:type="dxa"/>
          </w:tcPr>
          <w:p w14:paraId="69DC28AD" w14:textId="77777777" w:rsidR="48C0A5FC" w:rsidRDefault="48C0A5FC" w:rsidP="48C0A5FC">
            <w:pPr>
              <w:widowControl/>
              <w:ind w:left="105"/>
              <w:rPr>
                <w:rFonts w:ascii="Segoe UI" w:eastAsia="Times New Roman" w:hAnsi="Segoe UI" w:cs="Segoe UI"/>
                <w:sz w:val="18"/>
                <w:szCs w:val="18"/>
                <w:lang w:val="en-GB" w:eastAsia="en-GB"/>
              </w:rPr>
            </w:pPr>
            <w:r w:rsidRPr="48C0A5FC">
              <w:rPr>
                <w:rFonts w:eastAsia="Times New Roman"/>
                <w:lang w:eastAsia="en-GB"/>
              </w:rPr>
              <w:t>Health Care Acquired Infections</w:t>
            </w:r>
            <w:r w:rsidRPr="48C0A5FC">
              <w:rPr>
                <w:rFonts w:eastAsia="Times New Roman"/>
                <w:lang w:val="en-GB" w:eastAsia="en-GB"/>
              </w:rPr>
              <w:t> </w:t>
            </w:r>
            <w:r w:rsidRPr="48C0A5FC">
              <w:rPr>
                <w:rFonts w:eastAsia="Times New Roman"/>
                <w:lang w:eastAsia="en-GB"/>
              </w:rPr>
              <w:t>(HCAIs)</w:t>
            </w:r>
            <w:r w:rsidRPr="48C0A5FC">
              <w:rPr>
                <w:rFonts w:eastAsia="Times New Roman"/>
                <w:lang w:val="en-GB" w:eastAsia="en-GB"/>
              </w:rPr>
              <w:t> </w:t>
            </w:r>
          </w:p>
        </w:tc>
        <w:tc>
          <w:tcPr>
            <w:tcW w:w="3686" w:type="dxa"/>
          </w:tcPr>
          <w:p w14:paraId="22615E9F" w14:textId="77777777" w:rsidR="48C0A5FC" w:rsidRDefault="48C0A5FC" w:rsidP="48C0A5FC">
            <w:pPr>
              <w:widowControl/>
              <w:rPr>
                <w:rFonts w:eastAsia="Times New Roman"/>
                <w:lang w:eastAsia="en-GB"/>
              </w:rPr>
            </w:pPr>
            <w:r w:rsidRPr="48C0A5FC">
              <w:rPr>
                <w:rFonts w:eastAsia="Times New Roman"/>
                <w:lang w:eastAsia="en-GB"/>
              </w:rPr>
              <w:t>Initial Review</w:t>
            </w:r>
            <w:r w:rsidRPr="48C0A5FC">
              <w:rPr>
                <w:rFonts w:eastAsia="Times New Roman"/>
                <w:lang w:val="en-GB" w:eastAsia="en-GB"/>
              </w:rPr>
              <w:t> / SBARD</w:t>
            </w:r>
          </w:p>
          <w:p w14:paraId="76A92CC4" w14:textId="77777777" w:rsidR="48C0A5FC" w:rsidRDefault="48C0A5FC" w:rsidP="48C0A5FC">
            <w:pPr>
              <w:widowControl/>
              <w:rPr>
                <w:rFonts w:eastAsia="Times New Roman"/>
                <w:lang w:eastAsia="en-GB"/>
              </w:rPr>
            </w:pPr>
          </w:p>
        </w:tc>
        <w:tc>
          <w:tcPr>
            <w:tcW w:w="3122" w:type="dxa"/>
          </w:tcPr>
          <w:p w14:paraId="4A1F27D6" w14:textId="77777777" w:rsidR="48C0A5FC" w:rsidRDefault="48C0A5FC" w:rsidP="48C0A5FC">
            <w:pPr>
              <w:widowControl/>
              <w:ind w:left="105"/>
              <w:rPr>
                <w:rFonts w:ascii="Segoe UI" w:eastAsia="Times New Roman" w:hAnsi="Segoe UI" w:cs="Segoe UI"/>
                <w:lang w:val="en-GB" w:eastAsia="en-GB"/>
              </w:rPr>
            </w:pPr>
            <w:r w:rsidRPr="48C0A5FC">
              <w:rPr>
                <w:rFonts w:eastAsia="Times New Roman"/>
                <w:lang w:eastAsia="en-GB"/>
              </w:rPr>
              <w:t>Via Infection Prevention</w:t>
            </w:r>
            <w:r w:rsidRPr="48C0A5FC">
              <w:rPr>
                <w:rFonts w:eastAsia="Times New Roman"/>
                <w:lang w:val="en-GB" w:eastAsia="en-GB"/>
              </w:rPr>
              <w:t> </w:t>
            </w:r>
          </w:p>
          <w:p w14:paraId="68E65ECA" w14:textId="62FC3020" w:rsidR="48C0A5FC" w:rsidRDefault="48C0A5FC" w:rsidP="48C0A5FC">
            <w:pPr>
              <w:widowControl/>
              <w:ind w:left="105" w:right="165"/>
              <w:rPr>
                <w:rFonts w:eastAsia="Times New Roman"/>
                <w:lang w:eastAsia="en-GB"/>
              </w:rPr>
            </w:pPr>
            <w:r w:rsidRPr="48C0A5FC">
              <w:rPr>
                <w:rFonts w:eastAsia="Times New Roman"/>
                <w:lang w:eastAsia="en-GB"/>
              </w:rPr>
              <w:t>Control Committee</w:t>
            </w:r>
            <w:r w:rsidRPr="48C0A5FC">
              <w:rPr>
                <w:rFonts w:eastAsia="Times New Roman"/>
                <w:lang w:val="en-GB" w:eastAsia="en-GB"/>
              </w:rPr>
              <w:t> /SQAC</w:t>
            </w:r>
          </w:p>
        </w:tc>
      </w:tr>
    </w:tbl>
    <w:p w14:paraId="69650AF0" w14:textId="4823CE07" w:rsidR="48C0A5FC" w:rsidRDefault="48C0A5FC"/>
    <w:p w14:paraId="052198A4" w14:textId="77777777" w:rsidR="00400211" w:rsidRDefault="00400211" w:rsidP="005F00E1"/>
    <w:p w14:paraId="27A035C3" w14:textId="77777777" w:rsidR="00DA4660" w:rsidRPr="0014127A" w:rsidRDefault="00DA4660" w:rsidP="00DA4660">
      <w:pPr>
        <w:widowControl/>
        <w:autoSpaceDE/>
        <w:autoSpaceDN/>
        <w:jc w:val="both"/>
        <w:rPr>
          <w:rFonts w:eastAsia="Times New Roman"/>
          <w:lang w:val="en-GB"/>
        </w:rPr>
      </w:pPr>
      <w:r w:rsidRPr="0014127A">
        <w:rPr>
          <w:rFonts w:eastAsia="Times New Roman"/>
          <w:lang w:val="en-GB"/>
        </w:rPr>
        <w:t>In addition to our local patient safety priorities, we have identified two further improvement priorities:</w:t>
      </w:r>
    </w:p>
    <w:p w14:paraId="1DD194FA" w14:textId="77777777" w:rsidR="00DA4660" w:rsidRPr="0014127A" w:rsidRDefault="00DA4660" w:rsidP="00DA4660">
      <w:pPr>
        <w:widowControl/>
        <w:autoSpaceDE/>
        <w:autoSpaceDN/>
        <w:jc w:val="both"/>
        <w:rPr>
          <w:rFonts w:eastAsia="Times New Roman"/>
          <w:lang w:val="en-GB"/>
        </w:rPr>
      </w:pPr>
    </w:p>
    <w:p w14:paraId="483B3C14" w14:textId="77777777" w:rsidR="00DA4660" w:rsidRPr="0014127A" w:rsidRDefault="00DA4660">
      <w:pPr>
        <w:widowControl/>
        <w:numPr>
          <w:ilvl w:val="0"/>
          <w:numId w:val="20"/>
        </w:numPr>
        <w:autoSpaceDE/>
        <w:autoSpaceDN/>
        <w:jc w:val="both"/>
        <w:rPr>
          <w:rFonts w:eastAsia="Times New Roman"/>
          <w:lang w:val="en-GB" w:eastAsia="en-GB"/>
        </w:rPr>
      </w:pPr>
      <w:r w:rsidRPr="0014127A">
        <w:rPr>
          <w:rFonts w:eastAsia="Times New Roman"/>
          <w:b/>
          <w:bCs/>
          <w:i/>
          <w:iCs/>
          <w:lang w:eastAsia="en-GB"/>
        </w:rPr>
        <w:t>To improve safety culture through enhancing levels of psychological safety and civility across the Trust</w:t>
      </w:r>
    </w:p>
    <w:p w14:paraId="7F86BDF5" w14:textId="77777777" w:rsidR="00DA4660" w:rsidRPr="0014127A" w:rsidRDefault="00DA4660" w:rsidP="00DA4660">
      <w:pPr>
        <w:widowControl/>
        <w:autoSpaceDE/>
        <w:autoSpaceDN/>
        <w:ind w:left="720"/>
        <w:jc w:val="both"/>
        <w:rPr>
          <w:rFonts w:eastAsia="Times New Roman"/>
          <w:lang w:val="en-GB" w:eastAsia="en-GB"/>
        </w:rPr>
      </w:pPr>
    </w:p>
    <w:p w14:paraId="237C949F" w14:textId="77777777" w:rsidR="00DA4660" w:rsidRPr="0014127A" w:rsidRDefault="00DA4660">
      <w:pPr>
        <w:widowControl/>
        <w:numPr>
          <w:ilvl w:val="0"/>
          <w:numId w:val="14"/>
        </w:numPr>
        <w:autoSpaceDE/>
        <w:autoSpaceDN/>
        <w:jc w:val="both"/>
        <w:textAlignment w:val="baseline"/>
        <w:rPr>
          <w:rFonts w:eastAsia="Times New Roman"/>
          <w:b/>
          <w:bCs/>
          <w:i/>
          <w:iCs/>
          <w:lang w:eastAsia="en-GB"/>
        </w:rPr>
      </w:pPr>
      <w:r w:rsidRPr="0014127A">
        <w:rPr>
          <w:rFonts w:eastAsia="Times New Roman"/>
          <w:b/>
          <w:bCs/>
          <w:i/>
          <w:iCs/>
          <w:lang w:eastAsia="en-GB"/>
        </w:rPr>
        <w:t>To improve how we identify and share learning across the Trust</w:t>
      </w:r>
    </w:p>
    <w:p w14:paraId="28BB89FE" w14:textId="77777777" w:rsidR="00DA4660" w:rsidRDefault="00DA4660" w:rsidP="005F00E1">
      <w:pPr>
        <w:rPr>
          <w:rStyle w:val="normaltextrun"/>
          <w:b/>
          <w:bCs/>
        </w:rPr>
      </w:pPr>
    </w:p>
    <w:p w14:paraId="2C491B6A" w14:textId="77777777" w:rsidR="00DA4660" w:rsidRDefault="00DA4660" w:rsidP="48C0A5FC">
      <w:pPr>
        <w:rPr>
          <w:rStyle w:val="normaltextrun"/>
        </w:rPr>
      </w:pPr>
    </w:p>
    <w:p w14:paraId="19D09DA3" w14:textId="7784297D" w:rsidR="00DA4660" w:rsidRDefault="1F66A174" w:rsidP="48C0A5FC">
      <w:pPr>
        <w:rPr>
          <w:rStyle w:val="normaltextrun"/>
        </w:rPr>
      </w:pPr>
      <w:r w:rsidRPr="48C0A5FC">
        <w:rPr>
          <w:rStyle w:val="normaltextrun"/>
        </w:rPr>
        <w:t>The national priorities are outlined in Appendix 1.</w:t>
      </w:r>
    </w:p>
    <w:p w14:paraId="53A7E31F" w14:textId="77777777" w:rsidR="001777B3" w:rsidRDefault="001777B3" w:rsidP="48C0A5FC">
      <w:pPr>
        <w:rPr>
          <w:rStyle w:val="normaltextrun"/>
        </w:rPr>
      </w:pPr>
    </w:p>
    <w:p w14:paraId="5365D4A4" w14:textId="5A77810C" w:rsidR="00B80D97" w:rsidRPr="001777B3" w:rsidRDefault="004A1792" w:rsidP="001777B3">
      <w:pPr>
        <w:pStyle w:val="ListParagraph"/>
        <w:numPr>
          <w:ilvl w:val="0"/>
          <w:numId w:val="25"/>
        </w:numPr>
        <w:rPr>
          <w:rStyle w:val="normaltextrun"/>
          <w:b/>
          <w:bCs/>
          <w:color w:val="0070C0"/>
        </w:rPr>
      </w:pPr>
      <w:r w:rsidRPr="001777B3">
        <w:rPr>
          <w:rStyle w:val="normaltextrun"/>
          <w:b/>
          <w:bCs/>
          <w:color w:val="0070C0"/>
        </w:rPr>
        <w:t>Oversight:</w:t>
      </w:r>
    </w:p>
    <w:p w14:paraId="4B37F87E" w14:textId="77777777" w:rsidR="00DA4660" w:rsidRDefault="00DA4660" w:rsidP="005F00E1">
      <w:pPr>
        <w:rPr>
          <w:rStyle w:val="normaltextrun"/>
          <w:b/>
          <w:bCs/>
        </w:rPr>
      </w:pPr>
    </w:p>
    <w:p w14:paraId="58AC8B35" w14:textId="2196FD6B" w:rsidR="000E7368" w:rsidRPr="0014127A" w:rsidRDefault="0014127A" w:rsidP="00DA4660">
      <w:pPr>
        <w:spacing w:line="276" w:lineRule="auto"/>
        <w:rPr>
          <w:rStyle w:val="normaltextrun"/>
        </w:rPr>
      </w:pPr>
      <w:r>
        <w:rPr>
          <w:rStyle w:val="normaltextrun"/>
        </w:rPr>
        <w:t>The Trust</w:t>
      </w:r>
      <w:r w:rsidR="000E7368" w:rsidRPr="0014127A">
        <w:rPr>
          <w:rStyle w:val="normaltextrun"/>
        </w:rPr>
        <w:t xml:space="preserve"> is fully committed to achieving measurable and sustainable improvement in its </w:t>
      </w:r>
      <w:r w:rsidR="2B8A30EE" w:rsidRPr="0014127A">
        <w:rPr>
          <w:rStyle w:val="normaltextrun"/>
        </w:rPr>
        <w:t>seven</w:t>
      </w:r>
      <w:r w:rsidR="00DA4660" w:rsidRPr="0014127A">
        <w:rPr>
          <w:rStyle w:val="normaltextrun"/>
        </w:rPr>
        <w:t xml:space="preserve"> </w:t>
      </w:r>
      <w:r w:rsidR="000E7368" w:rsidRPr="0014127A">
        <w:rPr>
          <w:rStyle w:val="normaltextrun"/>
        </w:rPr>
        <w:t xml:space="preserve">primary areas of safety improvement over the next 12-18 months. Speed will be determined by the depth and </w:t>
      </w:r>
      <w:r w:rsidR="00B2072F" w:rsidRPr="0014127A">
        <w:rPr>
          <w:rStyle w:val="normaltextrun"/>
        </w:rPr>
        <w:t>breadth</w:t>
      </w:r>
      <w:r w:rsidR="000E7368" w:rsidRPr="0014127A">
        <w:rPr>
          <w:rStyle w:val="normaltextrun"/>
        </w:rPr>
        <w:t xml:space="preserve"> of systemic evaluation, and the magnitude of </w:t>
      </w:r>
      <w:r w:rsidR="00B2072F" w:rsidRPr="0014127A">
        <w:rPr>
          <w:rStyle w:val="normaltextrun"/>
        </w:rPr>
        <w:t>improvement</w:t>
      </w:r>
      <w:r w:rsidR="000E7368" w:rsidRPr="0014127A">
        <w:rPr>
          <w:rStyle w:val="normaltextrun"/>
        </w:rPr>
        <w:t xml:space="preserve"> necessary and their resource cost</w:t>
      </w:r>
      <w:r w:rsidR="00B2072F" w:rsidRPr="0014127A">
        <w:rPr>
          <w:rStyle w:val="normaltextrun"/>
        </w:rPr>
        <w:t xml:space="preserve">. These will need to be balanced against the cost of other safety imperatives already committed to via the Trust’s extensive Quality Improvement programme. </w:t>
      </w:r>
    </w:p>
    <w:p w14:paraId="790FC4FA" w14:textId="77777777" w:rsidR="00B2072F" w:rsidRPr="0014127A" w:rsidRDefault="00B2072F" w:rsidP="00DA4660">
      <w:pPr>
        <w:spacing w:line="276" w:lineRule="auto"/>
        <w:rPr>
          <w:rStyle w:val="normaltextrun"/>
        </w:rPr>
      </w:pPr>
    </w:p>
    <w:p w14:paraId="6CBFF500" w14:textId="0C6C3D14" w:rsidR="00B2072F" w:rsidRDefault="00B2072F" w:rsidP="00DA4660">
      <w:pPr>
        <w:spacing w:line="276" w:lineRule="auto"/>
        <w:rPr>
          <w:rStyle w:val="normaltextrun"/>
        </w:rPr>
      </w:pPr>
      <w:r w:rsidRPr="0014127A">
        <w:rPr>
          <w:rStyle w:val="normaltextrun"/>
        </w:rPr>
        <w:t>The ways in which the Trust will check out, and test whether it is adhering to</w:t>
      </w:r>
      <w:r w:rsidR="00507446" w:rsidRPr="0014127A">
        <w:rPr>
          <w:rStyle w:val="normaltextrun"/>
        </w:rPr>
        <w:t>, and delivering on,</w:t>
      </w:r>
      <w:r w:rsidRPr="0014127A">
        <w:rPr>
          <w:rStyle w:val="normaltextrun"/>
        </w:rPr>
        <w:t xml:space="preserve"> its commitments are as follows:</w:t>
      </w:r>
    </w:p>
    <w:p w14:paraId="67A41196" w14:textId="77777777" w:rsidR="00B2072F" w:rsidRDefault="00B2072F" w:rsidP="00DA4660">
      <w:pPr>
        <w:spacing w:line="276" w:lineRule="auto"/>
        <w:rPr>
          <w:rStyle w:val="normaltextrun"/>
        </w:rPr>
      </w:pPr>
    </w:p>
    <w:p w14:paraId="10B3726B" w14:textId="6917188A" w:rsidR="00B84EA3" w:rsidRPr="0014127A" w:rsidRDefault="00B84EA3">
      <w:pPr>
        <w:pStyle w:val="ListParagraph"/>
        <w:numPr>
          <w:ilvl w:val="0"/>
          <w:numId w:val="19"/>
        </w:numPr>
        <w:spacing w:line="276" w:lineRule="auto"/>
        <w:rPr>
          <w:rStyle w:val="normaltextrun"/>
        </w:rPr>
      </w:pPr>
      <w:r w:rsidRPr="0014127A">
        <w:rPr>
          <w:rStyle w:val="normaltextrun"/>
        </w:rPr>
        <w:t xml:space="preserve">Three times a year the </w:t>
      </w:r>
      <w:r w:rsidR="006D0065" w:rsidRPr="0014127A">
        <w:rPr>
          <w:rStyle w:val="normaltextrun"/>
        </w:rPr>
        <w:t>patient safety team</w:t>
      </w:r>
      <w:r w:rsidRPr="0014127A">
        <w:rPr>
          <w:rStyle w:val="normaltextrun"/>
        </w:rPr>
        <w:t xml:space="preserve"> wi</w:t>
      </w:r>
      <w:r w:rsidR="005917F5" w:rsidRPr="0014127A">
        <w:rPr>
          <w:rStyle w:val="normaltextrun"/>
        </w:rPr>
        <w:t>ll</w:t>
      </w:r>
      <w:r w:rsidRPr="0014127A">
        <w:rPr>
          <w:rStyle w:val="normaltextrun"/>
        </w:rPr>
        <w:t xml:space="preserve"> audit completed action plans and seek evidence of the beneficial impact</w:t>
      </w:r>
      <w:r w:rsidR="00491C03" w:rsidRPr="0014127A">
        <w:rPr>
          <w:rStyle w:val="normaltextrun"/>
        </w:rPr>
        <w:t xml:space="preserve">, specifically whether the intended impact of the plan has i) been achieved and ii) sustained. </w:t>
      </w:r>
    </w:p>
    <w:p w14:paraId="67E674AB" w14:textId="7CF03B20" w:rsidR="722F4870" w:rsidRPr="0014127A" w:rsidRDefault="722F4870" w:rsidP="48C0A5FC">
      <w:pPr>
        <w:pStyle w:val="ListParagraph"/>
        <w:numPr>
          <w:ilvl w:val="0"/>
          <w:numId w:val="19"/>
        </w:numPr>
        <w:spacing w:line="276" w:lineRule="auto"/>
        <w:rPr>
          <w:rStyle w:val="normaltextrun"/>
        </w:rPr>
      </w:pPr>
      <w:r w:rsidRPr="0014127A">
        <w:rPr>
          <w:rStyle w:val="normaltextrun"/>
        </w:rPr>
        <w:t xml:space="preserve">Annual audit against PSIRF standards. </w:t>
      </w:r>
    </w:p>
    <w:p w14:paraId="10844475" w14:textId="2E6F0EFE" w:rsidR="6C832275" w:rsidRPr="0014127A" w:rsidRDefault="6C832275" w:rsidP="48C0A5FC">
      <w:pPr>
        <w:pStyle w:val="ListParagraph"/>
        <w:numPr>
          <w:ilvl w:val="0"/>
          <w:numId w:val="19"/>
        </w:numPr>
        <w:spacing w:line="276" w:lineRule="auto"/>
        <w:rPr>
          <w:rStyle w:val="normaltextrun"/>
        </w:rPr>
      </w:pPr>
      <w:r w:rsidRPr="0014127A">
        <w:rPr>
          <w:rStyle w:val="normaltextrun"/>
        </w:rPr>
        <w:t>6 monthly review of reported incidents aligned local/national priorities</w:t>
      </w:r>
      <w:r w:rsidR="0014127A">
        <w:rPr>
          <w:rStyle w:val="normaltextrun"/>
        </w:rPr>
        <w:t>.</w:t>
      </w:r>
    </w:p>
    <w:p w14:paraId="718FF6B8" w14:textId="0FFDFB8C" w:rsidR="00507446" w:rsidRDefault="00507446" w:rsidP="00DA4660">
      <w:pPr>
        <w:spacing w:line="276" w:lineRule="auto"/>
        <w:rPr>
          <w:rStyle w:val="normaltextrun"/>
        </w:rPr>
      </w:pPr>
    </w:p>
    <w:p w14:paraId="225C0846" w14:textId="77777777" w:rsidR="00507446" w:rsidRPr="006E6920" w:rsidRDefault="00507446" w:rsidP="00507446">
      <w:pPr>
        <w:rPr>
          <w:rStyle w:val="normaltextrun"/>
        </w:rPr>
      </w:pPr>
    </w:p>
    <w:p w14:paraId="71E9DAAA" w14:textId="294A71AB" w:rsidR="00765437" w:rsidRPr="00507446" w:rsidRDefault="00507446" w:rsidP="001777B3">
      <w:pPr>
        <w:pStyle w:val="Heading2"/>
        <w:numPr>
          <w:ilvl w:val="0"/>
          <w:numId w:val="25"/>
        </w:numPr>
        <w:tabs>
          <w:tab w:val="left" w:pos="1276"/>
        </w:tabs>
        <w:rPr>
          <w:sz w:val="24"/>
          <w:szCs w:val="24"/>
          <w:u w:val="none"/>
        </w:rPr>
      </w:pPr>
      <w:bookmarkStart w:id="7" w:name="Conclusion"/>
      <w:r w:rsidRPr="00507446">
        <w:rPr>
          <w:color w:val="005EB8"/>
          <w:spacing w:val="-2"/>
          <w:sz w:val="24"/>
          <w:szCs w:val="24"/>
          <w:u w:val="none" w:color="005EB8"/>
        </w:rPr>
        <w:t>To c</w:t>
      </w:r>
      <w:r w:rsidR="005E115F" w:rsidRPr="00507446">
        <w:rPr>
          <w:color w:val="005EB8"/>
          <w:spacing w:val="-2"/>
          <w:sz w:val="24"/>
          <w:szCs w:val="24"/>
          <w:u w:val="none" w:color="005EB8"/>
        </w:rPr>
        <w:t>onclude</w:t>
      </w:r>
    </w:p>
    <w:bookmarkEnd w:id="7"/>
    <w:p w14:paraId="3376A18C" w14:textId="77777777" w:rsidR="00765437" w:rsidRDefault="00765437" w:rsidP="005F00E1">
      <w:pPr>
        <w:pStyle w:val="BodyText"/>
        <w:spacing w:before="24"/>
        <w:rPr>
          <w:b/>
        </w:rPr>
      </w:pPr>
    </w:p>
    <w:p w14:paraId="00205808" w14:textId="1B2FB34B" w:rsidR="002D5364" w:rsidRDefault="005E115F">
      <w:pPr>
        <w:pStyle w:val="BodyText"/>
        <w:spacing w:line="276" w:lineRule="auto"/>
        <w:ind w:left="558" w:right="641"/>
      </w:pPr>
      <w:r>
        <w:t xml:space="preserve">Alder Hey </w:t>
      </w:r>
      <w:r w:rsidR="0014127A">
        <w:t xml:space="preserve">Children’s Hospital </w:t>
      </w:r>
      <w:r>
        <w:t xml:space="preserve">NHS Trust </w:t>
      </w:r>
      <w:r w:rsidR="002D5364">
        <w:t xml:space="preserve">commits to implementing in full the requirements and intent of the patient safety incident response requirements, including the engagement and involvement standards which apply to all affected by a patient ety event of harm. </w:t>
      </w:r>
    </w:p>
    <w:p w14:paraId="1544B039" w14:textId="77777777" w:rsidR="00765437" w:rsidRDefault="00765437" w:rsidP="006E6920">
      <w:pPr>
        <w:pStyle w:val="BodyText"/>
        <w:spacing w:before="30"/>
        <w:ind w:right="641"/>
      </w:pPr>
    </w:p>
    <w:p w14:paraId="7379AB12" w14:textId="77777777" w:rsidR="00DA4660" w:rsidRDefault="0020241E" w:rsidP="006E6920">
      <w:pPr>
        <w:pStyle w:val="BodyText"/>
        <w:spacing w:line="276" w:lineRule="auto"/>
        <w:ind w:left="558" w:right="641"/>
      </w:pPr>
      <w:r>
        <w:t xml:space="preserve">The Trust </w:t>
      </w:r>
      <w:r w:rsidR="002D5364">
        <w:t xml:space="preserve">does not </w:t>
      </w:r>
      <w:r w:rsidR="00CF7ABB">
        <w:t xml:space="preserve">underestimate the volume of work required to deliver the national requirements, nor the step change in culture and attitudes required at all levels of the organisation. </w:t>
      </w:r>
    </w:p>
    <w:p w14:paraId="5443780C" w14:textId="77777777" w:rsidR="00DA4660" w:rsidRDefault="00DA4660" w:rsidP="006E6920">
      <w:pPr>
        <w:pStyle w:val="BodyText"/>
        <w:spacing w:line="276" w:lineRule="auto"/>
        <w:ind w:left="558" w:right="641"/>
      </w:pPr>
    </w:p>
    <w:p w14:paraId="07293B39" w14:textId="1DA4BF16" w:rsidR="00765437" w:rsidRDefault="00CF7ABB" w:rsidP="006E6920">
      <w:pPr>
        <w:pStyle w:val="BodyText"/>
        <w:spacing w:line="276" w:lineRule="auto"/>
        <w:ind w:left="558" w:right="641"/>
      </w:pPr>
      <w:r>
        <w:t xml:space="preserve">However, it believes that </w:t>
      </w:r>
      <w:r w:rsidR="00AB0078">
        <w:t xml:space="preserve">if the changes required are achieved, it will make a tangible and positive </w:t>
      </w:r>
      <w:r w:rsidR="00FF487D">
        <w:t>impact</w:t>
      </w:r>
      <w:r w:rsidR="00AB0078">
        <w:t xml:space="preserve"> o</w:t>
      </w:r>
      <w:r w:rsidR="006D063F">
        <w:t>n</w:t>
      </w:r>
      <w:r w:rsidR="00AB0078">
        <w:t xml:space="preserve"> sustainable safety improvements for the Trust. Further, there will be a kinder, more compassionate and inclusive approach </w:t>
      </w:r>
      <w:r w:rsidR="00FF487D">
        <w:t xml:space="preserve">to the way patient safety events are evaluated and responded to. </w:t>
      </w:r>
    </w:p>
    <w:p w14:paraId="53D1BC3E" w14:textId="77777777" w:rsidR="00765437" w:rsidRDefault="00765437" w:rsidP="006E6920">
      <w:pPr>
        <w:pStyle w:val="BodyText"/>
        <w:spacing w:before="27"/>
        <w:ind w:right="641"/>
      </w:pPr>
    </w:p>
    <w:p w14:paraId="64D47BE9" w14:textId="36EC0468" w:rsidR="0006032E" w:rsidRDefault="0006032E">
      <w:r>
        <w:br w:type="page"/>
      </w:r>
    </w:p>
    <w:p w14:paraId="6B96EDD5" w14:textId="1628138D" w:rsidR="00010473" w:rsidRDefault="00010473" w:rsidP="00010473">
      <w:pPr>
        <w:pStyle w:val="Heading2"/>
        <w:tabs>
          <w:tab w:val="left" w:pos="1276"/>
        </w:tabs>
        <w:spacing w:before="25"/>
        <w:ind w:left="567" w:firstLine="0"/>
        <w:rPr>
          <w:color w:val="005EB8"/>
          <w:sz w:val="24"/>
          <w:szCs w:val="24"/>
          <w:u w:color="005EB8"/>
        </w:rPr>
      </w:pPr>
      <w:bookmarkStart w:id="8" w:name="_Appendix_1_–"/>
      <w:bookmarkEnd w:id="8"/>
      <w:r>
        <w:rPr>
          <w:color w:val="005EB8"/>
          <w:sz w:val="24"/>
          <w:szCs w:val="24"/>
          <w:u w:color="005EB8"/>
        </w:rPr>
        <w:lastRenderedPageBreak/>
        <w:t xml:space="preserve">Appendix 1 – National priorities set by NHS England </w:t>
      </w:r>
    </w:p>
    <w:p w14:paraId="595592D6" w14:textId="77777777" w:rsidR="001777B3" w:rsidRPr="00537533" w:rsidRDefault="001777B3" w:rsidP="00010473">
      <w:pPr>
        <w:pStyle w:val="Heading2"/>
        <w:tabs>
          <w:tab w:val="left" w:pos="1276"/>
        </w:tabs>
        <w:spacing w:before="25"/>
        <w:ind w:left="567" w:firstLine="0"/>
      </w:pPr>
    </w:p>
    <w:tbl>
      <w:tblPr>
        <w:tblW w:w="10069" w:type="dxa"/>
        <w:tblInd w:w="-4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0" w:type="dxa"/>
          <w:right w:w="0" w:type="dxa"/>
        </w:tblCellMar>
        <w:tblLook w:val="01E0" w:firstRow="1" w:lastRow="1" w:firstColumn="1" w:lastColumn="1" w:noHBand="0" w:noVBand="0"/>
      </w:tblPr>
      <w:tblGrid>
        <w:gridCol w:w="3261"/>
        <w:gridCol w:w="3686"/>
        <w:gridCol w:w="3122"/>
      </w:tblGrid>
      <w:tr w:rsidR="0006032E" w14:paraId="324A969D" w14:textId="77777777" w:rsidTr="48C0A5FC">
        <w:trPr>
          <w:trHeight w:val="496"/>
        </w:trPr>
        <w:tc>
          <w:tcPr>
            <w:tcW w:w="10069" w:type="dxa"/>
            <w:gridSpan w:val="3"/>
            <w:shd w:val="clear" w:color="auto" w:fill="006FC0"/>
          </w:tcPr>
          <w:p w14:paraId="4ADD9930" w14:textId="77777777" w:rsidR="0006032E" w:rsidRDefault="0006032E" w:rsidP="00485050">
            <w:pPr>
              <w:pStyle w:val="TableParagraph"/>
              <w:spacing w:before="103"/>
              <w:rPr>
                <w:b/>
              </w:rPr>
            </w:pPr>
            <w:r>
              <w:rPr>
                <w:b/>
                <w:color w:val="FFFFFF"/>
              </w:rPr>
              <w:t>National</w:t>
            </w:r>
            <w:r>
              <w:rPr>
                <w:b/>
                <w:color w:val="FFFFFF"/>
                <w:spacing w:val="-4"/>
              </w:rPr>
              <w:t xml:space="preserve"> </w:t>
            </w:r>
            <w:r>
              <w:rPr>
                <w:b/>
                <w:color w:val="FFFFFF"/>
              </w:rPr>
              <w:t>Focus</w:t>
            </w:r>
            <w:r>
              <w:rPr>
                <w:b/>
                <w:color w:val="FFFFFF"/>
                <w:spacing w:val="-3"/>
              </w:rPr>
              <w:t xml:space="preserve"> </w:t>
            </w:r>
            <w:r>
              <w:rPr>
                <w:b/>
                <w:color w:val="FFFFFF"/>
                <w:spacing w:val="-2"/>
              </w:rPr>
              <w:t>Priorities</w:t>
            </w:r>
          </w:p>
        </w:tc>
      </w:tr>
      <w:tr w:rsidR="0006032E" w14:paraId="33113310" w14:textId="77777777" w:rsidTr="48C0A5FC">
        <w:trPr>
          <w:trHeight w:val="700"/>
        </w:trPr>
        <w:tc>
          <w:tcPr>
            <w:tcW w:w="3261" w:type="dxa"/>
          </w:tcPr>
          <w:p w14:paraId="7280C625" w14:textId="77777777" w:rsidR="0006032E" w:rsidRDefault="0006032E" w:rsidP="00485050">
            <w:pPr>
              <w:pStyle w:val="TableParagraph"/>
              <w:spacing w:line="276" w:lineRule="auto"/>
              <w:ind w:right="195"/>
              <w:rPr>
                <w:b/>
              </w:rPr>
            </w:pPr>
            <w:r>
              <w:rPr>
                <w:b/>
              </w:rPr>
              <w:t>Patient</w:t>
            </w:r>
            <w:r>
              <w:rPr>
                <w:b/>
                <w:spacing w:val="-16"/>
              </w:rPr>
              <w:t xml:space="preserve"> </w:t>
            </w:r>
            <w:r>
              <w:rPr>
                <w:b/>
              </w:rPr>
              <w:t>safety incident type</w:t>
            </w:r>
          </w:p>
        </w:tc>
        <w:tc>
          <w:tcPr>
            <w:tcW w:w="3686" w:type="dxa"/>
          </w:tcPr>
          <w:p w14:paraId="513E73B9" w14:textId="77777777" w:rsidR="0006032E" w:rsidRDefault="0006032E" w:rsidP="00485050">
            <w:pPr>
              <w:pStyle w:val="TableParagraph"/>
              <w:rPr>
                <w:b/>
              </w:rPr>
            </w:pPr>
            <w:r>
              <w:rPr>
                <w:b/>
              </w:rPr>
              <w:t>Required</w:t>
            </w:r>
            <w:r>
              <w:rPr>
                <w:b/>
                <w:spacing w:val="-7"/>
              </w:rPr>
              <w:t xml:space="preserve"> </w:t>
            </w:r>
            <w:r>
              <w:rPr>
                <w:b/>
                <w:spacing w:val="-2"/>
              </w:rPr>
              <w:t xml:space="preserve">response if different to PSII </w:t>
            </w:r>
          </w:p>
        </w:tc>
        <w:tc>
          <w:tcPr>
            <w:tcW w:w="3122" w:type="dxa"/>
          </w:tcPr>
          <w:p w14:paraId="63EA6AD4" w14:textId="77777777" w:rsidR="0006032E" w:rsidRDefault="0006032E" w:rsidP="00485050">
            <w:pPr>
              <w:pStyle w:val="TableParagraph"/>
              <w:spacing w:line="276" w:lineRule="auto"/>
              <w:ind w:right="181"/>
              <w:rPr>
                <w:b/>
              </w:rPr>
            </w:pPr>
            <w:r>
              <w:rPr>
                <w:b/>
                <w:spacing w:val="-2"/>
              </w:rPr>
              <w:t xml:space="preserve">Anticipated </w:t>
            </w:r>
            <w:r>
              <w:rPr>
                <w:b/>
              </w:rPr>
              <w:t>improvement</w:t>
            </w:r>
            <w:r>
              <w:rPr>
                <w:b/>
                <w:spacing w:val="-16"/>
              </w:rPr>
              <w:t xml:space="preserve"> </w:t>
            </w:r>
            <w:r>
              <w:rPr>
                <w:b/>
              </w:rPr>
              <w:t>route</w:t>
            </w:r>
          </w:p>
        </w:tc>
      </w:tr>
      <w:tr w:rsidR="0006032E" w14:paraId="6143B604" w14:textId="77777777" w:rsidTr="48C0A5FC">
        <w:trPr>
          <w:trHeight w:val="1456"/>
        </w:trPr>
        <w:tc>
          <w:tcPr>
            <w:tcW w:w="3261" w:type="dxa"/>
          </w:tcPr>
          <w:p w14:paraId="35E0C3CE" w14:textId="77777777" w:rsidR="0006032E" w:rsidRPr="000E5B9C" w:rsidRDefault="0006032E" w:rsidP="00485050">
            <w:pPr>
              <w:pStyle w:val="TableParagraph"/>
              <w:spacing w:before="2" w:line="276" w:lineRule="auto"/>
              <w:ind w:right="195"/>
            </w:pPr>
            <w:r w:rsidRPr="000E5B9C">
              <w:t>All incidents meeting the Never Events criteria</w:t>
            </w:r>
            <w:r w:rsidRPr="000E5B9C">
              <w:rPr>
                <w:spacing w:val="-16"/>
              </w:rPr>
              <w:t xml:space="preserve"> </w:t>
            </w:r>
            <w:r w:rsidRPr="000E5B9C">
              <w:t>(2018)</w:t>
            </w:r>
            <w:r w:rsidRPr="000E5B9C">
              <w:rPr>
                <w:spacing w:val="-15"/>
              </w:rPr>
              <w:t xml:space="preserve"> </w:t>
            </w:r>
            <w:r w:rsidRPr="000E5B9C">
              <w:t>or</w:t>
            </w:r>
          </w:p>
          <w:p w14:paraId="0AC48B42" w14:textId="77777777" w:rsidR="0006032E" w:rsidRPr="000E5B9C" w:rsidRDefault="0006032E" w:rsidP="00485050">
            <w:pPr>
              <w:pStyle w:val="TableParagraph"/>
            </w:pPr>
            <w:r w:rsidRPr="000E5B9C">
              <w:t>its</w:t>
            </w:r>
            <w:r w:rsidRPr="000E5B9C">
              <w:rPr>
                <w:spacing w:val="-1"/>
              </w:rPr>
              <w:t xml:space="preserve"> </w:t>
            </w:r>
            <w:r w:rsidRPr="000E5B9C">
              <w:rPr>
                <w:spacing w:val="-2"/>
              </w:rPr>
              <w:t>replacement</w:t>
            </w:r>
          </w:p>
        </w:tc>
        <w:tc>
          <w:tcPr>
            <w:tcW w:w="3686" w:type="dxa"/>
          </w:tcPr>
          <w:p w14:paraId="311F1927" w14:textId="0E25BF67" w:rsidR="0006032E" w:rsidRPr="000E5B9C" w:rsidRDefault="00444143" w:rsidP="00485050">
            <w:pPr>
              <w:pStyle w:val="TableParagraph"/>
              <w:spacing w:before="2"/>
            </w:pPr>
            <w:r w:rsidRPr="000E5B9C">
              <w:t>PSII</w:t>
            </w:r>
          </w:p>
        </w:tc>
        <w:tc>
          <w:tcPr>
            <w:tcW w:w="3122" w:type="dxa"/>
            <w:vMerge w:val="restart"/>
          </w:tcPr>
          <w:p w14:paraId="1114AD29" w14:textId="2892192C" w:rsidR="0006032E" w:rsidRPr="000E5B9C" w:rsidRDefault="0006032E" w:rsidP="00485050">
            <w:pPr>
              <w:pStyle w:val="TableParagraph"/>
              <w:spacing w:before="2" w:line="276" w:lineRule="auto"/>
              <w:ind w:right="140"/>
            </w:pPr>
            <w:r w:rsidRPr="000E5B9C">
              <w:t>Improvements and actions agreed to be assessed via the Patient</w:t>
            </w:r>
            <w:r w:rsidRPr="000E5B9C">
              <w:rPr>
                <w:spacing w:val="-11"/>
              </w:rPr>
              <w:t xml:space="preserve"> </w:t>
            </w:r>
            <w:r w:rsidRPr="000E5B9C">
              <w:t>Safety</w:t>
            </w:r>
            <w:r w:rsidRPr="000E5B9C">
              <w:rPr>
                <w:spacing w:val="-13"/>
              </w:rPr>
              <w:t xml:space="preserve"> </w:t>
            </w:r>
            <w:r w:rsidRPr="000E5B9C">
              <w:t>Board</w:t>
            </w:r>
            <w:r w:rsidRPr="000E5B9C">
              <w:rPr>
                <w:spacing w:val="-13"/>
              </w:rPr>
              <w:t xml:space="preserve"> </w:t>
            </w:r>
            <w:r w:rsidR="00444143" w:rsidRPr="000E5B9C">
              <w:rPr>
                <w:spacing w:val="-13"/>
              </w:rPr>
              <w:t>and assurance of delivery provided at SQAC and Trust Board</w:t>
            </w:r>
          </w:p>
        </w:tc>
      </w:tr>
      <w:tr w:rsidR="0006032E" w14:paraId="43E58C0B" w14:textId="77777777" w:rsidTr="48C0A5FC">
        <w:trPr>
          <w:trHeight w:val="1605"/>
        </w:trPr>
        <w:tc>
          <w:tcPr>
            <w:tcW w:w="3261" w:type="dxa"/>
          </w:tcPr>
          <w:p w14:paraId="7DAA9329" w14:textId="77777777" w:rsidR="0006032E" w:rsidRPr="0014127A" w:rsidRDefault="0006032E" w:rsidP="00485050">
            <w:pPr>
              <w:pStyle w:val="TableParagraph"/>
              <w:spacing w:line="276" w:lineRule="auto"/>
              <w:ind w:right="41"/>
            </w:pPr>
            <w:r w:rsidRPr="0014127A">
              <w:t>Any incident meeting the learning from deaths</w:t>
            </w:r>
            <w:r w:rsidRPr="0014127A">
              <w:rPr>
                <w:spacing w:val="-16"/>
              </w:rPr>
              <w:t xml:space="preserve"> </w:t>
            </w:r>
            <w:r w:rsidRPr="0014127A">
              <w:t>criteria</w:t>
            </w:r>
            <w:r w:rsidRPr="0014127A">
              <w:rPr>
                <w:spacing w:val="-15"/>
              </w:rPr>
              <w:t xml:space="preserve"> </w:t>
            </w:r>
            <w:r w:rsidRPr="0014127A">
              <w:t>i.e. death thought more likely than not due to</w:t>
            </w:r>
          </w:p>
          <w:p w14:paraId="13DC98B0" w14:textId="77777777" w:rsidR="0006032E" w:rsidRPr="0014127A" w:rsidRDefault="0006032E" w:rsidP="00485050">
            <w:pPr>
              <w:pStyle w:val="TableParagraph"/>
              <w:spacing w:line="252" w:lineRule="exact"/>
            </w:pPr>
            <w:r w:rsidRPr="0014127A">
              <w:t>problems</w:t>
            </w:r>
            <w:r w:rsidRPr="0014127A">
              <w:rPr>
                <w:spacing w:val="-4"/>
              </w:rPr>
              <w:t xml:space="preserve"> </w:t>
            </w:r>
            <w:r w:rsidRPr="0014127A">
              <w:t>in</w:t>
            </w:r>
            <w:r w:rsidRPr="0014127A">
              <w:rPr>
                <w:spacing w:val="-5"/>
              </w:rPr>
              <w:t xml:space="preserve"> </w:t>
            </w:r>
            <w:r w:rsidRPr="0014127A">
              <w:rPr>
                <w:spacing w:val="-4"/>
              </w:rPr>
              <w:t>care</w:t>
            </w:r>
          </w:p>
        </w:tc>
        <w:tc>
          <w:tcPr>
            <w:tcW w:w="3686" w:type="dxa"/>
          </w:tcPr>
          <w:p w14:paraId="10DA571B" w14:textId="180CFB66" w:rsidR="0006032E" w:rsidRPr="0014127A" w:rsidRDefault="00444143" w:rsidP="00485050">
            <w:pPr>
              <w:pStyle w:val="TableParagraph"/>
            </w:pPr>
            <w:r w:rsidRPr="0014127A">
              <w:t>PSII</w:t>
            </w:r>
          </w:p>
        </w:tc>
        <w:tc>
          <w:tcPr>
            <w:tcW w:w="3122" w:type="dxa"/>
            <w:vMerge/>
          </w:tcPr>
          <w:p w14:paraId="234C5F02" w14:textId="77777777" w:rsidR="0006032E" w:rsidRPr="0014127A" w:rsidRDefault="0006032E" w:rsidP="00485050">
            <w:pPr>
              <w:rPr>
                <w:sz w:val="2"/>
                <w:szCs w:val="2"/>
              </w:rPr>
            </w:pPr>
          </w:p>
        </w:tc>
      </w:tr>
      <w:tr w:rsidR="0006032E" w14:paraId="05AB731C" w14:textId="77777777" w:rsidTr="48C0A5FC">
        <w:trPr>
          <w:trHeight w:val="1744"/>
        </w:trPr>
        <w:tc>
          <w:tcPr>
            <w:tcW w:w="3261" w:type="dxa"/>
          </w:tcPr>
          <w:p w14:paraId="583A644D" w14:textId="77777777" w:rsidR="0006032E" w:rsidRPr="0014127A" w:rsidRDefault="0006032E" w:rsidP="00485050">
            <w:pPr>
              <w:pStyle w:val="TableParagraph"/>
              <w:spacing w:line="276" w:lineRule="auto"/>
              <w:ind w:right="195"/>
            </w:pPr>
            <w:r w:rsidRPr="0014127A">
              <w:t>All</w:t>
            </w:r>
            <w:r w:rsidRPr="0014127A">
              <w:rPr>
                <w:spacing w:val="-16"/>
              </w:rPr>
              <w:t xml:space="preserve"> </w:t>
            </w:r>
            <w:r w:rsidRPr="0014127A">
              <w:t>child</w:t>
            </w:r>
            <w:r w:rsidRPr="0014127A">
              <w:rPr>
                <w:spacing w:val="-15"/>
              </w:rPr>
              <w:t xml:space="preserve"> </w:t>
            </w:r>
            <w:r w:rsidRPr="0014127A">
              <w:t xml:space="preserve">deaths </w:t>
            </w:r>
            <w:r w:rsidRPr="0014127A">
              <w:rPr>
                <w:spacing w:val="-2"/>
              </w:rPr>
              <w:t xml:space="preserve">(including </w:t>
            </w:r>
            <w:r w:rsidRPr="0014127A">
              <w:t xml:space="preserve">children with </w:t>
            </w:r>
            <w:r w:rsidRPr="0014127A">
              <w:rPr>
                <w:spacing w:val="-2"/>
              </w:rPr>
              <w:t>learning disabilities)</w:t>
            </w:r>
          </w:p>
        </w:tc>
        <w:tc>
          <w:tcPr>
            <w:tcW w:w="3686" w:type="dxa"/>
          </w:tcPr>
          <w:p w14:paraId="1132638C" w14:textId="3D17B1BF" w:rsidR="0006032E" w:rsidRPr="0014127A" w:rsidRDefault="0006032E" w:rsidP="00444143">
            <w:pPr>
              <w:pStyle w:val="TableParagraph"/>
              <w:spacing w:line="276" w:lineRule="auto"/>
              <w:rPr>
                <w:spacing w:val="-2"/>
              </w:rPr>
            </w:pPr>
            <w:r w:rsidRPr="0014127A">
              <w:t xml:space="preserve">Reviewed via Trust’s HRMG process and referred to the Trust’s Mortality lead. Where necessary then to </w:t>
            </w:r>
            <w:r w:rsidR="00444143" w:rsidRPr="0014127A">
              <w:t xml:space="preserve">the relevant </w:t>
            </w:r>
            <w:r w:rsidRPr="0014127A">
              <w:t xml:space="preserve">child death overview panel (CDOP) </w:t>
            </w:r>
          </w:p>
        </w:tc>
        <w:tc>
          <w:tcPr>
            <w:tcW w:w="3122" w:type="dxa"/>
          </w:tcPr>
          <w:p w14:paraId="55219DB1" w14:textId="77777777" w:rsidR="0006032E" w:rsidRPr="0014127A" w:rsidRDefault="0006032E" w:rsidP="00485050">
            <w:pPr>
              <w:pStyle w:val="TableParagraph"/>
              <w:spacing w:line="276" w:lineRule="auto"/>
              <w:ind w:right="181"/>
            </w:pPr>
            <w:r w:rsidRPr="0014127A">
              <w:t>Where PSII instructed improvements and actions agreed to be assessed via the Patient</w:t>
            </w:r>
            <w:r w:rsidRPr="0014127A">
              <w:rPr>
                <w:spacing w:val="-11"/>
              </w:rPr>
              <w:t xml:space="preserve"> </w:t>
            </w:r>
            <w:r w:rsidRPr="0014127A">
              <w:t>Safety</w:t>
            </w:r>
            <w:r w:rsidRPr="0014127A">
              <w:rPr>
                <w:spacing w:val="-13"/>
              </w:rPr>
              <w:t xml:space="preserve"> </w:t>
            </w:r>
            <w:r w:rsidRPr="0014127A">
              <w:t>Board</w:t>
            </w:r>
          </w:p>
        </w:tc>
      </w:tr>
      <w:tr w:rsidR="0006032E" w14:paraId="0A40D48A" w14:textId="77777777" w:rsidTr="48C0A5FC">
        <w:trPr>
          <w:trHeight w:val="1744"/>
        </w:trPr>
        <w:tc>
          <w:tcPr>
            <w:tcW w:w="3261" w:type="dxa"/>
          </w:tcPr>
          <w:p w14:paraId="1D6BAA8D" w14:textId="77777777" w:rsidR="0006032E" w:rsidRPr="0014127A" w:rsidRDefault="0006032E" w:rsidP="00485050">
            <w:pPr>
              <w:pStyle w:val="TableParagraph"/>
              <w:spacing w:line="276" w:lineRule="auto"/>
              <w:ind w:right="195"/>
            </w:pPr>
            <w:r w:rsidRPr="0014127A">
              <w:rPr>
                <w:spacing w:val="-2"/>
              </w:rPr>
              <w:t>Neonatal incidents</w:t>
            </w:r>
          </w:p>
          <w:p w14:paraId="467AB199" w14:textId="77777777" w:rsidR="0006032E" w:rsidRPr="0014127A" w:rsidRDefault="0006032E" w:rsidP="00485050">
            <w:pPr>
              <w:pStyle w:val="TableParagraph"/>
              <w:spacing w:before="38"/>
              <w:ind w:left="0"/>
            </w:pPr>
          </w:p>
          <w:p w14:paraId="6BFC1445" w14:textId="77777777" w:rsidR="0006032E" w:rsidRPr="0014127A" w:rsidRDefault="0006032E" w:rsidP="00485050">
            <w:pPr>
              <w:pStyle w:val="TableParagraph"/>
              <w:spacing w:line="276" w:lineRule="auto"/>
              <w:ind w:right="195"/>
            </w:pPr>
          </w:p>
        </w:tc>
        <w:tc>
          <w:tcPr>
            <w:tcW w:w="3686" w:type="dxa"/>
          </w:tcPr>
          <w:p w14:paraId="40A2852A" w14:textId="77777777" w:rsidR="0006032E" w:rsidRPr="0014127A" w:rsidRDefault="0006032E" w:rsidP="00485050">
            <w:pPr>
              <w:pStyle w:val="TableParagraph"/>
              <w:spacing w:line="276" w:lineRule="auto"/>
              <w:ind w:right="148"/>
            </w:pPr>
            <w:r w:rsidRPr="0014127A">
              <w:t>Referred</w:t>
            </w:r>
            <w:r w:rsidRPr="0014127A">
              <w:rPr>
                <w:spacing w:val="-10"/>
              </w:rPr>
              <w:t xml:space="preserve"> </w:t>
            </w:r>
            <w:r w:rsidRPr="0014127A">
              <w:t>for independent patient safety incident investigation via</w:t>
            </w:r>
          </w:p>
          <w:p w14:paraId="35DB7DE4" w14:textId="77777777" w:rsidR="0006032E" w:rsidRPr="0014127A" w:rsidRDefault="0006032E" w:rsidP="00485050">
            <w:pPr>
              <w:pStyle w:val="TableParagraph"/>
              <w:spacing w:line="276" w:lineRule="auto"/>
              <w:ind w:right="148"/>
            </w:pPr>
            <w:hyperlink r:id="rId19" w:history="1">
              <w:r w:rsidRPr="0014127A">
                <w:rPr>
                  <w:rStyle w:val="Hyperlink"/>
                </w:rPr>
                <w:t>https://www.mnsi.org.uk/</w:t>
              </w:r>
            </w:hyperlink>
          </w:p>
          <w:p w14:paraId="4079614E" w14:textId="77777777" w:rsidR="0006032E" w:rsidRPr="0014127A" w:rsidRDefault="0006032E" w:rsidP="00485050">
            <w:pPr>
              <w:pStyle w:val="TableParagraph"/>
              <w:spacing w:line="276" w:lineRule="auto"/>
              <w:ind w:left="0" w:right="148"/>
            </w:pPr>
          </w:p>
          <w:p w14:paraId="0B96C023" w14:textId="77777777" w:rsidR="0006032E" w:rsidRPr="0014127A" w:rsidRDefault="0006032E" w:rsidP="00485050">
            <w:pPr>
              <w:pStyle w:val="TableParagraph"/>
              <w:spacing w:line="276" w:lineRule="auto"/>
            </w:pPr>
            <w:r w:rsidRPr="0014127A">
              <w:t>All</w:t>
            </w:r>
            <w:r w:rsidRPr="0014127A">
              <w:rPr>
                <w:spacing w:val="-5"/>
              </w:rPr>
              <w:t xml:space="preserve"> </w:t>
            </w:r>
            <w:r w:rsidRPr="0014127A">
              <w:t>perinatal</w:t>
            </w:r>
            <w:r w:rsidRPr="0014127A">
              <w:rPr>
                <w:spacing w:val="-6"/>
              </w:rPr>
              <w:t xml:space="preserve"> </w:t>
            </w:r>
            <w:r w:rsidRPr="0014127A">
              <w:t>deaths</w:t>
            </w:r>
            <w:r w:rsidRPr="0014127A">
              <w:rPr>
                <w:spacing w:val="-7"/>
              </w:rPr>
              <w:t xml:space="preserve"> </w:t>
            </w:r>
            <w:r w:rsidRPr="0014127A">
              <w:t>must</w:t>
            </w:r>
            <w:r w:rsidRPr="0014127A">
              <w:rPr>
                <w:spacing w:val="-6"/>
              </w:rPr>
              <w:t xml:space="preserve"> </w:t>
            </w:r>
            <w:r w:rsidRPr="0014127A">
              <w:t>be</w:t>
            </w:r>
            <w:r w:rsidRPr="0014127A">
              <w:rPr>
                <w:spacing w:val="-7"/>
              </w:rPr>
              <w:t xml:space="preserve"> </w:t>
            </w:r>
            <w:r w:rsidRPr="0014127A">
              <w:t>referred</w:t>
            </w:r>
            <w:r w:rsidRPr="0014127A">
              <w:rPr>
                <w:spacing w:val="-7"/>
              </w:rPr>
              <w:t xml:space="preserve"> </w:t>
            </w:r>
            <w:r w:rsidRPr="0014127A">
              <w:t xml:space="preserve">to </w:t>
            </w:r>
            <w:r w:rsidRPr="0014127A">
              <w:rPr>
                <w:spacing w:val="-2"/>
              </w:rPr>
              <w:t>MBRRACE.</w:t>
            </w:r>
            <w:r w:rsidRPr="0014127A">
              <w:t xml:space="preserve"> </w:t>
            </w:r>
          </w:p>
          <w:p w14:paraId="3155A72D" w14:textId="77777777" w:rsidR="0006032E" w:rsidRPr="0014127A" w:rsidRDefault="0006032E" w:rsidP="00485050">
            <w:pPr>
              <w:pStyle w:val="TableParagraph"/>
              <w:spacing w:line="276" w:lineRule="auto"/>
            </w:pPr>
            <w:hyperlink r:id="rId20" w:history="1">
              <w:r w:rsidRPr="0014127A">
                <w:rPr>
                  <w:rStyle w:val="Hyperlink"/>
                </w:rPr>
                <w:t>MBRRACE-UK website</w:t>
              </w:r>
            </w:hyperlink>
          </w:p>
        </w:tc>
        <w:tc>
          <w:tcPr>
            <w:tcW w:w="3122" w:type="dxa"/>
          </w:tcPr>
          <w:p w14:paraId="3DFB467C" w14:textId="77777777" w:rsidR="0006032E" w:rsidRPr="0014127A" w:rsidRDefault="0006032E" w:rsidP="00485050">
            <w:pPr>
              <w:pStyle w:val="TableParagraph"/>
              <w:spacing w:line="276" w:lineRule="auto"/>
              <w:ind w:right="181"/>
            </w:pPr>
            <w:r w:rsidRPr="0014127A">
              <w:t>MNSI actions will be followed up via the Patient</w:t>
            </w:r>
            <w:r w:rsidRPr="0014127A">
              <w:rPr>
                <w:spacing w:val="-11"/>
              </w:rPr>
              <w:t xml:space="preserve"> </w:t>
            </w:r>
            <w:r w:rsidRPr="0014127A">
              <w:t>Safety</w:t>
            </w:r>
            <w:r w:rsidRPr="0014127A">
              <w:rPr>
                <w:spacing w:val="-13"/>
              </w:rPr>
              <w:t xml:space="preserve"> </w:t>
            </w:r>
            <w:r w:rsidRPr="0014127A">
              <w:t>Board</w:t>
            </w:r>
          </w:p>
          <w:p w14:paraId="6BCBD46B" w14:textId="77777777" w:rsidR="0006032E" w:rsidRPr="0014127A" w:rsidRDefault="0006032E" w:rsidP="00485050">
            <w:pPr>
              <w:pStyle w:val="TableParagraph"/>
              <w:spacing w:before="37"/>
              <w:ind w:left="0"/>
            </w:pPr>
          </w:p>
          <w:p w14:paraId="05A0F0C1" w14:textId="77777777" w:rsidR="0006032E" w:rsidRPr="0014127A" w:rsidRDefault="0006032E" w:rsidP="00485050">
            <w:pPr>
              <w:pStyle w:val="TableParagraph"/>
              <w:spacing w:before="1" w:line="276" w:lineRule="auto"/>
              <w:ind w:right="70"/>
            </w:pPr>
            <w:r w:rsidRPr="0014127A">
              <w:t xml:space="preserve">MBRRACE recommendations will be considered at the Clinical Outcomes and Effectiveness Group </w:t>
            </w:r>
            <w:r w:rsidRPr="0014127A">
              <w:rPr>
                <w:spacing w:val="-2"/>
              </w:rPr>
              <w:t>(CEOG) and as necessary at the local Neonate Partnership (LNP) Board</w:t>
            </w:r>
          </w:p>
        </w:tc>
      </w:tr>
      <w:tr w:rsidR="0006032E" w14:paraId="19727A35" w14:textId="77777777" w:rsidTr="48C0A5FC">
        <w:trPr>
          <w:trHeight w:val="1744"/>
        </w:trPr>
        <w:tc>
          <w:tcPr>
            <w:tcW w:w="3261" w:type="dxa"/>
          </w:tcPr>
          <w:p w14:paraId="1B70F332" w14:textId="77777777" w:rsidR="0006032E" w:rsidRPr="0014127A" w:rsidRDefault="0006032E" w:rsidP="00485050">
            <w:pPr>
              <w:pStyle w:val="TableParagraph"/>
              <w:spacing w:line="276" w:lineRule="auto"/>
              <w:ind w:right="195"/>
              <w:rPr>
                <w:spacing w:val="-2"/>
              </w:rPr>
            </w:pPr>
            <w:r w:rsidRPr="0014127A">
              <w:t>All</w:t>
            </w:r>
            <w:r w:rsidRPr="0014127A">
              <w:rPr>
                <w:spacing w:val="-16"/>
              </w:rPr>
              <w:t xml:space="preserve"> </w:t>
            </w:r>
            <w:r w:rsidRPr="0014127A">
              <w:t xml:space="preserve">Safeguarding/ Rainbow Centre </w:t>
            </w:r>
            <w:r w:rsidRPr="0014127A">
              <w:rPr>
                <w:spacing w:val="-2"/>
              </w:rPr>
              <w:t>incidents</w:t>
            </w:r>
          </w:p>
        </w:tc>
        <w:tc>
          <w:tcPr>
            <w:tcW w:w="3686" w:type="dxa"/>
          </w:tcPr>
          <w:p w14:paraId="572E7DBC" w14:textId="77777777" w:rsidR="0006032E" w:rsidRPr="0014127A" w:rsidRDefault="0006032E" w:rsidP="00485050">
            <w:pPr>
              <w:pStyle w:val="TableParagraph"/>
              <w:spacing w:line="276" w:lineRule="auto"/>
              <w:ind w:right="148"/>
            </w:pPr>
            <w:r w:rsidRPr="0014127A">
              <w:t>Incidents must be reported to the Trusts safeguarding</w:t>
            </w:r>
            <w:r w:rsidRPr="0014127A">
              <w:rPr>
                <w:spacing w:val="-13"/>
              </w:rPr>
              <w:t xml:space="preserve"> </w:t>
            </w:r>
            <w:r w:rsidRPr="0014127A">
              <w:t>team/Named</w:t>
            </w:r>
            <w:r w:rsidRPr="0014127A">
              <w:rPr>
                <w:spacing w:val="-11"/>
              </w:rPr>
              <w:t xml:space="preserve"> </w:t>
            </w:r>
            <w:r w:rsidRPr="0014127A">
              <w:t>safeguarding leads for review/multi-professional investigation</w:t>
            </w:r>
            <w:r w:rsidRPr="0014127A">
              <w:rPr>
                <w:spacing w:val="-9"/>
              </w:rPr>
              <w:t xml:space="preserve"> </w:t>
            </w:r>
            <w:r w:rsidRPr="0014127A">
              <w:t>and</w:t>
            </w:r>
            <w:r w:rsidRPr="0014127A">
              <w:rPr>
                <w:spacing w:val="-9"/>
              </w:rPr>
              <w:t xml:space="preserve"> </w:t>
            </w:r>
            <w:r w:rsidRPr="0014127A">
              <w:t>possible</w:t>
            </w:r>
            <w:r w:rsidRPr="0014127A">
              <w:rPr>
                <w:spacing w:val="-9"/>
              </w:rPr>
              <w:t xml:space="preserve"> </w:t>
            </w:r>
            <w:r w:rsidRPr="0014127A">
              <w:t>local</w:t>
            </w:r>
            <w:r w:rsidRPr="0014127A">
              <w:rPr>
                <w:spacing w:val="-10"/>
              </w:rPr>
              <w:t xml:space="preserve"> </w:t>
            </w:r>
            <w:r w:rsidRPr="0014127A">
              <w:t xml:space="preserve">authority </w:t>
            </w:r>
            <w:r w:rsidRPr="0014127A">
              <w:rPr>
                <w:spacing w:val="-2"/>
              </w:rPr>
              <w:t>referral.</w:t>
            </w:r>
          </w:p>
        </w:tc>
        <w:tc>
          <w:tcPr>
            <w:tcW w:w="3122" w:type="dxa"/>
          </w:tcPr>
          <w:p w14:paraId="2D9A7475" w14:textId="77777777" w:rsidR="0006032E" w:rsidRPr="0014127A" w:rsidRDefault="0006032E" w:rsidP="00485050">
            <w:pPr>
              <w:pStyle w:val="TableParagraph"/>
              <w:spacing w:line="276" w:lineRule="auto"/>
              <w:ind w:right="70"/>
            </w:pPr>
            <w:r w:rsidRPr="0014127A">
              <w:t>Improvements and actions agreed to be assessed via the Patient</w:t>
            </w:r>
            <w:r w:rsidRPr="0014127A">
              <w:rPr>
                <w:spacing w:val="-11"/>
              </w:rPr>
              <w:t xml:space="preserve"> </w:t>
            </w:r>
            <w:r w:rsidRPr="0014127A">
              <w:t>Safety</w:t>
            </w:r>
            <w:r w:rsidRPr="0014127A">
              <w:rPr>
                <w:spacing w:val="-13"/>
              </w:rPr>
              <w:t xml:space="preserve"> </w:t>
            </w:r>
            <w:r w:rsidRPr="0014127A">
              <w:t>Board</w:t>
            </w:r>
            <w:r w:rsidRPr="0014127A">
              <w:rPr>
                <w:spacing w:val="-13"/>
              </w:rPr>
              <w:t xml:space="preserve"> </w:t>
            </w:r>
            <w:r w:rsidRPr="0014127A">
              <w:rPr>
                <w:spacing w:val="-16"/>
              </w:rPr>
              <w:t xml:space="preserve">and at the </w:t>
            </w:r>
            <w:r w:rsidRPr="0014127A">
              <w:t>Safeguarding</w:t>
            </w:r>
            <w:r w:rsidRPr="0014127A">
              <w:rPr>
                <w:spacing w:val="-15"/>
              </w:rPr>
              <w:t xml:space="preserve"> </w:t>
            </w:r>
            <w:r w:rsidRPr="0014127A">
              <w:t>and Statutory Services Assurance</w:t>
            </w:r>
            <w:r w:rsidRPr="0014127A">
              <w:rPr>
                <w:spacing w:val="-1"/>
              </w:rPr>
              <w:t xml:space="preserve"> </w:t>
            </w:r>
            <w:r w:rsidRPr="0014127A">
              <w:t xml:space="preserve">Group </w:t>
            </w:r>
          </w:p>
        </w:tc>
      </w:tr>
      <w:tr w:rsidR="0006032E" w14:paraId="5E249DA1" w14:textId="77777777" w:rsidTr="48C0A5FC">
        <w:trPr>
          <w:trHeight w:val="1744"/>
        </w:trPr>
        <w:tc>
          <w:tcPr>
            <w:tcW w:w="3261" w:type="dxa"/>
          </w:tcPr>
          <w:p w14:paraId="57C70497" w14:textId="77777777" w:rsidR="0006032E" w:rsidRPr="0014127A" w:rsidRDefault="0006032E" w:rsidP="00485050">
            <w:pPr>
              <w:pStyle w:val="TableParagraph"/>
              <w:spacing w:line="276" w:lineRule="auto"/>
              <w:ind w:right="195"/>
            </w:pPr>
            <w:r w:rsidRPr="0014127A">
              <w:t xml:space="preserve">Incidents in </w:t>
            </w:r>
            <w:r w:rsidRPr="0014127A">
              <w:rPr>
                <w:spacing w:val="-2"/>
              </w:rPr>
              <w:t>screening programmes</w:t>
            </w:r>
          </w:p>
        </w:tc>
        <w:tc>
          <w:tcPr>
            <w:tcW w:w="3686" w:type="dxa"/>
          </w:tcPr>
          <w:p w14:paraId="129BDA79" w14:textId="39EE77F5" w:rsidR="0006032E" w:rsidRPr="0014127A" w:rsidRDefault="0006032E" w:rsidP="00444143">
            <w:pPr>
              <w:pStyle w:val="TableParagraph"/>
              <w:spacing w:line="276" w:lineRule="auto"/>
              <w:ind w:right="148"/>
            </w:pPr>
            <w:r w:rsidRPr="0014127A">
              <w:t>Incidents</w:t>
            </w:r>
            <w:r w:rsidRPr="0014127A">
              <w:rPr>
                <w:spacing w:val="-7"/>
              </w:rPr>
              <w:t xml:space="preserve"> </w:t>
            </w:r>
            <w:r w:rsidRPr="0014127A">
              <w:t>must</w:t>
            </w:r>
            <w:r w:rsidRPr="0014127A">
              <w:rPr>
                <w:spacing w:val="-5"/>
              </w:rPr>
              <w:t xml:space="preserve"> </w:t>
            </w:r>
            <w:r w:rsidRPr="0014127A">
              <w:t>be</w:t>
            </w:r>
            <w:r w:rsidRPr="0014127A">
              <w:rPr>
                <w:spacing w:val="-8"/>
              </w:rPr>
              <w:t xml:space="preserve"> </w:t>
            </w:r>
            <w:r w:rsidRPr="0014127A">
              <w:t>reported</w:t>
            </w:r>
            <w:r w:rsidRPr="0014127A">
              <w:rPr>
                <w:spacing w:val="-5"/>
              </w:rPr>
              <w:t xml:space="preserve"> </w:t>
            </w:r>
            <w:r w:rsidRPr="0014127A">
              <w:t>by</w:t>
            </w:r>
            <w:r w:rsidRPr="0014127A">
              <w:rPr>
                <w:spacing w:val="-6"/>
              </w:rPr>
              <w:t xml:space="preserve"> </w:t>
            </w:r>
            <w:r w:rsidRPr="0014127A">
              <w:t>Director</w:t>
            </w:r>
            <w:r w:rsidRPr="0014127A">
              <w:rPr>
                <w:spacing w:val="-7"/>
              </w:rPr>
              <w:t xml:space="preserve"> </w:t>
            </w:r>
            <w:r w:rsidRPr="0014127A">
              <w:t xml:space="preserve">of Infection Prevention Control (DIPC) to Public Health England (PHE) in the first instance for advice on reporting and investigation </w:t>
            </w:r>
          </w:p>
        </w:tc>
        <w:tc>
          <w:tcPr>
            <w:tcW w:w="3122" w:type="dxa"/>
          </w:tcPr>
          <w:p w14:paraId="00191AC5" w14:textId="77777777" w:rsidR="0006032E" w:rsidRPr="0014127A" w:rsidRDefault="0006032E" w:rsidP="00485050">
            <w:pPr>
              <w:pStyle w:val="TableParagraph"/>
              <w:spacing w:line="276" w:lineRule="auto"/>
              <w:ind w:right="70"/>
            </w:pPr>
            <w:r w:rsidRPr="0014127A">
              <w:t>Improvements and actions agreed to be assessed via the Patient</w:t>
            </w:r>
            <w:r w:rsidRPr="0014127A">
              <w:rPr>
                <w:spacing w:val="-11"/>
              </w:rPr>
              <w:t xml:space="preserve"> </w:t>
            </w:r>
            <w:r w:rsidRPr="0014127A">
              <w:t>Safety</w:t>
            </w:r>
            <w:r w:rsidRPr="0014127A">
              <w:rPr>
                <w:spacing w:val="-13"/>
              </w:rPr>
              <w:t xml:space="preserve"> </w:t>
            </w:r>
            <w:r w:rsidRPr="0014127A">
              <w:t>Board</w:t>
            </w:r>
          </w:p>
        </w:tc>
      </w:tr>
      <w:tr w:rsidR="0006032E" w14:paraId="38249ED7" w14:textId="77777777" w:rsidTr="48C0A5FC">
        <w:trPr>
          <w:trHeight w:val="1744"/>
        </w:trPr>
        <w:tc>
          <w:tcPr>
            <w:tcW w:w="3261" w:type="dxa"/>
          </w:tcPr>
          <w:p w14:paraId="3DC00DD2" w14:textId="77777777" w:rsidR="0006032E" w:rsidRPr="0014127A" w:rsidRDefault="0006032E" w:rsidP="00485050">
            <w:pPr>
              <w:pStyle w:val="TableParagraph"/>
              <w:spacing w:line="276" w:lineRule="auto"/>
              <w:ind w:right="139"/>
            </w:pPr>
            <w:r w:rsidRPr="0014127A">
              <w:lastRenderedPageBreak/>
              <w:t>Mental health- related</w:t>
            </w:r>
            <w:r w:rsidRPr="0014127A">
              <w:rPr>
                <w:spacing w:val="-16"/>
              </w:rPr>
              <w:t xml:space="preserve"> </w:t>
            </w:r>
            <w:r w:rsidRPr="0014127A">
              <w:t>homicides by persons in receipt of mental health</w:t>
            </w:r>
            <w:r w:rsidRPr="0014127A">
              <w:rPr>
                <w:spacing w:val="-16"/>
              </w:rPr>
              <w:t xml:space="preserve"> </w:t>
            </w:r>
            <w:r w:rsidRPr="0014127A">
              <w:t>services</w:t>
            </w:r>
            <w:r w:rsidRPr="0014127A">
              <w:rPr>
                <w:spacing w:val="-15"/>
              </w:rPr>
              <w:t xml:space="preserve"> </w:t>
            </w:r>
            <w:r w:rsidRPr="0014127A">
              <w:t>or within six months of</w:t>
            </w:r>
            <w:r w:rsidRPr="0014127A">
              <w:rPr>
                <w:spacing w:val="-3"/>
              </w:rPr>
              <w:t xml:space="preserve"> </w:t>
            </w:r>
            <w:r w:rsidRPr="0014127A">
              <w:t>their</w:t>
            </w:r>
            <w:r w:rsidRPr="0014127A">
              <w:rPr>
                <w:spacing w:val="-1"/>
              </w:rPr>
              <w:t xml:space="preserve"> </w:t>
            </w:r>
            <w:r w:rsidRPr="0014127A">
              <w:rPr>
                <w:spacing w:val="-2"/>
              </w:rPr>
              <w:t>discharge</w:t>
            </w:r>
          </w:p>
        </w:tc>
        <w:tc>
          <w:tcPr>
            <w:tcW w:w="3686" w:type="dxa"/>
          </w:tcPr>
          <w:p w14:paraId="0BDEFAB9" w14:textId="77777777" w:rsidR="0006032E" w:rsidRPr="0014127A" w:rsidRDefault="0006032E" w:rsidP="48C0A5FC">
            <w:pPr>
              <w:pStyle w:val="TableParagraph"/>
              <w:spacing w:line="276" w:lineRule="auto"/>
              <w:ind w:right="148"/>
              <w:jc w:val="center"/>
            </w:pPr>
            <w:r w:rsidRPr="0014127A">
              <w:t>Incidents</w:t>
            </w:r>
            <w:r w:rsidRPr="0014127A">
              <w:rPr>
                <w:spacing w:val="-8"/>
              </w:rPr>
              <w:t xml:space="preserve"> </w:t>
            </w:r>
            <w:r w:rsidRPr="0014127A">
              <w:t>must</w:t>
            </w:r>
            <w:r w:rsidRPr="0014127A">
              <w:rPr>
                <w:spacing w:val="-6"/>
              </w:rPr>
              <w:t xml:space="preserve"> </w:t>
            </w:r>
            <w:r w:rsidRPr="0014127A">
              <w:t>be</w:t>
            </w:r>
            <w:r w:rsidRPr="0014127A">
              <w:rPr>
                <w:spacing w:val="-7"/>
              </w:rPr>
              <w:t xml:space="preserve"> </w:t>
            </w:r>
            <w:r w:rsidRPr="0014127A">
              <w:t>discussed</w:t>
            </w:r>
            <w:r w:rsidRPr="0014127A">
              <w:rPr>
                <w:spacing w:val="-7"/>
              </w:rPr>
              <w:t xml:space="preserve"> </w:t>
            </w:r>
            <w:r w:rsidRPr="0014127A">
              <w:t>with</w:t>
            </w:r>
            <w:r w:rsidRPr="0014127A">
              <w:rPr>
                <w:spacing w:val="-9"/>
              </w:rPr>
              <w:t xml:space="preserve"> </w:t>
            </w:r>
            <w:r w:rsidRPr="0014127A">
              <w:t>the relevant NHS England and NHS Improvement regional independent investigation team (RIIT)</w:t>
            </w:r>
          </w:p>
        </w:tc>
        <w:tc>
          <w:tcPr>
            <w:tcW w:w="3122" w:type="dxa"/>
          </w:tcPr>
          <w:p w14:paraId="04453EFD" w14:textId="77777777" w:rsidR="0006032E" w:rsidRPr="0014127A" w:rsidRDefault="0006032E" w:rsidP="00485050">
            <w:pPr>
              <w:pStyle w:val="TableParagraph"/>
              <w:spacing w:line="276" w:lineRule="auto"/>
              <w:ind w:right="181"/>
            </w:pPr>
            <w:r w:rsidRPr="0014127A">
              <w:t>Respond to recommendations as required</w:t>
            </w:r>
            <w:r w:rsidRPr="0014127A">
              <w:rPr>
                <w:spacing w:val="-16"/>
              </w:rPr>
              <w:t xml:space="preserve"> </w:t>
            </w:r>
            <w:r w:rsidRPr="0014127A">
              <w:t>from</w:t>
            </w:r>
            <w:r w:rsidRPr="0014127A">
              <w:rPr>
                <w:spacing w:val="-15"/>
              </w:rPr>
              <w:t xml:space="preserve"> </w:t>
            </w:r>
            <w:r w:rsidRPr="0014127A">
              <w:t>external referred agency</w:t>
            </w:r>
          </w:p>
          <w:p w14:paraId="6F8E10BA" w14:textId="77777777" w:rsidR="0006032E" w:rsidRPr="0014127A" w:rsidRDefault="0006032E" w:rsidP="00485050">
            <w:pPr>
              <w:pStyle w:val="TableParagraph"/>
              <w:spacing w:line="276" w:lineRule="auto"/>
              <w:ind w:right="181"/>
            </w:pPr>
            <w:r w:rsidRPr="0014127A">
              <w:t>/Divisional</w:t>
            </w:r>
            <w:r w:rsidRPr="0014127A">
              <w:rPr>
                <w:spacing w:val="-16"/>
              </w:rPr>
              <w:t xml:space="preserve"> </w:t>
            </w:r>
            <w:r w:rsidRPr="0014127A">
              <w:t>oversight and improvement.</w:t>
            </w:r>
          </w:p>
        </w:tc>
      </w:tr>
      <w:tr w:rsidR="48C0A5FC" w14:paraId="7A533D73" w14:textId="77777777" w:rsidTr="48C0A5FC">
        <w:trPr>
          <w:trHeight w:val="300"/>
        </w:trPr>
        <w:tc>
          <w:tcPr>
            <w:tcW w:w="3261" w:type="dxa"/>
          </w:tcPr>
          <w:p w14:paraId="6AF0522F" w14:textId="0221E120" w:rsidR="211FA814" w:rsidRPr="0014127A" w:rsidRDefault="211FA814" w:rsidP="48C0A5FC">
            <w:pPr>
              <w:spacing w:line="257" w:lineRule="auto"/>
              <w:ind w:left="107"/>
              <w:rPr>
                <w:rFonts w:eastAsia="Aptos"/>
              </w:rPr>
            </w:pPr>
            <w:r w:rsidRPr="0014127A">
              <w:rPr>
                <w:rFonts w:eastAsia="Aptos"/>
              </w:rPr>
              <w:t>Deaths in custody (eg police custody, in prison, etc) where health provision is delivered by the NHS</w:t>
            </w:r>
          </w:p>
          <w:p w14:paraId="201133A7" w14:textId="0F9DD0F5" w:rsidR="48C0A5FC" w:rsidRPr="0014127A" w:rsidRDefault="48C0A5FC" w:rsidP="48C0A5FC">
            <w:pPr>
              <w:pStyle w:val="TableParagraph"/>
              <w:spacing w:line="276" w:lineRule="auto"/>
            </w:pPr>
          </w:p>
        </w:tc>
        <w:tc>
          <w:tcPr>
            <w:tcW w:w="3686" w:type="dxa"/>
          </w:tcPr>
          <w:p w14:paraId="18ED2480" w14:textId="6179FBC2" w:rsidR="349C2AE7" w:rsidRPr="0014127A" w:rsidRDefault="349C2AE7" w:rsidP="48C0A5FC">
            <w:pPr>
              <w:pStyle w:val="TableParagraph"/>
              <w:spacing w:line="276" w:lineRule="auto"/>
            </w:pPr>
            <w:r w:rsidRPr="0014127A">
              <w:t xml:space="preserve">Any death in prison or police custody </w:t>
            </w:r>
            <w:r w:rsidR="15889448" w:rsidRPr="0014127A">
              <w:t>will be referred (by the relevant organisation) to the Prison or Probation Ombudsman (PPO) or the Independent Office for Police Condu</w:t>
            </w:r>
            <w:r w:rsidR="5A8BA93F" w:rsidRPr="0014127A">
              <w:t>ct (IOPC) to carry out the relevant investigations.</w:t>
            </w:r>
          </w:p>
          <w:p w14:paraId="6F41A7F6" w14:textId="1B9B0D83" w:rsidR="48C0A5FC" w:rsidRPr="0014127A" w:rsidRDefault="48C0A5FC" w:rsidP="48C0A5FC">
            <w:pPr>
              <w:pStyle w:val="TableParagraph"/>
              <w:spacing w:line="276" w:lineRule="auto"/>
            </w:pPr>
          </w:p>
          <w:p w14:paraId="1752F877" w14:textId="6F61B88E" w:rsidR="5A8BA93F" w:rsidRPr="0014127A" w:rsidRDefault="5A8BA93F" w:rsidP="48C0A5FC">
            <w:pPr>
              <w:pStyle w:val="TableParagraph"/>
              <w:spacing w:line="276" w:lineRule="auto"/>
            </w:pPr>
            <w:r w:rsidRPr="0014127A">
              <w:t xml:space="preserve">Healthcare organisations must fully support these investigations where required to do so. </w:t>
            </w:r>
          </w:p>
        </w:tc>
        <w:tc>
          <w:tcPr>
            <w:tcW w:w="3122" w:type="dxa"/>
          </w:tcPr>
          <w:p w14:paraId="463BEDD3" w14:textId="4E0FA3F1" w:rsidR="66F2C9D2" w:rsidRPr="0014127A" w:rsidRDefault="66F2C9D2" w:rsidP="48C0A5FC">
            <w:pPr>
              <w:pStyle w:val="TableParagraph"/>
              <w:spacing w:line="276" w:lineRule="auto"/>
            </w:pPr>
            <w:r w:rsidRPr="0014127A">
              <w:t xml:space="preserve">For PPO to conduct relevant investigations. The Trust will participate as required. </w:t>
            </w:r>
          </w:p>
        </w:tc>
      </w:tr>
      <w:tr w:rsidR="48C0A5FC" w14:paraId="5FE12ED2" w14:textId="77777777" w:rsidTr="48C0A5FC">
        <w:trPr>
          <w:trHeight w:val="300"/>
        </w:trPr>
        <w:tc>
          <w:tcPr>
            <w:tcW w:w="3261" w:type="dxa"/>
          </w:tcPr>
          <w:p w14:paraId="407E0F43" w14:textId="54780F0C" w:rsidR="211FA814" w:rsidRPr="0014127A" w:rsidRDefault="211FA814" w:rsidP="48C0A5FC">
            <w:pPr>
              <w:spacing w:line="257" w:lineRule="auto"/>
              <w:ind w:left="107"/>
              <w:rPr>
                <w:rFonts w:eastAsia="Aptos"/>
              </w:rPr>
            </w:pPr>
            <w:r w:rsidRPr="0014127A">
              <w:rPr>
                <w:rFonts w:eastAsia="Aptos"/>
              </w:rPr>
              <w:t>Domestic homicides</w:t>
            </w:r>
          </w:p>
          <w:p w14:paraId="4602FD69" w14:textId="52B07208" w:rsidR="48C0A5FC" w:rsidRPr="0014127A" w:rsidRDefault="48C0A5FC" w:rsidP="48C0A5FC">
            <w:pPr>
              <w:pStyle w:val="TableParagraph"/>
              <w:spacing w:line="276" w:lineRule="auto"/>
            </w:pPr>
          </w:p>
        </w:tc>
        <w:tc>
          <w:tcPr>
            <w:tcW w:w="3686" w:type="dxa"/>
          </w:tcPr>
          <w:p w14:paraId="0F7BBB41" w14:textId="07718E5D" w:rsidR="1DE6FB17" w:rsidRPr="0014127A" w:rsidRDefault="1DE6FB17" w:rsidP="48C0A5FC">
            <w:pPr>
              <w:pStyle w:val="TableParagraph"/>
              <w:spacing w:line="276" w:lineRule="auto"/>
            </w:pPr>
            <w:r w:rsidRPr="0014127A">
              <w:t xml:space="preserve">A domestic homicide is identified by the police usually in partnership with the community safety partnership (CSP) with whom the overall responsibility </w:t>
            </w:r>
            <w:r w:rsidR="57E982F1" w:rsidRPr="0014127A">
              <w:t xml:space="preserve">lies for establishing a review of the case. </w:t>
            </w:r>
          </w:p>
        </w:tc>
        <w:tc>
          <w:tcPr>
            <w:tcW w:w="3122" w:type="dxa"/>
          </w:tcPr>
          <w:p w14:paraId="203D71A4" w14:textId="64F184D7" w:rsidR="2ED4263B" w:rsidRPr="0014127A" w:rsidRDefault="2ED4263B" w:rsidP="48C0A5FC">
            <w:pPr>
              <w:pStyle w:val="TableParagraph"/>
              <w:spacing w:line="276" w:lineRule="auto"/>
            </w:pPr>
            <w:r w:rsidRPr="0014127A">
              <w:t xml:space="preserve">For the CSP to conduct relevant investigations. The Trust will participate as required. </w:t>
            </w:r>
          </w:p>
        </w:tc>
      </w:tr>
      <w:tr w:rsidR="009F1AC8" w14:paraId="73C396B5" w14:textId="77777777" w:rsidTr="48C0A5FC">
        <w:trPr>
          <w:trHeight w:val="300"/>
        </w:trPr>
        <w:tc>
          <w:tcPr>
            <w:tcW w:w="3261" w:type="dxa"/>
          </w:tcPr>
          <w:p w14:paraId="721FEBA6" w14:textId="77777777" w:rsidR="009F1AC8" w:rsidRPr="009F1AC8" w:rsidRDefault="009F1AC8" w:rsidP="009F1AC8">
            <w:pPr>
              <w:spacing w:line="257" w:lineRule="auto"/>
              <w:ind w:left="107"/>
              <w:rPr>
                <w:rFonts w:eastAsia="Aptos"/>
                <w:lang w:val="en-GB"/>
              </w:rPr>
            </w:pPr>
            <w:r w:rsidRPr="009F1AC8">
              <w:rPr>
                <w:rFonts w:eastAsia="Aptos"/>
                <w:lang w:val="en-GB"/>
              </w:rPr>
              <w:t>Deaths of patients detained under the MHA (1983) or where the MCA (2005) applies, where there is a reason to think that the death may be linked to problems in care (incidents meeting the learning from deaths criteria</w:t>
            </w:r>
          </w:p>
          <w:p w14:paraId="2D2E9AC7" w14:textId="4DA041FB" w:rsidR="009F1AC8" w:rsidRPr="0014127A" w:rsidRDefault="009F1AC8" w:rsidP="009F1AC8">
            <w:pPr>
              <w:spacing w:line="257" w:lineRule="auto"/>
              <w:ind w:left="107"/>
              <w:rPr>
                <w:rFonts w:eastAsia="Aptos"/>
              </w:rPr>
            </w:pPr>
            <w:r w:rsidRPr="009F1AC8">
              <w:rPr>
                <w:rFonts w:eastAsia="Aptos"/>
                <w:lang w:val="en-GB"/>
              </w:rPr>
              <w:t> </w:t>
            </w:r>
          </w:p>
        </w:tc>
        <w:tc>
          <w:tcPr>
            <w:tcW w:w="3686" w:type="dxa"/>
          </w:tcPr>
          <w:p w14:paraId="232FF085" w14:textId="77777777" w:rsidR="009F1AC8" w:rsidRDefault="009F1AC8" w:rsidP="48C0A5FC">
            <w:pPr>
              <w:pStyle w:val="TableParagraph"/>
              <w:spacing w:line="276" w:lineRule="auto"/>
            </w:pPr>
            <w:r>
              <w:t>PSII</w:t>
            </w:r>
          </w:p>
          <w:p w14:paraId="63184668" w14:textId="77777777" w:rsidR="009F1AC8" w:rsidRDefault="009F1AC8" w:rsidP="48C0A5FC">
            <w:pPr>
              <w:pStyle w:val="TableParagraph"/>
              <w:spacing w:line="276" w:lineRule="auto"/>
            </w:pPr>
          </w:p>
          <w:p w14:paraId="6FF484BB" w14:textId="00C9E4FE" w:rsidR="009F1AC8" w:rsidRPr="0014127A" w:rsidRDefault="009F1AC8" w:rsidP="48C0A5FC">
            <w:pPr>
              <w:pStyle w:val="TableParagraph"/>
              <w:spacing w:line="276" w:lineRule="auto"/>
            </w:pPr>
            <w:r>
              <w:t xml:space="preserve">Reviewed as part of HMRG process. </w:t>
            </w:r>
          </w:p>
        </w:tc>
        <w:tc>
          <w:tcPr>
            <w:tcW w:w="3122" w:type="dxa"/>
          </w:tcPr>
          <w:p w14:paraId="1294DBDE" w14:textId="0F2D2F38" w:rsidR="009F1AC8" w:rsidRPr="0014127A" w:rsidRDefault="009F1AC8" w:rsidP="48C0A5FC">
            <w:pPr>
              <w:pStyle w:val="TableParagraph"/>
              <w:spacing w:line="276" w:lineRule="auto"/>
            </w:pPr>
            <w:r w:rsidRPr="000E5B9C">
              <w:t>Improvements and actions agreed to be assessed via the Patient</w:t>
            </w:r>
            <w:r w:rsidRPr="000E5B9C">
              <w:rPr>
                <w:spacing w:val="-11"/>
              </w:rPr>
              <w:t xml:space="preserve"> </w:t>
            </w:r>
            <w:r w:rsidRPr="000E5B9C">
              <w:t>Safety</w:t>
            </w:r>
            <w:r w:rsidRPr="000E5B9C">
              <w:rPr>
                <w:spacing w:val="-13"/>
              </w:rPr>
              <w:t xml:space="preserve"> </w:t>
            </w:r>
            <w:r w:rsidRPr="000E5B9C">
              <w:t>Board</w:t>
            </w:r>
            <w:r w:rsidRPr="000E5B9C">
              <w:rPr>
                <w:spacing w:val="-13"/>
              </w:rPr>
              <w:t xml:space="preserve"> and assurance of delivery provided at SQAC and Trust Board</w:t>
            </w:r>
          </w:p>
        </w:tc>
      </w:tr>
    </w:tbl>
    <w:p w14:paraId="46926406" w14:textId="4D3A48EE" w:rsidR="48C0A5FC" w:rsidRDefault="48C0A5FC" w:rsidP="48C0A5FC">
      <w:pPr>
        <w:pStyle w:val="BodyText"/>
        <w:spacing w:before="241" w:line="276" w:lineRule="auto"/>
        <w:ind w:left="558" w:right="641"/>
      </w:pPr>
    </w:p>
    <w:p w14:paraId="1128FD62" w14:textId="77777777" w:rsidR="00BB34BC" w:rsidRDefault="00BB34BC">
      <w:r>
        <w:br w:type="page"/>
      </w:r>
    </w:p>
    <w:p w14:paraId="45921454" w14:textId="485B2287" w:rsidR="00BB34BC" w:rsidRPr="00537533" w:rsidRDefault="00BB34BC" w:rsidP="00BB34BC">
      <w:pPr>
        <w:pStyle w:val="Heading2"/>
        <w:tabs>
          <w:tab w:val="left" w:pos="1276"/>
        </w:tabs>
        <w:spacing w:before="25"/>
        <w:ind w:left="567" w:firstLine="0"/>
      </w:pPr>
      <w:r w:rsidRPr="48C0A5FC">
        <w:rPr>
          <w:color w:val="005EB8"/>
          <w:sz w:val="24"/>
          <w:szCs w:val="24"/>
        </w:rPr>
        <w:lastRenderedPageBreak/>
        <w:t xml:space="preserve">Appendix </w:t>
      </w:r>
      <w:r w:rsidR="61616299" w:rsidRPr="48C0A5FC">
        <w:rPr>
          <w:color w:val="005EB8"/>
          <w:sz w:val="24"/>
          <w:szCs w:val="24"/>
        </w:rPr>
        <w:t>2</w:t>
      </w:r>
      <w:r w:rsidRPr="48C0A5FC">
        <w:rPr>
          <w:color w:val="005EB8"/>
          <w:sz w:val="24"/>
          <w:szCs w:val="24"/>
        </w:rPr>
        <w:t xml:space="preserve"> – Document creation and authorship and ratification  </w:t>
      </w:r>
    </w:p>
    <w:p w14:paraId="60E1F539" w14:textId="77777777" w:rsidR="00BB34BC" w:rsidRDefault="00BB34BC" w:rsidP="00BB34BC">
      <w:pPr>
        <w:pStyle w:val="BodyText"/>
        <w:spacing w:before="47"/>
        <w:rPr>
          <w:b/>
        </w:rPr>
      </w:pPr>
    </w:p>
    <w:tbl>
      <w:tblPr>
        <w:tblStyle w:val="WWNHSBlue"/>
        <w:tblW w:w="0" w:type="auto"/>
        <w:jc w:val="center"/>
        <w:tblLook w:val="04A0" w:firstRow="1" w:lastRow="0" w:firstColumn="1" w:lastColumn="0" w:noHBand="0" w:noVBand="1"/>
      </w:tblPr>
      <w:tblGrid>
        <w:gridCol w:w="3823"/>
        <w:gridCol w:w="5241"/>
      </w:tblGrid>
      <w:tr w:rsidR="00E43CE5" w:rsidRPr="00226D87" w14:paraId="52450144" w14:textId="77777777" w:rsidTr="00E43CE5">
        <w:trPr>
          <w:cnfStyle w:val="100000000000" w:firstRow="1" w:lastRow="0" w:firstColumn="0" w:lastColumn="0" w:oddVBand="0" w:evenVBand="0" w:oddHBand="0" w:evenHBand="0" w:firstRowFirstColumn="0" w:firstRowLastColumn="0" w:lastRowFirstColumn="0" w:lastRowLastColumn="0"/>
          <w:trHeight w:val="227"/>
          <w:jc w:val="center"/>
        </w:trPr>
        <w:tc>
          <w:tcPr>
            <w:tcW w:w="3823" w:type="dxa"/>
          </w:tcPr>
          <w:p w14:paraId="07223617" w14:textId="77777777" w:rsidR="00E43CE5" w:rsidRPr="00226D87" w:rsidRDefault="00E43CE5" w:rsidP="00485050">
            <w:pPr>
              <w:rPr>
                <w:rFonts w:eastAsia="Times New Roman"/>
                <w:b w:val="0"/>
                <w:sz w:val="24"/>
                <w:szCs w:val="24"/>
              </w:rPr>
            </w:pPr>
            <w:r>
              <w:rPr>
                <w:rFonts w:eastAsia="Times New Roman"/>
                <w:sz w:val="24"/>
                <w:szCs w:val="24"/>
              </w:rPr>
              <w:t>Document Properties</w:t>
            </w:r>
          </w:p>
        </w:tc>
        <w:tc>
          <w:tcPr>
            <w:tcW w:w="5241" w:type="dxa"/>
          </w:tcPr>
          <w:p w14:paraId="57898876" w14:textId="046DE621" w:rsidR="00E43CE5" w:rsidRPr="00226D87" w:rsidRDefault="00E43CE5" w:rsidP="00485050">
            <w:pPr>
              <w:rPr>
                <w:rFonts w:eastAsia="Times New Roman"/>
                <w:sz w:val="24"/>
                <w:szCs w:val="24"/>
              </w:rPr>
            </w:pPr>
          </w:p>
        </w:tc>
      </w:tr>
      <w:tr w:rsidR="00BB34BC" w:rsidRPr="00226D87" w14:paraId="07A393F3" w14:textId="77777777" w:rsidTr="00485050">
        <w:trPr>
          <w:trHeight w:val="227"/>
          <w:jc w:val="center"/>
        </w:trPr>
        <w:tc>
          <w:tcPr>
            <w:tcW w:w="3823" w:type="dxa"/>
          </w:tcPr>
          <w:p w14:paraId="3C4E64D8"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Version:</w:t>
            </w:r>
          </w:p>
        </w:tc>
        <w:tc>
          <w:tcPr>
            <w:tcW w:w="5241" w:type="dxa"/>
          </w:tcPr>
          <w:p w14:paraId="267F95D3" w14:textId="21006964" w:rsidR="00BB34BC" w:rsidRPr="00226D87" w:rsidRDefault="00BB34BC" w:rsidP="00485050">
            <w:pPr>
              <w:rPr>
                <w:rFonts w:eastAsia="Times New Roman"/>
                <w:color w:val="000000"/>
                <w:sz w:val="24"/>
                <w:szCs w:val="24"/>
              </w:rPr>
            </w:pPr>
            <w:r>
              <w:rPr>
                <w:rFonts w:eastAsia="Times New Roman"/>
                <w:color w:val="000000"/>
                <w:sz w:val="24"/>
                <w:szCs w:val="24"/>
              </w:rPr>
              <w:t>2</w:t>
            </w:r>
            <w:r w:rsidR="00444143">
              <w:rPr>
                <w:rFonts w:eastAsia="Times New Roman"/>
                <w:color w:val="000000"/>
                <w:sz w:val="24"/>
                <w:szCs w:val="24"/>
              </w:rPr>
              <w:t>.</w:t>
            </w:r>
            <w:r w:rsidR="003B0E3B">
              <w:rPr>
                <w:rFonts w:eastAsia="Times New Roman"/>
                <w:color w:val="000000"/>
                <w:sz w:val="24"/>
                <w:szCs w:val="24"/>
              </w:rPr>
              <w:t>2</w:t>
            </w:r>
          </w:p>
        </w:tc>
      </w:tr>
      <w:tr w:rsidR="00BB34BC" w:rsidRPr="00226D87" w14:paraId="43147C0E" w14:textId="77777777" w:rsidTr="00485050">
        <w:trPr>
          <w:cnfStyle w:val="000000010000" w:firstRow="0" w:lastRow="0" w:firstColumn="0" w:lastColumn="0" w:oddVBand="0" w:evenVBand="0" w:oddHBand="0" w:evenHBand="1" w:firstRowFirstColumn="0" w:firstRowLastColumn="0" w:lastRowFirstColumn="0" w:lastRowLastColumn="0"/>
          <w:trHeight w:val="227"/>
          <w:jc w:val="center"/>
        </w:trPr>
        <w:tc>
          <w:tcPr>
            <w:tcW w:w="3823" w:type="dxa"/>
          </w:tcPr>
          <w:p w14:paraId="296F9204"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Name of Originator/Author</w:t>
            </w:r>
          </w:p>
        </w:tc>
        <w:tc>
          <w:tcPr>
            <w:tcW w:w="5241" w:type="dxa"/>
          </w:tcPr>
          <w:p w14:paraId="38417AE5" w14:textId="77777777" w:rsidR="00BB34BC" w:rsidRPr="00226D87" w:rsidRDefault="00BB34BC" w:rsidP="00485050">
            <w:pPr>
              <w:rPr>
                <w:rFonts w:eastAsia="Times New Roman"/>
                <w:color w:val="000000"/>
                <w:sz w:val="24"/>
                <w:szCs w:val="24"/>
              </w:rPr>
            </w:pPr>
            <w:r w:rsidRPr="00226D87">
              <w:rPr>
                <w:rFonts w:eastAsia="Times New Roman"/>
                <w:color w:val="000000"/>
                <w:sz w:val="24"/>
                <w:szCs w:val="24"/>
              </w:rPr>
              <w:t xml:space="preserve">Jackie Rooney, Associate Director of Nursing </w:t>
            </w:r>
            <w:r>
              <w:rPr>
                <w:rFonts w:eastAsia="Times New Roman"/>
                <w:color w:val="000000"/>
                <w:sz w:val="24"/>
                <w:szCs w:val="24"/>
              </w:rPr>
              <w:t>Governance and Risk</w:t>
            </w:r>
            <w:r w:rsidRPr="00226D87">
              <w:rPr>
                <w:rFonts w:eastAsia="Times New Roman"/>
                <w:color w:val="000000"/>
                <w:sz w:val="24"/>
                <w:szCs w:val="24"/>
              </w:rPr>
              <w:t>. Chris Talbot, Trust Patient Safety Specialist</w:t>
            </w:r>
          </w:p>
        </w:tc>
      </w:tr>
      <w:tr w:rsidR="00BB34BC" w:rsidRPr="00226D87" w14:paraId="69F9DA1E" w14:textId="77777777" w:rsidTr="00485050">
        <w:trPr>
          <w:trHeight w:val="227"/>
          <w:jc w:val="center"/>
        </w:trPr>
        <w:tc>
          <w:tcPr>
            <w:tcW w:w="3823" w:type="dxa"/>
          </w:tcPr>
          <w:p w14:paraId="03E80F43"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 xml:space="preserve">Name of Approval Committee </w:t>
            </w:r>
          </w:p>
        </w:tc>
        <w:tc>
          <w:tcPr>
            <w:tcW w:w="5241" w:type="dxa"/>
          </w:tcPr>
          <w:p w14:paraId="789E3F93" w14:textId="77777777" w:rsidR="00BB34BC" w:rsidRPr="00226D87" w:rsidRDefault="00BB34BC" w:rsidP="00485050">
            <w:pPr>
              <w:rPr>
                <w:rFonts w:eastAsia="Times New Roman"/>
                <w:color w:val="000000"/>
                <w:sz w:val="24"/>
                <w:szCs w:val="24"/>
              </w:rPr>
            </w:pPr>
            <w:r w:rsidRPr="00226D87">
              <w:rPr>
                <w:rFonts w:eastAsia="Times New Roman"/>
                <w:color w:val="000000"/>
                <w:sz w:val="24"/>
                <w:szCs w:val="24"/>
              </w:rPr>
              <w:t>Patient Safety Board</w:t>
            </w:r>
          </w:p>
        </w:tc>
      </w:tr>
      <w:tr w:rsidR="00BB34BC" w:rsidRPr="00226D87" w14:paraId="61CA65E8" w14:textId="77777777" w:rsidTr="00485050">
        <w:trPr>
          <w:cnfStyle w:val="000000010000" w:firstRow="0" w:lastRow="0" w:firstColumn="0" w:lastColumn="0" w:oddVBand="0" w:evenVBand="0" w:oddHBand="0" w:evenHBand="1" w:firstRowFirstColumn="0" w:firstRowLastColumn="0" w:lastRowFirstColumn="0" w:lastRowLastColumn="0"/>
          <w:trHeight w:val="227"/>
          <w:jc w:val="center"/>
        </w:trPr>
        <w:tc>
          <w:tcPr>
            <w:tcW w:w="3823" w:type="dxa"/>
          </w:tcPr>
          <w:p w14:paraId="3131AA82"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Date Approved</w:t>
            </w:r>
          </w:p>
        </w:tc>
        <w:tc>
          <w:tcPr>
            <w:tcW w:w="5241" w:type="dxa"/>
          </w:tcPr>
          <w:p w14:paraId="59670F7F" w14:textId="3731E43B" w:rsidR="00BB34BC" w:rsidRPr="00226D87" w:rsidRDefault="004E7C9B" w:rsidP="00485050">
            <w:pPr>
              <w:rPr>
                <w:rFonts w:eastAsia="Times New Roman"/>
                <w:color w:val="000000"/>
                <w:sz w:val="24"/>
                <w:szCs w:val="24"/>
              </w:rPr>
            </w:pPr>
            <w:r>
              <w:rPr>
                <w:rFonts w:eastAsia="Times New Roman"/>
                <w:color w:val="000000"/>
                <w:sz w:val="24"/>
                <w:szCs w:val="24"/>
              </w:rPr>
              <w:t xml:space="preserve">February </w:t>
            </w:r>
            <w:r w:rsidR="006A6D1F">
              <w:rPr>
                <w:rFonts w:eastAsia="Times New Roman"/>
                <w:color w:val="000000"/>
                <w:sz w:val="24"/>
                <w:szCs w:val="24"/>
              </w:rPr>
              <w:t>2025</w:t>
            </w:r>
          </w:p>
        </w:tc>
      </w:tr>
      <w:tr w:rsidR="00BB34BC" w:rsidRPr="00226D87" w14:paraId="7CF1024E" w14:textId="77777777" w:rsidTr="00485050">
        <w:trPr>
          <w:trHeight w:val="227"/>
          <w:jc w:val="center"/>
        </w:trPr>
        <w:tc>
          <w:tcPr>
            <w:tcW w:w="3823" w:type="dxa"/>
          </w:tcPr>
          <w:p w14:paraId="2CB46F44" w14:textId="77777777" w:rsidR="00BB34BC" w:rsidRPr="00226D87" w:rsidRDefault="00BB34BC" w:rsidP="00485050">
            <w:pPr>
              <w:rPr>
                <w:rFonts w:eastAsia="Times New Roman"/>
                <w:b/>
                <w:color w:val="000000"/>
                <w:sz w:val="24"/>
                <w:szCs w:val="24"/>
              </w:rPr>
            </w:pPr>
            <w:r w:rsidRPr="00226D87">
              <w:rPr>
                <w:rFonts w:eastAsia="Times New Roman"/>
                <w:b/>
                <w:color w:val="000000"/>
                <w:sz w:val="24"/>
                <w:szCs w:val="24"/>
              </w:rPr>
              <w:t xml:space="preserve">Name of </w:t>
            </w:r>
            <w:r>
              <w:rPr>
                <w:rFonts w:eastAsia="Times New Roman"/>
                <w:b/>
                <w:color w:val="000000"/>
                <w:sz w:val="24"/>
                <w:szCs w:val="24"/>
              </w:rPr>
              <w:t>Ratifying</w:t>
            </w:r>
            <w:r w:rsidRPr="00226D87">
              <w:rPr>
                <w:rFonts w:eastAsia="Times New Roman"/>
                <w:b/>
                <w:color w:val="000000"/>
                <w:sz w:val="24"/>
                <w:szCs w:val="24"/>
              </w:rPr>
              <w:t xml:space="preserve"> Committee</w:t>
            </w:r>
          </w:p>
        </w:tc>
        <w:tc>
          <w:tcPr>
            <w:tcW w:w="5241" w:type="dxa"/>
          </w:tcPr>
          <w:p w14:paraId="211D5274" w14:textId="77777777" w:rsidR="00BB34BC" w:rsidRPr="00226D87" w:rsidRDefault="00BB34BC" w:rsidP="00485050">
            <w:pPr>
              <w:rPr>
                <w:rFonts w:eastAsia="Times New Roman"/>
                <w:color w:val="000000"/>
                <w:sz w:val="24"/>
                <w:szCs w:val="24"/>
              </w:rPr>
            </w:pPr>
            <w:r>
              <w:rPr>
                <w:rFonts w:eastAsia="Times New Roman"/>
                <w:color w:val="000000"/>
                <w:sz w:val="24"/>
                <w:szCs w:val="24"/>
              </w:rPr>
              <w:t>Safety and Quality Assurance Committee</w:t>
            </w:r>
          </w:p>
        </w:tc>
      </w:tr>
      <w:tr w:rsidR="00BB34BC" w:rsidRPr="00226D87" w14:paraId="23D6F771" w14:textId="77777777" w:rsidTr="00485050">
        <w:trPr>
          <w:cnfStyle w:val="000000010000" w:firstRow="0" w:lastRow="0" w:firstColumn="0" w:lastColumn="0" w:oddVBand="0" w:evenVBand="0" w:oddHBand="0" w:evenHBand="1" w:firstRowFirstColumn="0" w:firstRowLastColumn="0" w:lastRowFirstColumn="0" w:lastRowLastColumn="0"/>
          <w:trHeight w:val="227"/>
          <w:jc w:val="center"/>
        </w:trPr>
        <w:tc>
          <w:tcPr>
            <w:tcW w:w="3823" w:type="dxa"/>
          </w:tcPr>
          <w:p w14:paraId="44F26631" w14:textId="77777777" w:rsidR="00BB34BC" w:rsidRPr="00226D87" w:rsidRDefault="00BB34BC" w:rsidP="00485050">
            <w:pPr>
              <w:rPr>
                <w:rFonts w:eastAsia="Times New Roman"/>
                <w:b/>
                <w:color w:val="000000"/>
                <w:sz w:val="24"/>
                <w:szCs w:val="24"/>
              </w:rPr>
            </w:pPr>
            <w:r w:rsidRPr="00226D87">
              <w:rPr>
                <w:rFonts w:eastAsia="Times New Roman"/>
                <w:b/>
                <w:color w:val="000000"/>
                <w:sz w:val="24"/>
                <w:szCs w:val="24"/>
              </w:rPr>
              <w:t xml:space="preserve">Date </w:t>
            </w:r>
            <w:r>
              <w:rPr>
                <w:rFonts w:eastAsia="Times New Roman"/>
                <w:b/>
                <w:color w:val="000000"/>
                <w:sz w:val="24"/>
                <w:szCs w:val="24"/>
              </w:rPr>
              <w:t xml:space="preserve">Ratified </w:t>
            </w:r>
          </w:p>
        </w:tc>
        <w:tc>
          <w:tcPr>
            <w:tcW w:w="5241" w:type="dxa"/>
          </w:tcPr>
          <w:p w14:paraId="22474962" w14:textId="15006DCD" w:rsidR="00BB34BC" w:rsidRPr="00226D87" w:rsidRDefault="004E7C9B" w:rsidP="00485050">
            <w:pPr>
              <w:rPr>
                <w:rFonts w:eastAsia="Times New Roman"/>
                <w:color w:val="000000"/>
                <w:sz w:val="24"/>
                <w:szCs w:val="24"/>
              </w:rPr>
            </w:pPr>
            <w:r>
              <w:rPr>
                <w:rFonts w:eastAsia="Times New Roman"/>
                <w:color w:val="000000"/>
                <w:sz w:val="24"/>
                <w:szCs w:val="24"/>
              </w:rPr>
              <w:t xml:space="preserve">March </w:t>
            </w:r>
            <w:r w:rsidR="006A6D1F">
              <w:rPr>
                <w:rFonts w:eastAsia="Times New Roman"/>
                <w:color w:val="000000"/>
                <w:sz w:val="24"/>
                <w:szCs w:val="24"/>
              </w:rPr>
              <w:t>2025</w:t>
            </w:r>
          </w:p>
        </w:tc>
      </w:tr>
      <w:tr w:rsidR="00BB34BC" w:rsidRPr="00226D87" w14:paraId="157449BF" w14:textId="77777777" w:rsidTr="00485050">
        <w:trPr>
          <w:trHeight w:val="227"/>
          <w:jc w:val="center"/>
        </w:trPr>
        <w:tc>
          <w:tcPr>
            <w:tcW w:w="3823" w:type="dxa"/>
          </w:tcPr>
          <w:p w14:paraId="08DF5E6E"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Executive Sponsor</w:t>
            </w:r>
          </w:p>
        </w:tc>
        <w:tc>
          <w:tcPr>
            <w:tcW w:w="5241" w:type="dxa"/>
          </w:tcPr>
          <w:p w14:paraId="7C365429" w14:textId="77777777" w:rsidR="00BB34BC" w:rsidRPr="00226D87" w:rsidRDefault="00BB34BC" w:rsidP="00485050">
            <w:pPr>
              <w:rPr>
                <w:rFonts w:eastAsia="Times New Roman"/>
                <w:color w:val="000000"/>
                <w:sz w:val="24"/>
                <w:szCs w:val="24"/>
              </w:rPr>
            </w:pPr>
            <w:r w:rsidRPr="00226D87">
              <w:rPr>
                <w:rFonts w:eastAsia="Times New Roman"/>
                <w:color w:val="000000"/>
                <w:sz w:val="24"/>
                <w:szCs w:val="24"/>
              </w:rPr>
              <w:t>Alfie Bass, Chief Medical Officer</w:t>
            </w:r>
          </w:p>
          <w:p w14:paraId="4B479D8F" w14:textId="77777777" w:rsidR="00BB34BC" w:rsidRPr="00226D87" w:rsidRDefault="00BB34BC" w:rsidP="00485050">
            <w:pPr>
              <w:rPr>
                <w:rFonts w:eastAsia="Times New Roman"/>
                <w:color w:val="000000"/>
                <w:sz w:val="24"/>
                <w:szCs w:val="24"/>
              </w:rPr>
            </w:pPr>
            <w:r w:rsidRPr="00226D87">
              <w:rPr>
                <w:rFonts w:eastAsia="Times New Roman"/>
                <w:color w:val="000000"/>
                <w:sz w:val="24"/>
                <w:szCs w:val="24"/>
              </w:rPr>
              <w:t>Nathan Askew, Chief Nursing, Allied</w:t>
            </w:r>
            <w:r>
              <w:rPr>
                <w:rFonts w:eastAsia="Times New Roman"/>
                <w:color w:val="000000"/>
                <w:sz w:val="24"/>
                <w:szCs w:val="24"/>
              </w:rPr>
              <w:t xml:space="preserve"> Health Professional and Experience </w:t>
            </w:r>
            <w:r w:rsidRPr="00226D87">
              <w:rPr>
                <w:rFonts w:eastAsia="Times New Roman"/>
                <w:color w:val="000000"/>
                <w:sz w:val="24"/>
                <w:szCs w:val="24"/>
              </w:rPr>
              <w:t xml:space="preserve">Officer </w:t>
            </w:r>
          </w:p>
        </w:tc>
      </w:tr>
      <w:tr w:rsidR="00BB34BC" w:rsidRPr="00226D87" w14:paraId="79092C7B" w14:textId="77777777" w:rsidTr="00485050">
        <w:trPr>
          <w:cnfStyle w:val="000000010000" w:firstRow="0" w:lastRow="0" w:firstColumn="0" w:lastColumn="0" w:oddVBand="0" w:evenVBand="0" w:oddHBand="0" w:evenHBand="1" w:firstRowFirstColumn="0" w:firstRowLastColumn="0" w:lastRowFirstColumn="0" w:lastRowLastColumn="0"/>
          <w:trHeight w:val="227"/>
          <w:jc w:val="center"/>
        </w:trPr>
        <w:tc>
          <w:tcPr>
            <w:tcW w:w="3823" w:type="dxa"/>
          </w:tcPr>
          <w:p w14:paraId="293DF337"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Date Issued</w:t>
            </w:r>
          </w:p>
        </w:tc>
        <w:tc>
          <w:tcPr>
            <w:tcW w:w="5241" w:type="dxa"/>
          </w:tcPr>
          <w:p w14:paraId="48A83BC1" w14:textId="3DDD65A6" w:rsidR="00BB34BC" w:rsidRPr="00444143" w:rsidRDefault="004E7C9B" w:rsidP="00485050">
            <w:pPr>
              <w:spacing w:line="259" w:lineRule="auto"/>
              <w:rPr>
                <w:rFonts w:eastAsia="Times New Roman"/>
                <w:color w:val="000000" w:themeColor="text1"/>
                <w:sz w:val="24"/>
                <w:szCs w:val="24"/>
              </w:rPr>
            </w:pPr>
            <w:r>
              <w:rPr>
                <w:rFonts w:eastAsia="Times New Roman"/>
                <w:color w:val="000000" w:themeColor="text1"/>
                <w:sz w:val="24"/>
                <w:szCs w:val="24"/>
              </w:rPr>
              <w:t>April</w:t>
            </w:r>
            <w:r w:rsidR="006A6D1F">
              <w:rPr>
                <w:rFonts w:eastAsia="Times New Roman"/>
                <w:color w:val="000000" w:themeColor="text1"/>
                <w:sz w:val="24"/>
                <w:szCs w:val="24"/>
              </w:rPr>
              <w:t xml:space="preserve"> 2025</w:t>
            </w:r>
          </w:p>
        </w:tc>
      </w:tr>
      <w:tr w:rsidR="00BB34BC" w:rsidRPr="00226D87" w14:paraId="05295D67" w14:textId="77777777" w:rsidTr="00485050">
        <w:trPr>
          <w:trHeight w:val="227"/>
          <w:jc w:val="center"/>
        </w:trPr>
        <w:tc>
          <w:tcPr>
            <w:tcW w:w="3823" w:type="dxa"/>
          </w:tcPr>
          <w:p w14:paraId="6FFC74EC"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Review Date</w:t>
            </w:r>
          </w:p>
        </w:tc>
        <w:tc>
          <w:tcPr>
            <w:tcW w:w="5241" w:type="dxa"/>
          </w:tcPr>
          <w:p w14:paraId="431E86E2" w14:textId="45D00F3E" w:rsidR="00BB34BC" w:rsidRPr="0014127A" w:rsidRDefault="004E7C9B" w:rsidP="00485050">
            <w:pPr>
              <w:spacing w:line="259" w:lineRule="auto"/>
            </w:pPr>
            <w:r>
              <w:t>March</w:t>
            </w:r>
            <w:r w:rsidR="006A6D1F">
              <w:t xml:space="preserve"> 2026</w:t>
            </w:r>
          </w:p>
        </w:tc>
      </w:tr>
    </w:tbl>
    <w:p w14:paraId="1EF0EEF8" w14:textId="77777777" w:rsidR="00BB34BC" w:rsidRDefault="00BB34BC" w:rsidP="00BB34BC">
      <w:pPr>
        <w:widowControl/>
        <w:autoSpaceDE/>
        <w:autoSpaceDN/>
        <w:rPr>
          <w:rFonts w:eastAsia="Calibri"/>
          <w:color w:val="000000"/>
          <w:sz w:val="24"/>
          <w:szCs w:val="24"/>
          <w:lang w:val="en-GB"/>
        </w:rPr>
      </w:pPr>
    </w:p>
    <w:p w14:paraId="1C0C5C90" w14:textId="77777777" w:rsidR="00BB34BC" w:rsidRDefault="00BB34BC" w:rsidP="00BB34BC">
      <w:pPr>
        <w:widowControl/>
        <w:autoSpaceDE/>
        <w:autoSpaceDN/>
        <w:ind w:firstLine="720"/>
        <w:rPr>
          <w:rFonts w:eastAsia="Calibri"/>
          <w:b/>
          <w:bCs/>
          <w:color w:val="005EB8"/>
          <w:sz w:val="24"/>
          <w:szCs w:val="24"/>
          <w:lang w:val="en-GB"/>
        </w:rPr>
      </w:pPr>
      <w:r w:rsidRPr="00665B23">
        <w:rPr>
          <w:rFonts w:eastAsia="Calibri"/>
          <w:b/>
          <w:bCs/>
          <w:color w:val="005EB8"/>
          <w:sz w:val="24"/>
          <w:szCs w:val="24"/>
          <w:lang w:val="en-GB"/>
        </w:rPr>
        <w:t>Version Control, Review and Amendment Logs</w:t>
      </w:r>
    </w:p>
    <w:p w14:paraId="2147CA32" w14:textId="77777777" w:rsidR="00BB34BC" w:rsidRPr="00226D87" w:rsidRDefault="00BB34BC" w:rsidP="00BB34BC">
      <w:pPr>
        <w:widowControl/>
        <w:autoSpaceDE/>
        <w:autoSpaceDN/>
        <w:ind w:firstLine="720"/>
        <w:rPr>
          <w:rFonts w:eastAsia="Calibri"/>
          <w:b/>
          <w:bCs/>
          <w:color w:val="005EB8"/>
          <w:sz w:val="24"/>
          <w:szCs w:val="24"/>
          <w:lang w:val="en-GB"/>
        </w:rPr>
      </w:pPr>
    </w:p>
    <w:tbl>
      <w:tblPr>
        <w:tblStyle w:val="WWNHSBlue"/>
        <w:tblpPr w:leftFromText="180" w:rightFromText="180" w:vertAnchor="text" w:horzAnchor="margin" w:tblpXSpec="center" w:tblpY="98"/>
        <w:tblW w:w="9067" w:type="dxa"/>
        <w:jc w:val="center"/>
        <w:tblLook w:val="04A0" w:firstRow="1" w:lastRow="0" w:firstColumn="1" w:lastColumn="0" w:noHBand="0" w:noVBand="1"/>
      </w:tblPr>
      <w:tblGrid>
        <w:gridCol w:w="1207"/>
        <w:gridCol w:w="1353"/>
        <w:gridCol w:w="1763"/>
        <w:gridCol w:w="1630"/>
        <w:gridCol w:w="3114"/>
      </w:tblGrid>
      <w:tr w:rsidR="00E43CE5" w:rsidRPr="00226D87" w14:paraId="48D085C9" w14:textId="77777777" w:rsidTr="00C83D10">
        <w:trPr>
          <w:cnfStyle w:val="100000000000" w:firstRow="1" w:lastRow="0" w:firstColumn="0" w:lastColumn="0" w:oddVBand="0" w:evenVBand="0" w:oddHBand="0" w:evenHBand="0" w:firstRowFirstColumn="0" w:firstRowLastColumn="0" w:lastRowFirstColumn="0" w:lastRowLastColumn="0"/>
          <w:jc w:val="center"/>
        </w:trPr>
        <w:tc>
          <w:tcPr>
            <w:tcW w:w="9067" w:type="dxa"/>
            <w:gridSpan w:val="5"/>
          </w:tcPr>
          <w:p w14:paraId="5A249763" w14:textId="49CAEC2E" w:rsidR="00E43CE5" w:rsidRPr="00226D87" w:rsidRDefault="00E43CE5" w:rsidP="00485050">
            <w:pPr>
              <w:rPr>
                <w:rFonts w:eastAsia="Times New Roman"/>
                <w:sz w:val="24"/>
                <w:szCs w:val="24"/>
              </w:rPr>
            </w:pPr>
            <w:bookmarkStart w:id="9" w:name="_Toc61451826"/>
            <w:r w:rsidRPr="00226D87">
              <w:rPr>
                <w:rFonts w:eastAsia="Times New Roman"/>
                <w:sz w:val="24"/>
                <w:szCs w:val="24"/>
              </w:rPr>
              <w:t>Version Control Table</w:t>
            </w:r>
            <w:bookmarkEnd w:id="9"/>
          </w:p>
        </w:tc>
      </w:tr>
      <w:tr w:rsidR="00BB34BC" w:rsidRPr="00226D87" w14:paraId="0600A874" w14:textId="77777777" w:rsidTr="00485050">
        <w:trPr>
          <w:jc w:val="center"/>
        </w:trPr>
        <w:tc>
          <w:tcPr>
            <w:tcW w:w="1207" w:type="dxa"/>
          </w:tcPr>
          <w:p w14:paraId="02A93B2D" w14:textId="77777777" w:rsidR="00BB34BC" w:rsidRPr="00226D87" w:rsidRDefault="00BB34BC" w:rsidP="00485050">
            <w:pPr>
              <w:rPr>
                <w:rFonts w:eastAsia="Times New Roman"/>
                <w:b/>
                <w:bCs/>
                <w:sz w:val="24"/>
                <w:szCs w:val="24"/>
              </w:rPr>
            </w:pPr>
            <w:r w:rsidRPr="00226D87">
              <w:rPr>
                <w:rFonts w:eastAsia="Times New Roman"/>
                <w:b/>
                <w:sz w:val="24"/>
                <w:szCs w:val="24"/>
              </w:rPr>
              <w:t>Version</w:t>
            </w:r>
          </w:p>
        </w:tc>
        <w:tc>
          <w:tcPr>
            <w:tcW w:w="1353" w:type="dxa"/>
          </w:tcPr>
          <w:p w14:paraId="314FE7F1"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Date</w:t>
            </w:r>
          </w:p>
        </w:tc>
        <w:tc>
          <w:tcPr>
            <w:tcW w:w="1763" w:type="dxa"/>
          </w:tcPr>
          <w:p w14:paraId="6181E40A"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Author</w:t>
            </w:r>
          </w:p>
        </w:tc>
        <w:tc>
          <w:tcPr>
            <w:tcW w:w="1630" w:type="dxa"/>
          </w:tcPr>
          <w:p w14:paraId="4F163C28"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Status</w:t>
            </w:r>
          </w:p>
        </w:tc>
        <w:tc>
          <w:tcPr>
            <w:tcW w:w="3114" w:type="dxa"/>
          </w:tcPr>
          <w:p w14:paraId="230EB348"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Comment</w:t>
            </w:r>
          </w:p>
        </w:tc>
      </w:tr>
      <w:tr w:rsidR="003B0E3B" w:rsidRPr="00226D87" w14:paraId="77B5A9D8" w14:textId="77777777" w:rsidTr="00485050">
        <w:trPr>
          <w:cnfStyle w:val="000000010000" w:firstRow="0" w:lastRow="0" w:firstColumn="0" w:lastColumn="0" w:oddVBand="0" w:evenVBand="0" w:oddHBand="0" w:evenHBand="1" w:firstRowFirstColumn="0" w:firstRowLastColumn="0" w:lastRowFirstColumn="0" w:lastRowLastColumn="0"/>
          <w:jc w:val="center"/>
        </w:trPr>
        <w:tc>
          <w:tcPr>
            <w:tcW w:w="1207" w:type="dxa"/>
          </w:tcPr>
          <w:p w14:paraId="263E675C" w14:textId="5DD09AEC" w:rsidR="003B0E3B" w:rsidRPr="0014127A" w:rsidRDefault="003B0E3B" w:rsidP="003B0E3B">
            <w:pPr>
              <w:rPr>
                <w:rFonts w:eastAsia="Times New Roman"/>
                <w:sz w:val="24"/>
                <w:szCs w:val="24"/>
              </w:rPr>
            </w:pPr>
            <w:r w:rsidRPr="0014127A">
              <w:rPr>
                <w:rFonts w:eastAsia="Times New Roman"/>
                <w:sz w:val="24"/>
                <w:szCs w:val="24"/>
              </w:rPr>
              <w:t>2.</w:t>
            </w:r>
            <w:r>
              <w:rPr>
                <w:rFonts w:eastAsia="Times New Roman"/>
                <w:sz w:val="24"/>
                <w:szCs w:val="24"/>
              </w:rPr>
              <w:t>2</w:t>
            </w:r>
          </w:p>
        </w:tc>
        <w:tc>
          <w:tcPr>
            <w:tcW w:w="1353" w:type="dxa"/>
          </w:tcPr>
          <w:p w14:paraId="430FEFB1" w14:textId="5F88CC99" w:rsidR="003B0E3B" w:rsidRPr="0014127A" w:rsidRDefault="003B0E3B" w:rsidP="003B0E3B">
            <w:pPr>
              <w:rPr>
                <w:rFonts w:eastAsia="Times New Roman"/>
                <w:color w:val="000000"/>
                <w:sz w:val="24"/>
                <w:szCs w:val="24"/>
              </w:rPr>
            </w:pPr>
            <w:r>
              <w:rPr>
                <w:rFonts w:eastAsia="Times New Roman"/>
                <w:color w:val="000000"/>
                <w:sz w:val="24"/>
                <w:szCs w:val="24"/>
              </w:rPr>
              <w:t>June</w:t>
            </w:r>
            <w:r w:rsidRPr="0014127A">
              <w:rPr>
                <w:rFonts w:eastAsia="Times New Roman"/>
                <w:color w:val="000000"/>
                <w:sz w:val="24"/>
                <w:szCs w:val="24"/>
              </w:rPr>
              <w:t xml:space="preserve"> 2025</w:t>
            </w:r>
          </w:p>
        </w:tc>
        <w:tc>
          <w:tcPr>
            <w:tcW w:w="1763" w:type="dxa"/>
          </w:tcPr>
          <w:p w14:paraId="30ACD5CA" w14:textId="77777777" w:rsidR="003B0E3B" w:rsidRPr="0014127A" w:rsidRDefault="003B0E3B" w:rsidP="003B0E3B">
            <w:pPr>
              <w:rPr>
                <w:rFonts w:eastAsia="Times New Roman"/>
                <w:color w:val="000000"/>
                <w:sz w:val="24"/>
                <w:szCs w:val="24"/>
              </w:rPr>
            </w:pPr>
            <w:r w:rsidRPr="0014127A">
              <w:rPr>
                <w:rFonts w:eastAsia="Times New Roman"/>
                <w:color w:val="000000"/>
                <w:sz w:val="24"/>
                <w:szCs w:val="24"/>
              </w:rPr>
              <w:t>Jackie Rooney</w:t>
            </w:r>
          </w:p>
          <w:p w14:paraId="71927AE6" w14:textId="77777777" w:rsidR="003B0E3B" w:rsidRPr="0014127A" w:rsidRDefault="003B0E3B" w:rsidP="003B0E3B">
            <w:pPr>
              <w:rPr>
                <w:rFonts w:eastAsia="Times New Roman"/>
                <w:color w:val="000000"/>
                <w:sz w:val="24"/>
                <w:szCs w:val="24"/>
              </w:rPr>
            </w:pPr>
            <w:r w:rsidRPr="0014127A">
              <w:rPr>
                <w:rFonts w:eastAsia="Times New Roman"/>
                <w:color w:val="000000"/>
                <w:sz w:val="24"/>
                <w:szCs w:val="24"/>
              </w:rPr>
              <w:t>Chris Talbot</w:t>
            </w:r>
            <w:r w:rsidRPr="0014127A">
              <w:rPr>
                <w:rFonts w:eastAsia="Times New Roman"/>
                <w:color w:val="000000"/>
                <w:sz w:val="24"/>
                <w:szCs w:val="24"/>
              </w:rPr>
              <w:tab/>
            </w:r>
          </w:p>
          <w:p w14:paraId="556B26C7" w14:textId="77777777" w:rsidR="003B0E3B" w:rsidRPr="0014127A" w:rsidRDefault="003B0E3B" w:rsidP="003B0E3B">
            <w:pPr>
              <w:rPr>
                <w:rFonts w:eastAsia="Times New Roman"/>
                <w:color w:val="000000"/>
                <w:sz w:val="24"/>
                <w:szCs w:val="24"/>
              </w:rPr>
            </w:pPr>
          </w:p>
        </w:tc>
        <w:tc>
          <w:tcPr>
            <w:tcW w:w="1630" w:type="dxa"/>
          </w:tcPr>
          <w:p w14:paraId="0ABB7318" w14:textId="1B81C590" w:rsidR="003B0E3B" w:rsidRDefault="003B0E3B" w:rsidP="003B0E3B">
            <w:pPr>
              <w:rPr>
                <w:rFonts w:eastAsia="Times New Roman"/>
                <w:color w:val="000000"/>
                <w:sz w:val="24"/>
                <w:szCs w:val="24"/>
              </w:rPr>
            </w:pPr>
            <w:r>
              <w:rPr>
                <w:rFonts w:eastAsia="Times New Roman"/>
                <w:color w:val="000000"/>
                <w:sz w:val="24"/>
                <w:szCs w:val="24"/>
              </w:rPr>
              <w:t>Active</w:t>
            </w:r>
          </w:p>
        </w:tc>
        <w:tc>
          <w:tcPr>
            <w:tcW w:w="3114" w:type="dxa"/>
          </w:tcPr>
          <w:p w14:paraId="62867E17" w14:textId="483037A8" w:rsidR="003B0E3B" w:rsidRPr="003B0E3B" w:rsidRDefault="003B0E3B" w:rsidP="003B0E3B">
            <w:pPr>
              <w:rPr>
                <w:rFonts w:eastAsia="Times New Roman"/>
                <w:sz w:val="24"/>
                <w:szCs w:val="24"/>
              </w:rPr>
            </w:pPr>
            <w:r w:rsidRPr="003B0E3B">
              <w:rPr>
                <w:rFonts w:eastAsia="Times New Roman"/>
                <w:color w:val="000000"/>
                <w:sz w:val="24"/>
                <w:szCs w:val="24"/>
              </w:rPr>
              <w:t xml:space="preserve">Additional comments added as per ICB request as follows:  </w:t>
            </w:r>
          </w:p>
          <w:p w14:paraId="1720C67F" w14:textId="5D3EBEEE" w:rsidR="003B0E3B" w:rsidRPr="003B0E3B" w:rsidRDefault="003B0E3B" w:rsidP="003B0E3B">
            <w:pPr>
              <w:rPr>
                <w:rFonts w:eastAsia="Times New Roman"/>
                <w:sz w:val="24"/>
                <w:szCs w:val="24"/>
              </w:rPr>
            </w:pPr>
            <w:r w:rsidRPr="003B0E3B">
              <w:rPr>
                <w:rFonts w:eastAsia="Times New Roman"/>
                <w:color w:val="000000"/>
                <w:sz w:val="24"/>
                <w:szCs w:val="24"/>
              </w:rPr>
              <w:t xml:space="preserve">Addition of the following </w:t>
            </w:r>
            <w:r w:rsidRPr="003B0E3B">
              <w:rPr>
                <w:rFonts w:eastAsia="Times New Roman"/>
                <w:sz w:val="24"/>
                <w:szCs w:val="24"/>
              </w:rPr>
              <w:t>national priority:</w:t>
            </w:r>
          </w:p>
          <w:p w14:paraId="41DDAC1E" w14:textId="509FB7C2" w:rsidR="003B0E3B" w:rsidRPr="003B0E3B" w:rsidRDefault="003B0E3B" w:rsidP="003B0E3B">
            <w:pPr>
              <w:rPr>
                <w:rFonts w:eastAsiaTheme="minorHAnsi"/>
                <w:i/>
                <w:iCs/>
                <w:sz w:val="24"/>
                <w:szCs w:val="24"/>
              </w:rPr>
            </w:pPr>
            <w:r w:rsidRPr="003B0E3B">
              <w:rPr>
                <w:rFonts w:eastAsia="Times New Roman"/>
                <w:i/>
                <w:iCs/>
                <w:sz w:val="24"/>
                <w:szCs w:val="24"/>
              </w:rPr>
              <w:t>Deaths of patients detained under the MHA (1983) or where the MCA (2005) applies, where there is a reason to think that the death may be linked to problems in care (incidents meeting the learning from deaths criteria)</w:t>
            </w:r>
          </w:p>
          <w:p w14:paraId="7020E345" w14:textId="0E47D906" w:rsidR="003B0E3B" w:rsidRPr="003B0E3B" w:rsidRDefault="003B0E3B" w:rsidP="003B0E3B">
            <w:pPr>
              <w:rPr>
                <w:rFonts w:eastAsia="Times New Roman"/>
                <w:sz w:val="24"/>
                <w:szCs w:val="24"/>
              </w:rPr>
            </w:pPr>
            <w:r w:rsidRPr="003B0E3B">
              <w:rPr>
                <w:rFonts w:eastAsia="Times New Roman"/>
                <w:sz w:val="24"/>
                <w:szCs w:val="24"/>
              </w:rPr>
              <w:t xml:space="preserve">-an explanation as to how the review led to a change in the Trusts local priorities.     </w:t>
            </w:r>
          </w:p>
          <w:p w14:paraId="38BBCF3E" w14:textId="77777777" w:rsidR="003B0E3B" w:rsidRPr="003B0E3B" w:rsidRDefault="003B0E3B" w:rsidP="003B0E3B">
            <w:pPr>
              <w:ind w:left="720"/>
              <w:rPr>
                <w:rFonts w:eastAsiaTheme="minorHAnsi"/>
                <w:sz w:val="24"/>
                <w:szCs w:val="24"/>
                <w:highlight w:val="yellow"/>
              </w:rPr>
            </w:pPr>
          </w:p>
          <w:p w14:paraId="180A5D0F" w14:textId="755D7C5E" w:rsidR="003B0E3B" w:rsidRPr="003B0E3B" w:rsidRDefault="003B0E3B" w:rsidP="003B0E3B">
            <w:pPr>
              <w:rPr>
                <w:rFonts w:eastAsia="Times New Roman"/>
                <w:sz w:val="24"/>
                <w:szCs w:val="24"/>
                <w:highlight w:val="yellow"/>
              </w:rPr>
            </w:pPr>
            <w:r w:rsidRPr="003B0E3B">
              <w:rPr>
                <w:rFonts w:eastAsia="Times New Roman"/>
                <w:sz w:val="24"/>
                <w:szCs w:val="24"/>
              </w:rPr>
              <w:t xml:space="preserve">-Clarity regarding the use of local priority planned responses </w:t>
            </w:r>
          </w:p>
          <w:p w14:paraId="543B082E" w14:textId="14BD3D96" w:rsidR="003B0E3B" w:rsidRPr="0014127A" w:rsidRDefault="003B0E3B" w:rsidP="003B0E3B">
            <w:pPr>
              <w:rPr>
                <w:rFonts w:eastAsia="Times New Roman"/>
                <w:color w:val="000000"/>
                <w:sz w:val="24"/>
                <w:szCs w:val="24"/>
              </w:rPr>
            </w:pPr>
          </w:p>
        </w:tc>
      </w:tr>
      <w:tr w:rsidR="003B0E3B" w:rsidRPr="00226D87" w14:paraId="26E1BF09" w14:textId="77777777" w:rsidTr="00485050">
        <w:trPr>
          <w:jc w:val="center"/>
        </w:trPr>
        <w:tc>
          <w:tcPr>
            <w:tcW w:w="1207" w:type="dxa"/>
          </w:tcPr>
          <w:p w14:paraId="29C0521D" w14:textId="2A3F9082" w:rsidR="003B0E3B" w:rsidRPr="0014127A" w:rsidRDefault="003B0E3B" w:rsidP="003B0E3B">
            <w:pPr>
              <w:rPr>
                <w:rFonts w:eastAsia="Times New Roman"/>
                <w:sz w:val="24"/>
                <w:szCs w:val="24"/>
              </w:rPr>
            </w:pPr>
            <w:r w:rsidRPr="0014127A">
              <w:rPr>
                <w:rFonts w:eastAsia="Times New Roman"/>
                <w:sz w:val="24"/>
                <w:szCs w:val="24"/>
              </w:rPr>
              <w:t>2.1</w:t>
            </w:r>
          </w:p>
        </w:tc>
        <w:tc>
          <w:tcPr>
            <w:tcW w:w="1353" w:type="dxa"/>
          </w:tcPr>
          <w:p w14:paraId="521ADF27" w14:textId="21166045" w:rsidR="003B0E3B" w:rsidRPr="0014127A" w:rsidRDefault="003B0E3B" w:rsidP="003B0E3B">
            <w:pPr>
              <w:rPr>
                <w:rFonts w:eastAsia="Times New Roman"/>
                <w:color w:val="000000"/>
                <w:sz w:val="24"/>
                <w:szCs w:val="24"/>
              </w:rPr>
            </w:pPr>
            <w:r w:rsidRPr="0014127A">
              <w:rPr>
                <w:rFonts w:eastAsia="Times New Roman"/>
                <w:color w:val="000000"/>
                <w:sz w:val="24"/>
                <w:szCs w:val="24"/>
              </w:rPr>
              <w:t>April 2025</w:t>
            </w:r>
          </w:p>
        </w:tc>
        <w:tc>
          <w:tcPr>
            <w:tcW w:w="1763" w:type="dxa"/>
          </w:tcPr>
          <w:p w14:paraId="67E71EE1" w14:textId="77777777" w:rsidR="003B0E3B" w:rsidRPr="0014127A" w:rsidRDefault="003B0E3B" w:rsidP="003B0E3B">
            <w:pPr>
              <w:rPr>
                <w:rFonts w:eastAsia="Times New Roman"/>
                <w:color w:val="000000"/>
                <w:sz w:val="24"/>
                <w:szCs w:val="24"/>
              </w:rPr>
            </w:pPr>
            <w:r w:rsidRPr="0014127A">
              <w:rPr>
                <w:rFonts w:eastAsia="Times New Roman"/>
                <w:color w:val="000000"/>
                <w:sz w:val="24"/>
                <w:szCs w:val="24"/>
              </w:rPr>
              <w:t>Jackie Rooney</w:t>
            </w:r>
          </w:p>
          <w:p w14:paraId="4B83D1A3" w14:textId="28988A29" w:rsidR="003B0E3B" w:rsidRPr="0014127A" w:rsidRDefault="003B0E3B" w:rsidP="003B0E3B">
            <w:pPr>
              <w:rPr>
                <w:rFonts w:eastAsia="Times New Roman"/>
                <w:color w:val="000000"/>
                <w:sz w:val="24"/>
                <w:szCs w:val="24"/>
              </w:rPr>
            </w:pPr>
            <w:r w:rsidRPr="0014127A">
              <w:rPr>
                <w:rFonts w:eastAsia="Times New Roman"/>
                <w:color w:val="000000"/>
                <w:sz w:val="24"/>
                <w:szCs w:val="24"/>
              </w:rPr>
              <w:t>Chris Talbot</w:t>
            </w:r>
            <w:r w:rsidRPr="0014127A">
              <w:rPr>
                <w:rFonts w:eastAsia="Times New Roman"/>
                <w:color w:val="000000"/>
                <w:sz w:val="24"/>
                <w:szCs w:val="24"/>
              </w:rPr>
              <w:tab/>
            </w:r>
          </w:p>
          <w:p w14:paraId="6BEFB2FB" w14:textId="77777777" w:rsidR="003B0E3B" w:rsidRPr="0014127A" w:rsidRDefault="003B0E3B" w:rsidP="003B0E3B">
            <w:pPr>
              <w:rPr>
                <w:rFonts w:eastAsia="Times New Roman"/>
                <w:color w:val="000000"/>
                <w:sz w:val="24"/>
                <w:szCs w:val="24"/>
              </w:rPr>
            </w:pPr>
          </w:p>
        </w:tc>
        <w:tc>
          <w:tcPr>
            <w:tcW w:w="1630" w:type="dxa"/>
          </w:tcPr>
          <w:p w14:paraId="65B242E3" w14:textId="72808C23" w:rsidR="003B0E3B" w:rsidRPr="0014127A" w:rsidRDefault="003B0E3B" w:rsidP="003B0E3B">
            <w:pPr>
              <w:rPr>
                <w:rFonts w:eastAsia="Times New Roman"/>
                <w:color w:val="000000"/>
                <w:sz w:val="24"/>
                <w:szCs w:val="24"/>
              </w:rPr>
            </w:pPr>
            <w:r>
              <w:rPr>
                <w:rFonts w:eastAsia="Times New Roman"/>
                <w:color w:val="000000"/>
                <w:sz w:val="24"/>
                <w:szCs w:val="24"/>
              </w:rPr>
              <w:t xml:space="preserve">Archived </w:t>
            </w:r>
          </w:p>
        </w:tc>
        <w:tc>
          <w:tcPr>
            <w:tcW w:w="3114" w:type="dxa"/>
          </w:tcPr>
          <w:p w14:paraId="02BCFA7A" w14:textId="6D402C3D" w:rsidR="003B0E3B" w:rsidRPr="0014127A" w:rsidRDefault="003B0E3B" w:rsidP="003B0E3B">
            <w:pPr>
              <w:rPr>
                <w:rFonts w:eastAsia="Times New Roman"/>
                <w:color w:val="000000"/>
                <w:sz w:val="24"/>
                <w:szCs w:val="24"/>
              </w:rPr>
            </w:pPr>
            <w:r w:rsidRPr="0014127A">
              <w:rPr>
                <w:rFonts w:eastAsia="Times New Roman"/>
                <w:color w:val="000000"/>
                <w:sz w:val="24"/>
                <w:szCs w:val="24"/>
              </w:rPr>
              <w:t xml:space="preserve">Plan peer reviewed and strengthened sections 6 and 7 and clear patient safety explanations </w:t>
            </w:r>
            <w:r w:rsidRPr="0014127A">
              <w:rPr>
                <w:rFonts w:eastAsia="Times New Roman"/>
                <w:color w:val="000000"/>
                <w:sz w:val="24"/>
                <w:szCs w:val="24"/>
              </w:rPr>
              <w:lastRenderedPageBreak/>
              <w:t xml:space="preserve">outlined in section 1 </w:t>
            </w:r>
            <w:r>
              <w:rPr>
                <w:rFonts w:eastAsia="Times New Roman"/>
                <w:color w:val="000000"/>
                <w:sz w:val="24"/>
                <w:szCs w:val="24"/>
              </w:rPr>
              <w:t xml:space="preserve">Just Culture Tool replaced with Being Fair Tool in line with national guidance </w:t>
            </w:r>
          </w:p>
        </w:tc>
      </w:tr>
      <w:tr w:rsidR="003B0E3B" w:rsidRPr="00226D87" w14:paraId="77039A68" w14:textId="77777777" w:rsidTr="00485050">
        <w:trPr>
          <w:cnfStyle w:val="000000010000" w:firstRow="0" w:lastRow="0" w:firstColumn="0" w:lastColumn="0" w:oddVBand="0" w:evenVBand="0" w:oddHBand="0" w:evenHBand="1" w:firstRowFirstColumn="0" w:firstRowLastColumn="0" w:lastRowFirstColumn="0" w:lastRowLastColumn="0"/>
          <w:jc w:val="center"/>
        </w:trPr>
        <w:tc>
          <w:tcPr>
            <w:tcW w:w="1207" w:type="dxa"/>
          </w:tcPr>
          <w:p w14:paraId="6BD668F1" w14:textId="3D6A9643" w:rsidR="003B0E3B" w:rsidRPr="0014127A" w:rsidRDefault="003B0E3B" w:rsidP="003B0E3B">
            <w:pPr>
              <w:rPr>
                <w:rFonts w:eastAsia="Times New Roman"/>
                <w:sz w:val="24"/>
                <w:szCs w:val="24"/>
              </w:rPr>
            </w:pPr>
            <w:r w:rsidRPr="0014127A">
              <w:rPr>
                <w:rFonts w:eastAsia="Times New Roman"/>
                <w:sz w:val="24"/>
                <w:szCs w:val="24"/>
              </w:rPr>
              <w:lastRenderedPageBreak/>
              <w:t>2</w:t>
            </w:r>
          </w:p>
        </w:tc>
        <w:tc>
          <w:tcPr>
            <w:tcW w:w="1353" w:type="dxa"/>
          </w:tcPr>
          <w:p w14:paraId="1B84D0A0" w14:textId="3D8FF84A" w:rsidR="003B0E3B" w:rsidRPr="0014127A" w:rsidRDefault="003B0E3B" w:rsidP="003B0E3B">
            <w:pPr>
              <w:rPr>
                <w:rFonts w:eastAsia="Times New Roman"/>
                <w:color w:val="000000"/>
                <w:sz w:val="24"/>
                <w:szCs w:val="24"/>
              </w:rPr>
            </w:pPr>
            <w:r w:rsidRPr="0014127A">
              <w:rPr>
                <w:rFonts w:eastAsia="Times New Roman"/>
                <w:color w:val="000000"/>
                <w:sz w:val="24"/>
                <w:szCs w:val="24"/>
              </w:rPr>
              <w:t>January 202</w:t>
            </w:r>
            <w:r>
              <w:rPr>
                <w:rFonts w:eastAsia="Times New Roman"/>
                <w:color w:val="000000"/>
                <w:sz w:val="24"/>
                <w:szCs w:val="24"/>
              </w:rPr>
              <w:t>5</w:t>
            </w:r>
            <w:r w:rsidRPr="0014127A">
              <w:rPr>
                <w:rFonts w:eastAsia="Times New Roman"/>
                <w:color w:val="000000"/>
                <w:sz w:val="24"/>
                <w:szCs w:val="24"/>
              </w:rPr>
              <w:t xml:space="preserve"> </w:t>
            </w:r>
          </w:p>
        </w:tc>
        <w:tc>
          <w:tcPr>
            <w:tcW w:w="1763" w:type="dxa"/>
          </w:tcPr>
          <w:p w14:paraId="086F8045" w14:textId="77777777" w:rsidR="003B0E3B" w:rsidRPr="0014127A" w:rsidRDefault="003B0E3B" w:rsidP="003B0E3B">
            <w:pPr>
              <w:rPr>
                <w:rFonts w:eastAsia="Times New Roman"/>
                <w:color w:val="000000"/>
                <w:sz w:val="24"/>
                <w:szCs w:val="24"/>
              </w:rPr>
            </w:pPr>
            <w:r w:rsidRPr="0014127A">
              <w:rPr>
                <w:rFonts w:eastAsia="Times New Roman"/>
                <w:color w:val="000000"/>
                <w:sz w:val="24"/>
                <w:szCs w:val="24"/>
              </w:rPr>
              <w:t>Jackie Rooney</w:t>
            </w:r>
          </w:p>
          <w:p w14:paraId="51445354" w14:textId="3898921C" w:rsidR="003B0E3B" w:rsidRPr="0014127A" w:rsidRDefault="003B0E3B" w:rsidP="003B0E3B">
            <w:pPr>
              <w:rPr>
                <w:rFonts w:eastAsia="Times New Roman"/>
                <w:color w:val="000000"/>
                <w:sz w:val="24"/>
                <w:szCs w:val="24"/>
              </w:rPr>
            </w:pPr>
            <w:r w:rsidRPr="0014127A">
              <w:rPr>
                <w:rFonts w:eastAsia="Times New Roman"/>
                <w:color w:val="000000"/>
                <w:sz w:val="24"/>
                <w:szCs w:val="24"/>
              </w:rPr>
              <w:t>Chris Talbot</w:t>
            </w:r>
          </w:p>
        </w:tc>
        <w:tc>
          <w:tcPr>
            <w:tcW w:w="1630" w:type="dxa"/>
          </w:tcPr>
          <w:p w14:paraId="453DA91D" w14:textId="67823200" w:rsidR="003B0E3B" w:rsidRPr="0014127A" w:rsidRDefault="003B0E3B" w:rsidP="003B0E3B">
            <w:pPr>
              <w:rPr>
                <w:rFonts w:eastAsia="Times New Roman"/>
                <w:color w:val="000000"/>
                <w:sz w:val="24"/>
                <w:szCs w:val="24"/>
              </w:rPr>
            </w:pPr>
            <w:r w:rsidRPr="0014127A">
              <w:rPr>
                <w:rFonts w:eastAsia="Times New Roman"/>
                <w:color w:val="000000"/>
                <w:sz w:val="24"/>
                <w:szCs w:val="24"/>
              </w:rPr>
              <w:t>A</w:t>
            </w:r>
            <w:r>
              <w:rPr>
                <w:rFonts w:eastAsia="Times New Roman"/>
                <w:color w:val="000000"/>
                <w:sz w:val="24"/>
                <w:szCs w:val="24"/>
              </w:rPr>
              <w:t>rchived</w:t>
            </w:r>
          </w:p>
        </w:tc>
        <w:tc>
          <w:tcPr>
            <w:tcW w:w="3114" w:type="dxa"/>
          </w:tcPr>
          <w:p w14:paraId="698D9114" w14:textId="78B7D549" w:rsidR="003B0E3B" w:rsidRPr="0014127A" w:rsidRDefault="003B0E3B" w:rsidP="003B0E3B">
            <w:pPr>
              <w:rPr>
                <w:rFonts w:eastAsia="Times New Roman"/>
                <w:color w:val="000000"/>
                <w:sz w:val="24"/>
                <w:szCs w:val="24"/>
              </w:rPr>
            </w:pPr>
            <w:r w:rsidRPr="0014127A">
              <w:rPr>
                <w:rFonts w:eastAsia="Times New Roman"/>
                <w:color w:val="000000"/>
                <w:sz w:val="24"/>
                <w:szCs w:val="24"/>
              </w:rPr>
              <w:t>Annual Patient Safety Profile developed for 2025</w:t>
            </w:r>
          </w:p>
        </w:tc>
      </w:tr>
      <w:tr w:rsidR="003B0E3B" w:rsidRPr="00226D87" w14:paraId="600CF83C" w14:textId="77777777" w:rsidTr="00485050">
        <w:trPr>
          <w:jc w:val="center"/>
        </w:trPr>
        <w:tc>
          <w:tcPr>
            <w:tcW w:w="1207" w:type="dxa"/>
          </w:tcPr>
          <w:p w14:paraId="624B0EB4" w14:textId="77777777" w:rsidR="003B0E3B" w:rsidRPr="00226D87" w:rsidRDefault="003B0E3B" w:rsidP="003B0E3B">
            <w:pPr>
              <w:rPr>
                <w:rFonts w:eastAsia="Times New Roman"/>
                <w:sz w:val="24"/>
                <w:szCs w:val="24"/>
              </w:rPr>
            </w:pPr>
            <w:r w:rsidRPr="00226D87">
              <w:rPr>
                <w:rFonts w:eastAsia="Times New Roman"/>
                <w:sz w:val="24"/>
                <w:szCs w:val="24"/>
              </w:rPr>
              <w:t>1</w:t>
            </w:r>
          </w:p>
        </w:tc>
        <w:tc>
          <w:tcPr>
            <w:tcW w:w="1353" w:type="dxa"/>
          </w:tcPr>
          <w:p w14:paraId="748001CE" w14:textId="77777777" w:rsidR="003B0E3B" w:rsidRPr="00226D87" w:rsidRDefault="003B0E3B" w:rsidP="003B0E3B">
            <w:pPr>
              <w:rPr>
                <w:rFonts w:eastAsia="Times New Roman"/>
                <w:color w:val="000000"/>
                <w:sz w:val="24"/>
                <w:szCs w:val="24"/>
              </w:rPr>
            </w:pPr>
            <w:r>
              <w:rPr>
                <w:rFonts w:eastAsia="Times New Roman"/>
                <w:color w:val="000000"/>
                <w:sz w:val="24"/>
                <w:szCs w:val="24"/>
              </w:rPr>
              <w:t>October 2023</w:t>
            </w:r>
          </w:p>
        </w:tc>
        <w:tc>
          <w:tcPr>
            <w:tcW w:w="1763" w:type="dxa"/>
          </w:tcPr>
          <w:p w14:paraId="6DD223AF" w14:textId="77777777" w:rsidR="003B0E3B" w:rsidRDefault="003B0E3B" w:rsidP="003B0E3B">
            <w:pPr>
              <w:rPr>
                <w:rFonts w:eastAsia="Times New Roman"/>
                <w:color w:val="000000"/>
                <w:sz w:val="24"/>
                <w:szCs w:val="24"/>
              </w:rPr>
            </w:pPr>
            <w:r w:rsidRPr="00226D87">
              <w:rPr>
                <w:rFonts w:eastAsia="Times New Roman"/>
                <w:color w:val="000000"/>
                <w:sz w:val="24"/>
                <w:szCs w:val="24"/>
              </w:rPr>
              <w:t>Jackie Rooney</w:t>
            </w:r>
          </w:p>
          <w:p w14:paraId="31AFE77D" w14:textId="77777777" w:rsidR="003B0E3B" w:rsidRPr="00226D87" w:rsidRDefault="003B0E3B" w:rsidP="003B0E3B">
            <w:pPr>
              <w:rPr>
                <w:rFonts w:eastAsia="Times New Roman"/>
                <w:color w:val="000000"/>
                <w:sz w:val="24"/>
                <w:szCs w:val="24"/>
              </w:rPr>
            </w:pPr>
            <w:r>
              <w:rPr>
                <w:rFonts w:eastAsia="Times New Roman"/>
                <w:color w:val="000000"/>
                <w:sz w:val="24"/>
                <w:szCs w:val="24"/>
              </w:rPr>
              <w:t>Chris Talbot</w:t>
            </w:r>
          </w:p>
        </w:tc>
        <w:tc>
          <w:tcPr>
            <w:tcW w:w="1630" w:type="dxa"/>
          </w:tcPr>
          <w:p w14:paraId="44506414" w14:textId="77777777" w:rsidR="003B0E3B" w:rsidRPr="00226D87" w:rsidRDefault="003B0E3B" w:rsidP="003B0E3B">
            <w:pPr>
              <w:rPr>
                <w:rFonts w:eastAsia="Times New Roman"/>
                <w:color w:val="000000"/>
                <w:sz w:val="24"/>
                <w:szCs w:val="24"/>
              </w:rPr>
            </w:pPr>
            <w:r>
              <w:rPr>
                <w:rFonts w:eastAsia="Times New Roman"/>
                <w:color w:val="000000"/>
                <w:sz w:val="24"/>
                <w:szCs w:val="24"/>
              </w:rPr>
              <w:t>Archived</w:t>
            </w:r>
          </w:p>
        </w:tc>
        <w:tc>
          <w:tcPr>
            <w:tcW w:w="3114" w:type="dxa"/>
          </w:tcPr>
          <w:p w14:paraId="5B1C198C" w14:textId="7C815ADF" w:rsidR="003B0E3B" w:rsidRPr="00226D87" w:rsidRDefault="003B0E3B" w:rsidP="003B0E3B">
            <w:pPr>
              <w:rPr>
                <w:rFonts w:eastAsia="Times New Roman"/>
                <w:color w:val="000000"/>
                <w:sz w:val="24"/>
                <w:szCs w:val="24"/>
              </w:rPr>
            </w:pPr>
            <w:r>
              <w:rPr>
                <w:rFonts w:eastAsia="Times New Roman"/>
                <w:color w:val="000000"/>
                <w:sz w:val="24"/>
                <w:szCs w:val="24"/>
              </w:rPr>
              <w:t xml:space="preserve">Annual Patient Safety Profile developed for 2024 </w:t>
            </w:r>
          </w:p>
        </w:tc>
      </w:tr>
    </w:tbl>
    <w:p w14:paraId="6C9BF09C" w14:textId="77777777" w:rsidR="00BB34BC" w:rsidRDefault="00BB34BC" w:rsidP="00BB34BC">
      <w:pPr>
        <w:widowControl/>
        <w:autoSpaceDE/>
        <w:autoSpaceDN/>
        <w:rPr>
          <w:rFonts w:eastAsia="Calibri"/>
          <w:color w:val="000000"/>
          <w:sz w:val="24"/>
          <w:szCs w:val="24"/>
          <w:lang w:val="en-GB"/>
        </w:rPr>
      </w:pPr>
    </w:p>
    <w:tbl>
      <w:tblPr>
        <w:tblStyle w:val="WWNHSBlue"/>
        <w:tblpPr w:leftFromText="180" w:rightFromText="180" w:vertAnchor="text" w:horzAnchor="margin" w:tblpXSpec="center" w:tblpY="163"/>
        <w:tblW w:w="9067" w:type="dxa"/>
        <w:jc w:val="center"/>
        <w:tblLayout w:type="fixed"/>
        <w:tblLook w:val="04A0" w:firstRow="1" w:lastRow="0" w:firstColumn="1" w:lastColumn="0" w:noHBand="0" w:noVBand="1"/>
      </w:tblPr>
      <w:tblGrid>
        <w:gridCol w:w="1135"/>
        <w:gridCol w:w="1134"/>
        <w:gridCol w:w="3730"/>
        <w:gridCol w:w="3068"/>
      </w:tblGrid>
      <w:tr w:rsidR="00BB34BC" w:rsidRPr="00226D87" w14:paraId="1AAC344B" w14:textId="77777777" w:rsidTr="00485050">
        <w:trPr>
          <w:cnfStyle w:val="100000000000" w:firstRow="1" w:lastRow="0" w:firstColumn="0" w:lastColumn="0" w:oddVBand="0" w:evenVBand="0" w:oddHBand="0" w:evenHBand="0" w:firstRowFirstColumn="0" w:firstRowLastColumn="0" w:lastRowFirstColumn="0" w:lastRowLastColumn="0"/>
          <w:jc w:val="center"/>
        </w:trPr>
        <w:tc>
          <w:tcPr>
            <w:tcW w:w="9067" w:type="dxa"/>
            <w:gridSpan w:val="4"/>
          </w:tcPr>
          <w:p w14:paraId="356A7035" w14:textId="77777777" w:rsidR="00BB34BC" w:rsidRPr="00226D87" w:rsidRDefault="00BB34BC" w:rsidP="00485050">
            <w:pPr>
              <w:rPr>
                <w:rFonts w:eastAsia="Times New Roman"/>
                <w:sz w:val="24"/>
                <w:szCs w:val="24"/>
              </w:rPr>
            </w:pPr>
            <w:r w:rsidRPr="00226D87">
              <w:rPr>
                <w:rFonts w:eastAsia="Times New Roman"/>
                <w:sz w:val="24"/>
                <w:szCs w:val="24"/>
              </w:rPr>
              <w:t>Record of changes made to Patient Safety Incident Response P</w:t>
            </w:r>
            <w:r>
              <w:rPr>
                <w:rFonts w:eastAsia="Times New Roman"/>
                <w:sz w:val="24"/>
                <w:szCs w:val="24"/>
              </w:rPr>
              <w:t>lan -</w:t>
            </w:r>
          </w:p>
          <w:p w14:paraId="4F5F6B82" w14:textId="77777777" w:rsidR="00BB34BC" w:rsidRPr="00226D87" w:rsidRDefault="00BB34BC" w:rsidP="00485050">
            <w:pPr>
              <w:spacing w:after="40"/>
              <w:rPr>
                <w:rFonts w:eastAsia="Times New Roman"/>
                <w:color w:val="000000"/>
                <w:sz w:val="24"/>
                <w:szCs w:val="24"/>
              </w:rPr>
            </w:pPr>
            <w:r w:rsidRPr="00226D87">
              <w:rPr>
                <w:rFonts w:eastAsia="Times New Roman"/>
                <w:sz w:val="24"/>
                <w:szCs w:val="24"/>
              </w:rPr>
              <w:t>Version 1</w:t>
            </w:r>
          </w:p>
        </w:tc>
      </w:tr>
      <w:tr w:rsidR="00BB34BC" w:rsidRPr="00226D87" w14:paraId="12C56D77" w14:textId="77777777" w:rsidTr="00485050">
        <w:trPr>
          <w:jc w:val="center"/>
        </w:trPr>
        <w:tc>
          <w:tcPr>
            <w:tcW w:w="1135" w:type="dxa"/>
          </w:tcPr>
          <w:p w14:paraId="5B5EE175"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Section Number</w:t>
            </w:r>
          </w:p>
        </w:tc>
        <w:tc>
          <w:tcPr>
            <w:tcW w:w="1134" w:type="dxa"/>
          </w:tcPr>
          <w:p w14:paraId="61FC38E4"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Page Number</w:t>
            </w:r>
          </w:p>
        </w:tc>
        <w:tc>
          <w:tcPr>
            <w:tcW w:w="3730" w:type="dxa"/>
          </w:tcPr>
          <w:p w14:paraId="241F788B"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Change/s made</w:t>
            </w:r>
          </w:p>
        </w:tc>
        <w:tc>
          <w:tcPr>
            <w:tcW w:w="3068" w:type="dxa"/>
          </w:tcPr>
          <w:p w14:paraId="66602DAF" w14:textId="77777777" w:rsidR="00BB34BC" w:rsidRPr="00226D87" w:rsidRDefault="00BB34BC" w:rsidP="00485050">
            <w:pPr>
              <w:rPr>
                <w:rFonts w:eastAsia="Times New Roman"/>
                <w:b/>
                <w:bCs/>
                <w:color w:val="000000"/>
                <w:sz w:val="24"/>
                <w:szCs w:val="24"/>
              </w:rPr>
            </w:pPr>
            <w:r w:rsidRPr="00226D87">
              <w:rPr>
                <w:rFonts w:eastAsia="Times New Roman"/>
                <w:b/>
                <w:color w:val="000000"/>
                <w:sz w:val="24"/>
                <w:szCs w:val="24"/>
              </w:rPr>
              <w:t>Reason for change</w:t>
            </w:r>
          </w:p>
        </w:tc>
      </w:tr>
      <w:tr w:rsidR="00BB34BC" w:rsidRPr="00226D87" w14:paraId="4962D3E7" w14:textId="77777777" w:rsidTr="00485050">
        <w:trPr>
          <w:cnfStyle w:val="000000010000" w:firstRow="0" w:lastRow="0" w:firstColumn="0" w:lastColumn="0" w:oddVBand="0" w:evenVBand="0" w:oddHBand="0" w:evenHBand="1" w:firstRowFirstColumn="0" w:firstRowLastColumn="0" w:lastRowFirstColumn="0" w:lastRowLastColumn="0"/>
          <w:jc w:val="center"/>
        </w:trPr>
        <w:tc>
          <w:tcPr>
            <w:tcW w:w="1135" w:type="dxa"/>
          </w:tcPr>
          <w:p w14:paraId="3B052E5F" w14:textId="6FD5DC50" w:rsidR="00BB34BC" w:rsidRPr="00226D87" w:rsidRDefault="00BB34BC" w:rsidP="00485050">
            <w:pPr>
              <w:rPr>
                <w:rFonts w:eastAsia="Times New Roman"/>
                <w:color w:val="000000"/>
                <w:sz w:val="24"/>
                <w:szCs w:val="24"/>
              </w:rPr>
            </w:pPr>
            <w:r>
              <w:rPr>
                <w:rFonts w:eastAsia="Times New Roman"/>
                <w:color w:val="000000"/>
                <w:sz w:val="24"/>
                <w:szCs w:val="24"/>
              </w:rPr>
              <w:t xml:space="preserve">Section </w:t>
            </w:r>
            <w:r w:rsidR="006A6D1F">
              <w:rPr>
                <w:rFonts w:eastAsia="Times New Roman"/>
                <w:color w:val="000000"/>
                <w:sz w:val="24"/>
                <w:szCs w:val="24"/>
              </w:rPr>
              <w:t>1,</w:t>
            </w:r>
            <w:r>
              <w:rPr>
                <w:rFonts w:eastAsia="Times New Roman"/>
                <w:color w:val="000000"/>
                <w:sz w:val="24"/>
                <w:szCs w:val="24"/>
              </w:rPr>
              <w:t xml:space="preserve">6 </w:t>
            </w:r>
            <w:r w:rsidR="006A6D1F">
              <w:rPr>
                <w:rFonts w:eastAsia="Times New Roman"/>
                <w:color w:val="000000"/>
                <w:sz w:val="24"/>
                <w:szCs w:val="24"/>
              </w:rPr>
              <w:t>&amp; 7</w:t>
            </w:r>
          </w:p>
        </w:tc>
        <w:tc>
          <w:tcPr>
            <w:tcW w:w="1134" w:type="dxa"/>
          </w:tcPr>
          <w:p w14:paraId="50D0B892" w14:textId="77777777" w:rsidR="00BB34BC" w:rsidRPr="00226D87" w:rsidRDefault="00BB34BC" w:rsidP="00485050">
            <w:pPr>
              <w:rPr>
                <w:rFonts w:eastAsia="Times New Roman"/>
                <w:color w:val="000000"/>
                <w:sz w:val="24"/>
                <w:szCs w:val="24"/>
              </w:rPr>
            </w:pPr>
            <w:r>
              <w:rPr>
                <w:rFonts w:eastAsia="Times New Roman"/>
                <w:color w:val="000000"/>
                <w:sz w:val="24"/>
                <w:szCs w:val="24"/>
              </w:rPr>
              <w:t xml:space="preserve">Various </w:t>
            </w:r>
          </w:p>
        </w:tc>
        <w:tc>
          <w:tcPr>
            <w:tcW w:w="3730" w:type="dxa"/>
          </w:tcPr>
          <w:p w14:paraId="72458C82" w14:textId="74CE79D2" w:rsidR="00BB34BC" w:rsidRPr="00226D87" w:rsidRDefault="00BB34BC" w:rsidP="00485050">
            <w:pPr>
              <w:rPr>
                <w:rFonts w:eastAsia="Times New Roman"/>
                <w:color w:val="000000"/>
                <w:sz w:val="24"/>
                <w:szCs w:val="24"/>
              </w:rPr>
            </w:pPr>
            <w:r>
              <w:rPr>
                <w:rFonts w:eastAsia="Times New Roman"/>
                <w:color w:val="000000"/>
                <w:sz w:val="24"/>
                <w:szCs w:val="24"/>
              </w:rPr>
              <w:t>Update to national and local patient safety priorities section 6</w:t>
            </w:r>
            <w:r w:rsidR="006A6D1F">
              <w:rPr>
                <w:rFonts w:eastAsia="Times New Roman"/>
                <w:color w:val="000000"/>
                <w:sz w:val="24"/>
                <w:szCs w:val="24"/>
              </w:rPr>
              <w:t>&amp;7</w:t>
            </w:r>
            <w:r w:rsidR="006A6D1F">
              <w:t>. C</w:t>
            </w:r>
            <w:r w:rsidR="006A6D1F" w:rsidRPr="006A6D1F">
              <w:rPr>
                <w:rFonts w:eastAsia="Times New Roman"/>
                <w:color w:val="000000"/>
                <w:sz w:val="24"/>
                <w:szCs w:val="24"/>
              </w:rPr>
              <w:t>lear patient safety explanations outlined in section 1</w:t>
            </w:r>
          </w:p>
        </w:tc>
        <w:tc>
          <w:tcPr>
            <w:tcW w:w="3068" w:type="dxa"/>
          </w:tcPr>
          <w:p w14:paraId="712C3E66" w14:textId="77777777" w:rsidR="00BB34BC" w:rsidRPr="00226D87" w:rsidRDefault="00BB34BC" w:rsidP="00485050">
            <w:pPr>
              <w:rPr>
                <w:rFonts w:eastAsia="Times New Roman"/>
                <w:color w:val="000000"/>
                <w:sz w:val="24"/>
                <w:szCs w:val="24"/>
              </w:rPr>
            </w:pPr>
            <w:r>
              <w:rPr>
                <w:rFonts w:eastAsia="Times New Roman"/>
                <w:color w:val="000000"/>
                <w:sz w:val="24"/>
                <w:szCs w:val="24"/>
              </w:rPr>
              <w:t>Changes made according to patient safety profile for 2024/25</w:t>
            </w:r>
          </w:p>
        </w:tc>
      </w:tr>
      <w:tr w:rsidR="00BB34BC" w:rsidRPr="00226D87" w14:paraId="0E4B58AE" w14:textId="77777777" w:rsidTr="00485050">
        <w:trPr>
          <w:jc w:val="center"/>
        </w:trPr>
        <w:tc>
          <w:tcPr>
            <w:tcW w:w="1135" w:type="dxa"/>
          </w:tcPr>
          <w:p w14:paraId="6F6820B4" w14:textId="77777777" w:rsidR="00BB34BC" w:rsidRPr="00226D87" w:rsidRDefault="00BB34BC" w:rsidP="00485050">
            <w:pPr>
              <w:rPr>
                <w:rFonts w:eastAsia="Times New Roman"/>
                <w:color w:val="000000"/>
                <w:sz w:val="24"/>
                <w:szCs w:val="24"/>
              </w:rPr>
            </w:pPr>
          </w:p>
        </w:tc>
        <w:tc>
          <w:tcPr>
            <w:tcW w:w="1134" w:type="dxa"/>
          </w:tcPr>
          <w:p w14:paraId="08BB86CA" w14:textId="77777777" w:rsidR="00BB34BC" w:rsidRPr="00226D87" w:rsidRDefault="00BB34BC" w:rsidP="00485050">
            <w:pPr>
              <w:rPr>
                <w:rFonts w:eastAsia="Times New Roman"/>
                <w:color w:val="000000"/>
                <w:sz w:val="24"/>
                <w:szCs w:val="24"/>
              </w:rPr>
            </w:pPr>
          </w:p>
        </w:tc>
        <w:tc>
          <w:tcPr>
            <w:tcW w:w="3730" w:type="dxa"/>
          </w:tcPr>
          <w:p w14:paraId="1D2EAE5B" w14:textId="77777777" w:rsidR="00BB34BC" w:rsidRPr="00226D87" w:rsidRDefault="00BB34BC" w:rsidP="00485050">
            <w:pPr>
              <w:rPr>
                <w:rFonts w:eastAsia="Times New Roman"/>
                <w:color w:val="000000"/>
                <w:sz w:val="24"/>
                <w:szCs w:val="24"/>
              </w:rPr>
            </w:pPr>
          </w:p>
        </w:tc>
        <w:tc>
          <w:tcPr>
            <w:tcW w:w="3068" w:type="dxa"/>
          </w:tcPr>
          <w:p w14:paraId="22E38AAA" w14:textId="77777777" w:rsidR="00BB34BC" w:rsidRPr="00226D87" w:rsidRDefault="00BB34BC" w:rsidP="00485050">
            <w:pPr>
              <w:rPr>
                <w:rFonts w:eastAsia="Times New Roman"/>
                <w:color w:val="000000"/>
                <w:sz w:val="24"/>
                <w:szCs w:val="24"/>
              </w:rPr>
            </w:pPr>
          </w:p>
        </w:tc>
      </w:tr>
      <w:tr w:rsidR="00BB34BC" w:rsidRPr="00226D87" w14:paraId="0EA7B7A8" w14:textId="77777777" w:rsidTr="00485050">
        <w:trPr>
          <w:cnfStyle w:val="000000010000" w:firstRow="0" w:lastRow="0" w:firstColumn="0" w:lastColumn="0" w:oddVBand="0" w:evenVBand="0" w:oddHBand="0" w:evenHBand="1" w:firstRowFirstColumn="0" w:firstRowLastColumn="0" w:lastRowFirstColumn="0" w:lastRowLastColumn="0"/>
          <w:jc w:val="center"/>
        </w:trPr>
        <w:tc>
          <w:tcPr>
            <w:tcW w:w="1135" w:type="dxa"/>
          </w:tcPr>
          <w:p w14:paraId="7B95B22C" w14:textId="77777777" w:rsidR="00BB34BC" w:rsidRPr="00226D87" w:rsidRDefault="00BB34BC" w:rsidP="00485050">
            <w:pPr>
              <w:rPr>
                <w:rFonts w:eastAsia="Times New Roman"/>
                <w:color w:val="000000"/>
                <w:sz w:val="24"/>
                <w:szCs w:val="24"/>
              </w:rPr>
            </w:pPr>
          </w:p>
        </w:tc>
        <w:tc>
          <w:tcPr>
            <w:tcW w:w="1134" w:type="dxa"/>
          </w:tcPr>
          <w:p w14:paraId="38E12D35" w14:textId="77777777" w:rsidR="00BB34BC" w:rsidRPr="00226D87" w:rsidRDefault="00BB34BC" w:rsidP="00485050">
            <w:pPr>
              <w:rPr>
                <w:rFonts w:eastAsia="Times New Roman"/>
                <w:color w:val="000000"/>
                <w:sz w:val="24"/>
                <w:szCs w:val="24"/>
              </w:rPr>
            </w:pPr>
          </w:p>
        </w:tc>
        <w:tc>
          <w:tcPr>
            <w:tcW w:w="3730" w:type="dxa"/>
          </w:tcPr>
          <w:p w14:paraId="31902166" w14:textId="77777777" w:rsidR="00BB34BC" w:rsidRPr="00226D87" w:rsidRDefault="00BB34BC" w:rsidP="00485050">
            <w:pPr>
              <w:rPr>
                <w:rFonts w:eastAsia="Times New Roman"/>
                <w:color w:val="000000"/>
                <w:sz w:val="24"/>
                <w:szCs w:val="24"/>
              </w:rPr>
            </w:pPr>
          </w:p>
        </w:tc>
        <w:tc>
          <w:tcPr>
            <w:tcW w:w="3068" w:type="dxa"/>
          </w:tcPr>
          <w:p w14:paraId="015E030D" w14:textId="77777777" w:rsidR="00BB34BC" w:rsidRPr="00226D87" w:rsidRDefault="00BB34BC" w:rsidP="00485050">
            <w:pPr>
              <w:rPr>
                <w:rFonts w:eastAsia="Times New Roman"/>
                <w:color w:val="000000"/>
                <w:sz w:val="24"/>
                <w:szCs w:val="24"/>
              </w:rPr>
            </w:pPr>
          </w:p>
        </w:tc>
      </w:tr>
      <w:tr w:rsidR="00BB34BC" w:rsidRPr="00226D87" w14:paraId="2D1D45F5" w14:textId="77777777" w:rsidTr="00485050">
        <w:trPr>
          <w:jc w:val="center"/>
        </w:trPr>
        <w:tc>
          <w:tcPr>
            <w:tcW w:w="1135" w:type="dxa"/>
          </w:tcPr>
          <w:p w14:paraId="533D68C5" w14:textId="77777777" w:rsidR="00BB34BC" w:rsidRPr="00226D87" w:rsidRDefault="00BB34BC" w:rsidP="00485050">
            <w:pPr>
              <w:rPr>
                <w:rFonts w:eastAsia="Times New Roman"/>
                <w:color w:val="000000"/>
                <w:sz w:val="24"/>
                <w:szCs w:val="24"/>
              </w:rPr>
            </w:pPr>
          </w:p>
        </w:tc>
        <w:tc>
          <w:tcPr>
            <w:tcW w:w="1134" w:type="dxa"/>
          </w:tcPr>
          <w:p w14:paraId="75E93082" w14:textId="77777777" w:rsidR="00BB34BC" w:rsidRPr="00226D87" w:rsidRDefault="00BB34BC" w:rsidP="00485050">
            <w:pPr>
              <w:rPr>
                <w:rFonts w:eastAsia="Times New Roman"/>
                <w:color w:val="000000"/>
                <w:sz w:val="24"/>
                <w:szCs w:val="24"/>
              </w:rPr>
            </w:pPr>
          </w:p>
        </w:tc>
        <w:tc>
          <w:tcPr>
            <w:tcW w:w="3730" w:type="dxa"/>
          </w:tcPr>
          <w:p w14:paraId="0DF6D2C8" w14:textId="77777777" w:rsidR="00BB34BC" w:rsidRPr="00226D87" w:rsidRDefault="00BB34BC" w:rsidP="00485050">
            <w:pPr>
              <w:rPr>
                <w:rFonts w:eastAsia="Times New Roman"/>
                <w:color w:val="000000"/>
                <w:sz w:val="24"/>
                <w:szCs w:val="24"/>
              </w:rPr>
            </w:pPr>
          </w:p>
        </w:tc>
        <w:tc>
          <w:tcPr>
            <w:tcW w:w="3068" w:type="dxa"/>
          </w:tcPr>
          <w:p w14:paraId="5100F755" w14:textId="77777777" w:rsidR="00BB34BC" w:rsidRPr="00226D87" w:rsidRDefault="00BB34BC" w:rsidP="00485050">
            <w:pPr>
              <w:rPr>
                <w:rFonts w:eastAsia="Times New Roman"/>
                <w:color w:val="000000"/>
                <w:sz w:val="24"/>
                <w:szCs w:val="24"/>
              </w:rPr>
            </w:pPr>
          </w:p>
        </w:tc>
      </w:tr>
      <w:tr w:rsidR="00BB34BC" w:rsidRPr="00226D87" w14:paraId="05DCB40B" w14:textId="77777777" w:rsidTr="00485050">
        <w:trPr>
          <w:cnfStyle w:val="000000010000" w:firstRow="0" w:lastRow="0" w:firstColumn="0" w:lastColumn="0" w:oddVBand="0" w:evenVBand="0" w:oddHBand="0" w:evenHBand="1" w:firstRowFirstColumn="0" w:firstRowLastColumn="0" w:lastRowFirstColumn="0" w:lastRowLastColumn="0"/>
          <w:jc w:val="center"/>
        </w:trPr>
        <w:tc>
          <w:tcPr>
            <w:tcW w:w="1135" w:type="dxa"/>
          </w:tcPr>
          <w:p w14:paraId="571185D2" w14:textId="77777777" w:rsidR="00BB34BC" w:rsidRPr="00226D87" w:rsidRDefault="00BB34BC" w:rsidP="00485050">
            <w:pPr>
              <w:rPr>
                <w:rFonts w:eastAsia="Times New Roman"/>
                <w:color w:val="000000"/>
                <w:sz w:val="24"/>
                <w:szCs w:val="24"/>
              </w:rPr>
            </w:pPr>
          </w:p>
        </w:tc>
        <w:tc>
          <w:tcPr>
            <w:tcW w:w="1134" w:type="dxa"/>
          </w:tcPr>
          <w:p w14:paraId="56479D82" w14:textId="77777777" w:rsidR="00BB34BC" w:rsidRPr="00226D87" w:rsidRDefault="00BB34BC" w:rsidP="00485050">
            <w:pPr>
              <w:rPr>
                <w:rFonts w:eastAsia="Times New Roman"/>
                <w:color w:val="000000"/>
                <w:sz w:val="24"/>
                <w:szCs w:val="24"/>
              </w:rPr>
            </w:pPr>
          </w:p>
        </w:tc>
        <w:tc>
          <w:tcPr>
            <w:tcW w:w="3730" w:type="dxa"/>
          </w:tcPr>
          <w:p w14:paraId="1472645D" w14:textId="77777777" w:rsidR="00BB34BC" w:rsidRPr="00226D87" w:rsidRDefault="00BB34BC" w:rsidP="00485050">
            <w:pPr>
              <w:rPr>
                <w:rFonts w:eastAsia="Times New Roman"/>
                <w:color w:val="000000"/>
                <w:sz w:val="24"/>
                <w:szCs w:val="24"/>
              </w:rPr>
            </w:pPr>
          </w:p>
        </w:tc>
        <w:tc>
          <w:tcPr>
            <w:tcW w:w="3068" w:type="dxa"/>
          </w:tcPr>
          <w:p w14:paraId="0380F8FD" w14:textId="77777777" w:rsidR="00BB34BC" w:rsidRPr="00226D87" w:rsidRDefault="00BB34BC" w:rsidP="00485050">
            <w:pPr>
              <w:rPr>
                <w:rFonts w:eastAsia="Times New Roman"/>
                <w:color w:val="000000"/>
                <w:sz w:val="24"/>
                <w:szCs w:val="24"/>
              </w:rPr>
            </w:pPr>
          </w:p>
        </w:tc>
      </w:tr>
    </w:tbl>
    <w:p w14:paraId="7EF3AAF6" w14:textId="77777777" w:rsidR="00BB34BC" w:rsidRPr="00226D87" w:rsidRDefault="00BB34BC" w:rsidP="00BB34BC">
      <w:pPr>
        <w:widowControl/>
        <w:autoSpaceDE/>
        <w:autoSpaceDN/>
        <w:rPr>
          <w:rFonts w:eastAsia="Calibri"/>
          <w:color w:val="000000"/>
          <w:sz w:val="24"/>
          <w:szCs w:val="24"/>
          <w:lang w:val="en-GB"/>
        </w:rPr>
      </w:pPr>
    </w:p>
    <w:p w14:paraId="64F29C92" w14:textId="42EF0F82" w:rsidR="00BB34BC" w:rsidRDefault="00BB34BC" w:rsidP="00BB34BC"/>
    <w:p w14:paraId="071085E3" w14:textId="77777777" w:rsidR="00BB34BC" w:rsidRDefault="00BB34BC" w:rsidP="006E6920">
      <w:pPr>
        <w:pStyle w:val="BodyText"/>
        <w:spacing w:before="241" w:line="276" w:lineRule="auto"/>
        <w:ind w:left="558" w:right="641"/>
      </w:pPr>
    </w:p>
    <w:sectPr w:rsidR="00BB34BC" w:rsidSect="00560D9E">
      <w:type w:val="continuous"/>
      <w:pgSz w:w="11910" w:h="16840"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265F" w14:textId="77777777" w:rsidR="00473E9E" w:rsidRDefault="00473E9E">
      <w:r>
        <w:separator/>
      </w:r>
    </w:p>
  </w:endnote>
  <w:endnote w:type="continuationSeparator" w:id="0">
    <w:p w14:paraId="3281225E" w14:textId="77777777" w:rsidR="00473E9E" w:rsidRDefault="00473E9E">
      <w:r>
        <w:continuationSeparator/>
      </w:r>
    </w:p>
  </w:endnote>
  <w:endnote w:type="continuationNotice" w:id="1">
    <w:p w14:paraId="4EE7C119" w14:textId="77777777" w:rsidR="00473E9E" w:rsidRDefault="00473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92196"/>
      <w:docPartObj>
        <w:docPartGallery w:val="Page Numbers (Bottom of Page)"/>
        <w:docPartUnique/>
      </w:docPartObj>
    </w:sdtPr>
    <w:sdtContent>
      <w:sdt>
        <w:sdtPr>
          <w:id w:val="1728636285"/>
          <w:docPartObj>
            <w:docPartGallery w:val="Page Numbers (Top of Page)"/>
            <w:docPartUnique/>
          </w:docPartObj>
        </w:sdtPr>
        <w:sdtContent>
          <w:p w14:paraId="6D77C965" w14:textId="2B29CF35" w:rsidR="00665B23" w:rsidRDefault="00FF2E88">
            <w:pPr>
              <w:pStyle w:val="Footer"/>
              <w:jc w:val="center"/>
            </w:pPr>
            <w:r>
              <w:t>J</w:t>
            </w:r>
            <w:r w:rsidR="003B0E3B">
              <w:t>une</w:t>
            </w:r>
            <w:r>
              <w:t xml:space="preserve"> 2025</w:t>
            </w:r>
            <w:r w:rsidR="003B0E3B">
              <w:t xml:space="preserve"> v2.2</w:t>
            </w:r>
            <w:r w:rsidR="00665B23">
              <w:tab/>
            </w:r>
            <w:r w:rsidR="00665B23">
              <w:tab/>
              <w:t xml:space="preserve">Page </w:t>
            </w:r>
            <w:r w:rsidR="00665B23">
              <w:rPr>
                <w:b/>
                <w:bCs/>
                <w:sz w:val="24"/>
                <w:szCs w:val="24"/>
              </w:rPr>
              <w:fldChar w:fldCharType="begin"/>
            </w:r>
            <w:r w:rsidR="00665B23">
              <w:rPr>
                <w:b/>
                <w:bCs/>
              </w:rPr>
              <w:instrText xml:space="preserve"> PAGE </w:instrText>
            </w:r>
            <w:r w:rsidR="00665B23">
              <w:rPr>
                <w:b/>
                <w:bCs/>
                <w:sz w:val="24"/>
                <w:szCs w:val="24"/>
              </w:rPr>
              <w:fldChar w:fldCharType="separate"/>
            </w:r>
            <w:r w:rsidR="00665B23">
              <w:rPr>
                <w:b/>
                <w:bCs/>
                <w:noProof/>
              </w:rPr>
              <w:t>2</w:t>
            </w:r>
            <w:r w:rsidR="00665B23">
              <w:rPr>
                <w:b/>
                <w:bCs/>
                <w:sz w:val="24"/>
                <w:szCs w:val="24"/>
              </w:rPr>
              <w:fldChar w:fldCharType="end"/>
            </w:r>
            <w:r w:rsidR="00665B23">
              <w:t xml:space="preserve"> of </w:t>
            </w:r>
            <w:r w:rsidR="00665B23">
              <w:rPr>
                <w:b/>
                <w:bCs/>
                <w:sz w:val="24"/>
                <w:szCs w:val="24"/>
              </w:rPr>
              <w:fldChar w:fldCharType="begin"/>
            </w:r>
            <w:r w:rsidR="00665B23">
              <w:rPr>
                <w:b/>
                <w:bCs/>
              </w:rPr>
              <w:instrText xml:space="preserve"> NUMPAGES  </w:instrText>
            </w:r>
            <w:r w:rsidR="00665B23">
              <w:rPr>
                <w:b/>
                <w:bCs/>
                <w:sz w:val="24"/>
                <w:szCs w:val="24"/>
              </w:rPr>
              <w:fldChar w:fldCharType="separate"/>
            </w:r>
            <w:r w:rsidR="00665B23">
              <w:rPr>
                <w:b/>
                <w:bCs/>
                <w:noProof/>
              </w:rPr>
              <w:t>2</w:t>
            </w:r>
            <w:r w:rsidR="00665B23">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3891" w14:textId="7A44573B" w:rsidR="00665B23" w:rsidRDefault="00665B23">
    <w:pPr>
      <w:pStyle w:val="Footer"/>
    </w:pPr>
    <w:r>
      <w:rPr>
        <w:b/>
        <w:noProof/>
        <w:sz w:val="24"/>
      </w:rPr>
      <w:drawing>
        <wp:anchor distT="0" distB="0" distL="114300" distR="114300" simplePos="0" relativeHeight="251658240" behindDoc="1" locked="0" layoutInCell="1" allowOverlap="1" wp14:anchorId="2AD36C0B" wp14:editId="3BD1D849">
          <wp:simplePos x="0" y="0"/>
          <wp:positionH relativeFrom="margin">
            <wp:posOffset>1676400</wp:posOffset>
          </wp:positionH>
          <wp:positionV relativeFrom="paragraph">
            <wp:posOffset>-582295</wp:posOffset>
          </wp:positionV>
          <wp:extent cx="2819400" cy="579120"/>
          <wp:effectExtent l="0" t="0" r="0" b="0"/>
          <wp:wrapThrough wrapText="bothSides">
            <wp:wrapPolygon edited="0">
              <wp:start x="0" y="0"/>
              <wp:lineTo x="0" y="20605"/>
              <wp:lineTo x="21454" y="20605"/>
              <wp:lineTo x="21454" y="0"/>
              <wp:lineTo x="0" y="0"/>
            </wp:wrapPolygon>
          </wp:wrapThrough>
          <wp:docPr id="1430876073" name="Picture 1430876073" descr="Image is for illustrative purpose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76073" name="Picture 1430876073" descr="Image is for illustrative purposes onl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19400" cy="5791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41458"/>
      <w:docPartObj>
        <w:docPartGallery w:val="Page Numbers (Bottom of Page)"/>
        <w:docPartUnique/>
      </w:docPartObj>
    </w:sdtPr>
    <w:sdtContent>
      <w:sdt>
        <w:sdtPr>
          <w:id w:val="-1889411251"/>
          <w:docPartObj>
            <w:docPartGallery w:val="Page Numbers (Top of Page)"/>
            <w:docPartUnique/>
          </w:docPartObj>
        </w:sdtPr>
        <w:sdtContent>
          <w:p w14:paraId="5190BD77" w14:textId="152A2406" w:rsidR="00C47CBB" w:rsidRDefault="00F04C61" w:rsidP="00D31391">
            <w:pPr>
              <w:pStyle w:val="Footer"/>
              <w:jc w:val="center"/>
            </w:pPr>
            <w:r>
              <w:t>May</w:t>
            </w:r>
            <w:r w:rsidR="0090512D">
              <w:t xml:space="preserve"> 2025</w:t>
            </w:r>
            <w:r w:rsidR="00D31391">
              <w:tab/>
            </w:r>
            <w:r w:rsidR="00D31391">
              <w:tab/>
              <w:t xml:space="preserve">Page </w:t>
            </w:r>
            <w:r w:rsidR="00D31391">
              <w:rPr>
                <w:b/>
                <w:bCs/>
                <w:sz w:val="24"/>
                <w:szCs w:val="24"/>
              </w:rPr>
              <w:fldChar w:fldCharType="begin"/>
            </w:r>
            <w:r w:rsidR="00D31391">
              <w:rPr>
                <w:b/>
                <w:bCs/>
              </w:rPr>
              <w:instrText xml:space="preserve"> PAGE </w:instrText>
            </w:r>
            <w:r w:rsidR="00D31391">
              <w:rPr>
                <w:b/>
                <w:bCs/>
                <w:sz w:val="24"/>
                <w:szCs w:val="24"/>
              </w:rPr>
              <w:fldChar w:fldCharType="separate"/>
            </w:r>
            <w:r w:rsidR="00D31391">
              <w:rPr>
                <w:b/>
                <w:bCs/>
                <w:sz w:val="24"/>
                <w:szCs w:val="24"/>
              </w:rPr>
              <w:t>4</w:t>
            </w:r>
            <w:r w:rsidR="00D31391">
              <w:rPr>
                <w:b/>
                <w:bCs/>
                <w:sz w:val="24"/>
                <w:szCs w:val="24"/>
              </w:rPr>
              <w:fldChar w:fldCharType="end"/>
            </w:r>
            <w:r w:rsidR="00D31391">
              <w:t xml:space="preserve"> of </w:t>
            </w:r>
            <w:r w:rsidR="00D31391">
              <w:rPr>
                <w:b/>
                <w:bCs/>
                <w:sz w:val="24"/>
                <w:szCs w:val="24"/>
              </w:rPr>
              <w:fldChar w:fldCharType="begin"/>
            </w:r>
            <w:r w:rsidR="00D31391">
              <w:rPr>
                <w:b/>
                <w:bCs/>
              </w:rPr>
              <w:instrText xml:space="preserve"> NUMPAGES  </w:instrText>
            </w:r>
            <w:r w:rsidR="00D31391">
              <w:rPr>
                <w:b/>
                <w:bCs/>
                <w:sz w:val="24"/>
                <w:szCs w:val="24"/>
              </w:rPr>
              <w:fldChar w:fldCharType="separate"/>
            </w:r>
            <w:r w:rsidR="00D31391">
              <w:rPr>
                <w:b/>
                <w:bCs/>
                <w:sz w:val="24"/>
                <w:szCs w:val="24"/>
              </w:rPr>
              <w:t>15</w:t>
            </w:r>
            <w:r w:rsidR="00D3139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A9A3" w14:textId="77777777" w:rsidR="00473E9E" w:rsidRDefault="00473E9E">
      <w:r>
        <w:separator/>
      </w:r>
    </w:p>
  </w:footnote>
  <w:footnote w:type="continuationSeparator" w:id="0">
    <w:p w14:paraId="0B2366C3" w14:textId="77777777" w:rsidR="00473E9E" w:rsidRDefault="00473E9E">
      <w:r>
        <w:continuationSeparator/>
      </w:r>
    </w:p>
  </w:footnote>
  <w:footnote w:type="continuationNotice" w:id="1">
    <w:p w14:paraId="2D69479E" w14:textId="77777777" w:rsidR="00473E9E" w:rsidRDefault="00473E9E"/>
  </w:footnote>
  <w:footnote w:id="2">
    <w:p w14:paraId="28C50D31" w14:textId="1B5CDDD8" w:rsidR="007F75FA" w:rsidRPr="007F75FA" w:rsidRDefault="007F75FA">
      <w:pPr>
        <w:pStyle w:val="FootnoteText"/>
        <w:rPr>
          <w:lang w:val="en-GB"/>
        </w:rPr>
      </w:pPr>
      <w:r>
        <w:rPr>
          <w:rStyle w:val="FootnoteReference"/>
        </w:rPr>
        <w:footnoteRef/>
      </w:r>
      <w:r>
        <w:t xml:space="preserve"> </w:t>
      </w:r>
      <w:r w:rsidRPr="007F75FA">
        <w:t xml:space="preserve">"Brilliant Basics" is a quality improvement initiative, particularly prominent at Alder Hey Children's Hospital </w:t>
      </w:r>
      <w:r w:rsidR="00C511DF">
        <w:t xml:space="preserve">NHS Foundation </w:t>
      </w:r>
      <w:r w:rsidRPr="007F75FA">
        <w:t>Trust, focused on ensuring fundamental aspects of care are consistently delivered excellently, empowering staff and involving families in the improvement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3CCD" w14:textId="24258D04" w:rsidR="00765437" w:rsidRPr="00665B23" w:rsidRDefault="00665B23" w:rsidP="00665B23">
    <w:pPr>
      <w:pStyle w:val="BodyText"/>
      <w:jc w:val="right"/>
      <w:rPr>
        <w:sz w:val="24"/>
        <w:szCs w:val="24"/>
      </w:rPr>
    </w:pPr>
    <w:r w:rsidRPr="00665B23">
      <w:rPr>
        <w:sz w:val="24"/>
        <w:szCs w:val="24"/>
      </w:rPr>
      <w:t>Patient Safety Incident Response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6AF8" w14:textId="0DDC0DDA" w:rsidR="00665B23" w:rsidRDefault="00665B23" w:rsidP="00665B23">
    <w:pPr>
      <w:jc w:val="right"/>
    </w:pPr>
    <w:r>
      <w:rPr>
        <w:noProof/>
      </w:rPr>
      <w:drawing>
        <wp:anchor distT="0" distB="0" distL="0" distR="0" simplePos="0" relativeHeight="251658241" behindDoc="1" locked="0" layoutInCell="1" allowOverlap="1" wp14:anchorId="1E9B372E" wp14:editId="79DC3843">
          <wp:simplePos x="0" y="0"/>
          <wp:positionH relativeFrom="page">
            <wp:posOffset>2524125</wp:posOffset>
          </wp:positionH>
          <wp:positionV relativeFrom="page">
            <wp:posOffset>875665</wp:posOffset>
          </wp:positionV>
          <wp:extent cx="4313528" cy="885825"/>
          <wp:effectExtent l="0" t="0" r="0" b="0"/>
          <wp:wrapNone/>
          <wp:docPr id="201796830" name="Picture 201796830" descr="An image of the Alder Hey and Patient Safety log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796830" name="Picture 201796830" descr="An image of the Alder Hey and Patient Safety logos"/>
                  <pic:cNvPicPr/>
                </pic:nvPicPr>
                <pic:blipFill>
                  <a:blip r:embed="rId1" cstate="print"/>
                  <a:stretch>
                    <a:fillRect/>
                  </a:stretch>
                </pic:blipFill>
                <pic:spPr>
                  <a:xfrm>
                    <a:off x="0" y="0"/>
                    <a:ext cx="4313528" cy="885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3BC8" w14:textId="77777777" w:rsidR="00C47CBB" w:rsidRPr="00665B23" w:rsidRDefault="00C47CBB" w:rsidP="00C47CBB">
    <w:pPr>
      <w:pStyle w:val="BodyText"/>
      <w:jc w:val="right"/>
      <w:rPr>
        <w:sz w:val="24"/>
        <w:szCs w:val="24"/>
      </w:rPr>
    </w:pPr>
    <w:r w:rsidRPr="00665B23">
      <w:rPr>
        <w:sz w:val="24"/>
        <w:szCs w:val="24"/>
      </w:rPr>
      <w:t>Patient Safety Incident Response Plan</w:t>
    </w:r>
  </w:p>
  <w:p w14:paraId="6C6B3F3D" w14:textId="28A7D931" w:rsidR="00C47CBB" w:rsidRDefault="00C47CBB" w:rsidP="00665B23">
    <w:pPr>
      <w:jc w:val="right"/>
    </w:pPr>
  </w:p>
</w:hdr>
</file>

<file path=word/intelligence2.xml><?xml version="1.0" encoding="utf-8"?>
<int2:intelligence xmlns:int2="http://schemas.microsoft.com/office/intelligence/2020/intelligence" xmlns:oel="http://schemas.microsoft.com/office/2019/extlst">
  <int2:observations>
    <int2:textHash int2:hashCode="n+xe7OsEtX90x4" int2:id="HVIurpL1">
      <int2:state int2:value="Rejected" int2:type="AugLoop_Text_Critique"/>
    </int2:textHash>
    <int2:textHash int2:hashCode="m/C6mGJeQTWOW1" int2:id="JC0mPHp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2518"/>
    <w:multiLevelType w:val="hybridMultilevel"/>
    <w:tmpl w:val="6A20BA5C"/>
    <w:lvl w:ilvl="0" w:tplc="FF841460">
      <w:start w:val="1"/>
      <w:numFmt w:val="bullet"/>
      <w:lvlText w:val=""/>
      <w:lvlJc w:val="left"/>
      <w:pPr>
        <w:ind w:left="918" w:hanging="360"/>
      </w:pPr>
      <w:rPr>
        <w:rFonts w:ascii="Symbol" w:hAnsi="Symbol" w:hint="default"/>
      </w:rPr>
    </w:lvl>
    <w:lvl w:ilvl="1" w:tplc="0B700962">
      <w:start w:val="1"/>
      <w:numFmt w:val="bullet"/>
      <w:lvlText w:val="o"/>
      <w:lvlJc w:val="left"/>
      <w:pPr>
        <w:ind w:left="1638" w:hanging="360"/>
      </w:pPr>
      <w:rPr>
        <w:rFonts w:ascii="Courier New" w:hAnsi="Courier New" w:hint="default"/>
      </w:rPr>
    </w:lvl>
    <w:lvl w:ilvl="2" w:tplc="4628DBA4">
      <w:start w:val="1"/>
      <w:numFmt w:val="bullet"/>
      <w:lvlText w:val=""/>
      <w:lvlJc w:val="left"/>
      <w:pPr>
        <w:ind w:left="2358" w:hanging="360"/>
      </w:pPr>
      <w:rPr>
        <w:rFonts w:ascii="Wingdings" w:hAnsi="Wingdings" w:hint="default"/>
      </w:rPr>
    </w:lvl>
    <w:lvl w:ilvl="3" w:tplc="C69858D2">
      <w:start w:val="1"/>
      <w:numFmt w:val="bullet"/>
      <w:lvlText w:val=""/>
      <w:lvlJc w:val="left"/>
      <w:pPr>
        <w:ind w:left="3078" w:hanging="360"/>
      </w:pPr>
      <w:rPr>
        <w:rFonts w:ascii="Symbol" w:hAnsi="Symbol" w:hint="default"/>
      </w:rPr>
    </w:lvl>
    <w:lvl w:ilvl="4" w:tplc="FC700796">
      <w:start w:val="1"/>
      <w:numFmt w:val="bullet"/>
      <w:lvlText w:val="o"/>
      <w:lvlJc w:val="left"/>
      <w:pPr>
        <w:ind w:left="3798" w:hanging="360"/>
      </w:pPr>
      <w:rPr>
        <w:rFonts w:ascii="Courier New" w:hAnsi="Courier New" w:hint="default"/>
      </w:rPr>
    </w:lvl>
    <w:lvl w:ilvl="5" w:tplc="7A5823A6">
      <w:start w:val="1"/>
      <w:numFmt w:val="bullet"/>
      <w:lvlText w:val=""/>
      <w:lvlJc w:val="left"/>
      <w:pPr>
        <w:ind w:left="4518" w:hanging="360"/>
      </w:pPr>
      <w:rPr>
        <w:rFonts w:ascii="Wingdings" w:hAnsi="Wingdings" w:hint="default"/>
      </w:rPr>
    </w:lvl>
    <w:lvl w:ilvl="6" w:tplc="06D21538">
      <w:start w:val="1"/>
      <w:numFmt w:val="bullet"/>
      <w:lvlText w:val=""/>
      <w:lvlJc w:val="left"/>
      <w:pPr>
        <w:ind w:left="5238" w:hanging="360"/>
      </w:pPr>
      <w:rPr>
        <w:rFonts w:ascii="Symbol" w:hAnsi="Symbol" w:hint="default"/>
      </w:rPr>
    </w:lvl>
    <w:lvl w:ilvl="7" w:tplc="61685522">
      <w:start w:val="1"/>
      <w:numFmt w:val="bullet"/>
      <w:lvlText w:val="o"/>
      <w:lvlJc w:val="left"/>
      <w:pPr>
        <w:ind w:left="5958" w:hanging="360"/>
      </w:pPr>
      <w:rPr>
        <w:rFonts w:ascii="Courier New" w:hAnsi="Courier New" w:hint="default"/>
      </w:rPr>
    </w:lvl>
    <w:lvl w:ilvl="8" w:tplc="58983660">
      <w:start w:val="1"/>
      <w:numFmt w:val="bullet"/>
      <w:lvlText w:val=""/>
      <w:lvlJc w:val="left"/>
      <w:pPr>
        <w:ind w:left="6678" w:hanging="360"/>
      </w:pPr>
      <w:rPr>
        <w:rFonts w:ascii="Wingdings" w:hAnsi="Wingdings" w:hint="default"/>
      </w:rPr>
    </w:lvl>
  </w:abstractNum>
  <w:abstractNum w:abstractNumId="1" w15:restartNumberingAfterBreak="0">
    <w:nsid w:val="174D24A5"/>
    <w:multiLevelType w:val="hybridMultilevel"/>
    <w:tmpl w:val="5F2459F0"/>
    <w:lvl w:ilvl="0" w:tplc="08090001">
      <w:start w:val="1"/>
      <w:numFmt w:val="bullet"/>
      <w:lvlText w:val=""/>
      <w:lvlJc w:val="left"/>
      <w:pPr>
        <w:ind w:left="916" w:hanging="360"/>
      </w:pPr>
      <w:rPr>
        <w:rFonts w:ascii="Symbol" w:hAnsi="Symbol" w:hint="default"/>
        <w:b w:val="0"/>
        <w:bCs w:val="0"/>
        <w:i w:val="0"/>
        <w:iCs w:val="0"/>
        <w:spacing w:val="0"/>
        <w:w w:val="100"/>
        <w:sz w:val="22"/>
        <w:szCs w:val="22"/>
        <w:lang w:val="en-US" w:eastAsia="en-US" w:bidi="ar-SA"/>
      </w:rPr>
    </w:lvl>
    <w:lvl w:ilvl="1" w:tplc="6242FD86">
      <w:numFmt w:val="bullet"/>
      <w:lvlText w:val="•"/>
      <w:lvlJc w:val="left"/>
      <w:pPr>
        <w:ind w:left="2402" w:hanging="360"/>
      </w:pPr>
      <w:rPr>
        <w:rFonts w:hint="default"/>
        <w:lang w:val="en-US" w:eastAsia="en-US" w:bidi="ar-SA"/>
      </w:rPr>
    </w:lvl>
    <w:lvl w:ilvl="2" w:tplc="98AA5BCE">
      <w:numFmt w:val="bullet"/>
      <w:lvlText w:val="•"/>
      <w:lvlJc w:val="left"/>
      <w:pPr>
        <w:ind w:left="3329" w:hanging="360"/>
      </w:pPr>
      <w:rPr>
        <w:rFonts w:hint="default"/>
        <w:lang w:val="en-US" w:eastAsia="en-US" w:bidi="ar-SA"/>
      </w:rPr>
    </w:lvl>
    <w:lvl w:ilvl="3" w:tplc="787A7398">
      <w:numFmt w:val="bullet"/>
      <w:lvlText w:val="•"/>
      <w:lvlJc w:val="left"/>
      <w:pPr>
        <w:ind w:left="4255" w:hanging="360"/>
      </w:pPr>
      <w:rPr>
        <w:rFonts w:hint="default"/>
        <w:lang w:val="en-US" w:eastAsia="en-US" w:bidi="ar-SA"/>
      </w:rPr>
    </w:lvl>
    <w:lvl w:ilvl="4" w:tplc="1C4838D6">
      <w:numFmt w:val="bullet"/>
      <w:lvlText w:val="•"/>
      <w:lvlJc w:val="left"/>
      <w:pPr>
        <w:ind w:left="5182" w:hanging="360"/>
      </w:pPr>
      <w:rPr>
        <w:rFonts w:hint="default"/>
        <w:lang w:val="en-US" w:eastAsia="en-US" w:bidi="ar-SA"/>
      </w:rPr>
    </w:lvl>
    <w:lvl w:ilvl="5" w:tplc="D75A1B68">
      <w:numFmt w:val="bullet"/>
      <w:lvlText w:val="•"/>
      <w:lvlJc w:val="left"/>
      <w:pPr>
        <w:ind w:left="6109" w:hanging="360"/>
      </w:pPr>
      <w:rPr>
        <w:rFonts w:hint="default"/>
        <w:lang w:val="en-US" w:eastAsia="en-US" w:bidi="ar-SA"/>
      </w:rPr>
    </w:lvl>
    <w:lvl w:ilvl="6" w:tplc="D7E29EB2">
      <w:numFmt w:val="bullet"/>
      <w:lvlText w:val="•"/>
      <w:lvlJc w:val="left"/>
      <w:pPr>
        <w:ind w:left="7035" w:hanging="360"/>
      </w:pPr>
      <w:rPr>
        <w:rFonts w:hint="default"/>
        <w:lang w:val="en-US" w:eastAsia="en-US" w:bidi="ar-SA"/>
      </w:rPr>
    </w:lvl>
    <w:lvl w:ilvl="7" w:tplc="AB36C0A6">
      <w:numFmt w:val="bullet"/>
      <w:lvlText w:val="•"/>
      <w:lvlJc w:val="left"/>
      <w:pPr>
        <w:ind w:left="7962" w:hanging="360"/>
      </w:pPr>
      <w:rPr>
        <w:rFonts w:hint="default"/>
        <w:lang w:val="en-US" w:eastAsia="en-US" w:bidi="ar-SA"/>
      </w:rPr>
    </w:lvl>
    <w:lvl w:ilvl="8" w:tplc="1FE28E3A">
      <w:numFmt w:val="bullet"/>
      <w:lvlText w:val="•"/>
      <w:lvlJc w:val="left"/>
      <w:pPr>
        <w:ind w:left="8889" w:hanging="360"/>
      </w:pPr>
      <w:rPr>
        <w:rFonts w:hint="default"/>
        <w:lang w:val="en-US" w:eastAsia="en-US" w:bidi="ar-SA"/>
      </w:rPr>
    </w:lvl>
  </w:abstractNum>
  <w:abstractNum w:abstractNumId="2" w15:restartNumberingAfterBreak="0">
    <w:nsid w:val="1A4A2D53"/>
    <w:multiLevelType w:val="hybridMultilevel"/>
    <w:tmpl w:val="1F7413C6"/>
    <w:lvl w:ilvl="0" w:tplc="0682E360">
      <w:numFmt w:val="bullet"/>
      <w:lvlText w:val=""/>
      <w:lvlJc w:val="left"/>
      <w:pPr>
        <w:ind w:left="1278" w:hanging="360"/>
      </w:pPr>
      <w:rPr>
        <w:rFonts w:ascii="Symbol" w:eastAsia="Symbol" w:hAnsi="Symbol" w:cs="Symbol" w:hint="default"/>
        <w:b w:val="0"/>
        <w:bCs w:val="0"/>
        <w:i w:val="0"/>
        <w:iCs w:val="0"/>
        <w:spacing w:val="0"/>
        <w:w w:val="100"/>
        <w:sz w:val="22"/>
        <w:szCs w:val="22"/>
        <w:lang w:val="en-US" w:eastAsia="en-US" w:bidi="ar-SA"/>
      </w:rPr>
    </w:lvl>
    <w:lvl w:ilvl="1" w:tplc="562419EA">
      <w:numFmt w:val="bullet"/>
      <w:lvlText w:val="•"/>
      <w:lvlJc w:val="left"/>
      <w:pPr>
        <w:ind w:left="2170" w:hanging="360"/>
      </w:pPr>
      <w:rPr>
        <w:rFonts w:hint="default"/>
        <w:lang w:val="en-US" w:eastAsia="en-US" w:bidi="ar-SA"/>
      </w:rPr>
    </w:lvl>
    <w:lvl w:ilvl="2" w:tplc="AF26E61E">
      <w:numFmt w:val="bullet"/>
      <w:lvlText w:val="•"/>
      <w:lvlJc w:val="left"/>
      <w:pPr>
        <w:ind w:left="3061" w:hanging="360"/>
      </w:pPr>
      <w:rPr>
        <w:rFonts w:hint="default"/>
        <w:lang w:val="en-US" w:eastAsia="en-US" w:bidi="ar-SA"/>
      </w:rPr>
    </w:lvl>
    <w:lvl w:ilvl="3" w:tplc="B3E86072">
      <w:numFmt w:val="bullet"/>
      <w:lvlText w:val="•"/>
      <w:lvlJc w:val="left"/>
      <w:pPr>
        <w:ind w:left="3951" w:hanging="360"/>
      </w:pPr>
      <w:rPr>
        <w:rFonts w:hint="default"/>
        <w:lang w:val="en-US" w:eastAsia="en-US" w:bidi="ar-SA"/>
      </w:rPr>
    </w:lvl>
    <w:lvl w:ilvl="4" w:tplc="796CC982">
      <w:numFmt w:val="bullet"/>
      <w:lvlText w:val="•"/>
      <w:lvlJc w:val="left"/>
      <w:pPr>
        <w:ind w:left="4842" w:hanging="360"/>
      </w:pPr>
      <w:rPr>
        <w:rFonts w:hint="default"/>
        <w:lang w:val="en-US" w:eastAsia="en-US" w:bidi="ar-SA"/>
      </w:rPr>
    </w:lvl>
    <w:lvl w:ilvl="5" w:tplc="31F63A18">
      <w:numFmt w:val="bullet"/>
      <w:lvlText w:val="•"/>
      <w:lvlJc w:val="left"/>
      <w:pPr>
        <w:ind w:left="5733" w:hanging="360"/>
      </w:pPr>
      <w:rPr>
        <w:rFonts w:hint="default"/>
        <w:lang w:val="en-US" w:eastAsia="en-US" w:bidi="ar-SA"/>
      </w:rPr>
    </w:lvl>
    <w:lvl w:ilvl="6" w:tplc="0E86AAEA">
      <w:numFmt w:val="bullet"/>
      <w:lvlText w:val="•"/>
      <w:lvlJc w:val="left"/>
      <w:pPr>
        <w:ind w:left="6623" w:hanging="360"/>
      </w:pPr>
      <w:rPr>
        <w:rFonts w:hint="default"/>
        <w:lang w:val="en-US" w:eastAsia="en-US" w:bidi="ar-SA"/>
      </w:rPr>
    </w:lvl>
    <w:lvl w:ilvl="7" w:tplc="7BFE336E">
      <w:numFmt w:val="bullet"/>
      <w:lvlText w:val="•"/>
      <w:lvlJc w:val="left"/>
      <w:pPr>
        <w:ind w:left="7514" w:hanging="360"/>
      </w:pPr>
      <w:rPr>
        <w:rFonts w:hint="default"/>
        <w:lang w:val="en-US" w:eastAsia="en-US" w:bidi="ar-SA"/>
      </w:rPr>
    </w:lvl>
    <w:lvl w:ilvl="8" w:tplc="78CA67C0">
      <w:numFmt w:val="bullet"/>
      <w:lvlText w:val="•"/>
      <w:lvlJc w:val="left"/>
      <w:pPr>
        <w:ind w:left="8405" w:hanging="360"/>
      </w:pPr>
      <w:rPr>
        <w:rFonts w:hint="default"/>
        <w:lang w:val="en-US" w:eastAsia="en-US" w:bidi="ar-SA"/>
      </w:rPr>
    </w:lvl>
  </w:abstractNum>
  <w:abstractNum w:abstractNumId="3" w15:restartNumberingAfterBreak="0">
    <w:nsid w:val="1DDE10DE"/>
    <w:multiLevelType w:val="hybridMultilevel"/>
    <w:tmpl w:val="9940BD90"/>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4" w15:restartNumberingAfterBreak="0">
    <w:nsid w:val="21DA7081"/>
    <w:multiLevelType w:val="hybridMultilevel"/>
    <w:tmpl w:val="BAC0E188"/>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5" w15:restartNumberingAfterBreak="0">
    <w:nsid w:val="21E93164"/>
    <w:multiLevelType w:val="multilevel"/>
    <w:tmpl w:val="1674E818"/>
    <w:lvl w:ilvl="0">
      <w:start w:val="2"/>
      <w:numFmt w:val="decimal"/>
      <w:lvlText w:val="%1.0"/>
      <w:lvlJc w:val="left"/>
      <w:pPr>
        <w:ind w:left="1278" w:hanging="360"/>
      </w:pPr>
      <w:rPr>
        <w:rFonts w:hint="default"/>
        <w:color w:val="005EB8"/>
      </w:rPr>
    </w:lvl>
    <w:lvl w:ilvl="1">
      <w:start w:val="1"/>
      <w:numFmt w:val="decimal"/>
      <w:lvlText w:val="%1.%2"/>
      <w:lvlJc w:val="left"/>
      <w:pPr>
        <w:ind w:left="1998" w:hanging="360"/>
      </w:pPr>
      <w:rPr>
        <w:rFonts w:hint="default"/>
        <w:color w:val="005EB8"/>
      </w:rPr>
    </w:lvl>
    <w:lvl w:ilvl="2">
      <w:start w:val="1"/>
      <w:numFmt w:val="decimal"/>
      <w:lvlText w:val="%1.%2.%3"/>
      <w:lvlJc w:val="left"/>
      <w:pPr>
        <w:ind w:left="3078" w:hanging="720"/>
      </w:pPr>
      <w:rPr>
        <w:rFonts w:hint="default"/>
        <w:color w:val="005EB8"/>
      </w:rPr>
    </w:lvl>
    <w:lvl w:ilvl="3">
      <w:start w:val="1"/>
      <w:numFmt w:val="decimal"/>
      <w:lvlText w:val="%1.%2.%3.%4"/>
      <w:lvlJc w:val="left"/>
      <w:pPr>
        <w:ind w:left="4158" w:hanging="1080"/>
      </w:pPr>
      <w:rPr>
        <w:rFonts w:hint="default"/>
        <w:color w:val="005EB8"/>
      </w:rPr>
    </w:lvl>
    <w:lvl w:ilvl="4">
      <w:start w:val="1"/>
      <w:numFmt w:val="decimal"/>
      <w:lvlText w:val="%1.%2.%3.%4.%5"/>
      <w:lvlJc w:val="left"/>
      <w:pPr>
        <w:ind w:left="4878" w:hanging="1080"/>
      </w:pPr>
      <w:rPr>
        <w:rFonts w:hint="default"/>
        <w:color w:val="005EB8"/>
      </w:rPr>
    </w:lvl>
    <w:lvl w:ilvl="5">
      <w:start w:val="1"/>
      <w:numFmt w:val="decimal"/>
      <w:lvlText w:val="%1.%2.%3.%4.%5.%6"/>
      <w:lvlJc w:val="left"/>
      <w:pPr>
        <w:ind w:left="5958" w:hanging="1440"/>
      </w:pPr>
      <w:rPr>
        <w:rFonts w:hint="default"/>
        <w:color w:val="005EB8"/>
      </w:rPr>
    </w:lvl>
    <w:lvl w:ilvl="6">
      <w:start w:val="1"/>
      <w:numFmt w:val="decimal"/>
      <w:lvlText w:val="%1.%2.%3.%4.%5.%6.%7"/>
      <w:lvlJc w:val="left"/>
      <w:pPr>
        <w:ind w:left="6678" w:hanging="1440"/>
      </w:pPr>
      <w:rPr>
        <w:rFonts w:hint="default"/>
        <w:color w:val="005EB8"/>
      </w:rPr>
    </w:lvl>
    <w:lvl w:ilvl="7">
      <w:start w:val="1"/>
      <w:numFmt w:val="decimal"/>
      <w:lvlText w:val="%1.%2.%3.%4.%5.%6.%7.%8"/>
      <w:lvlJc w:val="left"/>
      <w:pPr>
        <w:ind w:left="7758" w:hanging="1800"/>
      </w:pPr>
      <w:rPr>
        <w:rFonts w:hint="default"/>
        <w:color w:val="005EB8"/>
      </w:rPr>
    </w:lvl>
    <w:lvl w:ilvl="8">
      <w:start w:val="1"/>
      <w:numFmt w:val="decimal"/>
      <w:lvlText w:val="%1.%2.%3.%4.%5.%6.%7.%8.%9"/>
      <w:lvlJc w:val="left"/>
      <w:pPr>
        <w:ind w:left="8478" w:hanging="1800"/>
      </w:pPr>
      <w:rPr>
        <w:rFonts w:hint="default"/>
        <w:color w:val="005EB8"/>
      </w:rPr>
    </w:lvl>
  </w:abstractNum>
  <w:abstractNum w:abstractNumId="6" w15:restartNumberingAfterBreak="0">
    <w:nsid w:val="23633EAD"/>
    <w:multiLevelType w:val="multilevel"/>
    <w:tmpl w:val="42DE9E1A"/>
    <w:lvl w:ilvl="0">
      <w:start w:val="1"/>
      <w:numFmt w:val="decimal"/>
      <w:lvlText w:val="%1."/>
      <w:lvlJc w:val="left"/>
      <w:pPr>
        <w:ind w:left="1278" w:hanging="360"/>
      </w:pPr>
      <w:rPr>
        <w:rFonts w:ascii="Arial" w:eastAsia="Arial" w:hAnsi="Arial" w:cs="Arial" w:hint="default"/>
        <w:b/>
        <w:bCs/>
        <w:i w:val="0"/>
        <w:iCs w:val="0"/>
        <w:color w:val="005EB8"/>
        <w:spacing w:val="-1"/>
        <w:w w:val="100"/>
        <w:sz w:val="24"/>
        <w:szCs w:val="24"/>
        <w:lang w:val="en-US" w:eastAsia="en-US" w:bidi="ar-SA"/>
      </w:rPr>
    </w:lvl>
    <w:lvl w:ilvl="1">
      <w:start w:val="1"/>
      <w:numFmt w:val="decimal"/>
      <w:lvlText w:val="%1.%2"/>
      <w:lvlJc w:val="left"/>
      <w:pPr>
        <w:ind w:left="918" w:hanging="360"/>
      </w:pPr>
      <w:rPr>
        <w:rFonts w:ascii="Arial" w:eastAsia="Arial" w:hAnsi="Arial" w:cs="Arial" w:hint="default"/>
        <w:b/>
        <w:bCs/>
        <w:i w:val="0"/>
        <w:iCs w:val="0"/>
        <w:color w:val="005EB8"/>
        <w:spacing w:val="0"/>
        <w:w w:val="100"/>
        <w:sz w:val="24"/>
        <w:szCs w:val="24"/>
        <w:lang w:val="en-US" w:eastAsia="en-US" w:bidi="ar-SA"/>
      </w:rPr>
    </w:lvl>
    <w:lvl w:ilvl="2">
      <w:numFmt w:val="bullet"/>
      <w:lvlText w:val=""/>
      <w:lvlJc w:val="left"/>
      <w:pPr>
        <w:ind w:left="127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259" w:hanging="360"/>
      </w:pPr>
      <w:rPr>
        <w:rFonts w:hint="default"/>
        <w:lang w:val="en-US" w:eastAsia="en-US" w:bidi="ar-SA"/>
      </w:rPr>
    </w:lvl>
    <w:lvl w:ilvl="4">
      <w:numFmt w:val="bullet"/>
      <w:lvlText w:val="•"/>
      <w:lvlJc w:val="left"/>
      <w:pPr>
        <w:ind w:left="4248" w:hanging="360"/>
      </w:pPr>
      <w:rPr>
        <w:rFonts w:hint="default"/>
        <w:lang w:val="en-US" w:eastAsia="en-US" w:bidi="ar-SA"/>
      </w:rPr>
    </w:lvl>
    <w:lvl w:ilvl="5">
      <w:numFmt w:val="bullet"/>
      <w:lvlText w:val="•"/>
      <w:lvlJc w:val="left"/>
      <w:pPr>
        <w:ind w:left="5238" w:hanging="360"/>
      </w:pPr>
      <w:rPr>
        <w:rFonts w:hint="default"/>
        <w:lang w:val="en-US" w:eastAsia="en-US" w:bidi="ar-SA"/>
      </w:rPr>
    </w:lvl>
    <w:lvl w:ilvl="6">
      <w:numFmt w:val="bullet"/>
      <w:lvlText w:val="•"/>
      <w:lvlJc w:val="left"/>
      <w:pPr>
        <w:ind w:left="6228" w:hanging="360"/>
      </w:pPr>
      <w:rPr>
        <w:rFonts w:hint="default"/>
        <w:lang w:val="en-US" w:eastAsia="en-US" w:bidi="ar-SA"/>
      </w:rPr>
    </w:lvl>
    <w:lvl w:ilvl="7">
      <w:numFmt w:val="bullet"/>
      <w:lvlText w:val="•"/>
      <w:lvlJc w:val="left"/>
      <w:pPr>
        <w:ind w:left="7217"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7" w15:restartNumberingAfterBreak="0">
    <w:nsid w:val="28626680"/>
    <w:multiLevelType w:val="hybridMultilevel"/>
    <w:tmpl w:val="2038740C"/>
    <w:lvl w:ilvl="0" w:tplc="08090001">
      <w:start w:val="1"/>
      <w:numFmt w:val="bullet"/>
      <w:lvlText w:val=""/>
      <w:lvlJc w:val="left"/>
      <w:pPr>
        <w:ind w:left="1273" w:hanging="360"/>
      </w:pPr>
      <w:rPr>
        <w:rFonts w:ascii="Symbol" w:hAnsi="Symbol" w:hint="default"/>
      </w:rPr>
    </w:lvl>
    <w:lvl w:ilvl="1" w:tplc="08090003" w:tentative="1">
      <w:start w:val="1"/>
      <w:numFmt w:val="bullet"/>
      <w:lvlText w:val="o"/>
      <w:lvlJc w:val="left"/>
      <w:pPr>
        <w:ind w:left="1993" w:hanging="360"/>
      </w:pPr>
      <w:rPr>
        <w:rFonts w:ascii="Courier New" w:hAnsi="Courier New" w:cs="Courier New" w:hint="default"/>
      </w:rPr>
    </w:lvl>
    <w:lvl w:ilvl="2" w:tplc="08090005" w:tentative="1">
      <w:start w:val="1"/>
      <w:numFmt w:val="bullet"/>
      <w:lvlText w:val=""/>
      <w:lvlJc w:val="left"/>
      <w:pPr>
        <w:ind w:left="2713" w:hanging="360"/>
      </w:pPr>
      <w:rPr>
        <w:rFonts w:ascii="Wingdings" w:hAnsi="Wingdings" w:hint="default"/>
      </w:rPr>
    </w:lvl>
    <w:lvl w:ilvl="3" w:tplc="08090001" w:tentative="1">
      <w:start w:val="1"/>
      <w:numFmt w:val="bullet"/>
      <w:lvlText w:val=""/>
      <w:lvlJc w:val="left"/>
      <w:pPr>
        <w:ind w:left="3433" w:hanging="360"/>
      </w:pPr>
      <w:rPr>
        <w:rFonts w:ascii="Symbol" w:hAnsi="Symbol" w:hint="default"/>
      </w:rPr>
    </w:lvl>
    <w:lvl w:ilvl="4" w:tplc="08090003" w:tentative="1">
      <w:start w:val="1"/>
      <w:numFmt w:val="bullet"/>
      <w:lvlText w:val="o"/>
      <w:lvlJc w:val="left"/>
      <w:pPr>
        <w:ind w:left="4153" w:hanging="360"/>
      </w:pPr>
      <w:rPr>
        <w:rFonts w:ascii="Courier New" w:hAnsi="Courier New" w:cs="Courier New" w:hint="default"/>
      </w:rPr>
    </w:lvl>
    <w:lvl w:ilvl="5" w:tplc="08090005" w:tentative="1">
      <w:start w:val="1"/>
      <w:numFmt w:val="bullet"/>
      <w:lvlText w:val=""/>
      <w:lvlJc w:val="left"/>
      <w:pPr>
        <w:ind w:left="4873" w:hanging="360"/>
      </w:pPr>
      <w:rPr>
        <w:rFonts w:ascii="Wingdings" w:hAnsi="Wingdings" w:hint="default"/>
      </w:rPr>
    </w:lvl>
    <w:lvl w:ilvl="6" w:tplc="08090001" w:tentative="1">
      <w:start w:val="1"/>
      <w:numFmt w:val="bullet"/>
      <w:lvlText w:val=""/>
      <w:lvlJc w:val="left"/>
      <w:pPr>
        <w:ind w:left="5593" w:hanging="360"/>
      </w:pPr>
      <w:rPr>
        <w:rFonts w:ascii="Symbol" w:hAnsi="Symbol" w:hint="default"/>
      </w:rPr>
    </w:lvl>
    <w:lvl w:ilvl="7" w:tplc="08090003" w:tentative="1">
      <w:start w:val="1"/>
      <w:numFmt w:val="bullet"/>
      <w:lvlText w:val="o"/>
      <w:lvlJc w:val="left"/>
      <w:pPr>
        <w:ind w:left="6313" w:hanging="360"/>
      </w:pPr>
      <w:rPr>
        <w:rFonts w:ascii="Courier New" w:hAnsi="Courier New" w:cs="Courier New" w:hint="default"/>
      </w:rPr>
    </w:lvl>
    <w:lvl w:ilvl="8" w:tplc="08090005" w:tentative="1">
      <w:start w:val="1"/>
      <w:numFmt w:val="bullet"/>
      <w:lvlText w:val=""/>
      <w:lvlJc w:val="left"/>
      <w:pPr>
        <w:ind w:left="7033" w:hanging="360"/>
      </w:pPr>
      <w:rPr>
        <w:rFonts w:ascii="Wingdings" w:hAnsi="Wingdings" w:hint="default"/>
      </w:rPr>
    </w:lvl>
  </w:abstractNum>
  <w:abstractNum w:abstractNumId="8" w15:restartNumberingAfterBreak="0">
    <w:nsid w:val="343628CC"/>
    <w:multiLevelType w:val="hybridMultilevel"/>
    <w:tmpl w:val="A254072C"/>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9" w15:restartNumberingAfterBreak="0">
    <w:nsid w:val="34C80F39"/>
    <w:multiLevelType w:val="hybridMultilevel"/>
    <w:tmpl w:val="7A60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416C7"/>
    <w:multiLevelType w:val="hybridMultilevel"/>
    <w:tmpl w:val="C0561C98"/>
    <w:lvl w:ilvl="0" w:tplc="7B76BC0A">
      <w:start w:val="1"/>
      <w:numFmt w:val="bullet"/>
      <w:lvlText w:val=""/>
      <w:lvlJc w:val="left"/>
      <w:pPr>
        <w:ind w:left="720" w:hanging="360"/>
      </w:pPr>
      <w:rPr>
        <w:rFonts w:ascii="Symbol" w:hAnsi="Symbol" w:hint="default"/>
      </w:rPr>
    </w:lvl>
    <w:lvl w:ilvl="1" w:tplc="42B0AE78">
      <w:start w:val="1"/>
      <w:numFmt w:val="bullet"/>
      <w:lvlText w:val="o"/>
      <w:lvlJc w:val="left"/>
      <w:pPr>
        <w:ind w:left="1440" w:hanging="360"/>
      </w:pPr>
      <w:rPr>
        <w:rFonts w:ascii="Courier New" w:hAnsi="Courier New" w:hint="default"/>
      </w:rPr>
    </w:lvl>
    <w:lvl w:ilvl="2" w:tplc="B4A8010A">
      <w:start w:val="1"/>
      <w:numFmt w:val="bullet"/>
      <w:lvlText w:val=""/>
      <w:lvlJc w:val="left"/>
      <w:pPr>
        <w:ind w:left="2160" w:hanging="360"/>
      </w:pPr>
      <w:rPr>
        <w:rFonts w:ascii="Wingdings" w:hAnsi="Wingdings" w:hint="default"/>
      </w:rPr>
    </w:lvl>
    <w:lvl w:ilvl="3" w:tplc="283E295C">
      <w:start w:val="1"/>
      <w:numFmt w:val="bullet"/>
      <w:lvlText w:val=""/>
      <w:lvlJc w:val="left"/>
      <w:pPr>
        <w:ind w:left="2880" w:hanging="360"/>
      </w:pPr>
      <w:rPr>
        <w:rFonts w:ascii="Symbol" w:hAnsi="Symbol" w:hint="default"/>
      </w:rPr>
    </w:lvl>
    <w:lvl w:ilvl="4" w:tplc="1B18CE84">
      <w:start w:val="1"/>
      <w:numFmt w:val="bullet"/>
      <w:lvlText w:val="o"/>
      <w:lvlJc w:val="left"/>
      <w:pPr>
        <w:ind w:left="3600" w:hanging="360"/>
      </w:pPr>
      <w:rPr>
        <w:rFonts w:ascii="Courier New" w:hAnsi="Courier New" w:hint="default"/>
      </w:rPr>
    </w:lvl>
    <w:lvl w:ilvl="5" w:tplc="20F8353A">
      <w:start w:val="1"/>
      <w:numFmt w:val="bullet"/>
      <w:lvlText w:val=""/>
      <w:lvlJc w:val="left"/>
      <w:pPr>
        <w:ind w:left="4320" w:hanging="360"/>
      </w:pPr>
      <w:rPr>
        <w:rFonts w:ascii="Wingdings" w:hAnsi="Wingdings" w:hint="default"/>
      </w:rPr>
    </w:lvl>
    <w:lvl w:ilvl="6" w:tplc="66344B4E">
      <w:start w:val="1"/>
      <w:numFmt w:val="bullet"/>
      <w:lvlText w:val=""/>
      <w:lvlJc w:val="left"/>
      <w:pPr>
        <w:ind w:left="5040" w:hanging="360"/>
      </w:pPr>
      <w:rPr>
        <w:rFonts w:ascii="Symbol" w:hAnsi="Symbol" w:hint="default"/>
      </w:rPr>
    </w:lvl>
    <w:lvl w:ilvl="7" w:tplc="53B6041C">
      <w:start w:val="1"/>
      <w:numFmt w:val="bullet"/>
      <w:lvlText w:val="o"/>
      <w:lvlJc w:val="left"/>
      <w:pPr>
        <w:ind w:left="5760" w:hanging="360"/>
      </w:pPr>
      <w:rPr>
        <w:rFonts w:ascii="Courier New" w:hAnsi="Courier New" w:hint="default"/>
      </w:rPr>
    </w:lvl>
    <w:lvl w:ilvl="8" w:tplc="1E7A874C">
      <w:start w:val="1"/>
      <w:numFmt w:val="bullet"/>
      <w:lvlText w:val=""/>
      <w:lvlJc w:val="left"/>
      <w:pPr>
        <w:ind w:left="6480" w:hanging="360"/>
      </w:pPr>
      <w:rPr>
        <w:rFonts w:ascii="Wingdings" w:hAnsi="Wingdings" w:hint="default"/>
      </w:rPr>
    </w:lvl>
  </w:abstractNum>
  <w:abstractNum w:abstractNumId="11" w15:restartNumberingAfterBreak="0">
    <w:nsid w:val="3DEB1BA8"/>
    <w:multiLevelType w:val="multilevel"/>
    <w:tmpl w:val="593267BC"/>
    <w:lvl w:ilvl="0">
      <w:start w:val="3"/>
      <w:numFmt w:val="decimal"/>
      <w:lvlText w:val="%1.0"/>
      <w:lvlJc w:val="left"/>
      <w:pPr>
        <w:ind w:left="1278" w:hanging="360"/>
      </w:pPr>
      <w:rPr>
        <w:rFonts w:hint="default"/>
        <w:color w:val="005EB8"/>
      </w:rPr>
    </w:lvl>
    <w:lvl w:ilvl="1">
      <w:start w:val="1"/>
      <w:numFmt w:val="decimal"/>
      <w:lvlText w:val="%1.%2"/>
      <w:lvlJc w:val="left"/>
      <w:pPr>
        <w:ind w:left="1998" w:hanging="360"/>
      </w:pPr>
      <w:rPr>
        <w:rFonts w:hint="default"/>
        <w:color w:val="005EB8"/>
      </w:rPr>
    </w:lvl>
    <w:lvl w:ilvl="2">
      <w:start w:val="1"/>
      <w:numFmt w:val="decimal"/>
      <w:lvlText w:val="%1.%2.%3"/>
      <w:lvlJc w:val="left"/>
      <w:pPr>
        <w:ind w:left="3078" w:hanging="720"/>
      </w:pPr>
      <w:rPr>
        <w:rFonts w:hint="default"/>
        <w:color w:val="005EB8"/>
      </w:rPr>
    </w:lvl>
    <w:lvl w:ilvl="3">
      <w:start w:val="1"/>
      <w:numFmt w:val="decimal"/>
      <w:lvlText w:val="%1.%2.%3.%4"/>
      <w:lvlJc w:val="left"/>
      <w:pPr>
        <w:ind w:left="4158" w:hanging="1080"/>
      </w:pPr>
      <w:rPr>
        <w:rFonts w:hint="default"/>
        <w:color w:val="005EB8"/>
      </w:rPr>
    </w:lvl>
    <w:lvl w:ilvl="4">
      <w:start w:val="1"/>
      <w:numFmt w:val="decimal"/>
      <w:lvlText w:val="%1.%2.%3.%4.%5"/>
      <w:lvlJc w:val="left"/>
      <w:pPr>
        <w:ind w:left="4878" w:hanging="1080"/>
      </w:pPr>
      <w:rPr>
        <w:rFonts w:hint="default"/>
        <w:color w:val="005EB8"/>
      </w:rPr>
    </w:lvl>
    <w:lvl w:ilvl="5">
      <w:start w:val="1"/>
      <w:numFmt w:val="decimal"/>
      <w:lvlText w:val="%1.%2.%3.%4.%5.%6"/>
      <w:lvlJc w:val="left"/>
      <w:pPr>
        <w:ind w:left="5958" w:hanging="1440"/>
      </w:pPr>
      <w:rPr>
        <w:rFonts w:hint="default"/>
        <w:color w:val="005EB8"/>
      </w:rPr>
    </w:lvl>
    <w:lvl w:ilvl="6">
      <w:start w:val="1"/>
      <w:numFmt w:val="decimal"/>
      <w:lvlText w:val="%1.%2.%3.%4.%5.%6.%7"/>
      <w:lvlJc w:val="left"/>
      <w:pPr>
        <w:ind w:left="6678" w:hanging="1440"/>
      </w:pPr>
      <w:rPr>
        <w:rFonts w:hint="default"/>
        <w:color w:val="005EB8"/>
      </w:rPr>
    </w:lvl>
    <w:lvl w:ilvl="7">
      <w:start w:val="1"/>
      <w:numFmt w:val="decimal"/>
      <w:lvlText w:val="%1.%2.%3.%4.%5.%6.%7.%8"/>
      <w:lvlJc w:val="left"/>
      <w:pPr>
        <w:ind w:left="7758" w:hanging="1800"/>
      </w:pPr>
      <w:rPr>
        <w:rFonts w:hint="default"/>
        <w:color w:val="005EB8"/>
      </w:rPr>
    </w:lvl>
    <w:lvl w:ilvl="8">
      <w:start w:val="1"/>
      <w:numFmt w:val="decimal"/>
      <w:lvlText w:val="%1.%2.%3.%4.%5.%6.%7.%8.%9"/>
      <w:lvlJc w:val="left"/>
      <w:pPr>
        <w:ind w:left="8478" w:hanging="1800"/>
      </w:pPr>
      <w:rPr>
        <w:rFonts w:hint="default"/>
        <w:color w:val="005EB8"/>
      </w:rPr>
    </w:lvl>
  </w:abstractNum>
  <w:abstractNum w:abstractNumId="12" w15:restartNumberingAfterBreak="0">
    <w:nsid w:val="428C3550"/>
    <w:multiLevelType w:val="hybridMultilevel"/>
    <w:tmpl w:val="DABC0B08"/>
    <w:lvl w:ilvl="0" w:tplc="90EC535E">
      <w:numFmt w:val="bullet"/>
      <w:lvlText w:val=""/>
      <w:lvlJc w:val="left"/>
      <w:pPr>
        <w:ind w:left="918" w:hanging="360"/>
      </w:pPr>
      <w:rPr>
        <w:rFonts w:ascii="Wingdings" w:eastAsia="Wingdings" w:hAnsi="Wingdings" w:cs="Wingdings" w:hint="default"/>
        <w:b w:val="0"/>
        <w:bCs w:val="0"/>
        <w:i w:val="0"/>
        <w:iCs w:val="0"/>
        <w:spacing w:val="0"/>
        <w:w w:val="100"/>
        <w:sz w:val="22"/>
        <w:szCs w:val="22"/>
        <w:lang w:val="en-US" w:eastAsia="en-US" w:bidi="ar-SA"/>
      </w:rPr>
    </w:lvl>
    <w:lvl w:ilvl="1" w:tplc="9EB2B81A">
      <w:numFmt w:val="bullet"/>
      <w:lvlText w:val="•"/>
      <w:lvlJc w:val="left"/>
      <w:pPr>
        <w:ind w:left="1846" w:hanging="360"/>
      </w:pPr>
      <w:rPr>
        <w:rFonts w:hint="default"/>
        <w:lang w:val="en-US" w:eastAsia="en-US" w:bidi="ar-SA"/>
      </w:rPr>
    </w:lvl>
    <w:lvl w:ilvl="2" w:tplc="47CE012C">
      <w:numFmt w:val="bullet"/>
      <w:lvlText w:val="•"/>
      <w:lvlJc w:val="left"/>
      <w:pPr>
        <w:ind w:left="2773" w:hanging="360"/>
      </w:pPr>
      <w:rPr>
        <w:rFonts w:hint="default"/>
        <w:lang w:val="en-US" w:eastAsia="en-US" w:bidi="ar-SA"/>
      </w:rPr>
    </w:lvl>
    <w:lvl w:ilvl="3" w:tplc="2B862A86">
      <w:numFmt w:val="bullet"/>
      <w:lvlText w:val="•"/>
      <w:lvlJc w:val="left"/>
      <w:pPr>
        <w:ind w:left="3699" w:hanging="360"/>
      </w:pPr>
      <w:rPr>
        <w:rFonts w:hint="default"/>
        <w:lang w:val="en-US" w:eastAsia="en-US" w:bidi="ar-SA"/>
      </w:rPr>
    </w:lvl>
    <w:lvl w:ilvl="4" w:tplc="A00204CC">
      <w:numFmt w:val="bullet"/>
      <w:lvlText w:val="•"/>
      <w:lvlJc w:val="left"/>
      <w:pPr>
        <w:ind w:left="4626" w:hanging="360"/>
      </w:pPr>
      <w:rPr>
        <w:rFonts w:hint="default"/>
        <w:lang w:val="en-US" w:eastAsia="en-US" w:bidi="ar-SA"/>
      </w:rPr>
    </w:lvl>
    <w:lvl w:ilvl="5" w:tplc="662C1F36">
      <w:numFmt w:val="bullet"/>
      <w:lvlText w:val="•"/>
      <w:lvlJc w:val="left"/>
      <w:pPr>
        <w:ind w:left="5553" w:hanging="360"/>
      </w:pPr>
      <w:rPr>
        <w:rFonts w:hint="default"/>
        <w:lang w:val="en-US" w:eastAsia="en-US" w:bidi="ar-SA"/>
      </w:rPr>
    </w:lvl>
    <w:lvl w:ilvl="6" w:tplc="AFF00CE6">
      <w:numFmt w:val="bullet"/>
      <w:lvlText w:val="•"/>
      <w:lvlJc w:val="left"/>
      <w:pPr>
        <w:ind w:left="6479" w:hanging="360"/>
      </w:pPr>
      <w:rPr>
        <w:rFonts w:hint="default"/>
        <w:lang w:val="en-US" w:eastAsia="en-US" w:bidi="ar-SA"/>
      </w:rPr>
    </w:lvl>
    <w:lvl w:ilvl="7" w:tplc="47F6162E">
      <w:numFmt w:val="bullet"/>
      <w:lvlText w:val="•"/>
      <w:lvlJc w:val="left"/>
      <w:pPr>
        <w:ind w:left="7406" w:hanging="360"/>
      </w:pPr>
      <w:rPr>
        <w:rFonts w:hint="default"/>
        <w:lang w:val="en-US" w:eastAsia="en-US" w:bidi="ar-SA"/>
      </w:rPr>
    </w:lvl>
    <w:lvl w:ilvl="8" w:tplc="2F982F38">
      <w:numFmt w:val="bullet"/>
      <w:lvlText w:val="•"/>
      <w:lvlJc w:val="left"/>
      <w:pPr>
        <w:ind w:left="8333" w:hanging="360"/>
      </w:pPr>
      <w:rPr>
        <w:rFonts w:hint="default"/>
        <w:lang w:val="en-US" w:eastAsia="en-US" w:bidi="ar-SA"/>
      </w:rPr>
    </w:lvl>
  </w:abstractNum>
  <w:abstractNum w:abstractNumId="13" w15:restartNumberingAfterBreak="0">
    <w:nsid w:val="4443785B"/>
    <w:multiLevelType w:val="multilevel"/>
    <w:tmpl w:val="192615A6"/>
    <w:lvl w:ilvl="0">
      <w:start w:val="5"/>
      <w:numFmt w:val="decimal"/>
      <w:lvlText w:val="%1.0"/>
      <w:lvlJc w:val="left"/>
      <w:pPr>
        <w:ind w:left="1638" w:hanging="360"/>
      </w:pPr>
      <w:rPr>
        <w:rFonts w:hint="default"/>
        <w:color w:val="005EB8"/>
      </w:rPr>
    </w:lvl>
    <w:lvl w:ilvl="1">
      <w:start w:val="1"/>
      <w:numFmt w:val="decimal"/>
      <w:lvlText w:val="%1.%2"/>
      <w:lvlJc w:val="left"/>
      <w:pPr>
        <w:ind w:left="2358" w:hanging="360"/>
      </w:pPr>
      <w:rPr>
        <w:rFonts w:hint="default"/>
        <w:color w:val="005EB8"/>
      </w:rPr>
    </w:lvl>
    <w:lvl w:ilvl="2">
      <w:start w:val="1"/>
      <w:numFmt w:val="decimal"/>
      <w:lvlText w:val="%1.%2.%3"/>
      <w:lvlJc w:val="left"/>
      <w:pPr>
        <w:ind w:left="3438" w:hanging="720"/>
      </w:pPr>
      <w:rPr>
        <w:rFonts w:hint="default"/>
        <w:color w:val="005EB8"/>
      </w:rPr>
    </w:lvl>
    <w:lvl w:ilvl="3">
      <w:start w:val="1"/>
      <w:numFmt w:val="decimal"/>
      <w:lvlText w:val="%1.%2.%3.%4"/>
      <w:lvlJc w:val="left"/>
      <w:pPr>
        <w:ind w:left="4518" w:hanging="1080"/>
      </w:pPr>
      <w:rPr>
        <w:rFonts w:hint="default"/>
        <w:color w:val="005EB8"/>
      </w:rPr>
    </w:lvl>
    <w:lvl w:ilvl="4">
      <w:start w:val="1"/>
      <w:numFmt w:val="decimal"/>
      <w:lvlText w:val="%1.%2.%3.%4.%5"/>
      <w:lvlJc w:val="left"/>
      <w:pPr>
        <w:ind w:left="5238" w:hanging="1080"/>
      </w:pPr>
      <w:rPr>
        <w:rFonts w:hint="default"/>
        <w:color w:val="005EB8"/>
      </w:rPr>
    </w:lvl>
    <w:lvl w:ilvl="5">
      <w:start w:val="1"/>
      <w:numFmt w:val="decimal"/>
      <w:lvlText w:val="%1.%2.%3.%4.%5.%6"/>
      <w:lvlJc w:val="left"/>
      <w:pPr>
        <w:ind w:left="6318" w:hanging="1440"/>
      </w:pPr>
      <w:rPr>
        <w:rFonts w:hint="default"/>
        <w:color w:val="005EB8"/>
      </w:rPr>
    </w:lvl>
    <w:lvl w:ilvl="6">
      <w:start w:val="1"/>
      <w:numFmt w:val="decimal"/>
      <w:lvlText w:val="%1.%2.%3.%4.%5.%6.%7"/>
      <w:lvlJc w:val="left"/>
      <w:pPr>
        <w:ind w:left="7038" w:hanging="1440"/>
      </w:pPr>
      <w:rPr>
        <w:rFonts w:hint="default"/>
        <w:color w:val="005EB8"/>
      </w:rPr>
    </w:lvl>
    <w:lvl w:ilvl="7">
      <w:start w:val="1"/>
      <w:numFmt w:val="decimal"/>
      <w:lvlText w:val="%1.%2.%3.%4.%5.%6.%7.%8"/>
      <w:lvlJc w:val="left"/>
      <w:pPr>
        <w:ind w:left="8118" w:hanging="1800"/>
      </w:pPr>
      <w:rPr>
        <w:rFonts w:hint="default"/>
        <w:color w:val="005EB8"/>
      </w:rPr>
    </w:lvl>
    <w:lvl w:ilvl="8">
      <w:start w:val="1"/>
      <w:numFmt w:val="decimal"/>
      <w:lvlText w:val="%1.%2.%3.%4.%5.%6.%7.%8.%9"/>
      <w:lvlJc w:val="left"/>
      <w:pPr>
        <w:ind w:left="8838" w:hanging="1800"/>
      </w:pPr>
      <w:rPr>
        <w:rFonts w:hint="default"/>
        <w:color w:val="005EB8"/>
      </w:rPr>
    </w:lvl>
  </w:abstractNum>
  <w:abstractNum w:abstractNumId="14" w15:restartNumberingAfterBreak="0">
    <w:nsid w:val="53FF14FC"/>
    <w:multiLevelType w:val="multilevel"/>
    <w:tmpl w:val="7D3CE900"/>
    <w:lvl w:ilvl="0">
      <w:start w:val="1"/>
      <w:numFmt w:val="decimal"/>
      <w:lvlText w:val="%1."/>
      <w:lvlJc w:val="left"/>
      <w:pPr>
        <w:ind w:left="1266" w:hanging="70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260" w:hanging="994"/>
      </w:pPr>
      <w:rPr>
        <w:rFonts w:ascii="Arial" w:eastAsia="Arial" w:hAnsi="Arial" w:cs="Arial" w:hint="default"/>
        <w:b w:val="0"/>
        <w:bCs w:val="0"/>
        <w:i w:val="0"/>
        <w:iCs w:val="0"/>
        <w:spacing w:val="0"/>
        <w:w w:val="100"/>
        <w:sz w:val="22"/>
        <w:szCs w:val="22"/>
        <w:lang w:val="en-US" w:eastAsia="en-US" w:bidi="ar-SA"/>
      </w:rPr>
    </w:lvl>
    <w:lvl w:ilvl="2">
      <w:numFmt w:val="bullet"/>
      <w:lvlText w:val="•"/>
      <w:lvlJc w:val="left"/>
      <w:pPr>
        <w:ind w:left="3140" w:hanging="994"/>
      </w:pPr>
      <w:rPr>
        <w:rFonts w:hint="default"/>
        <w:lang w:val="en-US" w:eastAsia="en-US" w:bidi="ar-SA"/>
      </w:rPr>
    </w:lvl>
    <w:lvl w:ilvl="3">
      <w:numFmt w:val="bullet"/>
      <w:lvlText w:val="•"/>
      <w:lvlJc w:val="left"/>
      <w:pPr>
        <w:ind w:left="4021" w:hanging="994"/>
      </w:pPr>
      <w:rPr>
        <w:rFonts w:hint="default"/>
        <w:lang w:val="en-US" w:eastAsia="en-US" w:bidi="ar-SA"/>
      </w:rPr>
    </w:lvl>
    <w:lvl w:ilvl="4">
      <w:numFmt w:val="bullet"/>
      <w:lvlText w:val="•"/>
      <w:lvlJc w:val="left"/>
      <w:pPr>
        <w:ind w:left="4902" w:hanging="994"/>
      </w:pPr>
      <w:rPr>
        <w:rFonts w:hint="default"/>
        <w:lang w:val="en-US" w:eastAsia="en-US" w:bidi="ar-SA"/>
      </w:rPr>
    </w:lvl>
    <w:lvl w:ilvl="5">
      <w:numFmt w:val="bullet"/>
      <w:lvlText w:val="•"/>
      <w:lvlJc w:val="left"/>
      <w:pPr>
        <w:ind w:left="5782" w:hanging="994"/>
      </w:pPr>
      <w:rPr>
        <w:rFonts w:hint="default"/>
        <w:lang w:val="en-US" w:eastAsia="en-US" w:bidi="ar-SA"/>
      </w:rPr>
    </w:lvl>
    <w:lvl w:ilvl="6">
      <w:numFmt w:val="bullet"/>
      <w:lvlText w:val="•"/>
      <w:lvlJc w:val="left"/>
      <w:pPr>
        <w:ind w:left="6663" w:hanging="994"/>
      </w:pPr>
      <w:rPr>
        <w:rFonts w:hint="default"/>
        <w:lang w:val="en-US" w:eastAsia="en-US" w:bidi="ar-SA"/>
      </w:rPr>
    </w:lvl>
    <w:lvl w:ilvl="7">
      <w:numFmt w:val="bullet"/>
      <w:lvlText w:val="•"/>
      <w:lvlJc w:val="left"/>
      <w:pPr>
        <w:ind w:left="7544" w:hanging="994"/>
      </w:pPr>
      <w:rPr>
        <w:rFonts w:hint="default"/>
        <w:lang w:val="en-US" w:eastAsia="en-US" w:bidi="ar-SA"/>
      </w:rPr>
    </w:lvl>
    <w:lvl w:ilvl="8">
      <w:numFmt w:val="bullet"/>
      <w:lvlText w:val="•"/>
      <w:lvlJc w:val="left"/>
      <w:pPr>
        <w:ind w:left="8424" w:hanging="994"/>
      </w:pPr>
      <w:rPr>
        <w:rFonts w:hint="default"/>
        <w:lang w:val="en-US" w:eastAsia="en-US" w:bidi="ar-SA"/>
      </w:rPr>
    </w:lvl>
  </w:abstractNum>
  <w:abstractNum w:abstractNumId="15" w15:restartNumberingAfterBreak="0">
    <w:nsid w:val="54E7717C"/>
    <w:multiLevelType w:val="hybridMultilevel"/>
    <w:tmpl w:val="20C6A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001803"/>
    <w:multiLevelType w:val="hybridMultilevel"/>
    <w:tmpl w:val="BE684FC6"/>
    <w:lvl w:ilvl="0" w:tplc="45960EDE">
      <w:start w:val="1"/>
      <w:numFmt w:val="decimal"/>
      <w:lvlText w:val="%1."/>
      <w:lvlJc w:val="left"/>
      <w:pPr>
        <w:ind w:left="720" w:hanging="360"/>
      </w:pPr>
      <w:rPr>
        <w:rFonts w:hint="default"/>
        <w:color w:val="005EB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219EF"/>
    <w:multiLevelType w:val="hybridMultilevel"/>
    <w:tmpl w:val="1EF8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6A3B05"/>
    <w:multiLevelType w:val="hybridMultilevel"/>
    <w:tmpl w:val="E15C2FDA"/>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19" w15:restartNumberingAfterBreak="0">
    <w:nsid w:val="60F267C0"/>
    <w:multiLevelType w:val="hybridMultilevel"/>
    <w:tmpl w:val="546AF082"/>
    <w:lvl w:ilvl="0" w:tplc="08090001">
      <w:start w:val="1"/>
      <w:numFmt w:val="bullet"/>
      <w:lvlText w:val=""/>
      <w:lvlJc w:val="left"/>
      <w:pPr>
        <w:ind w:left="1277"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205" w:hanging="360"/>
      </w:pPr>
      <w:rPr>
        <w:rFonts w:hint="default"/>
        <w:lang w:val="en-US" w:eastAsia="en-US" w:bidi="ar-SA"/>
      </w:rPr>
    </w:lvl>
    <w:lvl w:ilvl="2" w:tplc="FFFFFFFF">
      <w:numFmt w:val="bullet"/>
      <w:lvlText w:val="•"/>
      <w:lvlJc w:val="left"/>
      <w:pPr>
        <w:ind w:left="3132" w:hanging="360"/>
      </w:pPr>
      <w:rPr>
        <w:rFonts w:hint="default"/>
        <w:lang w:val="en-US" w:eastAsia="en-US" w:bidi="ar-SA"/>
      </w:rPr>
    </w:lvl>
    <w:lvl w:ilvl="3" w:tplc="FFFFFFFF">
      <w:numFmt w:val="bullet"/>
      <w:lvlText w:val="•"/>
      <w:lvlJc w:val="left"/>
      <w:pPr>
        <w:ind w:left="4058" w:hanging="360"/>
      </w:pPr>
      <w:rPr>
        <w:rFonts w:hint="default"/>
        <w:lang w:val="en-US" w:eastAsia="en-US" w:bidi="ar-SA"/>
      </w:rPr>
    </w:lvl>
    <w:lvl w:ilvl="4" w:tplc="FFFFFFFF">
      <w:numFmt w:val="bullet"/>
      <w:lvlText w:val="•"/>
      <w:lvlJc w:val="left"/>
      <w:pPr>
        <w:ind w:left="4985" w:hanging="360"/>
      </w:pPr>
      <w:rPr>
        <w:rFonts w:hint="default"/>
        <w:lang w:val="en-US" w:eastAsia="en-US" w:bidi="ar-SA"/>
      </w:rPr>
    </w:lvl>
    <w:lvl w:ilvl="5" w:tplc="FFFFFFFF">
      <w:numFmt w:val="bullet"/>
      <w:lvlText w:val="•"/>
      <w:lvlJc w:val="left"/>
      <w:pPr>
        <w:ind w:left="5912" w:hanging="360"/>
      </w:pPr>
      <w:rPr>
        <w:rFonts w:hint="default"/>
        <w:lang w:val="en-US" w:eastAsia="en-US" w:bidi="ar-SA"/>
      </w:rPr>
    </w:lvl>
    <w:lvl w:ilvl="6" w:tplc="FFFFFFFF">
      <w:numFmt w:val="bullet"/>
      <w:lvlText w:val="•"/>
      <w:lvlJc w:val="left"/>
      <w:pPr>
        <w:ind w:left="6838" w:hanging="360"/>
      </w:pPr>
      <w:rPr>
        <w:rFonts w:hint="default"/>
        <w:lang w:val="en-US" w:eastAsia="en-US" w:bidi="ar-SA"/>
      </w:rPr>
    </w:lvl>
    <w:lvl w:ilvl="7" w:tplc="FFFFFFFF">
      <w:numFmt w:val="bullet"/>
      <w:lvlText w:val="•"/>
      <w:lvlJc w:val="left"/>
      <w:pPr>
        <w:ind w:left="7765" w:hanging="360"/>
      </w:pPr>
      <w:rPr>
        <w:rFonts w:hint="default"/>
        <w:lang w:val="en-US" w:eastAsia="en-US" w:bidi="ar-SA"/>
      </w:rPr>
    </w:lvl>
    <w:lvl w:ilvl="8" w:tplc="FFFFFFFF">
      <w:numFmt w:val="bullet"/>
      <w:lvlText w:val="•"/>
      <w:lvlJc w:val="left"/>
      <w:pPr>
        <w:ind w:left="8692" w:hanging="360"/>
      </w:pPr>
      <w:rPr>
        <w:rFonts w:hint="default"/>
        <w:lang w:val="en-US" w:eastAsia="en-US" w:bidi="ar-SA"/>
      </w:rPr>
    </w:lvl>
  </w:abstractNum>
  <w:abstractNum w:abstractNumId="20" w15:restartNumberingAfterBreak="0">
    <w:nsid w:val="61C62573"/>
    <w:multiLevelType w:val="hybridMultilevel"/>
    <w:tmpl w:val="987C5E3A"/>
    <w:lvl w:ilvl="0" w:tplc="2CAC156A">
      <w:start w:val="1"/>
      <w:numFmt w:val="bullet"/>
      <w:lvlText w:val=""/>
      <w:lvlJc w:val="left"/>
      <w:pPr>
        <w:ind w:left="918" w:hanging="360"/>
      </w:pPr>
      <w:rPr>
        <w:rFonts w:ascii="Symbol" w:hAnsi="Symbol" w:hint="default"/>
      </w:rPr>
    </w:lvl>
    <w:lvl w:ilvl="1" w:tplc="066A86D8">
      <w:start w:val="1"/>
      <w:numFmt w:val="bullet"/>
      <w:lvlText w:val="o"/>
      <w:lvlJc w:val="left"/>
      <w:pPr>
        <w:ind w:left="1638" w:hanging="360"/>
      </w:pPr>
      <w:rPr>
        <w:rFonts w:ascii="Courier New" w:hAnsi="Courier New" w:hint="default"/>
      </w:rPr>
    </w:lvl>
    <w:lvl w:ilvl="2" w:tplc="88382BB0">
      <w:start w:val="1"/>
      <w:numFmt w:val="bullet"/>
      <w:lvlText w:val=""/>
      <w:lvlJc w:val="left"/>
      <w:pPr>
        <w:ind w:left="2358" w:hanging="360"/>
      </w:pPr>
      <w:rPr>
        <w:rFonts w:ascii="Wingdings" w:hAnsi="Wingdings" w:hint="default"/>
      </w:rPr>
    </w:lvl>
    <w:lvl w:ilvl="3" w:tplc="4A44774C">
      <w:start w:val="1"/>
      <w:numFmt w:val="bullet"/>
      <w:lvlText w:val=""/>
      <w:lvlJc w:val="left"/>
      <w:pPr>
        <w:ind w:left="3078" w:hanging="360"/>
      </w:pPr>
      <w:rPr>
        <w:rFonts w:ascii="Symbol" w:hAnsi="Symbol" w:hint="default"/>
      </w:rPr>
    </w:lvl>
    <w:lvl w:ilvl="4" w:tplc="078CFAF2">
      <w:start w:val="1"/>
      <w:numFmt w:val="bullet"/>
      <w:lvlText w:val="o"/>
      <w:lvlJc w:val="left"/>
      <w:pPr>
        <w:ind w:left="3798" w:hanging="360"/>
      </w:pPr>
      <w:rPr>
        <w:rFonts w:ascii="Courier New" w:hAnsi="Courier New" w:hint="default"/>
      </w:rPr>
    </w:lvl>
    <w:lvl w:ilvl="5" w:tplc="C0924B7C">
      <w:start w:val="1"/>
      <w:numFmt w:val="bullet"/>
      <w:lvlText w:val=""/>
      <w:lvlJc w:val="left"/>
      <w:pPr>
        <w:ind w:left="4518" w:hanging="360"/>
      </w:pPr>
      <w:rPr>
        <w:rFonts w:ascii="Wingdings" w:hAnsi="Wingdings" w:hint="default"/>
      </w:rPr>
    </w:lvl>
    <w:lvl w:ilvl="6" w:tplc="56A4240E">
      <w:start w:val="1"/>
      <w:numFmt w:val="bullet"/>
      <w:lvlText w:val=""/>
      <w:lvlJc w:val="left"/>
      <w:pPr>
        <w:ind w:left="5238" w:hanging="360"/>
      </w:pPr>
      <w:rPr>
        <w:rFonts w:ascii="Symbol" w:hAnsi="Symbol" w:hint="default"/>
      </w:rPr>
    </w:lvl>
    <w:lvl w:ilvl="7" w:tplc="804A1182">
      <w:start w:val="1"/>
      <w:numFmt w:val="bullet"/>
      <w:lvlText w:val="o"/>
      <w:lvlJc w:val="left"/>
      <w:pPr>
        <w:ind w:left="5958" w:hanging="360"/>
      </w:pPr>
      <w:rPr>
        <w:rFonts w:ascii="Courier New" w:hAnsi="Courier New" w:hint="default"/>
      </w:rPr>
    </w:lvl>
    <w:lvl w:ilvl="8" w:tplc="E70E9722">
      <w:start w:val="1"/>
      <w:numFmt w:val="bullet"/>
      <w:lvlText w:val=""/>
      <w:lvlJc w:val="left"/>
      <w:pPr>
        <w:ind w:left="6678" w:hanging="360"/>
      </w:pPr>
      <w:rPr>
        <w:rFonts w:ascii="Wingdings" w:hAnsi="Wingdings" w:hint="default"/>
      </w:rPr>
    </w:lvl>
  </w:abstractNum>
  <w:abstractNum w:abstractNumId="21" w15:restartNumberingAfterBreak="0">
    <w:nsid w:val="61F20A49"/>
    <w:multiLevelType w:val="hybridMultilevel"/>
    <w:tmpl w:val="9780B708"/>
    <w:lvl w:ilvl="0" w:tplc="25A0D88E">
      <w:start w:val="1"/>
      <w:numFmt w:val="bullet"/>
      <w:lvlText w:val=""/>
      <w:lvlJc w:val="left"/>
      <w:pPr>
        <w:ind w:left="720" w:hanging="360"/>
      </w:pPr>
      <w:rPr>
        <w:rFonts w:ascii="Symbol" w:hAnsi="Symbol" w:hint="default"/>
      </w:rPr>
    </w:lvl>
    <w:lvl w:ilvl="1" w:tplc="7AAC87EC">
      <w:start w:val="1"/>
      <w:numFmt w:val="bullet"/>
      <w:lvlText w:val="o"/>
      <w:lvlJc w:val="left"/>
      <w:pPr>
        <w:ind w:left="1440" w:hanging="360"/>
      </w:pPr>
      <w:rPr>
        <w:rFonts w:ascii="Courier New" w:hAnsi="Courier New" w:hint="default"/>
      </w:rPr>
    </w:lvl>
    <w:lvl w:ilvl="2" w:tplc="F96EACF2">
      <w:start w:val="1"/>
      <w:numFmt w:val="bullet"/>
      <w:lvlText w:val=""/>
      <w:lvlJc w:val="left"/>
      <w:pPr>
        <w:ind w:left="2160" w:hanging="360"/>
      </w:pPr>
      <w:rPr>
        <w:rFonts w:ascii="Wingdings" w:hAnsi="Wingdings" w:hint="default"/>
      </w:rPr>
    </w:lvl>
    <w:lvl w:ilvl="3" w:tplc="3606F6FE">
      <w:start w:val="1"/>
      <w:numFmt w:val="bullet"/>
      <w:lvlText w:val=""/>
      <w:lvlJc w:val="left"/>
      <w:pPr>
        <w:ind w:left="2880" w:hanging="360"/>
      </w:pPr>
      <w:rPr>
        <w:rFonts w:ascii="Symbol" w:hAnsi="Symbol" w:hint="default"/>
      </w:rPr>
    </w:lvl>
    <w:lvl w:ilvl="4" w:tplc="244CB942">
      <w:start w:val="1"/>
      <w:numFmt w:val="bullet"/>
      <w:lvlText w:val="o"/>
      <w:lvlJc w:val="left"/>
      <w:pPr>
        <w:ind w:left="3600" w:hanging="360"/>
      </w:pPr>
      <w:rPr>
        <w:rFonts w:ascii="Courier New" w:hAnsi="Courier New" w:hint="default"/>
      </w:rPr>
    </w:lvl>
    <w:lvl w:ilvl="5" w:tplc="A7C25AE6">
      <w:start w:val="1"/>
      <w:numFmt w:val="bullet"/>
      <w:lvlText w:val=""/>
      <w:lvlJc w:val="left"/>
      <w:pPr>
        <w:ind w:left="4320" w:hanging="360"/>
      </w:pPr>
      <w:rPr>
        <w:rFonts w:ascii="Wingdings" w:hAnsi="Wingdings" w:hint="default"/>
      </w:rPr>
    </w:lvl>
    <w:lvl w:ilvl="6" w:tplc="A3FC936E">
      <w:start w:val="1"/>
      <w:numFmt w:val="bullet"/>
      <w:lvlText w:val=""/>
      <w:lvlJc w:val="left"/>
      <w:pPr>
        <w:ind w:left="5040" w:hanging="360"/>
      </w:pPr>
      <w:rPr>
        <w:rFonts w:ascii="Symbol" w:hAnsi="Symbol" w:hint="default"/>
      </w:rPr>
    </w:lvl>
    <w:lvl w:ilvl="7" w:tplc="62C219D4">
      <w:start w:val="1"/>
      <w:numFmt w:val="bullet"/>
      <w:lvlText w:val="o"/>
      <w:lvlJc w:val="left"/>
      <w:pPr>
        <w:ind w:left="5760" w:hanging="360"/>
      </w:pPr>
      <w:rPr>
        <w:rFonts w:ascii="Courier New" w:hAnsi="Courier New" w:hint="default"/>
      </w:rPr>
    </w:lvl>
    <w:lvl w:ilvl="8" w:tplc="578C06D0">
      <w:start w:val="1"/>
      <w:numFmt w:val="bullet"/>
      <w:lvlText w:val=""/>
      <w:lvlJc w:val="left"/>
      <w:pPr>
        <w:ind w:left="6480" w:hanging="360"/>
      </w:pPr>
      <w:rPr>
        <w:rFonts w:ascii="Wingdings" w:hAnsi="Wingdings" w:hint="default"/>
      </w:rPr>
    </w:lvl>
  </w:abstractNum>
  <w:abstractNum w:abstractNumId="22" w15:restartNumberingAfterBreak="0">
    <w:nsid w:val="638C4301"/>
    <w:multiLevelType w:val="multilevel"/>
    <w:tmpl w:val="A120F210"/>
    <w:lvl w:ilvl="0">
      <w:start w:val="5"/>
      <w:numFmt w:val="decimal"/>
      <w:lvlText w:val="%1.0"/>
      <w:lvlJc w:val="left"/>
      <w:pPr>
        <w:ind w:left="360" w:hanging="360"/>
      </w:pPr>
      <w:rPr>
        <w:rFonts w:hint="default"/>
        <w:color w:val="005EB8"/>
      </w:rPr>
    </w:lvl>
    <w:lvl w:ilvl="1">
      <w:start w:val="1"/>
      <w:numFmt w:val="decimal"/>
      <w:lvlText w:val="%1.%2"/>
      <w:lvlJc w:val="left"/>
      <w:pPr>
        <w:ind w:left="1080" w:hanging="360"/>
      </w:pPr>
      <w:rPr>
        <w:rFonts w:hint="default"/>
        <w:color w:val="005EB8"/>
      </w:rPr>
    </w:lvl>
    <w:lvl w:ilvl="2">
      <w:start w:val="1"/>
      <w:numFmt w:val="decimal"/>
      <w:lvlText w:val="%1.%2.%3"/>
      <w:lvlJc w:val="left"/>
      <w:pPr>
        <w:ind w:left="2160" w:hanging="720"/>
      </w:pPr>
      <w:rPr>
        <w:rFonts w:hint="default"/>
        <w:color w:val="005EB8"/>
      </w:rPr>
    </w:lvl>
    <w:lvl w:ilvl="3">
      <w:start w:val="1"/>
      <w:numFmt w:val="decimal"/>
      <w:lvlText w:val="%1.%2.%3.%4"/>
      <w:lvlJc w:val="left"/>
      <w:pPr>
        <w:ind w:left="3240" w:hanging="1080"/>
      </w:pPr>
      <w:rPr>
        <w:rFonts w:hint="default"/>
        <w:color w:val="005EB8"/>
      </w:rPr>
    </w:lvl>
    <w:lvl w:ilvl="4">
      <w:start w:val="1"/>
      <w:numFmt w:val="decimal"/>
      <w:lvlText w:val="%1.%2.%3.%4.%5"/>
      <w:lvlJc w:val="left"/>
      <w:pPr>
        <w:ind w:left="3960" w:hanging="1080"/>
      </w:pPr>
      <w:rPr>
        <w:rFonts w:hint="default"/>
        <w:color w:val="005EB8"/>
      </w:rPr>
    </w:lvl>
    <w:lvl w:ilvl="5">
      <w:start w:val="1"/>
      <w:numFmt w:val="decimal"/>
      <w:lvlText w:val="%1.%2.%3.%4.%5.%6"/>
      <w:lvlJc w:val="left"/>
      <w:pPr>
        <w:ind w:left="5040" w:hanging="1440"/>
      </w:pPr>
      <w:rPr>
        <w:rFonts w:hint="default"/>
        <w:color w:val="005EB8"/>
      </w:rPr>
    </w:lvl>
    <w:lvl w:ilvl="6">
      <w:start w:val="1"/>
      <w:numFmt w:val="decimal"/>
      <w:lvlText w:val="%1.%2.%3.%4.%5.%6.%7"/>
      <w:lvlJc w:val="left"/>
      <w:pPr>
        <w:ind w:left="5760" w:hanging="1440"/>
      </w:pPr>
      <w:rPr>
        <w:rFonts w:hint="default"/>
        <w:color w:val="005EB8"/>
      </w:rPr>
    </w:lvl>
    <w:lvl w:ilvl="7">
      <w:start w:val="1"/>
      <w:numFmt w:val="decimal"/>
      <w:lvlText w:val="%1.%2.%3.%4.%5.%6.%7.%8"/>
      <w:lvlJc w:val="left"/>
      <w:pPr>
        <w:ind w:left="6840" w:hanging="1800"/>
      </w:pPr>
      <w:rPr>
        <w:rFonts w:hint="default"/>
        <w:color w:val="005EB8"/>
      </w:rPr>
    </w:lvl>
    <w:lvl w:ilvl="8">
      <w:start w:val="1"/>
      <w:numFmt w:val="decimal"/>
      <w:lvlText w:val="%1.%2.%3.%4.%5.%6.%7.%8.%9"/>
      <w:lvlJc w:val="left"/>
      <w:pPr>
        <w:ind w:left="7560" w:hanging="1800"/>
      </w:pPr>
      <w:rPr>
        <w:rFonts w:hint="default"/>
        <w:color w:val="005EB8"/>
      </w:rPr>
    </w:lvl>
  </w:abstractNum>
  <w:abstractNum w:abstractNumId="23" w15:restartNumberingAfterBreak="0">
    <w:nsid w:val="67D7612A"/>
    <w:multiLevelType w:val="hybridMultilevel"/>
    <w:tmpl w:val="CA825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4A3306"/>
    <w:multiLevelType w:val="hybridMultilevel"/>
    <w:tmpl w:val="7ACC8776"/>
    <w:lvl w:ilvl="0" w:tplc="08090001">
      <w:start w:val="1"/>
      <w:numFmt w:val="bullet"/>
      <w:lvlText w:val=""/>
      <w:lvlJc w:val="left"/>
      <w:pPr>
        <w:ind w:left="1278" w:hanging="360"/>
      </w:pPr>
      <w:rPr>
        <w:rFonts w:ascii="Symbol" w:hAnsi="Symbol"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5" w15:restartNumberingAfterBreak="0">
    <w:nsid w:val="6F0B3C74"/>
    <w:multiLevelType w:val="hybridMultilevel"/>
    <w:tmpl w:val="96EEC8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569F7"/>
    <w:multiLevelType w:val="hybridMultilevel"/>
    <w:tmpl w:val="DB782B14"/>
    <w:lvl w:ilvl="0" w:tplc="528E9AB0">
      <w:start w:val="2"/>
      <w:numFmt w:val="bullet"/>
      <w:lvlText w:val="-"/>
      <w:lvlJc w:val="left"/>
      <w:pPr>
        <w:ind w:left="720" w:hanging="360"/>
      </w:pPr>
      <w:rPr>
        <w:rFonts w:ascii="Arial" w:eastAsia="Times New Roman" w:hAnsi="Arial" w:cs="Arial" w:hint="default"/>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37337"/>
    <w:multiLevelType w:val="multilevel"/>
    <w:tmpl w:val="A7AAD8B0"/>
    <w:lvl w:ilvl="0">
      <w:start w:val="1"/>
      <w:numFmt w:val="decimal"/>
      <w:lvlText w:val="%1.0"/>
      <w:lvlJc w:val="left"/>
      <w:pPr>
        <w:ind w:left="1278" w:hanging="360"/>
      </w:pPr>
      <w:rPr>
        <w:rFonts w:hint="default"/>
        <w:color w:val="005EB8"/>
      </w:rPr>
    </w:lvl>
    <w:lvl w:ilvl="1">
      <w:start w:val="1"/>
      <w:numFmt w:val="decimal"/>
      <w:lvlText w:val="%1.%2"/>
      <w:lvlJc w:val="left"/>
      <w:pPr>
        <w:ind w:left="1998" w:hanging="360"/>
      </w:pPr>
      <w:rPr>
        <w:rFonts w:hint="default"/>
        <w:color w:val="005EB8"/>
      </w:rPr>
    </w:lvl>
    <w:lvl w:ilvl="2">
      <w:start w:val="1"/>
      <w:numFmt w:val="decimal"/>
      <w:lvlText w:val="%1.%2.%3"/>
      <w:lvlJc w:val="left"/>
      <w:pPr>
        <w:ind w:left="3078" w:hanging="720"/>
      </w:pPr>
      <w:rPr>
        <w:rFonts w:hint="default"/>
        <w:color w:val="005EB8"/>
      </w:rPr>
    </w:lvl>
    <w:lvl w:ilvl="3">
      <w:start w:val="1"/>
      <w:numFmt w:val="decimal"/>
      <w:lvlText w:val="%1.%2.%3.%4"/>
      <w:lvlJc w:val="left"/>
      <w:pPr>
        <w:ind w:left="4158" w:hanging="1080"/>
      </w:pPr>
      <w:rPr>
        <w:rFonts w:hint="default"/>
        <w:color w:val="005EB8"/>
      </w:rPr>
    </w:lvl>
    <w:lvl w:ilvl="4">
      <w:start w:val="1"/>
      <w:numFmt w:val="decimal"/>
      <w:lvlText w:val="%1.%2.%3.%4.%5"/>
      <w:lvlJc w:val="left"/>
      <w:pPr>
        <w:ind w:left="4878" w:hanging="1080"/>
      </w:pPr>
      <w:rPr>
        <w:rFonts w:hint="default"/>
        <w:color w:val="005EB8"/>
      </w:rPr>
    </w:lvl>
    <w:lvl w:ilvl="5">
      <w:start w:val="1"/>
      <w:numFmt w:val="decimal"/>
      <w:lvlText w:val="%1.%2.%3.%4.%5.%6"/>
      <w:lvlJc w:val="left"/>
      <w:pPr>
        <w:ind w:left="5958" w:hanging="1440"/>
      </w:pPr>
      <w:rPr>
        <w:rFonts w:hint="default"/>
        <w:color w:val="005EB8"/>
      </w:rPr>
    </w:lvl>
    <w:lvl w:ilvl="6">
      <w:start w:val="1"/>
      <w:numFmt w:val="decimal"/>
      <w:lvlText w:val="%1.%2.%3.%4.%5.%6.%7"/>
      <w:lvlJc w:val="left"/>
      <w:pPr>
        <w:ind w:left="6678" w:hanging="1440"/>
      </w:pPr>
      <w:rPr>
        <w:rFonts w:hint="default"/>
        <w:color w:val="005EB8"/>
      </w:rPr>
    </w:lvl>
    <w:lvl w:ilvl="7">
      <w:start w:val="1"/>
      <w:numFmt w:val="decimal"/>
      <w:lvlText w:val="%1.%2.%3.%4.%5.%6.%7.%8"/>
      <w:lvlJc w:val="left"/>
      <w:pPr>
        <w:ind w:left="7758" w:hanging="1800"/>
      </w:pPr>
      <w:rPr>
        <w:rFonts w:hint="default"/>
        <w:color w:val="005EB8"/>
      </w:rPr>
    </w:lvl>
    <w:lvl w:ilvl="8">
      <w:start w:val="1"/>
      <w:numFmt w:val="decimal"/>
      <w:lvlText w:val="%1.%2.%3.%4.%5.%6.%7.%8.%9"/>
      <w:lvlJc w:val="left"/>
      <w:pPr>
        <w:ind w:left="8478" w:hanging="1800"/>
      </w:pPr>
      <w:rPr>
        <w:rFonts w:hint="default"/>
        <w:color w:val="005EB8"/>
      </w:rPr>
    </w:lvl>
  </w:abstractNum>
  <w:abstractNum w:abstractNumId="28" w15:restartNumberingAfterBreak="0">
    <w:nsid w:val="72B14C40"/>
    <w:multiLevelType w:val="multilevel"/>
    <w:tmpl w:val="09FA0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C02033"/>
    <w:multiLevelType w:val="multilevel"/>
    <w:tmpl w:val="1A605AC2"/>
    <w:lvl w:ilvl="0">
      <w:start w:val="4"/>
      <w:numFmt w:val="decimal"/>
      <w:lvlText w:val="%1.0"/>
      <w:lvlJc w:val="left"/>
      <w:pPr>
        <w:ind w:left="1278" w:hanging="360"/>
      </w:pPr>
      <w:rPr>
        <w:rFonts w:hint="default"/>
        <w:color w:val="005EB8"/>
      </w:rPr>
    </w:lvl>
    <w:lvl w:ilvl="1">
      <w:start w:val="1"/>
      <w:numFmt w:val="decimal"/>
      <w:lvlText w:val="%1.%2"/>
      <w:lvlJc w:val="left"/>
      <w:pPr>
        <w:ind w:left="1998" w:hanging="360"/>
      </w:pPr>
      <w:rPr>
        <w:rFonts w:hint="default"/>
        <w:color w:val="005EB8"/>
      </w:rPr>
    </w:lvl>
    <w:lvl w:ilvl="2">
      <w:start w:val="1"/>
      <w:numFmt w:val="decimal"/>
      <w:lvlText w:val="%1.%2.%3"/>
      <w:lvlJc w:val="left"/>
      <w:pPr>
        <w:ind w:left="3078" w:hanging="720"/>
      </w:pPr>
      <w:rPr>
        <w:rFonts w:hint="default"/>
        <w:color w:val="005EB8"/>
      </w:rPr>
    </w:lvl>
    <w:lvl w:ilvl="3">
      <w:start w:val="1"/>
      <w:numFmt w:val="decimal"/>
      <w:lvlText w:val="%1.%2.%3.%4"/>
      <w:lvlJc w:val="left"/>
      <w:pPr>
        <w:ind w:left="4158" w:hanging="1080"/>
      </w:pPr>
      <w:rPr>
        <w:rFonts w:hint="default"/>
        <w:color w:val="005EB8"/>
      </w:rPr>
    </w:lvl>
    <w:lvl w:ilvl="4">
      <w:start w:val="1"/>
      <w:numFmt w:val="decimal"/>
      <w:lvlText w:val="%1.%2.%3.%4.%5"/>
      <w:lvlJc w:val="left"/>
      <w:pPr>
        <w:ind w:left="4878" w:hanging="1080"/>
      </w:pPr>
      <w:rPr>
        <w:rFonts w:hint="default"/>
        <w:color w:val="005EB8"/>
      </w:rPr>
    </w:lvl>
    <w:lvl w:ilvl="5">
      <w:start w:val="1"/>
      <w:numFmt w:val="decimal"/>
      <w:lvlText w:val="%1.%2.%3.%4.%5.%6"/>
      <w:lvlJc w:val="left"/>
      <w:pPr>
        <w:ind w:left="5958" w:hanging="1440"/>
      </w:pPr>
      <w:rPr>
        <w:rFonts w:hint="default"/>
        <w:color w:val="005EB8"/>
      </w:rPr>
    </w:lvl>
    <w:lvl w:ilvl="6">
      <w:start w:val="1"/>
      <w:numFmt w:val="decimal"/>
      <w:lvlText w:val="%1.%2.%3.%4.%5.%6.%7"/>
      <w:lvlJc w:val="left"/>
      <w:pPr>
        <w:ind w:left="6678" w:hanging="1440"/>
      </w:pPr>
      <w:rPr>
        <w:rFonts w:hint="default"/>
        <w:color w:val="005EB8"/>
      </w:rPr>
    </w:lvl>
    <w:lvl w:ilvl="7">
      <w:start w:val="1"/>
      <w:numFmt w:val="decimal"/>
      <w:lvlText w:val="%1.%2.%3.%4.%5.%6.%7.%8"/>
      <w:lvlJc w:val="left"/>
      <w:pPr>
        <w:ind w:left="7758" w:hanging="1800"/>
      </w:pPr>
      <w:rPr>
        <w:rFonts w:hint="default"/>
        <w:color w:val="005EB8"/>
      </w:rPr>
    </w:lvl>
    <w:lvl w:ilvl="8">
      <w:start w:val="1"/>
      <w:numFmt w:val="decimal"/>
      <w:lvlText w:val="%1.%2.%3.%4.%5.%6.%7.%8.%9"/>
      <w:lvlJc w:val="left"/>
      <w:pPr>
        <w:ind w:left="8478" w:hanging="1800"/>
      </w:pPr>
      <w:rPr>
        <w:rFonts w:hint="default"/>
        <w:color w:val="005EB8"/>
      </w:rPr>
    </w:lvl>
  </w:abstractNum>
  <w:num w:numId="1" w16cid:durableId="1156456027">
    <w:abstractNumId w:val="10"/>
  </w:num>
  <w:num w:numId="2" w16cid:durableId="1151630182">
    <w:abstractNumId w:val="21"/>
  </w:num>
  <w:num w:numId="3" w16cid:durableId="255405863">
    <w:abstractNumId w:val="0"/>
  </w:num>
  <w:num w:numId="4" w16cid:durableId="470438230">
    <w:abstractNumId w:val="20"/>
  </w:num>
  <w:num w:numId="5" w16cid:durableId="794982681">
    <w:abstractNumId w:val="12"/>
  </w:num>
  <w:num w:numId="6" w16cid:durableId="651717581">
    <w:abstractNumId w:val="1"/>
  </w:num>
  <w:num w:numId="7" w16cid:durableId="849640310">
    <w:abstractNumId w:val="2"/>
  </w:num>
  <w:num w:numId="8" w16cid:durableId="818420596">
    <w:abstractNumId w:val="6"/>
  </w:num>
  <w:num w:numId="9" w16cid:durableId="994652584">
    <w:abstractNumId w:val="14"/>
  </w:num>
  <w:num w:numId="10" w16cid:durableId="2116438948">
    <w:abstractNumId w:val="19"/>
  </w:num>
  <w:num w:numId="11" w16cid:durableId="739206421">
    <w:abstractNumId w:val="4"/>
  </w:num>
  <w:num w:numId="12" w16cid:durableId="1853717857">
    <w:abstractNumId w:val="8"/>
  </w:num>
  <w:num w:numId="13" w16cid:durableId="710610530">
    <w:abstractNumId w:val="25"/>
  </w:num>
  <w:num w:numId="14" w16cid:durableId="1738477040">
    <w:abstractNumId w:val="17"/>
  </w:num>
  <w:num w:numId="15" w16cid:durableId="1432362144">
    <w:abstractNumId w:val="18"/>
  </w:num>
  <w:num w:numId="16" w16cid:durableId="1894122122">
    <w:abstractNumId w:val="3"/>
  </w:num>
  <w:num w:numId="17" w16cid:durableId="2023555192">
    <w:abstractNumId w:val="13"/>
  </w:num>
  <w:num w:numId="18" w16cid:durableId="1912426917">
    <w:abstractNumId w:val="24"/>
  </w:num>
  <w:num w:numId="19" w16cid:durableId="1293439293">
    <w:abstractNumId w:val="23"/>
  </w:num>
  <w:num w:numId="20" w16cid:durableId="53047471">
    <w:abstractNumId w:val="9"/>
  </w:num>
  <w:num w:numId="21" w16cid:durableId="660349419">
    <w:abstractNumId w:val="29"/>
  </w:num>
  <w:num w:numId="22" w16cid:durableId="109980484">
    <w:abstractNumId w:val="11"/>
  </w:num>
  <w:num w:numId="23" w16cid:durableId="914167761">
    <w:abstractNumId w:val="5"/>
  </w:num>
  <w:num w:numId="24" w16cid:durableId="831219085">
    <w:abstractNumId w:val="27"/>
  </w:num>
  <w:num w:numId="25" w16cid:durableId="1446118894">
    <w:abstractNumId w:val="16"/>
  </w:num>
  <w:num w:numId="26" w16cid:durableId="1082720893">
    <w:abstractNumId w:val="7"/>
  </w:num>
  <w:num w:numId="27" w16cid:durableId="1886944798">
    <w:abstractNumId w:val="22"/>
  </w:num>
  <w:num w:numId="28" w16cid:durableId="1815489537">
    <w:abstractNumId w:val="15"/>
  </w:num>
  <w:num w:numId="29" w16cid:durableId="769201295">
    <w:abstractNumId w:val="28"/>
  </w:num>
  <w:num w:numId="30" w16cid:durableId="191935930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37"/>
    <w:rsid w:val="0000119D"/>
    <w:rsid w:val="00003420"/>
    <w:rsid w:val="00010473"/>
    <w:rsid w:val="00011472"/>
    <w:rsid w:val="00013970"/>
    <w:rsid w:val="00015332"/>
    <w:rsid w:val="00021A4D"/>
    <w:rsid w:val="000220C3"/>
    <w:rsid w:val="0002291D"/>
    <w:rsid w:val="000235CA"/>
    <w:rsid w:val="000314E3"/>
    <w:rsid w:val="00035BCE"/>
    <w:rsid w:val="0003666C"/>
    <w:rsid w:val="000600B2"/>
    <w:rsid w:val="0006032E"/>
    <w:rsid w:val="00070845"/>
    <w:rsid w:val="00070943"/>
    <w:rsid w:val="00074A4B"/>
    <w:rsid w:val="0007583F"/>
    <w:rsid w:val="00075E3A"/>
    <w:rsid w:val="00081FEB"/>
    <w:rsid w:val="000936EA"/>
    <w:rsid w:val="000A1B0D"/>
    <w:rsid w:val="000B2814"/>
    <w:rsid w:val="000B69E3"/>
    <w:rsid w:val="000B7F91"/>
    <w:rsid w:val="000C3028"/>
    <w:rsid w:val="000C7285"/>
    <w:rsid w:val="000C7779"/>
    <w:rsid w:val="000D571D"/>
    <w:rsid w:val="000D6232"/>
    <w:rsid w:val="000E5B9C"/>
    <w:rsid w:val="000E7368"/>
    <w:rsid w:val="000F084B"/>
    <w:rsid w:val="000F24EF"/>
    <w:rsid w:val="000F3421"/>
    <w:rsid w:val="000F3B9F"/>
    <w:rsid w:val="00101103"/>
    <w:rsid w:val="0010718B"/>
    <w:rsid w:val="00111BD8"/>
    <w:rsid w:val="001121C8"/>
    <w:rsid w:val="001273A1"/>
    <w:rsid w:val="00134997"/>
    <w:rsid w:val="0014127A"/>
    <w:rsid w:val="0014147E"/>
    <w:rsid w:val="00145210"/>
    <w:rsid w:val="001511D9"/>
    <w:rsid w:val="00153900"/>
    <w:rsid w:val="001575C0"/>
    <w:rsid w:val="00164D22"/>
    <w:rsid w:val="001777B3"/>
    <w:rsid w:val="001A01ED"/>
    <w:rsid w:val="001A54C7"/>
    <w:rsid w:val="001A5C32"/>
    <w:rsid w:val="001B69C8"/>
    <w:rsid w:val="001B721B"/>
    <w:rsid w:val="001D630C"/>
    <w:rsid w:val="001D6C59"/>
    <w:rsid w:val="001E41B9"/>
    <w:rsid w:val="001E7E5B"/>
    <w:rsid w:val="001F0A5D"/>
    <w:rsid w:val="001F2708"/>
    <w:rsid w:val="001F4B8A"/>
    <w:rsid w:val="00201E2D"/>
    <w:rsid w:val="0020241E"/>
    <w:rsid w:val="002024EA"/>
    <w:rsid w:val="00210F8B"/>
    <w:rsid w:val="00211889"/>
    <w:rsid w:val="00212064"/>
    <w:rsid w:val="00216283"/>
    <w:rsid w:val="0021661A"/>
    <w:rsid w:val="00216683"/>
    <w:rsid w:val="0022168A"/>
    <w:rsid w:val="00226D87"/>
    <w:rsid w:val="00235DA6"/>
    <w:rsid w:val="00236B64"/>
    <w:rsid w:val="00236E3B"/>
    <w:rsid w:val="002408B5"/>
    <w:rsid w:val="00241F57"/>
    <w:rsid w:val="00247361"/>
    <w:rsid w:val="00254080"/>
    <w:rsid w:val="00263CE5"/>
    <w:rsid w:val="002659F0"/>
    <w:rsid w:val="002671C4"/>
    <w:rsid w:val="00271EC0"/>
    <w:rsid w:val="00272D6B"/>
    <w:rsid w:val="00281C8A"/>
    <w:rsid w:val="00290150"/>
    <w:rsid w:val="00290290"/>
    <w:rsid w:val="0029308E"/>
    <w:rsid w:val="002933BE"/>
    <w:rsid w:val="0029390B"/>
    <w:rsid w:val="002A0250"/>
    <w:rsid w:val="002A099A"/>
    <w:rsid w:val="002A551B"/>
    <w:rsid w:val="002B173A"/>
    <w:rsid w:val="002C5528"/>
    <w:rsid w:val="002C5D46"/>
    <w:rsid w:val="002D5364"/>
    <w:rsid w:val="002E0266"/>
    <w:rsid w:val="002E126A"/>
    <w:rsid w:val="002E4D34"/>
    <w:rsid w:val="002E6143"/>
    <w:rsid w:val="002F056F"/>
    <w:rsid w:val="002F4379"/>
    <w:rsid w:val="002F56AB"/>
    <w:rsid w:val="002F78E1"/>
    <w:rsid w:val="003077B9"/>
    <w:rsid w:val="00313661"/>
    <w:rsid w:val="00325A08"/>
    <w:rsid w:val="00326078"/>
    <w:rsid w:val="003318DA"/>
    <w:rsid w:val="00332B34"/>
    <w:rsid w:val="003442C8"/>
    <w:rsid w:val="0034470F"/>
    <w:rsid w:val="00345F46"/>
    <w:rsid w:val="003559CD"/>
    <w:rsid w:val="0035660F"/>
    <w:rsid w:val="00362339"/>
    <w:rsid w:val="00364EEE"/>
    <w:rsid w:val="003711EC"/>
    <w:rsid w:val="00380A27"/>
    <w:rsid w:val="00381BE9"/>
    <w:rsid w:val="00394FA7"/>
    <w:rsid w:val="003A374B"/>
    <w:rsid w:val="003B0E3B"/>
    <w:rsid w:val="003D1FD7"/>
    <w:rsid w:val="003D367D"/>
    <w:rsid w:val="003D5F5C"/>
    <w:rsid w:val="003E77A4"/>
    <w:rsid w:val="003F35D0"/>
    <w:rsid w:val="00400211"/>
    <w:rsid w:val="0040415E"/>
    <w:rsid w:val="00407DDF"/>
    <w:rsid w:val="00414517"/>
    <w:rsid w:val="00416969"/>
    <w:rsid w:val="0042635E"/>
    <w:rsid w:val="004331AF"/>
    <w:rsid w:val="00433E59"/>
    <w:rsid w:val="00441A85"/>
    <w:rsid w:val="00444143"/>
    <w:rsid w:val="00445380"/>
    <w:rsid w:val="00450234"/>
    <w:rsid w:val="0045677E"/>
    <w:rsid w:val="00456F46"/>
    <w:rsid w:val="0046202E"/>
    <w:rsid w:val="004636F1"/>
    <w:rsid w:val="00463A25"/>
    <w:rsid w:val="00473E9E"/>
    <w:rsid w:val="0049079C"/>
    <w:rsid w:val="00490AFC"/>
    <w:rsid w:val="00491C03"/>
    <w:rsid w:val="00492D43"/>
    <w:rsid w:val="004A0D94"/>
    <w:rsid w:val="004A1792"/>
    <w:rsid w:val="004A2005"/>
    <w:rsid w:val="004A24AE"/>
    <w:rsid w:val="004A3734"/>
    <w:rsid w:val="004A7039"/>
    <w:rsid w:val="004B35D1"/>
    <w:rsid w:val="004B3757"/>
    <w:rsid w:val="004C38B3"/>
    <w:rsid w:val="004D5405"/>
    <w:rsid w:val="004D57F1"/>
    <w:rsid w:val="004E03AB"/>
    <w:rsid w:val="004E44EE"/>
    <w:rsid w:val="004E7C9B"/>
    <w:rsid w:val="004F72F4"/>
    <w:rsid w:val="00501B80"/>
    <w:rsid w:val="00503E7D"/>
    <w:rsid w:val="00504D42"/>
    <w:rsid w:val="00504FDD"/>
    <w:rsid w:val="00507446"/>
    <w:rsid w:val="00510EFC"/>
    <w:rsid w:val="005114DA"/>
    <w:rsid w:val="00513DF7"/>
    <w:rsid w:val="00524D85"/>
    <w:rsid w:val="00524FF5"/>
    <w:rsid w:val="00525009"/>
    <w:rsid w:val="005348D4"/>
    <w:rsid w:val="00535889"/>
    <w:rsid w:val="00536272"/>
    <w:rsid w:val="00537533"/>
    <w:rsid w:val="005415AA"/>
    <w:rsid w:val="0055231E"/>
    <w:rsid w:val="00552FB1"/>
    <w:rsid w:val="0055509E"/>
    <w:rsid w:val="00560D9E"/>
    <w:rsid w:val="00567C3A"/>
    <w:rsid w:val="00572F18"/>
    <w:rsid w:val="00577959"/>
    <w:rsid w:val="0058323D"/>
    <w:rsid w:val="00587935"/>
    <w:rsid w:val="005917F5"/>
    <w:rsid w:val="0059194C"/>
    <w:rsid w:val="00593448"/>
    <w:rsid w:val="005A0A27"/>
    <w:rsid w:val="005A602B"/>
    <w:rsid w:val="005B00C7"/>
    <w:rsid w:val="005B590C"/>
    <w:rsid w:val="005B591B"/>
    <w:rsid w:val="005D31A7"/>
    <w:rsid w:val="005E06DE"/>
    <w:rsid w:val="005E115F"/>
    <w:rsid w:val="005E3898"/>
    <w:rsid w:val="005E508C"/>
    <w:rsid w:val="005F00E1"/>
    <w:rsid w:val="005F3D67"/>
    <w:rsid w:val="005F4910"/>
    <w:rsid w:val="005F5511"/>
    <w:rsid w:val="00603D89"/>
    <w:rsid w:val="006234A1"/>
    <w:rsid w:val="00654489"/>
    <w:rsid w:val="0065652F"/>
    <w:rsid w:val="0066173E"/>
    <w:rsid w:val="00663EDB"/>
    <w:rsid w:val="00665787"/>
    <w:rsid w:val="00665B23"/>
    <w:rsid w:val="00667D86"/>
    <w:rsid w:val="00680889"/>
    <w:rsid w:val="00685415"/>
    <w:rsid w:val="00686187"/>
    <w:rsid w:val="0069790A"/>
    <w:rsid w:val="006A6C82"/>
    <w:rsid w:val="006A6D1F"/>
    <w:rsid w:val="006B65EC"/>
    <w:rsid w:val="006D0065"/>
    <w:rsid w:val="006D063F"/>
    <w:rsid w:val="006E16F6"/>
    <w:rsid w:val="006E3832"/>
    <w:rsid w:val="006E6920"/>
    <w:rsid w:val="006E7FCE"/>
    <w:rsid w:val="006F67B6"/>
    <w:rsid w:val="007045F9"/>
    <w:rsid w:val="00706C8D"/>
    <w:rsid w:val="00710752"/>
    <w:rsid w:val="00710EF7"/>
    <w:rsid w:val="007131F4"/>
    <w:rsid w:val="00714672"/>
    <w:rsid w:val="00714837"/>
    <w:rsid w:val="00720843"/>
    <w:rsid w:val="0072628C"/>
    <w:rsid w:val="007275ED"/>
    <w:rsid w:val="00732DE7"/>
    <w:rsid w:val="00732EA3"/>
    <w:rsid w:val="00741414"/>
    <w:rsid w:val="0074285B"/>
    <w:rsid w:val="0074363B"/>
    <w:rsid w:val="007644A6"/>
    <w:rsid w:val="00765437"/>
    <w:rsid w:val="00771479"/>
    <w:rsid w:val="00775D41"/>
    <w:rsid w:val="00777AE4"/>
    <w:rsid w:val="00781DF4"/>
    <w:rsid w:val="00781F94"/>
    <w:rsid w:val="00783030"/>
    <w:rsid w:val="00791CA0"/>
    <w:rsid w:val="00795E02"/>
    <w:rsid w:val="00795F6A"/>
    <w:rsid w:val="00797A45"/>
    <w:rsid w:val="007A00A3"/>
    <w:rsid w:val="007A4218"/>
    <w:rsid w:val="007A7E6F"/>
    <w:rsid w:val="007B0F7B"/>
    <w:rsid w:val="007C0A68"/>
    <w:rsid w:val="007E12CA"/>
    <w:rsid w:val="007E7C5A"/>
    <w:rsid w:val="007F2154"/>
    <w:rsid w:val="007F421A"/>
    <w:rsid w:val="007F75FA"/>
    <w:rsid w:val="00806670"/>
    <w:rsid w:val="008102A3"/>
    <w:rsid w:val="0081367B"/>
    <w:rsid w:val="00813935"/>
    <w:rsid w:val="008144D2"/>
    <w:rsid w:val="008144F1"/>
    <w:rsid w:val="00815979"/>
    <w:rsid w:val="008227A1"/>
    <w:rsid w:val="00831D01"/>
    <w:rsid w:val="00831E8C"/>
    <w:rsid w:val="0084163D"/>
    <w:rsid w:val="008434FC"/>
    <w:rsid w:val="008506EB"/>
    <w:rsid w:val="008518D8"/>
    <w:rsid w:val="00852FDE"/>
    <w:rsid w:val="008542F4"/>
    <w:rsid w:val="00864DBA"/>
    <w:rsid w:val="008667B5"/>
    <w:rsid w:val="00872BDF"/>
    <w:rsid w:val="00874A15"/>
    <w:rsid w:val="00890E9C"/>
    <w:rsid w:val="00893990"/>
    <w:rsid w:val="008A01BF"/>
    <w:rsid w:val="008A1445"/>
    <w:rsid w:val="008A1D18"/>
    <w:rsid w:val="008B50EB"/>
    <w:rsid w:val="008B517B"/>
    <w:rsid w:val="008C1432"/>
    <w:rsid w:val="008C3089"/>
    <w:rsid w:val="008D2417"/>
    <w:rsid w:val="008F027D"/>
    <w:rsid w:val="00902944"/>
    <w:rsid w:val="0090512D"/>
    <w:rsid w:val="00911708"/>
    <w:rsid w:val="009250F8"/>
    <w:rsid w:val="009302B0"/>
    <w:rsid w:val="009310AC"/>
    <w:rsid w:val="00933A4F"/>
    <w:rsid w:val="00934DBB"/>
    <w:rsid w:val="009440A5"/>
    <w:rsid w:val="00947E6D"/>
    <w:rsid w:val="0095779F"/>
    <w:rsid w:val="00967BD5"/>
    <w:rsid w:val="00976A9C"/>
    <w:rsid w:val="00977BB1"/>
    <w:rsid w:val="009821C5"/>
    <w:rsid w:val="00984A38"/>
    <w:rsid w:val="00986C16"/>
    <w:rsid w:val="009917EC"/>
    <w:rsid w:val="009A1FAB"/>
    <w:rsid w:val="009B064F"/>
    <w:rsid w:val="009B0A16"/>
    <w:rsid w:val="009B6381"/>
    <w:rsid w:val="009D61E7"/>
    <w:rsid w:val="009D7C59"/>
    <w:rsid w:val="009E026E"/>
    <w:rsid w:val="009E4189"/>
    <w:rsid w:val="009E462D"/>
    <w:rsid w:val="009F01AB"/>
    <w:rsid w:val="009F1AC8"/>
    <w:rsid w:val="009F2596"/>
    <w:rsid w:val="009F6BFB"/>
    <w:rsid w:val="00A01C2D"/>
    <w:rsid w:val="00A02BA5"/>
    <w:rsid w:val="00A1193C"/>
    <w:rsid w:val="00A1700F"/>
    <w:rsid w:val="00A249BA"/>
    <w:rsid w:val="00A30396"/>
    <w:rsid w:val="00A412FE"/>
    <w:rsid w:val="00A5687E"/>
    <w:rsid w:val="00A61603"/>
    <w:rsid w:val="00A6213B"/>
    <w:rsid w:val="00A64AC3"/>
    <w:rsid w:val="00A65725"/>
    <w:rsid w:val="00A65BEB"/>
    <w:rsid w:val="00A672C0"/>
    <w:rsid w:val="00A81095"/>
    <w:rsid w:val="00A91BF6"/>
    <w:rsid w:val="00AA745C"/>
    <w:rsid w:val="00AB0078"/>
    <w:rsid w:val="00AB4E70"/>
    <w:rsid w:val="00AC158D"/>
    <w:rsid w:val="00AC7FC5"/>
    <w:rsid w:val="00AD39F8"/>
    <w:rsid w:val="00AE29FC"/>
    <w:rsid w:val="00AE2DF8"/>
    <w:rsid w:val="00AF2ACD"/>
    <w:rsid w:val="00B0703B"/>
    <w:rsid w:val="00B1008A"/>
    <w:rsid w:val="00B2072F"/>
    <w:rsid w:val="00B34E3A"/>
    <w:rsid w:val="00B35C50"/>
    <w:rsid w:val="00B368E7"/>
    <w:rsid w:val="00B37062"/>
    <w:rsid w:val="00B4745D"/>
    <w:rsid w:val="00B50CB4"/>
    <w:rsid w:val="00B56AFA"/>
    <w:rsid w:val="00B746BB"/>
    <w:rsid w:val="00B80D97"/>
    <w:rsid w:val="00B84EA3"/>
    <w:rsid w:val="00B977DA"/>
    <w:rsid w:val="00BB0EA8"/>
    <w:rsid w:val="00BB1EA0"/>
    <w:rsid w:val="00BB34BC"/>
    <w:rsid w:val="00BB3EB7"/>
    <w:rsid w:val="00BB4259"/>
    <w:rsid w:val="00BB51B1"/>
    <w:rsid w:val="00BC00BD"/>
    <w:rsid w:val="00BC5964"/>
    <w:rsid w:val="00BD32EF"/>
    <w:rsid w:val="00BD59B5"/>
    <w:rsid w:val="00BF1990"/>
    <w:rsid w:val="00C00E29"/>
    <w:rsid w:val="00C1328E"/>
    <w:rsid w:val="00C1481B"/>
    <w:rsid w:val="00C241C0"/>
    <w:rsid w:val="00C32063"/>
    <w:rsid w:val="00C35499"/>
    <w:rsid w:val="00C35CF9"/>
    <w:rsid w:val="00C36DF0"/>
    <w:rsid w:val="00C47CBB"/>
    <w:rsid w:val="00C511DF"/>
    <w:rsid w:val="00C60935"/>
    <w:rsid w:val="00C64951"/>
    <w:rsid w:val="00C75B89"/>
    <w:rsid w:val="00C7741D"/>
    <w:rsid w:val="00C846A5"/>
    <w:rsid w:val="00C86882"/>
    <w:rsid w:val="00C86916"/>
    <w:rsid w:val="00C935A3"/>
    <w:rsid w:val="00C97140"/>
    <w:rsid w:val="00CA198A"/>
    <w:rsid w:val="00CA2AE7"/>
    <w:rsid w:val="00CA583B"/>
    <w:rsid w:val="00CB0378"/>
    <w:rsid w:val="00CB1269"/>
    <w:rsid w:val="00CB1ECB"/>
    <w:rsid w:val="00CB2488"/>
    <w:rsid w:val="00CB35DD"/>
    <w:rsid w:val="00CB4FF0"/>
    <w:rsid w:val="00CC5F47"/>
    <w:rsid w:val="00CD5419"/>
    <w:rsid w:val="00CD7730"/>
    <w:rsid w:val="00CE496A"/>
    <w:rsid w:val="00CF20B8"/>
    <w:rsid w:val="00CF22FA"/>
    <w:rsid w:val="00CF29E6"/>
    <w:rsid w:val="00CF704D"/>
    <w:rsid w:val="00CF7ABB"/>
    <w:rsid w:val="00D02222"/>
    <w:rsid w:val="00D13A65"/>
    <w:rsid w:val="00D1468C"/>
    <w:rsid w:val="00D151FE"/>
    <w:rsid w:val="00D2303C"/>
    <w:rsid w:val="00D31391"/>
    <w:rsid w:val="00D317E3"/>
    <w:rsid w:val="00D52108"/>
    <w:rsid w:val="00D52437"/>
    <w:rsid w:val="00D5727F"/>
    <w:rsid w:val="00D65972"/>
    <w:rsid w:val="00D67F1C"/>
    <w:rsid w:val="00D70EB6"/>
    <w:rsid w:val="00D763AD"/>
    <w:rsid w:val="00D76E32"/>
    <w:rsid w:val="00D83E04"/>
    <w:rsid w:val="00D903C9"/>
    <w:rsid w:val="00D932E4"/>
    <w:rsid w:val="00DA3EA1"/>
    <w:rsid w:val="00DA4660"/>
    <w:rsid w:val="00DA698D"/>
    <w:rsid w:val="00DB3B19"/>
    <w:rsid w:val="00DB6A98"/>
    <w:rsid w:val="00DC476E"/>
    <w:rsid w:val="00DE7734"/>
    <w:rsid w:val="00DF0F4A"/>
    <w:rsid w:val="00DF59A6"/>
    <w:rsid w:val="00DF757F"/>
    <w:rsid w:val="00DF7597"/>
    <w:rsid w:val="00E02EB5"/>
    <w:rsid w:val="00E04929"/>
    <w:rsid w:val="00E049C7"/>
    <w:rsid w:val="00E24DBF"/>
    <w:rsid w:val="00E265D3"/>
    <w:rsid w:val="00E265FC"/>
    <w:rsid w:val="00E32BE6"/>
    <w:rsid w:val="00E41405"/>
    <w:rsid w:val="00E42D9B"/>
    <w:rsid w:val="00E43CE5"/>
    <w:rsid w:val="00E476D8"/>
    <w:rsid w:val="00E47791"/>
    <w:rsid w:val="00E576BE"/>
    <w:rsid w:val="00E666BC"/>
    <w:rsid w:val="00E66D30"/>
    <w:rsid w:val="00E70FD5"/>
    <w:rsid w:val="00E72921"/>
    <w:rsid w:val="00E72A89"/>
    <w:rsid w:val="00E769E2"/>
    <w:rsid w:val="00E82F6A"/>
    <w:rsid w:val="00E8530E"/>
    <w:rsid w:val="00E862F9"/>
    <w:rsid w:val="00E86E46"/>
    <w:rsid w:val="00E9151E"/>
    <w:rsid w:val="00E932E2"/>
    <w:rsid w:val="00E93D0F"/>
    <w:rsid w:val="00EB1676"/>
    <w:rsid w:val="00EB5E61"/>
    <w:rsid w:val="00ED050A"/>
    <w:rsid w:val="00ED0642"/>
    <w:rsid w:val="00ED1C57"/>
    <w:rsid w:val="00ED2993"/>
    <w:rsid w:val="00ED54BA"/>
    <w:rsid w:val="00EE01C1"/>
    <w:rsid w:val="00EE26D6"/>
    <w:rsid w:val="00EE40E9"/>
    <w:rsid w:val="00EF6A2A"/>
    <w:rsid w:val="00F01FC4"/>
    <w:rsid w:val="00F04C61"/>
    <w:rsid w:val="00F05536"/>
    <w:rsid w:val="00F0734F"/>
    <w:rsid w:val="00F15CE7"/>
    <w:rsid w:val="00F25D6F"/>
    <w:rsid w:val="00F279D0"/>
    <w:rsid w:val="00F34BB1"/>
    <w:rsid w:val="00F365A4"/>
    <w:rsid w:val="00F420F4"/>
    <w:rsid w:val="00F44D5F"/>
    <w:rsid w:val="00F565BC"/>
    <w:rsid w:val="00F7290E"/>
    <w:rsid w:val="00F767FF"/>
    <w:rsid w:val="00F81402"/>
    <w:rsid w:val="00F84E1F"/>
    <w:rsid w:val="00F92B7B"/>
    <w:rsid w:val="00F94364"/>
    <w:rsid w:val="00F95D75"/>
    <w:rsid w:val="00F96957"/>
    <w:rsid w:val="00F97973"/>
    <w:rsid w:val="00FA6A7D"/>
    <w:rsid w:val="00FB52A3"/>
    <w:rsid w:val="00FC08C4"/>
    <w:rsid w:val="00FC1498"/>
    <w:rsid w:val="00FC53B7"/>
    <w:rsid w:val="00FE0966"/>
    <w:rsid w:val="00FE3399"/>
    <w:rsid w:val="00FF285B"/>
    <w:rsid w:val="00FF2E88"/>
    <w:rsid w:val="00FF487D"/>
    <w:rsid w:val="01DA48C6"/>
    <w:rsid w:val="024620F3"/>
    <w:rsid w:val="02EE15BF"/>
    <w:rsid w:val="030AED4C"/>
    <w:rsid w:val="040ABB57"/>
    <w:rsid w:val="056C0A19"/>
    <w:rsid w:val="06543032"/>
    <w:rsid w:val="08938F32"/>
    <w:rsid w:val="0C001EAD"/>
    <w:rsid w:val="0C98A8F1"/>
    <w:rsid w:val="0CAB65F9"/>
    <w:rsid w:val="0DE0435B"/>
    <w:rsid w:val="0E18ECE7"/>
    <w:rsid w:val="0F5BAEE0"/>
    <w:rsid w:val="0F726F38"/>
    <w:rsid w:val="122350DA"/>
    <w:rsid w:val="12C32FAC"/>
    <w:rsid w:val="138E7555"/>
    <w:rsid w:val="14505CF0"/>
    <w:rsid w:val="14ADD33F"/>
    <w:rsid w:val="15889448"/>
    <w:rsid w:val="16770CA2"/>
    <w:rsid w:val="172C919F"/>
    <w:rsid w:val="189892C9"/>
    <w:rsid w:val="18D643BC"/>
    <w:rsid w:val="19097B58"/>
    <w:rsid w:val="19981830"/>
    <w:rsid w:val="1B876BC4"/>
    <w:rsid w:val="1BE16F73"/>
    <w:rsid w:val="1BEA5755"/>
    <w:rsid w:val="1DE6FB17"/>
    <w:rsid w:val="1ED4CF4C"/>
    <w:rsid w:val="1F66A174"/>
    <w:rsid w:val="211FA814"/>
    <w:rsid w:val="21D20D92"/>
    <w:rsid w:val="2230BE0F"/>
    <w:rsid w:val="2551A202"/>
    <w:rsid w:val="2598208A"/>
    <w:rsid w:val="25A33010"/>
    <w:rsid w:val="261B8EB9"/>
    <w:rsid w:val="2669F029"/>
    <w:rsid w:val="290DFDD1"/>
    <w:rsid w:val="2A475FB7"/>
    <w:rsid w:val="2B8A30EE"/>
    <w:rsid w:val="2B928022"/>
    <w:rsid w:val="2C842A8E"/>
    <w:rsid w:val="2CA20EA2"/>
    <w:rsid w:val="2CE7E378"/>
    <w:rsid w:val="2DE9A0A7"/>
    <w:rsid w:val="2E4DF92B"/>
    <w:rsid w:val="2E632B0C"/>
    <w:rsid w:val="2EB8C861"/>
    <w:rsid w:val="2ED4263B"/>
    <w:rsid w:val="2F811E8E"/>
    <w:rsid w:val="2FA9FE1F"/>
    <w:rsid w:val="2FB832C2"/>
    <w:rsid w:val="30D73ECF"/>
    <w:rsid w:val="326B8473"/>
    <w:rsid w:val="32F2E5A1"/>
    <w:rsid w:val="33A313F6"/>
    <w:rsid w:val="349C2AE7"/>
    <w:rsid w:val="34ACAD3F"/>
    <w:rsid w:val="379F7AB7"/>
    <w:rsid w:val="396DE15C"/>
    <w:rsid w:val="3AB5EB0C"/>
    <w:rsid w:val="3B35E4A0"/>
    <w:rsid w:val="3B4DEB60"/>
    <w:rsid w:val="3B918FC3"/>
    <w:rsid w:val="3BE5E195"/>
    <w:rsid w:val="3C6F9A00"/>
    <w:rsid w:val="3C7C524F"/>
    <w:rsid w:val="3CC76F77"/>
    <w:rsid w:val="3D30AE75"/>
    <w:rsid w:val="3D9DE09E"/>
    <w:rsid w:val="3E2381EA"/>
    <w:rsid w:val="3ED7DB24"/>
    <w:rsid w:val="40410237"/>
    <w:rsid w:val="40D1CB57"/>
    <w:rsid w:val="42649DD4"/>
    <w:rsid w:val="441FFE30"/>
    <w:rsid w:val="44545B8C"/>
    <w:rsid w:val="446A99F2"/>
    <w:rsid w:val="4471F57B"/>
    <w:rsid w:val="44FA683F"/>
    <w:rsid w:val="4574708D"/>
    <w:rsid w:val="46931022"/>
    <w:rsid w:val="46D94217"/>
    <w:rsid w:val="472B05CD"/>
    <w:rsid w:val="475CC3DB"/>
    <w:rsid w:val="488803B2"/>
    <w:rsid w:val="48C0A5FC"/>
    <w:rsid w:val="49658688"/>
    <w:rsid w:val="497AD238"/>
    <w:rsid w:val="4A4E8FC5"/>
    <w:rsid w:val="4A5A9DC2"/>
    <w:rsid w:val="4B096487"/>
    <w:rsid w:val="4B597C79"/>
    <w:rsid w:val="4BFF3CD3"/>
    <w:rsid w:val="4C80A7BE"/>
    <w:rsid w:val="4CB07601"/>
    <w:rsid w:val="4CCA6D58"/>
    <w:rsid w:val="4EC18434"/>
    <w:rsid w:val="4F2D9243"/>
    <w:rsid w:val="4FDA1284"/>
    <w:rsid w:val="4FEB0CEC"/>
    <w:rsid w:val="5056D85B"/>
    <w:rsid w:val="50DEE9C8"/>
    <w:rsid w:val="510FFCCA"/>
    <w:rsid w:val="5114A615"/>
    <w:rsid w:val="54F93414"/>
    <w:rsid w:val="57E982F1"/>
    <w:rsid w:val="58294063"/>
    <w:rsid w:val="58C15CD7"/>
    <w:rsid w:val="5A8BA93F"/>
    <w:rsid w:val="5ACC55A5"/>
    <w:rsid w:val="5BBDB459"/>
    <w:rsid w:val="5BFEC379"/>
    <w:rsid w:val="5CB5D3AE"/>
    <w:rsid w:val="5CF7068E"/>
    <w:rsid w:val="5E4CE8BD"/>
    <w:rsid w:val="5E63111C"/>
    <w:rsid w:val="5EE91451"/>
    <w:rsid w:val="5F16601E"/>
    <w:rsid w:val="5F581D45"/>
    <w:rsid w:val="5F7976AB"/>
    <w:rsid w:val="60040FD7"/>
    <w:rsid w:val="604726D8"/>
    <w:rsid w:val="60904953"/>
    <w:rsid w:val="614F0C22"/>
    <w:rsid w:val="61616299"/>
    <w:rsid w:val="61B289B1"/>
    <w:rsid w:val="63CA530E"/>
    <w:rsid w:val="63F3C0A9"/>
    <w:rsid w:val="648FC540"/>
    <w:rsid w:val="652C9C09"/>
    <w:rsid w:val="65B92976"/>
    <w:rsid w:val="6619C348"/>
    <w:rsid w:val="66F2C9D2"/>
    <w:rsid w:val="681DBD68"/>
    <w:rsid w:val="68771B65"/>
    <w:rsid w:val="68A612C4"/>
    <w:rsid w:val="68EE38F6"/>
    <w:rsid w:val="691D7D3E"/>
    <w:rsid w:val="6AFCAA41"/>
    <w:rsid w:val="6B3BF31F"/>
    <w:rsid w:val="6B731F61"/>
    <w:rsid w:val="6BFDDACD"/>
    <w:rsid w:val="6C035093"/>
    <w:rsid w:val="6C0DA231"/>
    <w:rsid w:val="6C832275"/>
    <w:rsid w:val="6CE0D304"/>
    <w:rsid w:val="6D12A766"/>
    <w:rsid w:val="722F4870"/>
    <w:rsid w:val="723AC573"/>
    <w:rsid w:val="73CE7B47"/>
    <w:rsid w:val="7461FF27"/>
    <w:rsid w:val="748AF8C6"/>
    <w:rsid w:val="75827A9F"/>
    <w:rsid w:val="75917A28"/>
    <w:rsid w:val="76570749"/>
    <w:rsid w:val="77291AB1"/>
    <w:rsid w:val="77C4DE75"/>
    <w:rsid w:val="77C944EA"/>
    <w:rsid w:val="79B06DAD"/>
    <w:rsid w:val="79E434A5"/>
    <w:rsid w:val="7B08D5F1"/>
    <w:rsid w:val="7BE9E773"/>
    <w:rsid w:val="7C28EAF6"/>
    <w:rsid w:val="7D716E28"/>
    <w:rsid w:val="7EA10D99"/>
    <w:rsid w:val="7F084DE3"/>
    <w:rsid w:val="7F4DF8EF"/>
    <w:rsid w:val="7F59C244"/>
    <w:rsid w:val="7FEF16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99F3"/>
  <w15:docId w15:val="{206067C6-C8D5-4811-BCF5-C6F9A98B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58"/>
      <w:outlineLvl w:val="0"/>
    </w:pPr>
    <w:rPr>
      <w:b/>
      <w:bCs/>
      <w:sz w:val="36"/>
      <w:szCs w:val="36"/>
      <w:u w:val="single" w:color="000000"/>
    </w:rPr>
  </w:style>
  <w:style w:type="paragraph" w:styleId="Heading2">
    <w:name w:val="heading 2"/>
    <w:basedOn w:val="Normal"/>
    <w:uiPriority w:val="9"/>
    <w:unhideWhenUsed/>
    <w:qFormat/>
    <w:pPr>
      <w:ind w:left="1276" w:hanging="358"/>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1266" w:hanging="708"/>
    </w:pPr>
    <w:rPr>
      <w:b/>
      <w:bCs/>
    </w:rPr>
  </w:style>
  <w:style w:type="paragraph" w:styleId="TOC2">
    <w:name w:val="toc 2"/>
    <w:basedOn w:val="Normal"/>
    <w:uiPriority w:val="39"/>
    <w:qFormat/>
    <w:pPr>
      <w:spacing w:before="121"/>
      <w:ind w:left="2260" w:hanging="994"/>
    </w:pPr>
  </w:style>
  <w:style w:type="paragraph" w:styleId="BodyText">
    <w:name w:val="Body Text"/>
    <w:basedOn w:val="Normal"/>
    <w:uiPriority w:val="1"/>
    <w:qFormat/>
  </w:style>
  <w:style w:type="paragraph" w:styleId="ListParagraph">
    <w:name w:val="List Paragraph"/>
    <w:basedOn w:val="Normal"/>
    <w:uiPriority w:val="34"/>
    <w:qFormat/>
    <w:pPr>
      <w:ind w:left="1278" w:hanging="360"/>
    </w:pPr>
  </w:style>
  <w:style w:type="paragraph" w:customStyle="1" w:styleId="TableParagraph">
    <w:name w:val="Table Paragraph"/>
    <w:basedOn w:val="Normal"/>
    <w:uiPriority w:val="1"/>
    <w:qFormat/>
    <w:pPr>
      <w:ind w:left="107"/>
    </w:pPr>
  </w:style>
  <w:style w:type="table" w:customStyle="1" w:styleId="WWNHSBlue">
    <w:name w:val="WW NHS Blue"/>
    <w:basedOn w:val="TableNormal"/>
    <w:uiPriority w:val="99"/>
    <w:rsid w:val="00226D87"/>
    <w:pPr>
      <w:widowControl/>
      <w:autoSpaceDE/>
      <w:autoSpaceDN/>
    </w:pPr>
    <w:rPr>
      <w:rFonts w:ascii="Calibri" w:eastAsia="Times New Roman" w:hAnsi="Calibri" w:cs="Times New Roman"/>
      <w:lang w:val="en-GB"/>
    </w:rPr>
    <w:tblPr>
      <w:tblStyleRow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rPr>
        <w:b/>
        <w:color w:val="FFFFFF"/>
      </w:rPr>
      <w:tblPr/>
      <w:tcPr>
        <w:shd w:val="clear" w:color="auto" w:fill="005EB8"/>
      </w:tcPr>
    </w:tblStylePr>
    <w:tblStylePr w:type="band2Horz">
      <w:tblPr/>
      <w:tcPr>
        <w:shd w:val="clear" w:color="auto" w:fill="F2F2F2"/>
      </w:tcPr>
    </w:tblStylePr>
  </w:style>
  <w:style w:type="paragraph" w:styleId="Header">
    <w:name w:val="header"/>
    <w:basedOn w:val="Normal"/>
    <w:link w:val="HeaderChar"/>
    <w:uiPriority w:val="99"/>
    <w:unhideWhenUsed/>
    <w:rsid w:val="00665B23"/>
    <w:pPr>
      <w:tabs>
        <w:tab w:val="center" w:pos="4513"/>
        <w:tab w:val="right" w:pos="9026"/>
      </w:tabs>
    </w:pPr>
  </w:style>
  <w:style w:type="character" w:customStyle="1" w:styleId="HeaderChar">
    <w:name w:val="Header Char"/>
    <w:basedOn w:val="DefaultParagraphFont"/>
    <w:link w:val="Header"/>
    <w:uiPriority w:val="99"/>
    <w:rsid w:val="00665B23"/>
    <w:rPr>
      <w:rFonts w:ascii="Arial" w:eastAsia="Arial" w:hAnsi="Arial" w:cs="Arial"/>
    </w:rPr>
  </w:style>
  <w:style w:type="paragraph" w:styleId="Footer">
    <w:name w:val="footer"/>
    <w:basedOn w:val="Normal"/>
    <w:link w:val="FooterChar"/>
    <w:uiPriority w:val="99"/>
    <w:unhideWhenUsed/>
    <w:rsid w:val="00665B23"/>
    <w:pPr>
      <w:tabs>
        <w:tab w:val="center" w:pos="4513"/>
        <w:tab w:val="right" w:pos="9026"/>
      </w:tabs>
    </w:pPr>
  </w:style>
  <w:style w:type="character" w:customStyle="1" w:styleId="FooterChar">
    <w:name w:val="Footer Char"/>
    <w:basedOn w:val="DefaultParagraphFont"/>
    <w:link w:val="Footer"/>
    <w:uiPriority w:val="99"/>
    <w:rsid w:val="00665B23"/>
    <w:rPr>
      <w:rFonts w:ascii="Arial" w:eastAsia="Arial" w:hAnsi="Arial" w:cs="Arial"/>
    </w:rPr>
  </w:style>
  <w:style w:type="character" w:styleId="Hyperlink">
    <w:name w:val="Hyperlink"/>
    <w:basedOn w:val="DefaultParagraphFont"/>
    <w:uiPriority w:val="99"/>
    <w:unhideWhenUsed/>
    <w:rsid w:val="00CA2AE7"/>
    <w:rPr>
      <w:color w:val="0000FF" w:themeColor="hyperlink"/>
      <w:u w:val="single"/>
    </w:rPr>
  </w:style>
  <w:style w:type="character" w:styleId="UnresolvedMention">
    <w:name w:val="Unresolved Mention"/>
    <w:basedOn w:val="DefaultParagraphFont"/>
    <w:uiPriority w:val="99"/>
    <w:semiHidden/>
    <w:unhideWhenUsed/>
    <w:rsid w:val="00CA2AE7"/>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3661"/>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CB4FF0"/>
    <w:rPr>
      <w:b/>
      <w:bCs/>
    </w:rPr>
  </w:style>
  <w:style w:type="character" w:customStyle="1" w:styleId="CommentSubjectChar">
    <w:name w:val="Comment Subject Char"/>
    <w:basedOn w:val="CommentTextChar"/>
    <w:link w:val="CommentSubject"/>
    <w:uiPriority w:val="99"/>
    <w:semiHidden/>
    <w:rsid w:val="00CB4FF0"/>
    <w:rPr>
      <w:rFonts w:ascii="Arial" w:eastAsia="Arial" w:hAnsi="Arial" w:cs="Arial"/>
      <w:b/>
      <w:bCs/>
      <w:sz w:val="20"/>
      <w:szCs w:val="20"/>
    </w:rPr>
  </w:style>
  <w:style w:type="paragraph" w:customStyle="1" w:styleId="paragraph">
    <w:name w:val="paragraph"/>
    <w:basedOn w:val="Normal"/>
    <w:rsid w:val="006234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234A1"/>
  </w:style>
  <w:style w:type="character" w:customStyle="1" w:styleId="eop">
    <w:name w:val="eop"/>
    <w:basedOn w:val="DefaultParagraphFont"/>
    <w:rsid w:val="006234A1"/>
  </w:style>
  <w:style w:type="paragraph" w:styleId="FootnoteText">
    <w:name w:val="footnote text"/>
    <w:basedOn w:val="Normal"/>
    <w:link w:val="FootnoteTextChar"/>
    <w:uiPriority w:val="99"/>
    <w:semiHidden/>
    <w:unhideWhenUsed/>
    <w:rsid w:val="007F75FA"/>
    <w:rPr>
      <w:sz w:val="20"/>
      <w:szCs w:val="20"/>
    </w:rPr>
  </w:style>
  <w:style w:type="character" w:customStyle="1" w:styleId="FootnoteTextChar">
    <w:name w:val="Footnote Text Char"/>
    <w:basedOn w:val="DefaultParagraphFont"/>
    <w:link w:val="FootnoteText"/>
    <w:uiPriority w:val="99"/>
    <w:semiHidden/>
    <w:rsid w:val="007F75FA"/>
    <w:rPr>
      <w:rFonts w:ascii="Arial" w:eastAsia="Arial" w:hAnsi="Arial" w:cs="Arial"/>
      <w:sz w:val="20"/>
      <w:szCs w:val="20"/>
    </w:rPr>
  </w:style>
  <w:style w:type="character" w:styleId="FootnoteReference">
    <w:name w:val="footnote reference"/>
    <w:basedOn w:val="DefaultParagraphFont"/>
    <w:uiPriority w:val="99"/>
    <w:semiHidden/>
    <w:unhideWhenUsed/>
    <w:rsid w:val="007F75FA"/>
    <w:rPr>
      <w:vertAlign w:val="superscript"/>
    </w:rPr>
  </w:style>
  <w:style w:type="paragraph" w:styleId="TOCHeading">
    <w:name w:val="TOC Heading"/>
    <w:basedOn w:val="Heading1"/>
    <w:next w:val="Normal"/>
    <w:uiPriority w:val="39"/>
    <w:unhideWhenUsed/>
    <w:qFormat/>
    <w:rsid w:val="00C36DF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10718B"/>
    <w:pPr>
      <w:widowControl/>
      <w:autoSpaceDE/>
      <w:autoSpaceDN/>
      <w:spacing w:after="100" w:line="259" w:lineRule="auto"/>
      <w:ind w:left="440"/>
    </w:pPr>
    <w:rPr>
      <w:rFonts w:asciiTheme="minorHAnsi" w:eastAsiaTheme="minorEastAsia" w:hAnsiTheme="minorHAnsi"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6A6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4934">
      <w:bodyDiv w:val="1"/>
      <w:marLeft w:val="0"/>
      <w:marRight w:val="0"/>
      <w:marTop w:val="0"/>
      <w:marBottom w:val="0"/>
      <w:divBdr>
        <w:top w:val="none" w:sz="0" w:space="0" w:color="auto"/>
        <w:left w:val="none" w:sz="0" w:space="0" w:color="auto"/>
        <w:bottom w:val="none" w:sz="0" w:space="0" w:color="auto"/>
        <w:right w:val="none" w:sz="0" w:space="0" w:color="auto"/>
      </w:divBdr>
    </w:div>
    <w:div w:id="98988105">
      <w:bodyDiv w:val="1"/>
      <w:marLeft w:val="0"/>
      <w:marRight w:val="0"/>
      <w:marTop w:val="0"/>
      <w:marBottom w:val="0"/>
      <w:divBdr>
        <w:top w:val="none" w:sz="0" w:space="0" w:color="auto"/>
        <w:left w:val="none" w:sz="0" w:space="0" w:color="auto"/>
        <w:bottom w:val="none" w:sz="0" w:space="0" w:color="auto"/>
        <w:right w:val="none" w:sz="0" w:space="0" w:color="auto"/>
      </w:divBdr>
    </w:div>
    <w:div w:id="145124444">
      <w:bodyDiv w:val="1"/>
      <w:marLeft w:val="0"/>
      <w:marRight w:val="0"/>
      <w:marTop w:val="0"/>
      <w:marBottom w:val="0"/>
      <w:divBdr>
        <w:top w:val="none" w:sz="0" w:space="0" w:color="auto"/>
        <w:left w:val="none" w:sz="0" w:space="0" w:color="auto"/>
        <w:bottom w:val="none" w:sz="0" w:space="0" w:color="auto"/>
        <w:right w:val="none" w:sz="0" w:space="0" w:color="auto"/>
      </w:divBdr>
      <w:divsChild>
        <w:div w:id="1006904493">
          <w:marLeft w:val="0"/>
          <w:marRight w:val="0"/>
          <w:marTop w:val="0"/>
          <w:marBottom w:val="0"/>
          <w:divBdr>
            <w:top w:val="none" w:sz="0" w:space="0" w:color="auto"/>
            <w:left w:val="none" w:sz="0" w:space="0" w:color="auto"/>
            <w:bottom w:val="none" w:sz="0" w:space="0" w:color="auto"/>
            <w:right w:val="none" w:sz="0" w:space="0" w:color="auto"/>
          </w:divBdr>
        </w:div>
        <w:div w:id="26758123">
          <w:marLeft w:val="0"/>
          <w:marRight w:val="0"/>
          <w:marTop w:val="0"/>
          <w:marBottom w:val="0"/>
          <w:divBdr>
            <w:top w:val="none" w:sz="0" w:space="0" w:color="auto"/>
            <w:left w:val="none" w:sz="0" w:space="0" w:color="auto"/>
            <w:bottom w:val="none" w:sz="0" w:space="0" w:color="auto"/>
            <w:right w:val="none" w:sz="0" w:space="0" w:color="auto"/>
          </w:divBdr>
        </w:div>
      </w:divsChild>
    </w:div>
    <w:div w:id="277221218">
      <w:bodyDiv w:val="1"/>
      <w:marLeft w:val="0"/>
      <w:marRight w:val="0"/>
      <w:marTop w:val="0"/>
      <w:marBottom w:val="0"/>
      <w:divBdr>
        <w:top w:val="none" w:sz="0" w:space="0" w:color="auto"/>
        <w:left w:val="none" w:sz="0" w:space="0" w:color="auto"/>
        <w:bottom w:val="none" w:sz="0" w:space="0" w:color="auto"/>
        <w:right w:val="none" w:sz="0" w:space="0" w:color="auto"/>
      </w:divBdr>
    </w:div>
    <w:div w:id="317267525">
      <w:bodyDiv w:val="1"/>
      <w:marLeft w:val="0"/>
      <w:marRight w:val="0"/>
      <w:marTop w:val="0"/>
      <w:marBottom w:val="0"/>
      <w:divBdr>
        <w:top w:val="none" w:sz="0" w:space="0" w:color="auto"/>
        <w:left w:val="none" w:sz="0" w:space="0" w:color="auto"/>
        <w:bottom w:val="none" w:sz="0" w:space="0" w:color="auto"/>
        <w:right w:val="none" w:sz="0" w:space="0" w:color="auto"/>
      </w:divBdr>
    </w:div>
    <w:div w:id="394085613">
      <w:bodyDiv w:val="1"/>
      <w:marLeft w:val="0"/>
      <w:marRight w:val="0"/>
      <w:marTop w:val="0"/>
      <w:marBottom w:val="0"/>
      <w:divBdr>
        <w:top w:val="none" w:sz="0" w:space="0" w:color="auto"/>
        <w:left w:val="none" w:sz="0" w:space="0" w:color="auto"/>
        <w:bottom w:val="none" w:sz="0" w:space="0" w:color="auto"/>
        <w:right w:val="none" w:sz="0" w:space="0" w:color="auto"/>
      </w:divBdr>
    </w:div>
    <w:div w:id="1167090046">
      <w:bodyDiv w:val="1"/>
      <w:marLeft w:val="0"/>
      <w:marRight w:val="0"/>
      <w:marTop w:val="0"/>
      <w:marBottom w:val="0"/>
      <w:divBdr>
        <w:top w:val="none" w:sz="0" w:space="0" w:color="auto"/>
        <w:left w:val="none" w:sz="0" w:space="0" w:color="auto"/>
        <w:bottom w:val="none" w:sz="0" w:space="0" w:color="auto"/>
        <w:right w:val="none" w:sz="0" w:space="0" w:color="auto"/>
      </w:divBdr>
      <w:divsChild>
        <w:div w:id="2099792429">
          <w:marLeft w:val="0"/>
          <w:marRight w:val="0"/>
          <w:marTop w:val="0"/>
          <w:marBottom w:val="0"/>
          <w:divBdr>
            <w:top w:val="none" w:sz="0" w:space="0" w:color="auto"/>
            <w:left w:val="none" w:sz="0" w:space="0" w:color="auto"/>
            <w:bottom w:val="none" w:sz="0" w:space="0" w:color="auto"/>
            <w:right w:val="none" w:sz="0" w:space="0" w:color="auto"/>
          </w:divBdr>
        </w:div>
      </w:divsChild>
    </w:div>
    <w:div w:id="1544945992">
      <w:bodyDiv w:val="1"/>
      <w:marLeft w:val="0"/>
      <w:marRight w:val="0"/>
      <w:marTop w:val="0"/>
      <w:marBottom w:val="0"/>
      <w:divBdr>
        <w:top w:val="none" w:sz="0" w:space="0" w:color="auto"/>
        <w:left w:val="none" w:sz="0" w:space="0" w:color="auto"/>
        <w:bottom w:val="none" w:sz="0" w:space="0" w:color="auto"/>
        <w:right w:val="none" w:sz="0" w:space="0" w:color="auto"/>
      </w:divBdr>
    </w:div>
    <w:div w:id="1644044045">
      <w:bodyDiv w:val="1"/>
      <w:marLeft w:val="0"/>
      <w:marRight w:val="0"/>
      <w:marTop w:val="0"/>
      <w:marBottom w:val="0"/>
      <w:divBdr>
        <w:top w:val="none" w:sz="0" w:space="0" w:color="auto"/>
        <w:left w:val="none" w:sz="0" w:space="0" w:color="auto"/>
        <w:bottom w:val="none" w:sz="0" w:space="0" w:color="auto"/>
        <w:right w:val="none" w:sz="0" w:space="0" w:color="auto"/>
      </w:divBdr>
      <w:divsChild>
        <w:div w:id="549610123">
          <w:marLeft w:val="0"/>
          <w:marRight w:val="0"/>
          <w:marTop w:val="0"/>
          <w:marBottom w:val="0"/>
          <w:divBdr>
            <w:top w:val="none" w:sz="0" w:space="0" w:color="auto"/>
            <w:left w:val="none" w:sz="0" w:space="0" w:color="auto"/>
            <w:bottom w:val="none" w:sz="0" w:space="0" w:color="auto"/>
            <w:right w:val="none" w:sz="0" w:space="0" w:color="auto"/>
          </w:divBdr>
        </w:div>
        <w:div w:id="642733110">
          <w:marLeft w:val="0"/>
          <w:marRight w:val="0"/>
          <w:marTop w:val="0"/>
          <w:marBottom w:val="0"/>
          <w:divBdr>
            <w:top w:val="none" w:sz="0" w:space="0" w:color="auto"/>
            <w:left w:val="none" w:sz="0" w:space="0" w:color="auto"/>
            <w:bottom w:val="none" w:sz="0" w:space="0" w:color="auto"/>
            <w:right w:val="none" w:sz="0" w:space="0" w:color="auto"/>
          </w:divBdr>
        </w:div>
        <w:div w:id="669136610">
          <w:marLeft w:val="0"/>
          <w:marRight w:val="0"/>
          <w:marTop w:val="0"/>
          <w:marBottom w:val="0"/>
          <w:divBdr>
            <w:top w:val="none" w:sz="0" w:space="0" w:color="auto"/>
            <w:left w:val="none" w:sz="0" w:space="0" w:color="auto"/>
            <w:bottom w:val="none" w:sz="0" w:space="0" w:color="auto"/>
            <w:right w:val="none" w:sz="0" w:space="0" w:color="auto"/>
          </w:divBdr>
        </w:div>
        <w:div w:id="1049379347">
          <w:marLeft w:val="0"/>
          <w:marRight w:val="0"/>
          <w:marTop w:val="0"/>
          <w:marBottom w:val="0"/>
          <w:divBdr>
            <w:top w:val="none" w:sz="0" w:space="0" w:color="auto"/>
            <w:left w:val="none" w:sz="0" w:space="0" w:color="auto"/>
            <w:bottom w:val="none" w:sz="0" w:space="0" w:color="auto"/>
            <w:right w:val="none" w:sz="0" w:space="0" w:color="auto"/>
          </w:divBdr>
        </w:div>
        <w:div w:id="1565751475">
          <w:marLeft w:val="0"/>
          <w:marRight w:val="0"/>
          <w:marTop w:val="0"/>
          <w:marBottom w:val="0"/>
          <w:divBdr>
            <w:top w:val="none" w:sz="0" w:space="0" w:color="auto"/>
            <w:left w:val="none" w:sz="0" w:space="0" w:color="auto"/>
            <w:bottom w:val="none" w:sz="0" w:space="0" w:color="auto"/>
            <w:right w:val="none" w:sz="0" w:space="0" w:color="auto"/>
          </w:divBdr>
        </w:div>
      </w:divsChild>
    </w:div>
    <w:div w:id="1655647231">
      <w:bodyDiv w:val="1"/>
      <w:marLeft w:val="0"/>
      <w:marRight w:val="0"/>
      <w:marTop w:val="0"/>
      <w:marBottom w:val="0"/>
      <w:divBdr>
        <w:top w:val="none" w:sz="0" w:space="0" w:color="auto"/>
        <w:left w:val="none" w:sz="0" w:space="0" w:color="auto"/>
        <w:bottom w:val="none" w:sz="0" w:space="0" w:color="auto"/>
        <w:right w:val="none" w:sz="0" w:space="0" w:color="auto"/>
      </w:divBdr>
      <w:divsChild>
        <w:div w:id="1076900851">
          <w:marLeft w:val="0"/>
          <w:marRight w:val="0"/>
          <w:marTop w:val="0"/>
          <w:marBottom w:val="0"/>
          <w:divBdr>
            <w:top w:val="none" w:sz="0" w:space="0" w:color="auto"/>
            <w:left w:val="none" w:sz="0" w:space="0" w:color="auto"/>
            <w:bottom w:val="none" w:sz="0" w:space="0" w:color="auto"/>
            <w:right w:val="none" w:sz="0" w:space="0" w:color="auto"/>
          </w:divBdr>
          <w:divsChild>
            <w:div w:id="741484341">
              <w:marLeft w:val="0"/>
              <w:marRight w:val="0"/>
              <w:marTop w:val="0"/>
              <w:marBottom w:val="0"/>
              <w:divBdr>
                <w:top w:val="none" w:sz="0" w:space="0" w:color="auto"/>
                <w:left w:val="none" w:sz="0" w:space="0" w:color="auto"/>
                <w:bottom w:val="none" w:sz="0" w:space="0" w:color="auto"/>
                <w:right w:val="none" w:sz="0" w:space="0" w:color="auto"/>
              </w:divBdr>
            </w:div>
          </w:divsChild>
        </w:div>
        <w:div w:id="1774285036">
          <w:marLeft w:val="0"/>
          <w:marRight w:val="0"/>
          <w:marTop w:val="0"/>
          <w:marBottom w:val="0"/>
          <w:divBdr>
            <w:top w:val="none" w:sz="0" w:space="0" w:color="auto"/>
            <w:left w:val="none" w:sz="0" w:space="0" w:color="auto"/>
            <w:bottom w:val="none" w:sz="0" w:space="0" w:color="auto"/>
            <w:right w:val="none" w:sz="0" w:space="0" w:color="auto"/>
          </w:divBdr>
          <w:divsChild>
            <w:div w:id="399328571">
              <w:marLeft w:val="0"/>
              <w:marRight w:val="0"/>
              <w:marTop w:val="0"/>
              <w:marBottom w:val="0"/>
              <w:divBdr>
                <w:top w:val="none" w:sz="0" w:space="0" w:color="auto"/>
                <w:left w:val="none" w:sz="0" w:space="0" w:color="auto"/>
                <w:bottom w:val="none" w:sz="0" w:space="0" w:color="auto"/>
                <w:right w:val="none" w:sz="0" w:space="0" w:color="auto"/>
              </w:divBdr>
            </w:div>
            <w:div w:id="359628485">
              <w:marLeft w:val="0"/>
              <w:marRight w:val="0"/>
              <w:marTop w:val="0"/>
              <w:marBottom w:val="0"/>
              <w:divBdr>
                <w:top w:val="none" w:sz="0" w:space="0" w:color="auto"/>
                <w:left w:val="none" w:sz="0" w:space="0" w:color="auto"/>
                <w:bottom w:val="none" w:sz="0" w:space="0" w:color="auto"/>
                <w:right w:val="none" w:sz="0" w:space="0" w:color="auto"/>
              </w:divBdr>
            </w:div>
          </w:divsChild>
        </w:div>
        <w:div w:id="1115488808">
          <w:marLeft w:val="0"/>
          <w:marRight w:val="0"/>
          <w:marTop w:val="0"/>
          <w:marBottom w:val="0"/>
          <w:divBdr>
            <w:top w:val="none" w:sz="0" w:space="0" w:color="auto"/>
            <w:left w:val="none" w:sz="0" w:space="0" w:color="auto"/>
            <w:bottom w:val="none" w:sz="0" w:space="0" w:color="auto"/>
            <w:right w:val="none" w:sz="0" w:space="0" w:color="auto"/>
          </w:divBdr>
          <w:divsChild>
            <w:div w:id="794102653">
              <w:marLeft w:val="0"/>
              <w:marRight w:val="0"/>
              <w:marTop w:val="0"/>
              <w:marBottom w:val="0"/>
              <w:divBdr>
                <w:top w:val="none" w:sz="0" w:space="0" w:color="auto"/>
                <w:left w:val="none" w:sz="0" w:space="0" w:color="auto"/>
                <w:bottom w:val="none" w:sz="0" w:space="0" w:color="auto"/>
                <w:right w:val="none" w:sz="0" w:space="0" w:color="auto"/>
              </w:divBdr>
            </w:div>
          </w:divsChild>
        </w:div>
        <w:div w:id="1446341510">
          <w:marLeft w:val="0"/>
          <w:marRight w:val="0"/>
          <w:marTop w:val="0"/>
          <w:marBottom w:val="0"/>
          <w:divBdr>
            <w:top w:val="none" w:sz="0" w:space="0" w:color="auto"/>
            <w:left w:val="none" w:sz="0" w:space="0" w:color="auto"/>
            <w:bottom w:val="none" w:sz="0" w:space="0" w:color="auto"/>
            <w:right w:val="none" w:sz="0" w:space="0" w:color="auto"/>
          </w:divBdr>
          <w:divsChild>
            <w:div w:id="862550263">
              <w:marLeft w:val="0"/>
              <w:marRight w:val="0"/>
              <w:marTop w:val="0"/>
              <w:marBottom w:val="0"/>
              <w:divBdr>
                <w:top w:val="none" w:sz="0" w:space="0" w:color="auto"/>
                <w:left w:val="none" w:sz="0" w:space="0" w:color="auto"/>
                <w:bottom w:val="none" w:sz="0" w:space="0" w:color="auto"/>
                <w:right w:val="none" w:sz="0" w:space="0" w:color="auto"/>
              </w:divBdr>
            </w:div>
            <w:div w:id="971132288">
              <w:marLeft w:val="0"/>
              <w:marRight w:val="0"/>
              <w:marTop w:val="0"/>
              <w:marBottom w:val="0"/>
              <w:divBdr>
                <w:top w:val="none" w:sz="0" w:space="0" w:color="auto"/>
                <w:left w:val="none" w:sz="0" w:space="0" w:color="auto"/>
                <w:bottom w:val="none" w:sz="0" w:space="0" w:color="auto"/>
                <w:right w:val="none" w:sz="0" w:space="0" w:color="auto"/>
              </w:divBdr>
            </w:div>
          </w:divsChild>
        </w:div>
        <w:div w:id="1470827707">
          <w:marLeft w:val="0"/>
          <w:marRight w:val="0"/>
          <w:marTop w:val="0"/>
          <w:marBottom w:val="0"/>
          <w:divBdr>
            <w:top w:val="none" w:sz="0" w:space="0" w:color="auto"/>
            <w:left w:val="none" w:sz="0" w:space="0" w:color="auto"/>
            <w:bottom w:val="none" w:sz="0" w:space="0" w:color="auto"/>
            <w:right w:val="none" w:sz="0" w:space="0" w:color="auto"/>
          </w:divBdr>
          <w:divsChild>
            <w:div w:id="752236522">
              <w:marLeft w:val="0"/>
              <w:marRight w:val="0"/>
              <w:marTop w:val="0"/>
              <w:marBottom w:val="0"/>
              <w:divBdr>
                <w:top w:val="none" w:sz="0" w:space="0" w:color="auto"/>
                <w:left w:val="none" w:sz="0" w:space="0" w:color="auto"/>
                <w:bottom w:val="none" w:sz="0" w:space="0" w:color="auto"/>
                <w:right w:val="none" w:sz="0" w:space="0" w:color="auto"/>
              </w:divBdr>
            </w:div>
            <w:div w:id="856163524">
              <w:marLeft w:val="0"/>
              <w:marRight w:val="0"/>
              <w:marTop w:val="0"/>
              <w:marBottom w:val="0"/>
              <w:divBdr>
                <w:top w:val="none" w:sz="0" w:space="0" w:color="auto"/>
                <w:left w:val="none" w:sz="0" w:space="0" w:color="auto"/>
                <w:bottom w:val="none" w:sz="0" w:space="0" w:color="auto"/>
                <w:right w:val="none" w:sz="0" w:space="0" w:color="auto"/>
              </w:divBdr>
            </w:div>
          </w:divsChild>
        </w:div>
        <w:div w:id="1792742274">
          <w:marLeft w:val="0"/>
          <w:marRight w:val="0"/>
          <w:marTop w:val="0"/>
          <w:marBottom w:val="0"/>
          <w:divBdr>
            <w:top w:val="none" w:sz="0" w:space="0" w:color="auto"/>
            <w:left w:val="none" w:sz="0" w:space="0" w:color="auto"/>
            <w:bottom w:val="none" w:sz="0" w:space="0" w:color="auto"/>
            <w:right w:val="none" w:sz="0" w:space="0" w:color="auto"/>
          </w:divBdr>
          <w:divsChild>
            <w:div w:id="938099339">
              <w:marLeft w:val="0"/>
              <w:marRight w:val="0"/>
              <w:marTop w:val="0"/>
              <w:marBottom w:val="0"/>
              <w:divBdr>
                <w:top w:val="none" w:sz="0" w:space="0" w:color="auto"/>
                <w:left w:val="none" w:sz="0" w:space="0" w:color="auto"/>
                <w:bottom w:val="none" w:sz="0" w:space="0" w:color="auto"/>
                <w:right w:val="none" w:sz="0" w:space="0" w:color="auto"/>
              </w:divBdr>
            </w:div>
            <w:div w:id="54744813">
              <w:marLeft w:val="0"/>
              <w:marRight w:val="0"/>
              <w:marTop w:val="0"/>
              <w:marBottom w:val="0"/>
              <w:divBdr>
                <w:top w:val="none" w:sz="0" w:space="0" w:color="auto"/>
                <w:left w:val="none" w:sz="0" w:space="0" w:color="auto"/>
                <w:bottom w:val="none" w:sz="0" w:space="0" w:color="auto"/>
                <w:right w:val="none" w:sz="0" w:space="0" w:color="auto"/>
              </w:divBdr>
            </w:div>
            <w:div w:id="1048534238">
              <w:marLeft w:val="0"/>
              <w:marRight w:val="0"/>
              <w:marTop w:val="0"/>
              <w:marBottom w:val="0"/>
              <w:divBdr>
                <w:top w:val="none" w:sz="0" w:space="0" w:color="auto"/>
                <w:left w:val="none" w:sz="0" w:space="0" w:color="auto"/>
                <w:bottom w:val="none" w:sz="0" w:space="0" w:color="auto"/>
                <w:right w:val="none" w:sz="0" w:space="0" w:color="auto"/>
              </w:divBdr>
            </w:div>
            <w:div w:id="1618757403">
              <w:marLeft w:val="0"/>
              <w:marRight w:val="0"/>
              <w:marTop w:val="0"/>
              <w:marBottom w:val="0"/>
              <w:divBdr>
                <w:top w:val="none" w:sz="0" w:space="0" w:color="auto"/>
                <w:left w:val="none" w:sz="0" w:space="0" w:color="auto"/>
                <w:bottom w:val="none" w:sz="0" w:space="0" w:color="auto"/>
                <w:right w:val="none" w:sz="0" w:space="0" w:color="auto"/>
              </w:divBdr>
            </w:div>
          </w:divsChild>
        </w:div>
        <w:div w:id="627207270">
          <w:marLeft w:val="0"/>
          <w:marRight w:val="0"/>
          <w:marTop w:val="0"/>
          <w:marBottom w:val="0"/>
          <w:divBdr>
            <w:top w:val="none" w:sz="0" w:space="0" w:color="auto"/>
            <w:left w:val="none" w:sz="0" w:space="0" w:color="auto"/>
            <w:bottom w:val="none" w:sz="0" w:space="0" w:color="auto"/>
            <w:right w:val="none" w:sz="0" w:space="0" w:color="auto"/>
          </w:divBdr>
          <w:divsChild>
            <w:div w:id="1964921769">
              <w:marLeft w:val="0"/>
              <w:marRight w:val="0"/>
              <w:marTop w:val="0"/>
              <w:marBottom w:val="0"/>
              <w:divBdr>
                <w:top w:val="none" w:sz="0" w:space="0" w:color="auto"/>
                <w:left w:val="none" w:sz="0" w:space="0" w:color="auto"/>
                <w:bottom w:val="none" w:sz="0" w:space="0" w:color="auto"/>
                <w:right w:val="none" w:sz="0" w:space="0" w:color="auto"/>
              </w:divBdr>
            </w:div>
          </w:divsChild>
        </w:div>
        <w:div w:id="997617898">
          <w:marLeft w:val="0"/>
          <w:marRight w:val="0"/>
          <w:marTop w:val="0"/>
          <w:marBottom w:val="0"/>
          <w:divBdr>
            <w:top w:val="none" w:sz="0" w:space="0" w:color="auto"/>
            <w:left w:val="none" w:sz="0" w:space="0" w:color="auto"/>
            <w:bottom w:val="none" w:sz="0" w:space="0" w:color="auto"/>
            <w:right w:val="none" w:sz="0" w:space="0" w:color="auto"/>
          </w:divBdr>
          <w:divsChild>
            <w:div w:id="447815250">
              <w:marLeft w:val="0"/>
              <w:marRight w:val="0"/>
              <w:marTop w:val="0"/>
              <w:marBottom w:val="0"/>
              <w:divBdr>
                <w:top w:val="none" w:sz="0" w:space="0" w:color="auto"/>
                <w:left w:val="none" w:sz="0" w:space="0" w:color="auto"/>
                <w:bottom w:val="none" w:sz="0" w:space="0" w:color="auto"/>
                <w:right w:val="none" w:sz="0" w:space="0" w:color="auto"/>
              </w:divBdr>
            </w:div>
          </w:divsChild>
        </w:div>
        <w:div w:id="617640439">
          <w:marLeft w:val="0"/>
          <w:marRight w:val="0"/>
          <w:marTop w:val="0"/>
          <w:marBottom w:val="0"/>
          <w:divBdr>
            <w:top w:val="none" w:sz="0" w:space="0" w:color="auto"/>
            <w:left w:val="none" w:sz="0" w:space="0" w:color="auto"/>
            <w:bottom w:val="none" w:sz="0" w:space="0" w:color="auto"/>
            <w:right w:val="none" w:sz="0" w:space="0" w:color="auto"/>
          </w:divBdr>
          <w:divsChild>
            <w:div w:id="732235035">
              <w:marLeft w:val="0"/>
              <w:marRight w:val="0"/>
              <w:marTop w:val="0"/>
              <w:marBottom w:val="0"/>
              <w:divBdr>
                <w:top w:val="none" w:sz="0" w:space="0" w:color="auto"/>
                <w:left w:val="none" w:sz="0" w:space="0" w:color="auto"/>
                <w:bottom w:val="none" w:sz="0" w:space="0" w:color="auto"/>
                <w:right w:val="none" w:sz="0" w:space="0" w:color="auto"/>
              </w:divBdr>
            </w:div>
            <w:div w:id="223106074">
              <w:marLeft w:val="0"/>
              <w:marRight w:val="0"/>
              <w:marTop w:val="0"/>
              <w:marBottom w:val="0"/>
              <w:divBdr>
                <w:top w:val="none" w:sz="0" w:space="0" w:color="auto"/>
                <w:left w:val="none" w:sz="0" w:space="0" w:color="auto"/>
                <w:bottom w:val="none" w:sz="0" w:space="0" w:color="auto"/>
                <w:right w:val="none" w:sz="0" w:space="0" w:color="auto"/>
              </w:divBdr>
            </w:div>
            <w:div w:id="1761170563">
              <w:marLeft w:val="0"/>
              <w:marRight w:val="0"/>
              <w:marTop w:val="0"/>
              <w:marBottom w:val="0"/>
              <w:divBdr>
                <w:top w:val="none" w:sz="0" w:space="0" w:color="auto"/>
                <w:left w:val="none" w:sz="0" w:space="0" w:color="auto"/>
                <w:bottom w:val="none" w:sz="0" w:space="0" w:color="auto"/>
                <w:right w:val="none" w:sz="0" w:space="0" w:color="auto"/>
              </w:divBdr>
            </w:div>
            <w:div w:id="795876692">
              <w:marLeft w:val="0"/>
              <w:marRight w:val="0"/>
              <w:marTop w:val="0"/>
              <w:marBottom w:val="0"/>
              <w:divBdr>
                <w:top w:val="none" w:sz="0" w:space="0" w:color="auto"/>
                <w:left w:val="none" w:sz="0" w:space="0" w:color="auto"/>
                <w:bottom w:val="none" w:sz="0" w:space="0" w:color="auto"/>
                <w:right w:val="none" w:sz="0" w:space="0" w:color="auto"/>
              </w:divBdr>
            </w:div>
          </w:divsChild>
        </w:div>
        <w:div w:id="618414867">
          <w:marLeft w:val="0"/>
          <w:marRight w:val="0"/>
          <w:marTop w:val="0"/>
          <w:marBottom w:val="0"/>
          <w:divBdr>
            <w:top w:val="none" w:sz="0" w:space="0" w:color="auto"/>
            <w:left w:val="none" w:sz="0" w:space="0" w:color="auto"/>
            <w:bottom w:val="none" w:sz="0" w:space="0" w:color="auto"/>
            <w:right w:val="none" w:sz="0" w:space="0" w:color="auto"/>
          </w:divBdr>
          <w:divsChild>
            <w:div w:id="1300916059">
              <w:marLeft w:val="0"/>
              <w:marRight w:val="0"/>
              <w:marTop w:val="0"/>
              <w:marBottom w:val="0"/>
              <w:divBdr>
                <w:top w:val="none" w:sz="0" w:space="0" w:color="auto"/>
                <w:left w:val="none" w:sz="0" w:space="0" w:color="auto"/>
                <w:bottom w:val="none" w:sz="0" w:space="0" w:color="auto"/>
                <w:right w:val="none" w:sz="0" w:space="0" w:color="auto"/>
              </w:divBdr>
            </w:div>
          </w:divsChild>
        </w:div>
        <w:div w:id="1366251327">
          <w:marLeft w:val="0"/>
          <w:marRight w:val="0"/>
          <w:marTop w:val="0"/>
          <w:marBottom w:val="0"/>
          <w:divBdr>
            <w:top w:val="none" w:sz="0" w:space="0" w:color="auto"/>
            <w:left w:val="none" w:sz="0" w:space="0" w:color="auto"/>
            <w:bottom w:val="none" w:sz="0" w:space="0" w:color="auto"/>
            <w:right w:val="none" w:sz="0" w:space="0" w:color="auto"/>
          </w:divBdr>
          <w:divsChild>
            <w:div w:id="1486822901">
              <w:marLeft w:val="0"/>
              <w:marRight w:val="0"/>
              <w:marTop w:val="0"/>
              <w:marBottom w:val="0"/>
              <w:divBdr>
                <w:top w:val="none" w:sz="0" w:space="0" w:color="auto"/>
                <w:left w:val="none" w:sz="0" w:space="0" w:color="auto"/>
                <w:bottom w:val="none" w:sz="0" w:space="0" w:color="auto"/>
                <w:right w:val="none" w:sz="0" w:space="0" w:color="auto"/>
              </w:divBdr>
            </w:div>
          </w:divsChild>
        </w:div>
        <w:div w:id="1380477344">
          <w:marLeft w:val="0"/>
          <w:marRight w:val="0"/>
          <w:marTop w:val="0"/>
          <w:marBottom w:val="0"/>
          <w:divBdr>
            <w:top w:val="none" w:sz="0" w:space="0" w:color="auto"/>
            <w:left w:val="none" w:sz="0" w:space="0" w:color="auto"/>
            <w:bottom w:val="none" w:sz="0" w:space="0" w:color="auto"/>
            <w:right w:val="none" w:sz="0" w:space="0" w:color="auto"/>
          </w:divBdr>
          <w:divsChild>
            <w:div w:id="580217881">
              <w:marLeft w:val="0"/>
              <w:marRight w:val="0"/>
              <w:marTop w:val="0"/>
              <w:marBottom w:val="0"/>
              <w:divBdr>
                <w:top w:val="none" w:sz="0" w:space="0" w:color="auto"/>
                <w:left w:val="none" w:sz="0" w:space="0" w:color="auto"/>
                <w:bottom w:val="none" w:sz="0" w:space="0" w:color="auto"/>
                <w:right w:val="none" w:sz="0" w:space="0" w:color="auto"/>
              </w:divBdr>
            </w:div>
            <w:div w:id="1817602780">
              <w:marLeft w:val="0"/>
              <w:marRight w:val="0"/>
              <w:marTop w:val="0"/>
              <w:marBottom w:val="0"/>
              <w:divBdr>
                <w:top w:val="none" w:sz="0" w:space="0" w:color="auto"/>
                <w:left w:val="none" w:sz="0" w:space="0" w:color="auto"/>
                <w:bottom w:val="none" w:sz="0" w:space="0" w:color="auto"/>
                <w:right w:val="none" w:sz="0" w:space="0" w:color="auto"/>
              </w:divBdr>
            </w:div>
            <w:div w:id="1086807602">
              <w:marLeft w:val="0"/>
              <w:marRight w:val="0"/>
              <w:marTop w:val="0"/>
              <w:marBottom w:val="0"/>
              <w:divBdr>
                <w:top w:val="none" w:sz="0" w:space="0" w:color="auto"/>
                <w:left w:val="none" w:sz="0" w:space="0" w:color="auto"/>
                <w:bottom w:val="none" w:sz="0" w:space="0" w:color="auto"/>
                <w:right w:val="none" w:sz="0" w:space="0" w:color="auto"/>
              </w:divBdr>
            </w:div>
            <w:div w:id="1031569189">
              <w:marLeft w:val="0"/>
              <w:marRight w:val="0"/>
              <w:marTop w:val="0"/>
              <w:marBottom w:val="0"/>
              <w:divBdr>
                <w:top w:val="none" w:sz="0" w:space="0" w:color="auto"/>
                <w:left w:val="none" w:sz="0" w:space="0" w:color="auto"/>
                <w:bottom w:val="none" w:sz="0" w:space="0" w:color="auto"/>
                <w:right w:val="none" w:sz="0" w:space="0" w:color="auto"/>
              </w:divBdr>
            </w:div>
          </w:divsChild>
        </w:div>
        <w:div w:id="1737236982">
          <w:marLeft w:val="0"/>
          <w:marRight w:val="0"/>
          <w:marTop w:val="0"/>
          <w:marBottom w:val="0"/>
          <w:divBdr>
            <w:top w:val="none" w:sz="0" w:space="0" w:color="auto"/>
            <w:left w:val="none" w:sz="0" w:space="0" w:color="auto"/>
            <w:bottom w:val="none" w:sz="0" w:space="0" w:color="auto"/>
            <w:right w:val="none" w:sz="0" w:space="0" w:color="auto"/>
          </w:divBdr>
          <w:divsChild>
            <w:div w:id="1375426152">
              <w:marLeft w:val="0"/>
              <w:marRight w:val="0"/>
              <w:marTop w:val="0"/>
              <w:marBottom w:val="0"/>
              <w:divBdr>
                <w:top w:val="none" w:sz="0" w:space="0" w:color="auto"/>
                <w:left w:val="none" w:sz="0" w:space="0" w:color="auto"/>
                <w:bottom w:val="none" w:sz="0" w:space="0" w:color="auto"/>
                <w:right w:val="none" w:sz="0" w:space="0" w:color="auto"/>
              </w:divBdr>
            </w:div>
          </w:divsChild>
        </w:div>
        <w:div w:id="1318847958">
          <w:marLeft w:val="0"/>
          <w:marRight w:val="0"/>
          <w:marTop w:val="0"/>
          <w:marBottom w:val="0"/>
          <w:divBdr>
            <w:top w:val="none" w:sz="0" w:space="0" w:color="auto"/>
            <w:left w:val="none" w:sz="0" w:space="0" w:color="auto"/>
            <w:bottom w:val="none" w:sz="0" w:space="0" w:color="auto"/>
            <w:right w:val="none" w:sz="0" w:space="0" w:color="auto"/>
          </w:divBdr>
          <w:divsChild>
            <w:div w:id="1636642164">
              <w:marLeft w:val="0"/>
              <w:marRight w:val="0"/>
              <w:marTop w:val="0"/>
              <w:marBottom w:val="0"/>
              <w:divBdr>
                <w:top w:val="none" w:sz="0" w:space="0" w:color="auto"/>
                <w:left w:val="none" w:sz="0" w:space="0" w:color="auto"/>
                <w:bottom w:val="none" w:sz="0" w:space="0" w:color="auto"/>
                <w:right w:val="none" w:sz="0" w:space="0" w:color="auto"/>
              </w:divBdr>
            </w:div>
          </w:divsChild>
        </w:div>
        <w:div w:id="848759894">
          <w:marLeft w:val="0"/>
          <w:marRight w:val="0"/>
          <w:marTop w:val="0"/>
          <w:marBottom w:val="0"/>
          <w:divBdr>
            <w:top w:val="none" w:sz="0" w:space="0" w:color="auto"/>
            <w:left w:val="none" w:sz="0" w:space="0" w:color="auto"/>
            <w:bottom w:val="none" w:sz="0" w:space="0" w:color="auto"/>
            <w:right w:val="none" w:sz="0" w:space="0" w:color="auto"/>
          </w:divBdr>
          <w:divsChild>
            <w:div w:id="1744717577">
              <w:marLeft w:val="0"/>
              <w:marRight w:val="0"/>
              <w:marTop w:val="0"/>
              <w:marBottom w:val="0"/>
              <w:divBdr>
                <w:top w:val="none" w:sz="0" w:space="0" w:color="auto"/>
                <w:left w:val="none" w:sz="0" w:space="0" w:color="auto"/>
                <w:bottom w:val="none" w:sz="0" w:space="0" w:color="auto"/>
                <w:right w:val="none" w:sz="0" w:space="0" w:color="auto"/>
              </w:divBdr>
            </w:div>
            <w:div w:id="150752074">
              <w:marLeft w:val="0"/>
              <w:marRight w:val="0"/>
              <w:marTop w:val="0"/>
              <w:marBottom w:val="0"/>
              <w:divBdr>
                <w:top w:val="none" w:sz="0" w:space="0" w:color="auto"/>
                <w:left w:val="none" w:sz="0" w:space="0" w:color="auto"/>
                <w:bottom w:val="none" w:sz="0" w:space="0" w:color="auto"/>
                <w:right w:val="none" w:sz="0" w:space="0" w:color="auto"/>
              </w:divBdr>
            </w:div>
            <w:div w:id="1792094639">
              <w:marLeft w:val="0"/>
              <w:marRight w:val="0"/>
              <w:marTop w:val="0"/>
              <w:marBottom w:val="0"/>
              <w:divBdr>
                <w:top w:val="none" w:sz="0" w:space="0" w:color="auto"/>
                <w:left w:val="none" w:sz="0" w:space="0" w:color="auto"/>
                <w:bottom w:val="none" w:sz="0" w:space="0" w:color="auto"/>
                <w:right w:val="none" w:sz="0" w:space="0" w:color="auto"/>
              </w:divBdr>
            </w:div>
            <w:div w:id="1128670448">
              <w:marLeft w:val="0"/>
              <w:marRight w:val="0"/>
              <w:marTop w:val="0"/>
              <w:marBottom w:val="0"/>
              <w:divBdr>
                <w:top w:val="none" w:sz="0" w:space="0" w:color="auto"/>
                <w:left w:val="none" w:sz="0" w:space="0" w:color="auto"/>
                <w:bottom w:val="none" w:sz="0" w:space="0" w:color="auto"/>
                <w:right w:val="none" w:sz="0" w:space="0" w:color="auto"/>
              </w:divBdr>
            </w:div>
            <w:div w:id="238366388">
              <w:marLeft w:val="0"/>
              <w:marRight w:val="0"/>
              <w:marTop w:val="0"/>
              <w:marBottom w:val="0"/>
              <w:divBdr>
                <w:top w:val="none" w:sz="0" w:space="0" w:color="auto"/>
                <w:left w:val="none" w:sz="0" w:space="0" w:color="auto"/>
                <w:bottom w:val="none" w:sz="0" w:space="0" w:color="auto"/>
                <w:right w:val="none" w:sz="0" w:space="0" w:color="auto"/>
              </w:divBdr>
            </w:div>
          </w:divsChild>
        </w:div>
        <w:div w:id="1853639432">
          <w:marLeft w:val="0"/>
          <w:marRight w:val="0"/>
          <w:marTop w:val="0"/>
          <w:marBottom w:val="0"/>
          <w:divBdr>
            <w:top w:val="none" w:sz="0" w:space="0" w:color="auto"/>
            <w:left w:val="none" w:sz="0" w:space="0" w:color="auto"/>
            <w:bottom w:val="none" w:sz="0" w:space="0" w:color="auto"/>
            <w:right w:val="none" w:sz="0" w:space="0" w:color="auto"/>
          </w:divBdr>
          <w:divsChild>
            <w:div w:id="1232471230">
              <w:marLeft w:val="0"/>
              <w:marRight w:val="0"/>
              <w:marTop w:val="0"/>
              <w:marBottom w:val="0"/>
              <w:divBdr>
                <w:top w:val="none" w:sz="0" w:space="0" w:color="auto"/>
                <w:left w:val="none" w:sz="0" w:space="0" w:color="auto"/>
                <w:bottom w:val="none" w:sz="0" w:space="0" w:color="auto"/>
                <w:right w:val="none" w:sz="0" w:space="0" w:color="auto"/>
              </w:divBdr>
            </w:div>
            <w:div w:id="138765135">
              <w:marLeft w:val="0"/>
              <w:marRight w:val="0"/>
              <w:marTop w:val="0"/>
              <w:marBottom w:val="0"/>
              <w:divBdr>
                <w:top w:val="none" w:sz="0" w:space="0" w:color="auto"/>
                <w:left w:val="none" w:sz="0" w:space="0" w:color="auto"/>
                <w:bottom w:val="none" w:sz="0" w:space="0" w:color="auto"/>
                <w:right w:val="none" w:sz="0" w:space="0" w:color="auto"/>
              </w:divBdr>
            </w:div>
          </w:divsChild>
        </w:div>
        <w:div w:id="814108017">
          <w:marLeft w:val="0"/>
          <w:marRight w:val="0"/>
          <w:marTop w:val="0"/>
          <w:marBottom w:val="0"/>
          <w:divBdr>
            <w:top w:val="none" w:sz="0" w:space="0" w:color="auto"/>
            <w:left w:val="none" w:sz="0" w:space="0" w:color="auto"/>
            <w:bottom w:val="none" w:sz="0" w:space="0" w:color="auto"/>
            <w:right w:val="none" w:sz="0" w:space="0" w:color="auto"/>
          </w:divBdr>
          <w:divsChild>
            <w:div w:id="339699687">
              <w:marLeft w:val="0"/>
              <w:marRight w:val="0"/>
              <w:marTop w:val="0"/>
              <w:marBottom w:val="0"/>
              <w:divBdr>
                <w:top w:val="none" w:sz="0" w:space="0" w:color="auto"/>
                <w:left w:val="none" w:sz="0" w:space="0" w:color="auto"/>
                <w:bottom w:val="none" w:sz="0" w:space="0" w:color="auto"/>
                <w:right w:val="none" w:sz="0" w:space="0" w:color="auto"/>
              </w:divBdr>
            </w:div>
          </w:divsChild>
        </w:div>
        <w:div w:id="654450701">
          <w:marLeft w:val="0"/>
          <w:marRight w:val="0"/>
          <w:marTop w:val="0"/>
          <w:marBottom w:val="0"/>
          <w:divBdr>
            <w:top w:val="none" w:sz="0" w:space="0" w:color="auto"/>
            <w:left w:val="none" w:sz="0" w:space="0" w:color="auto"/>
            <w:bottom w:val="none" w:sz="0" w:space="0" w:color="auto"/>
            <w:right w:val="none" w:sz="0" w:space="0" w:color="auto"/>
          </w:divBdr>
          <w:divsChild>
            <w:div w:id="1339385003">
              <w:marLeft w:val="0"/>
              <w:marRight w:val="0"/>
              <w:marTop w:val="0"/>
              <w:marBottom w:val="0"/>
              <w:divBdr>
                <w:top w:val="none" w:sz="0" w:space="0" w:color="auto"/>
                <w:left w:val="none" w:sz="0" w:space="0" w:color="auto"/>
                <w:bottom w:val="none" w:sz="0" w:space="0" w:color="auto"/>
                <w:right w:val="none" w:sz="0" w:space="0" w:color="auto"/>
              </w:divBdr>
            </w:div>
            <w:div w:id="63574697">
              <w:marLeft w:val="0"/>
              <w:marRight w:val="0"/>
              <w:marTop w:val="0"/>
              <w:marBottom w:val="0"/>
              <w:divBdr>
                <w:top w:val="none" w:sz="0" w:space="0" w:color="auto"/>
                <w:left w:val="none" w:sz="0" w:space="0" w:color="auto"/>
                <w:bottom w:val="none" w:sz="0" w:space="0" w:color="auto"/>
                <w:right w:val="none" w:sz="0" w:space="0" w:color="auto"/>
              </w:divBdr>
            </w:div>
            <w:div w:id="827864222">
              <w:marLeft w:val="0"/>
              <w:marRight w:val="0"/>
              <w:marTop w:val="0"/>
              <w:marBottom w:val="0"/>
              <w:divBdr>
                <w:top w:val="none" w:sz="0" w:space="0" w:color="auto"/>
                <w:left w:val="none" w:sz="0" w:space="0" w:color="auto"/>
                <w:bottom w:val="none" w:sz="0" w:space="0" w:color="auto"/>
                <w:right w:val="none" w:sz="0" w:space="0" w:color="auto"/>
              </w:divBdr>
            </w:div>
          </w:divsChild>
        </w:div>
        <w:div w:id="77561414">
          <w:marLeft w:val="0"/>
          <w:marRight w:val="0"/>
          <w:marTop w:val="0"/>
          <w:marBottom w:val="0"/>
          <w:divBdr>
            <w:top w:val="none" w:sz="0" w:space="0" w:color="auto"/>
            <w:left w:val="none" w:sz="0" w:space="0" w:color="auto"/>
            <w:bottom w:val="none" w:sz="0" w:space="0" w:color="auto"/>
            <w:right w:val="none" w:sz="0" w:space="0" w:color="auto"/>
          </w:divBdr>
          <w:divsChild>
            <w:div w:id="415368996">
              <w:marLeft w:val="0"/>
              <w:marRight w:val="0"/>
              <w:marTop w:val="0"/>
              <w:marBottom w:val="0"/>
              <w:divBdr>
                <w:top w:val="none" w:sz="0" w:space="0" w:color="auto"/>
                <w:left w:val="none" w:sz="0" w:space="0" w:color="auto"/>
                <w:bottom w:val="none" w:sz="0" w:space="0" w:color="auto"/>
                <w:right w:val="none" w:sz="0" w:space="0" w:color="auto"/>
              </w:divBdr>
            </w:div>
          </w:divsChild>
        </w:div>
        <w:div w:id="1296642220">
          <w:marLeft w:val="0"/>
          <w:marRight w:val="0"/>
          <w:marTop w:val="0"/>
          <w:marBottom w:val="0"/>
          <w:divBdr>
            <w:top w:val="none" w:sz="0" w:space="0" w:color="auto"/>
            <w:left w:val="none" w:sz="0" w:space="0" w:color="auto"/>
            <w:bottom w:val="none" w:sz="0" w:space="0" w:color="auto"/>
            <w:right w:val="none" w:sz="0" w:space="0" w:color="auto"/>
          </w:divBdr>
          <w:divsChild>
            <w:div w:id="1913587469">
              <w:marLeft w:val="0"/>
              <w:marRight w:val="0"/>
              <w:marTop w:val="0"/>
              <w:marBottom w:val="0"/>
              <w:divBdr>
                <w:top w:val="none" w:sz="0" w:space="0" w:color="auto"/>
                <w:left w:val="none" w:sz="0" w:space="0" w:color="auto"/>
                <w:bottom w:val="none" w:sz="0" w:space="0" w:color="auto"/>
                <w:right w:val="none" w:sz="0" w:space="0" w:color="auto"/>
              </w:divBdr>
            </w:div>
            <w:div w:id="2115902117">
              <w:marLeft w:val="0"/>
              <w:marRight w:val="0"/>
              <w:marTop w:val="0"/>
              <w:marBottom w:val="0"/>
              <w:divBdr>
                <w:top w:val="none" w:sz="0" w:space="0" w:color="auto"/>
                <w:left w:val="none" w:sz="0" w:space="0" w:color="auto"/>
                <w:bottom w:val="none" w:sz="0" w:space="0" w:color="auto"/>
                <w:right w:val="none" w:sz="0" w:space="0" w:color="auto"/>
              </w:divBdr>
            </w:div>
          </w:divsChild>
        </w:div>
        <w:div w:id="148330126">
          <w:marLeft w:val="0"/>
          <w:marRight w:val="0"/>
          <w:marTop w:val="0"/>
          <w:marBottom w:val="0"/>
          <w:divBdr>
            <w:top w:val="none" w:sz="0" w:space="0" w:color="auto"/>
            <w:left w:val="none" w:sz="0" w:space="0" w:color="auto"/>
            <w:bottom w:val="none" w:sz="0" w:space="0" w:color="auto"/>
            <w:right w:val="none" w:sz="0" w:space="0" w:color="auto"/>
          </w:divBdr>
          <w:divsChild>
            <w:div w:id="1504272122">
              <w:marLeft w:val="0"/>
              <w:marRight w:val="0"/>
              <w:marTop w:val="0"/>
              <w:marBottom w:val="0"/>
              <w:divBdr>
                <w:top w:val="none" w:sz="0" w:space="0" w:color="auto"/>
                <w:left w:val="none" w:sz="0" w:space="0" w:color="auto"/>
                <w:bottom w:val="none" w:sz="0" w:space="0" w:color="auto"/>
                <w:right w:val="none" w:sz="0" w:space="0" w:color="auto"/>
              </w:divBdr>
            </w:div>
            <w:div w:id="515924018">
              <w:marLeft w:val="0"/>
              <w:marRight w:val="0"/>
              <w:marTop w:val="0"/>
              <w:marBottom w:val="0"/>
              <w:divBdr>
                <w:top w:val="none" w:sz="0" w:space="0" w:color="auto"/>
                <w:left w:val="none" w:sz="0" w:space="0" w:color="auto"/>
                <w:bottom w:val="none" w:sz="0" w:space="0" w:color="auto"/>
                <w:right w:val="none" w:sz="0" w:space="0" w:color="auto"/>
              </w:divBdr>
            </w:div>
          </w:divsChild>
        </w:div>
        <w:div w:id="772820635">
          <w:marLeft w:val="0"/>
          <w:marRight w:val="0"/>
          <w:marTop w:val="0"/>
          <w:marBottom w:val="0"/>
          <w:divBdr>
            <w:top w:val="none" w:sz="0" w:space="0" w:color="auto"/>
            <w:left w:val="none" w:sz="0" w:space="0" w:color="auto"/>
            <w:bottom w:val="none" w:sz="0" w:space="0" w:color="auto"/>
            <w:right w:val="none" w:sz="0" w:space="0" w:color="auto"/>
          </w:divBdr>
          <w:divsChild>
            <w:div w:id="884679868">
              <w:marLeft w:val="0"/>
              <w:marRight w:val="0"/>
              <w:marTop w:val="0"/>
              <w:marBottom w:val="0"/>
              <w:divBdr>
                <w:top w:val="none" w:sz="0" w:space="0" w:color="auto"/>
                <w:left w:val="none" w:sz="0" w:space="0" w:color="auto"/>
                <w:bottom w:val="none" w:sz="0" w:space="0" w:color="auto"/>
                <w:right w:val="none" w:sz="0" w:space="0" w:color="auto"/>
              </w:divBdr>
            </w:div>
            <w:div w:id="1236168059">
              <w:marLeft w:val="0"/>
              <w:marRight w:val="0"/>
              <w:marTop w:val="0"/>
              <w:marBottom w:val="0"/>
              <w:divBdr>
                <w:top w:val="none" w:sz="0" w:space="0" w:color="auto"/>
                <w:left w:val="none" w:sz="0" w:space="0" w:color="auto"/>
                <w:bottom w:val="none" w:sz="0" w:space="0" w:color="auto"/>
                <w:right w:val="none" w:sz="0" w:space="0" w:color="auto"/>
              </w:divBdr>
            </w:div>
          </w:divsChild>
        </w:div>
        <w:div w:id="1514758865">
          <w:marLeft w:val="0"/>
          <w:marRight w:val="0"/>
          <w:marTop w:val="0"/>
          <w:marBottom w:val="0"/>
          <w:divBdr>
            <w:top w:val="none" w:sz="0" w:space="0" w:color="auto"/>
            <w:left w:val="none" w:sz="0" w:space="0" w:color="auto"/>
            <w:bottom w:val="none" w:sz="0" w:space="0" w:color="auto"/>
            <w:right w:val="none" w:sz="0" w:space="0" w:color="auto"/>
          </w:divBdr>
          <w:divsChild>
            <w:div w:id="1070612573">
              <w:marLeft w:val="0"/>
              <w:marRight w:val="0"/>
              <w:marTop w:val="0"/>
              <w:marBottom w:val="0"/>
              <w:divBdr>
                <w:top w:val="none" w:sz="0" w:space="0" w:color="auto"/>
                <w:left w:val="none" w:sz="0" w:space="0" w:color="auto"/>
                <w:bottom w:val="none" w:sz="0" w:space="0" w:color="auto"/>
                <w:right w:val="none" w:sz="0" w:space="0" w:color="auto"/>
              </w:divBdr>
            </w:div>
          </w:divsChild>
        </w:div>
        <w:div w:id="1106776114">
          <w:marLeft w:val="0"/>
          <w:marRight w:val="0"/>
          <w:marTop w:val="0"/>
          <w:marBottom w:val="0"/>
          <w:divBdr>
            <w:top w:val="none" w:sz="0" w:space="0" w:color="auto"/>
            <w:left w:val="none" w:sz="0" w:space="0" w:color="auto"/>
            <w:bottom w:val="none" w:sz="0" w:space="0" w:color="auto"/>
            <w:right w:val="none" w:sz="0" w:space="0" w:color="auto"/>
          </w:divBdr>
          <w:divsChild>
            <w:div w:id="1664357668">
              <w:marLeft w:val="0"/>
              <w:marRight w:val="0"/>
              <w:marTop w:val="0"/>
              <w:marBottom w:val="0"/>
              <w:divBdr>
                <w:top w:val="none" w:sz="0" w:space="0" w:color="auto"/>
                <w:left w:val="none" w:sz="0" w:space="0" w:color="auto"/>
                <w:bottom w:val="none" w:sz="0" w:space="0" w:color="auto"/>
                <w:right w:val="none" w:sz="0" w:space="0" w:color="auto"/>
              </w:divBdr>
            </w:div>
            <w:div w:id="1834832687">
              <w:marLeft w:val="0"/>
              <w:marRight w:val="0"/>
              <w:marTop w:val="0"/>
              <w:marBottom w:val="0"/>
              <w:divBdr>
                <w:top w:val="none" w:sz="0" w:space="0" w:color="auto"/>
                <w:left w:val="none" w:sz="0" w:space="0" w:color="auto"/>
                <w:bottom w:val="none" w:sz="0" w:space="0" w:color="auto"/>
                <w:right w:val="none" w:sz="0" w:space="0" w:color="auto"/>
              </w:divBdr>
            </w:div>
          </w:divsChild>
        </w:div>
        <w:div w:id="538124089">
          <w:marLeft w:val="0"/>
          <w:marRight w:val="0"/>
          <w:marTop w:val="0"/>
          <w:marBottom w:val="0"/>
          <w:divBdr>
            <w:top w:val="none" w:sz="0" w:space="0" w:color="auto"/>
            <w:left w:val="none" w:sz="0" w:space="0" w:color="auto"/>
            <w:bottom w:val="none" w:sz="0" w:space="0" w:color="auto"/>
            <w:right w:val="none" w:sz="0" w:space="0" w:color="auto"/>
          </w:divBdr>
          <w:divsChild>
            <w:div w:id="1754624257">
              <w:marLeft w:val="0"/>
              <w:marRight w:val="0"/>
              <w:marTop w:val="0"/>
              <w:marBottom w:val="0"/>
              <w:divBdr>
                <w:top w:val="none" w:sz="0" w:space="0" w:color="auto"/>
                <w:left w:val="none" w:sz="0" w:space="0" w:color="auto"/>
                <w:bottom w:val="none" w:sz="0" w:space="0" w:color="auto"/>
                <w:right w:val="none" w:sz="0" w:space="0" w:color="auto"/>
              </w:divBdr>
            </w:div>
            <w:div w:id="1555239214">
              <w:marLeft w:val="0"/>
              <w:marRight w:val="0"/>
              <w:marTop w:val="0"/>
              <w:marBottom w:val="0"/>
              <w:divBdr>
                <w:top w:val="none" w:sz="0" w:space="0" w:color="auto"/>
                <w:left w:val="none" w:sz="0" w:space="0" w:color="auto"/>
                <w:bottom w:val="none" w:sz="0" w:space="0" w:color="auto"/>
                <w:right w:val="none" w:sz="0" w:space="0" w:color="auto"/>
              </w:divBdr>
            </w:div>
          </w:divsChild>
        </w:div>
        <w:div w:id="1361394717">
          <w:marLeft w:val="0"/>
          <w:marRight w:val="0"/>
          <w:marTop w:val="0"/>
          <w:marBottom w:val="0"/>
          <w:divBdr>
            <w:top w:val="none" w:sz="0" w:space="0" w:color="auto"/>
            <w:left w:val="none" w:sz="0" w:space="0" w:color="auto"/>
            <w:bottom w:val="none" w:sz="0" w:space="0" w:color="auto"/>
            <w:right w:val="none" w:sz="0" w:space="0" w:color="auto"/>
          </w:divBdr>
          <w:divsChild>
            <w:div w:id="1605381856">
              <w:marLeft w:val="0"/>
              <w:marRight w:val="0"/>
              <w:marTop w:val="0"/>
              <w:marBottom w:val="0"/>
              <w:divBdr>
                <w:top w:val="none" w:sz="0" w:space="0" w:color="auto"/>
                <w:left w:val="none" w:sz="0" w:space="0" w:color="auto"/>
                <w:bottom w:val="none" w:sz="0" w:space="0" w:color="auto"/>
                <w:right w:val="none" w:sz="0" w:space="0" w:color="auto"/>
              </w:divBdr>
            </w:div>
          </w:divsChild>
        </w:div>
        <w:div w:id="188377979">
          <w:marLeft w:val="0"/>
          <w:marRight w:val="0"/>
          <w:marTop w:val="0"/>
          <w:marBottom w:val="0"/>
          <w:divBdr>
            <w:top w:val="none" w:sz="0" w:space="0" w:color="auto"/>
            <w:left w:val="none" w:sz="0" w:space="0" w:color="auto"/>
            <w:bottom w:val="none" w:sz="0" w:space="0" w:color="auto"/>
            <w:right w:val="none" w:sz="0" w:space="0" w:color="auto"/>
          </w:divBdr>
          <w:divsChild>
            <w:div w:id="882444470">
              <w:marLeft w:val="0"/>
              <w:marRight w:val="0"/>
              <w:marTop w:val="0"/>
              <w:marBottom w:val="0"/>
              <w:divBdr>
                <w:top w:val="none" w:sz="0" w:space="0" w:color="auto"/>
                <w:left w:val="none" w:sz="0" w:space="0" w:color="auto"/>
                <w:bottom w:val="none" w:sz="0" w:space="0" w:color="auto"/>
                <w:right w:val="none" w:sz="0" w:space="0" w:color="auto"/>
              </w:divBdr>
            </w:div>
            <w:div w:id="873231856">
              <w:marLeft w:val="0"/>
              <w:marRight w:val="0"/>
              <w:marTop w:val="0"/>
              <w:marBottom w:val="0"/>
              <w:divBdr>
                <w:top w:val="none" w:sz="0" w:space="0" w:color="auto"/>
                <w:left w:val="none" w:sz="0" w:space="0" w:color="auto"/>
                <w:bottom w:val="none" w:sz="0" w:space="0" w:color="auto"/>
                <w:right w:val="none" w:sz="0" w:space="0" w:color="auto"/>
              </w:divBdr>
            </w:div>
            <w:div w:id="825439980">
              <w:marLeft w:val="0"/>
              <w:marRight w:val="0"/>
              <w:marTop w:val="0"/>
              <w:marBottom w:val="0"/>
              <w:divBdr>
                <w:top w:val="none" w:sz="0" w:space="0" w:color="auto"/>
                <w:left w:val="none" w:sz="0" w:space="0" w:color="auto"/>
                <w:bottom w:val="none" w:sz="0" w:space="0" w:color="auto"/>
                <w:right w:val="none" w:sz="0" w:space="0" w:color="auto"/>
              </w:divBdr>
            </w:div>
          </w:divsChild>
        </w:div>
        <w:div w:id="1296177783">
          <w:marLeft w:val="0"/>
          <w:marRight w:val="0"/>
          <w:marTop w:val="0"/>
          <w:marBottom w:val="0"/>
          <w:divBdr>
            <w:top w:val="none" w:sz="0" w:space="0" w:color="auto"/>
            <w:left w:val="none" w:sz="0" w:space="0" w:color="auto"/>
            <w:bottom w:val="none" w:sz="0" w:space="0" w:color="auto"/>
            <w:right w:val="none" w:sz="0" w:space="0" w:color="auto"/>
          </w:divBdr>
          <w:divsChild>
            <w:div w:id="2080209657">
              <w:marLeft w:val="0"/>
              <w:marRight w:val="0"/>
              <w:marTop w:val="0"/>
              <w:marBottom w:val="0"/>
              <w:divBdr>
                <w:top w:val="none" w:sz="0" w:space="0" w:color="auto"/>
                <w:left w:val="none" w:sz="0" w:space="0" w:color="auto"/>
                <w:bottom w:val="none" w:sz="0" w:space="0" w:color="auto"/>
                <w:right w:val="none" w:sz="0" w:space="0" w:color="auto"/>
              </w:divBdr>
            </w:div>
            <w:div w:id="1586647628">
              <w:marLeft w:val="0"/>
              <w:marRight w:val="0"/>
              <w:marTop w:val="0"/>
              <w:marBottom w:val="0"/>
              <w:divBdr>
                <w:top w:val="none" w:sz="0" w:space="0" w:color="auto"/>
                <w:left w:val="none" w:sz="0" w:space="0" w:color="auto"/>
                <w:bottom w:val="none" w:sz="0" w:space="0" w:color="auto"/>
                <w:right w:val="none" w:sz="0" w:space="0" w:color="auto"/>
              </w:divBdr>
            </w:div>
          </w:divsChild>
        </w:div>
        <w:div w:id="1091046129">
          <w:marLeft w:val="0"/>
          <w:marRight w:val="0"/>
          <w:marTop w:val="0"/>
          <w:marBottom w:val="0"/>
          <w:divBdr>
            <w:top w:val="none" w:sz="0" w:space="0" w:color="auto"/>
            <w:left w:val="none" w:sz="0" w:space="0" w:color="auto"/>
            <w:bottom w:val="none" w:sz="0" w:space="0" w:color="auto"/>
            <w:right w:val="none" w:sz="0" w:space="0" w:color="auto"/>
          </w:divBdr>
          <w:divsChild>
            <w:div w:id="1772360497">
              <w:marLeft w:val="0"/>
              <w:marRight w:val="0"/>
              <w:marTop w:val="0"/>
              <w:marBottom w:val="0"/>
              <w:divBdr>
                <w:top w:val="none" w:sz="0" w:space="0" w:color="auto"/>
                <w:left w:val="none" w:sz="0" w:space="0" w:color="auto"/>
                <w:bottom w:val="none" w:sz="0" w:space="0" w:color="auto"/>
                <w:right w:val="none" w:sz="0" w:space="0" w:color="auto"/>
              </w:divBdr>
            </w:div>
          </w:divsChild>
        </w:div>
        <w:div w:id="531069628">
          <w:marLeft w:val="0"/>
          <w:marRight w:val="0"/>
          <w:marTop w:val="0"/>
          <w:marBottom w:val="0"/>
          <w:divBdr>
            <w:top w:val="none" w:sz="0" w:space="0" w:color="auto"/>
            <w:left w:val="none" w:sz="0" w:space="0" w:color="auto"/>
            <w:bottom w:val="none" w:sz="0" w:space="0" w:color="auto"/>
            <w:right w:val="none" w:sz="0" w:space="0" w:color="auto"/>
          </w:divBdr>
          <w:divsChild>
            <w:div w:id="1052265857">
              <w:marLeft w:val="0"/>
              <w:marRight w:val="0"/>
              <w:marTop w:val="0"/>
              <w:marBottom w:val="0"/>
              <w:divBdr>
                <w:top w:val="none" w:sz="0" w:space="0" w:color="auto"/>
                <w:left w:val="none" w:sz="0" w:space="0" w:color="auto"/>
                <w:bottom w:val="none" w:sz="0" w:space="0" w:color="auto"/>
                <w:right w:val="none" w:sz="0" w:space="0" w:color="auto"/>
              </w:divBdr>
            </w:div>
            <w:div w:id="2075615827">
              <w:marLeft w:val="0"/>
              <w:marRight w:val="0"/>
              <w:marTop w:val="0"/>
              <w:marBottom w:val="0"/>
              <w:divBdr>
                <w:top w:val="none" w:sz="0" w:space="0" w:color="auto"/>
                <w:left w:val="none" w:sz="0" w:space="0" w:color="auto"/>
                <w:bottom w:val="none" w:sz="0" w:space="0" w:color="auto"/>
                <w:right w:val="none" w:sz="0" w:space="0" w:color="auto"/>
              </w:divBdr>
            </w:div>
            <w:div w:id="657659469">
              <w:marLeft w:val="0"/>
              <w:marRight w:val="0"/>
              <w:marTop w:val="0"/>
              <w:marBottom w:val="0"/>
              <w:divBdr>
                <w:top w:val="none" w:sz="0" w:space="0" w:color="auto"/>
                <w:left w:val="none" w:sz="0" w:space="0" w:color="auto"/>
                <w:bottom w:val="none" w:sz="0" w:space="0" w:color="auto"/>
                <w:right w:val="none" w:sz="0" w:space="0" w:color="auto"/>
              </w:divBdr>
            </w:div>
          </w:divsChild>
        </w:div>
        <w:div w:id="902522584">
          <w:marLeft w:val="0"/>
          <w:marRight w:val="0"/>
          <w:marTop w:val="0"/>
          <w:marBottom w:val="0"/>
          <w:divBdr>
            <w:top w:val="none" w:sz="0" w:space="0" w:color="auto"/>
            <w:left w:val="none" w:sz="0" w:space="0" w:color="auto"/>
            <w:bottom w:val="none" w:sz="0" w:space="0" w:color="auto"/>
            <w:right w:val="none" w:sz="0" w:space="0" w:color="auto"/>
          </w:divBdr>
          <w:divsChild>
            <w:div w:id="525866992">
              <w:marLeft w:val="0"/>
              <w:marRight w:val="0"/>
              <w:marTop w:val="0"/>
              <w:marBottom w:val="0"/>
              <w:divBdr>
                <w:top w:val="none" w:sz="0" w:space="0" w:color="auto"/>
                <w:left w:val="none" w:sz="0" w:space="0" w:color="auto"/>
                <w:bottom w:val="none" w:sz="0" w:space="0" w:color="auto"/>
                <w:right w:val="none" w:sz="0" w:space="0" w:color="auto"/>
              </w:divBdr>
            </w:div>
            <w:div w:id="1520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8963">
      <w:bodyDiv w:val="1"/>
      <w:marLeft w:val="0"/>
      <w:marRight w:val="0"/>
      <w:marTop w:val="0"/>
      <w:marBottom w:val="0"/>
      <w:divBdr>
        <w:top w:val="none" w:sz="0" w:space="0" w:color="auto"/>
        <w:left w:val="none" w:sz="0" w:space="0" w:color="auto"/>
        <w:bottom w:val="none" w:sz="0" w:space="0" w:color="auto"/>
        <w:right w:val="none" w:sz="0" w:space="0" w:color="auto"/>
      </w:divBdr>
    </w:div>
    <w:div w:id="2091538166">
      <w:bodyDiv w:val="1"/>
      <w:marLeft w:val="0"/>
      <w:marRight w:val="0"/>
      <w:marTop w:val="0"/>
      <w:marBottom w:val="0"/>
      <w:divBdr>
        <w:top w:val="none" w:sz="0" w:space="0" w:color="auto"/>
        <w:left w:val="none" w:sz="0" w:space="0" w:color="auto"/>
        <w:bottom w:val="none" w:sz="0" w:space="0" w:color="auto"/>
        <w:right w:val="none" w:sz="0" w:space="0" w:color="auto"/>
      </w:divBdr>
      <w:divsChild>
        <w:div w:id="1429814465">
          <w:marLeft w:val="0"/>
          <w:marRight w:val="0"/>
          <w:marTop w:val="0"/>
          <w:marBottom w:val="0"/>
          <w:divBdr>
            <w:top w:val="none" w:sz="0" w:space="0" w:color="auto"/>
            <w:left w:val="none" w:sz="0" w:space="0" w:color="auto"/>
            <w:bottom w:val="none" w:sz="0" w:space="0" w:color="auto"/>
            <w:right w:val="none" w:sz="0" w:space="0" w:color="auto"/>
          </w:divBdr>
        </w:div>
        <w:div w:id="1577745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hotuk.org/report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hotuk.org/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west-1.protection.sophos.com?d=ox.ac.uk&amp;u=aHR0cHM6Ly93d3cubnBldS5veC5hYy51ay9hc3NldHMvZG93bmxvYWRzL21icnJhY2UtdWsvQ2FzY2FkZSUyMGd1aWRhbmNlJTIwZm9yJTIwVHJ1c3RzJTIwRGVjJTIwMjAyNC5wZGY=&amp;i=NWI2OTdlN2JiMjFjNjMxNmMwOWQzZjMw&amp;t=RUJmejIyQ0YzR3VNanBKZUlEMkduK2xFRXQrMTVoczE3YXE2YnhWUFVtRT0=&amp;h=72b988719175493c9155d0acbcf84828&amp;s=AVNPUEhUT0NFTkNSWVBUSVbFg2JrvQ8TBbTANwco8cb6jnXJWaVeTjOktk1_rtfrq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mnsi.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tifMtgDate xmlns="a5544097-eb68-476a-80d2-5c4688d0d6a4" xsi:nil="true"/>
    <RequesterEmail xmlns="a5544097-eb68-476a-80d2-5c4688d0d6a4">
      <UserInfo>
        <DisplayName/>
        <AccountId xsi:nil="true"/>
        <AccountType/>
      </UserInfo>
    </RequesterEmail>
    <ApprovalStage xmlns="a5544097-eb68-476a-80d2-5c4688d0d6a4">Complete</ApprovalStage>
    <RatifyReqAckd xmlns="a5544097-eb68-476a-80d2-5c4688d0d6a4">Not Requested</RatifyReqAckd>
    <AuthorName xmlns="a5544097-eb68-476a-80d2-5c4688d0d6a4">
      <UserInfo>
        <DisplayName>Rooney Jackie</DisplayName>
        <AccountId>6325</AccountId>
        <AccountType/>
      </UserInfo>
    </AuthorName>
    <ApprovalLevel xmlns="a5544097-eb68-476a-80d2-5c4688d0d6a4">Local</ApprovalLevel>
    <LocalApprover2 xmlns="a5544097-eb68-476a-80d2-5c4688d0d6a4">
      <UserInfo>
        <DisplayName/>
        <AccountId xsi:nil="true"/>
        <AccountType/>
      </UserInfo>
    </LocalApprover2>
    <AdminComments xmlns="a5544097-eb68-476a-80d2-5c4688d0d6a4">Approved by Cheshire &amp; Merseyside ICB via email following peer review May 2025.</AdminComments>
    <ReviewDate_due_6m xmlns="a5544097-eb68-476a-80d2-5c4688d0d6a4" xsi:nil="true"/>
    <Ratifier xmlns="a5544097-eb68-476a-80d2-5c4688d0d6a4">
      <UserInfo>
        <DisplayName/>
        <AccountId xsi:nil="true"/>
        <AccountType/>
      </UserInfo>
    </Ratifier>
    <Consumer_Speciality_2 xmlns="a5544097-eb68-476a-80d2-5c4688d0d6a4" xsi:nil="true"/>
    <AdminAction2 xmlns="a5544097-eb68-476a-80d2-5c4688d0d6a4" xsi:nil="true"/>
    <ManualApprovalLocal xmlns="a5544097-eb68-476a-80d2-5c4688d0d6a4" xsi:nil="true"/>
    <RatifyAction xmlns="a5544097-eb68-476a-80d2-5c4688d0d6a4" xsi:nil="true"/>
    <DateApproved xmlns="a5544097-eb68-476a-80d2-5c4688d0d6a4">2025-05-14T23:00:00+00:00</DateApproved>
    <ReviewAction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 xsi:nil="true"/>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Plans</DocumentType>
    <NextAction xmlns="a5544097-eb68-476a-80d2-5c4688d0d6a4" xsi:nil="true"/>
    <ApproverName xmlns="a5544097-eb68-476a-80d2-5c4688d0d6a4">
      <UserInfo>
        <DisplayName/>
        <AccountId xsi:nil="true"/>
        <AccountType/>
      </UserInfo>
    </ApproverName>
    <RatifyOverrideReason xmlns="a5544097-eb68-476a-80d2-5c4688d0d6a4" xsi:nil="true"/>
    <DateSubmitted xmlns="a5544097-eb68-476a-80d2-5c4688d0d6a4" xsi:nil="true"/>
    <SubRatify xmlns="a5544097-eb68-476a-80d2-5c4688d0d6a4" xsi:nil="true"/>
    <ReviewDateChangedBy xmlns="a5544097-eb68-476a-80d2-5c4688d0d6a4">
      <UserInfo>
        <DisplayName/>
        <AccountId xsi:nil="true"/>
        <AccountType/>
      </UserInfo>
    </ReviewDateChangedBy>
    <ReviewDate_due_3m xmlns="a5544097-eb68-476a-80d2-5c4688d0d6a4" xsi:nil="true"/>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EditDoc xmlns="a5544097-eb68-476a-80d2-5c4688d0d6a4" xsi:nil="true"/>
    <RatSubmitter xmlns="a5544097-eb68-476a-80d2-5c4688d0d6a4">
      <UserInfo>
        <DisplayName/>
        <AccountId xsi:nil="true"/>
        <AccountType/>
      </UserInfo>
    </RatSubmitter>
    <ApprovalReqAckd xmlns="a5544097-eb68-476a-80d2-5c4688d0d6a4">Not Requested</ApprovalReqAckd>
    <OwnerComments xmlns="a5544097-eb68-476a-80d2-5c4688d0d6a4" xsi:nil="true"/>
    <VersionNo xmlns="a5544097-eb68-476a-80d2-5c4688d0d6a4">1</VersionNo>
    <ApprovalComments xmlns="a5544097-eb68-476a-80d2-5c4688d0d6a4" xsi:nil="true"/>
    <PreApprovalInfo xmlns="a5544097-eb68-476a-80d2-5c4688d0d6a4" xsi:nil="true"/>
    <ReviewDate xmlns="a5544097-eb68-476a-80d2-5c4688d0d6a4">2026-03-01T00:00:00+00:00</ReviewDat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Reviewed</ChangeReason>
    <DateRatified xmlns="a5544097-eb68-476a-80d2-5c4688d0d6a4" xsi:nil="true"/>
    <LeadSpeciality xmlns="a5544097-eb68-476a-80d2-5c4688d0d6a4">219</LeadSpeciality>
    <ChangesMade xmlns="a5544097-eb68-476a-80d2-5c4688d0d6a4">Updated </ChangesMade>
    <SpecialityLead xmlns="a5544097-eb68-476a-80d2-5c4688d0d6a4" xsi:nil="true"/>
    <CmteeMtgDate xmlns="a5544097-eb68-476a-80d2-5c4688d0d6a4" xsi:nil="true"/>
    <Division xmlns="a5544097-eb68-476a-80d2-5c4688d0d6a4">Corporate</Division>
    <Submitter xmlns="a5544097-eb68-476a-80d2-5c4688d0d6a4">
      <UserInfo>
        <DisplayName/>
        <AccountId xsi:nil="true"/>
        <AccountType/>
      </UserInfo>
    </Submitter>
    <DatePublished xmlns="a5544097-eb68-476a-80d2-5c4688d0d6a4" xsi:nil="true"/>
    <ApprovalOverrideReason xmlns="a5544097-eb68-476a-80d2-5c4688d0d6a4" xsi:nil="true"/>
    <AddRtfMtgDate xmlns="a5544097-eb68-476a-80d2-5c4688d0d6a4" xsi:nil="true"/>
    <RatReqDate xmlns="a5544097-eb68-476a-80d2-5c4688d0d6a4" xsi:nil="true"/>
    <ReSubR xmlns="a5544097-eb68-476a-80d2-5c4688d0d6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0290F-7BC8-4F56-B1AC-217B48EC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E90930-86A8-40DB-82F7-B82C484DBDCE}">
  <ds:schemaRefs>
    <ds:schemaRef ds:uri="http://schemas.microsoft.com/sharepoint/v3/contenttype/forms"/>
  </ds:schemaRefs>
</ds:datastoreItem>
</file>

<file path=customXml/itemProps3.xml><?xml version="1.0" encoding="utf-8"?>
<ds:datastoreItem xmlns:ds="http://schemas.openxmlformats.org/officeDocument/2006/customXml" ds:itemID="{46D3492A-6709-4761-B0D7-31099B16483A}">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4.xml><?xml version="1.0" encoding="utf-8"?>
<ds:datastoreItem xmlns:ds="http://schemas.openxmlformats.org/officeDocument/2006/customXml" ds:itemID="{73BC7347-D751-4FB1-973F-F0F2B474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Patient Safety Incident Response Plan 2025-26</vt:lpstr>
    </vt:vector>
  </TitlesOfParts>
  <Company/>
  <LinksUpToDate>false</LinksUpToDate>
  <CharactersWithSpaces>30435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Incident Response Plan 2025-26</dc:title>
  <dc:subject/>
  <dc:creator>Will Weston</dc:creator>
  <cp:keywords/>
  <cp:lastModifiedBy>McKeown Daniel</cp:lastModifiedBy>
  <cp:revision>2</cp:revision>
  <cp:lastPrinted>2024-01-19T15:59:00Z</cp:lastPrinted>
  <dcterms:created xsi:type="dcterms:W3CDTF">2025-11-24T17:22:00Z</dcterms:created>
  <dcterms:modified xsi:type="dcterms:W3CDTF">2025-11-24T17:22:00Z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for Microsoft 365</vt:lpwstr>
  </property>
  <property fmtid="{D5CDD505-2E9C-101B-9397-08002B2CF9AE}" pid="4" name="LastSaved">
    <vt:filetime>2024-01-16T00:00:00Z</vt:filetime>
  </property>
  <property fmtid="{D5CDD505-2E9C-101B-9397-08002B2CF9AE}" pid="5" name="Producer">
    <vt:lpwstr>Microsoft® Word for Microsoft 365</vt:lpwstr>
  </property>
  <property fmtid="{D5CDD505-2E9C-101B-9397-08002B2CF9AE}" pid="6" name="Approval Level">
    <vt:lpwstr>Due in 6 Months</vt:lpwstr>
  </property>
  <property fmtid="{D5CDD505-2E9C-101B-9397-08002B2CF9AE}" pid="7" name="MediaServiceImageTags">
    <vt:lpwstr/>
  </property>
  <property fmtid="{D5CDD505-2E9C-101B-9397-08002B2CF9AE}" pid="8" name="ContentTypeId">
    <vt:lpwstr>0x010100606E14B92E9E844697E2FCEBD45312A0009859E12BA2081442A763127A2872E768</vt:lpwstr>
  </property>
</Properties>
</file>