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7B1E3" w14:textId="5461235A" w:rsidR="003F4302" w:rsidRDefault="006B1978" w:rsidP="00ED7F86">
      <w:pPr>
        <w:jc w:val="right"/>
        <w:rPr>
          <w:rFonts w:ascii="Arial" w:hAnsi="Arial"/>
          <w:szCs w:val="20"/>
          <w:lang w:eastAsia="en-US"/>
        </w:rPr>
      </w:pPr>
      <w:bookmarkStart w:id="0" w:name="_GoBack"/>
      <w:bookmarkEnd w:id="0"/>
      <w:r>
        <w:rPr>
          <w:rFonts w:cs="Arial"/>
          <w:b/>
          <w:noProof/>
          <w:szCs w:val="22"/>
        </w:rPr>
        <w:drawing>
          <wp:anchor distT="0" distB="0" distL="114300" distR="114300" simplePos="0" relativeHeight="251681792" behindDoc="1" locked="0" layoutInCell="1" allowOverlap="1" wp14:anchorId="2A50004D" wp14:editId="21809BC1">
            <wp:simplePos x="0" y="0"/>
            <wp:positionH relativeFrom="column">
              <wp:posOffset>4631690</wp:posOffset>
            </wp:positionH>
            <wp:positionV relativeFrom="paragraph">
              <wp:posOffset>6985</wp:posOffset>
            </wp:positionV>
            <wp:extent cx="2048510" cy="779145"/>
            <wp:effectExtent l="0" t="0" r="8890" b="1905"/>
            <wp:wrapThrough wrapText="bothSides">
              <wp:wrapPolygon edited="0">
                <wp:start x="0" y="0"/>
                <wp:lineTo x="0" y="21125"/>
                <wp:lineTo x="21493" y="21125"/>
                <wp:lineTo x="21493" y="0"/>
                <wp:lineTo x="0" y="0"/>
              </wp:wrapPolygon>
            </wp:wrapThrough>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048510" cy="779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Cs w:val="20"/>
        </w:rPr>
        <w:drawing>
          <wp:anchor distT="0" distB="0" distL="114300" distR="114300" simplePos="0" relativeHeight="251670528" behindDoc="1" locked="0" layoutInCell="1" allowOverlap="1" wp14:anchorId="5745C6A0" wp14:editId="4138D6E6">
            <wp:simplePos x="0" y="0"/>
            <wp:positionH relativeFrom="column">
              <wp:posOffset>-66675</wp:posOffset>
            </wp:positionH>
            <wp:positionV relativeFrom="paragraph">
              <wp:posOffset>-69850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0"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noProof/>
        </w:rPr>
        <w:drawing>
          <wp:anchor distT="0" distB="0" distL="114300" distR="114300" simplePos="0" relativeHeight="251680768" behindDoc="0" locked="0" layoutInCell="1" allowOverlap="1" wp14:anchorId="3AB63F89" wp14:editId="51A9EFC3">
            <wp:simplePos x="0" y="0"/>
            <wp:positionH relativeFrom="margin">
              <wp:posOffset>1371600</wp:posOffset>
            </wp:positionH>
            <wp:positionV relativeFrom="margin">
              <wp:posOffset>10160</wp:posOffset>
            </wp:positionV>
            <wp:extent cx="1617980" cy="775970"/>
            <wp:effectExtent l="0" t="0" r="127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7980" cy="775970"/>
                    </a:xfrm>
                    <a:prstGeom prst="rect">
                      <a:avLst/>
                    </a:prstGeom>
                    <a:noFill/>
                  </pic:spPr>
                </pic:pic>
              </a:graphicData>
            </a:graphic>
            <wp14:sizeRelH relativeFrom="margin">
              <wp14:pctWidth>0</wp14:pctWidth>
            </wp14:sizeRelH>
            <wp14:sizeRelV relativeFrom="margin">
              <wp14:pctHeight>0</wp14:pctHeight>
            </wp14:sizeRelV>
          </wp:anchor>
        </w:drawing>
      </w:r>
      <w:r w:rsidRPr="00C739E5">
        <w:rPr>
          <w:b/>
          <w:i/>
          <w:noProof/>
        </w:rPr>
        <w:drawing>
          <wp:anchor distT="0" distB="0" distL="114300" distR="114300" simplePos="0" relativeHeight="251683840" behindDoc="0" locked="0" layoutInCell="1" allowOverlap="1" wp14:anchorId="23FE5256" wp14:editId="2D960C69">
            <wp:simplePos x="0" y="0"/>
            <wp:positionH relativeFrom="margin">
              <wp:posOffset>3185795</wp:posOffset>
            </wp:positionH>
            <wp:positionV relativeFrom="margin">
              <wp:posOffset>6985</wp:posOffset>
            </wp:positionV>
            <wp:extent cx="1198245" cy="793115"/>
            <wp:effectExtent l="0" t="0" r="190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8245" cy="793115"/>
                    </a:xfrm>
                    <a:prstGeom prst="rect">
                      <a:avLst/>
                    </a:prstGeom>
                    <a:noFill/>
                  </pic:spPr>
                </pic:pic>
              </a:graphicData>
            </a:graphic>
            <wp14:sizeRelH relativeFrom="margin">
              <wp14:pctWidth>0</wp14:pctWidth>
            </wp14:sizeRelH>
            <wp14:sizeRelV relativeFrom="margin">
              <wp14:pctHeight>0</wp14:pctHeight>
            </wp14:sizeRelV>
          </wp:anchor>
        </w:drawing>
      </w:r>
    </w:p>
    <w:p w14:paraId="1D9035F2" w14:textId="66D1F333" w:rsidR="003F4302" w:rsidRDefault="003F4302" w:rsidP="00ED7F86">
      <w:pPr>
        <w:jc w:val="right"/>
        <w:rPr>
          <w:rFonts w:ascii="Arial" w:hAnsi="Arial"/>
          <w:szCs w:val="20"/>
          <w:lang w:eastAsia="en-US"/>
        </w:rPr>
      </w:pPr>
    </w:p>
    <w:p w14:paraId="40724EB8" w14:textId="77777777" w:rsidR="003F4302" w:rsidRDefault="003F4302" w:rsidP="00ED7F86">
      <w:pPr>
        <w:jc w:val="right"/>
        <w:rPr>
          <w:rFonts w:ascii="Arial" w:hAnsi="Arial"/>
          <w:szCs w:val="20"/>
          <w:lang w:eastAsia="en-US"/>
        </w:rPr>
      </w:pPr>
    </w:p>
    <w:p w14:paraId="7C42BF75" w14:textId="77777777" w:rsidR="003F4302" w:rsidRDefault="003F4302" w:rsidP="00ED7F86">
      <w:pPr>
        <w:jc w:val="right"/>
        <w:rPr>
          <w:rFonts w:ascii="Arial" w:hAnsi="Arial"/>
          <w:szCs w:val="20"/>
          <w:lang w:eastAsia="en-US"/>
        </w:rPr>
      </w:pPr>
    </w:p>
    <w:p w14:paraId="27B7EACF" w14:textId="02698AC8" w:rsidR="003F4302" w:rsidRDefault="003F4302" w:rsidP="00ED7F86">
      <w:pPr>
        <w:jc w:val="right"/>
        <w:rPr>
          <w:rFonts w:ascii="Arial" w:hAnsi="Arial"/>
          <w:szCs w:val="20"/>
          <w:lang w:eastAsia="en-US"/>
        </w:rPr>
      </w:pPr>
    </w:p>
    <w:p w14:paraId="3C547F35" w14:textId="25FDCC09" w:rsidR="00ED7F86" w:rsidRPr="00ED7F86" w:rsidRDefault="00192F44"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4C026392">
                <wp:simplePos x="0" y="0"/>
                <wp:positionH relativeFrom="column">
                  <wp:posOffset>1423115</wp:posOffset>
                </wp:positionH>
                <wp:positionV relativeFrom="paragraph">
                  <wp:posOffset>147570</wp:posOffset>
                </wp:positionV>
                <wp:extent cx="5228590" cy="1081826"/>
                <wp:effectExtent l="0" t="0" r="0" b="44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590" cy="10818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06B6DA3F" w14:textId="0985B3BE" w:rsidR="00D4132B" w:rsidRDefault="00D4132B" w:rsidP="00D4132B">
                            <w:pPr>
                              <w:jc w:val="center"/>
                              <w:rPr>
                                <w:rFonts w:ascii="Arial" w:eastAsia="Calibri" w:hAnsi="Arial" w:cs="Arial"/>
                                <w:b/>
                                <w:color w:val="0070C0"/>
                                <w:sz w:val="28"/>
                                <w:szCs w:val="28"/>
                                <w:lang w:eastAsia="en-US"/>
                              </w:rPr>
                            </w:pPr>
                            <w:r w:rsidRPr="0018415C">
                              <w:rPr>
                                <w:rFonts w:ascii="Arial" w:eastAsia="Calibri" w:hAnsi="Arial" w:cs="Arial"/>
                                <w:b/>
                                <w:color w:val="0070C0"/>
                                <w:sz w:val="28"/>
                                <w:szCs w:val="28"/>
                                <w:lang w:eastAsia="en-US"/>
                              </w:rPr>
                              <w:t xml:space="preserve">Sickle Cell </w:t>
                            </w:r>
                            <w:r w:rsidR="00F470A5">
                              <w:rPr>
                                <w:rFonts w:ascii="Arial" w:eastAsia="Calibri" w:hAnsi="Arial" w:cs="Arial"/>
                                <w:b/>
                                <w:color w:val="0070C0"/>
                                <w:sz w:val="28"/>
                                <w:szCs w:val="28"/>
                                <w:lang w:eastAsia="en-US"/>
                              </w:rPr>
                              <w:t>Disease</w:t>
                            </w:r>
                            <w:r w:rsidRPr="0018415C">
                              <w:rPr>
                                <w:rFonts w:ascii="Arial" w:eastAsia="Calibri" w:hAnsi="Arial" w:cs="Arial"/>
                                <w:b/>
                                <w:color w:val="0070C0"/>
                                <w:sz w:val="28"/>
                                <w:szCs w:val="28"/>
                                <w:lang w:eastAsia="en-US"/>
                              </w:rPr>
                              <w:t xml:space="preserve"> – </w:t>
                            </w:r>
                            <w:r w:rsidR="00F470A5">
                              <w:rPr>
                                <w:rFonts w:ascii="Arial" w:eastAsia="Calibri" w:hAnsi="Arial" w:cs="Arial"/>
                                <w:b/>
                                <w:color w:val="0070C0"/>
                                <w:sz w:val="28"/>
                                <w:szCs w:val="28"/>
                                <w:lang w:eastAsia="en-US"/>
                              </w:rPr>
                              <w:t>Chronic Complications</w:t>
                            </w:r>
                          </w:p>
                          <w:p w14:paraId="694D275C" w14:textId="7DE23AD9" w:rsidR="00F470A5" w:rsidRPr="00D4132B" w:rsidRDefault="00F61570" w:rsidP="00D4132B">
                            <w:pPr>
                              <w:jc w:val="center"/>
                              <w:rPr>
                                <w:rFonts w:ascii="Arial" w:eastAsia="Calibri" w:hAnsi="Arial" w:cs="Arial"/>
                                <w:b/>
                                <w:sz w:val="28"/>
                                <w:szCs w:val="28"/>
                                <w:lang w:eastAsia="en-US"/>
                              </w:rPr>
                            </w:pPr>
                            <w:r>
                              <w:rPr>
                                <w:rFonts w:ascii="Arial" w:eastAsia="Calibri" w:hAnsi="Arial" w:cs="Arial"/>
                                <w:b/>
                                <w:color w:val="0070C0"/>
                                <w:sz w:val="28"/>
                                <w:szCs w:val="28"/>
                                <w:lang w:eastAsia="en-US"/>
                              </w:rPr>
                              <w:t>Pulmonary Hypertension</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12.05pt;margin-top:11.6pt;width:411.7pt;height:8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ABgwIAABIFAAAOAAAAZHJzL2Uyb0RvYy54bWysVNuO2yAQfa/Uf0C8Z32Rk7WtdVZ7aapK&#10;24u02w8ggGNUDBRI7G21/94BJ9lsL1JV1Q8YmOEwM+cMF5djL9GOWye0anB2lmLEFdVMqE2DPz+s&#10;ZiVGzhPFiNSKN/iRO3y5fP3qYjA1z3WnJeMWAYhy9WAa3Hlv6iRxtOM9cWfacAXGVtueeFjaTcIs&#10;GQC9l0mepotk0JYZqyl3DnZvJyNeRvy25dR/bFvHPZINhth8HG0c12FMlhek3lhiOkH3YZB/iKIn&#10;QsGlR6hb4gnaWvELVC+o1U63/ozqPtFtKyiPOUA2WfpTNvcdMTzmAsVx5lgm9/9g6YfdJ4sEa3Ce&#10;YaRIDxw98NGjaz0i2IL6DMbV4HZvwNGPsA88x1ydudP0i0NK33REbfiVtXroOGEQXzyZnBydcFwA&#10;WQ/vNYN7yNbrCDS2tg/Fg3IgQAeeHo/chFgobM7zvJxXYKJgy9IyK/NFiC4h9eG4sc6/5bpHYdJg&#10;C+RHeLK7c35yPbiE25yWgq2ElHFhN+sbadGOgFBW8dujv3CTKjgrHY5NiNMORAl3BFuINxL/vcry&#10;Ir3Oq9lqUZ7PilUxn1XnaTlLs+q6WqRFVdyunkKAWVF3gjGu7oTiBxFmxd+RvG+HST5RhmhocDXP&#10;5xNHf0wyjd/vkuyFh56Uom9weXQidWD2jWKQNqk9EXKaJy/Dj4RADQ7/WJWog0D9JAI/rkdACeJY&#10;a/YIirAa+AJu4SGBSaftN4wGaMoGu69bYjlG8p0CVVVZUYQujotifp7Dwp5a1qcWoihANdhjNE1v&#10;/NT5W2PFpoObJh0rfQVKbEXUyHNUkEJYQOPFZPaPROjs03X0en7Klj8AAAD//wMAUEsDBBQABgAI&#10;AAAAIQBHxYGa3wAAAAsBAAAPAAAAZHJzL2Rvd25yZXYueG1sTI/BToNAEIbvJr7DZky8GLuUUrDI&#10;0qiJxmtrH2Bgp0BkZwm7LfTt3Z7s7Z/Ml3++Kbaz6cWZRtdZVrBcRCCIa6s7bhQcfj6fX0A4j6yx&#10;t0wKLuRgW97fFZhrO/GOznvfiFDCLkcFrfdDLqWrWzLoFnYgDrujHQ36MI6N1CNOodz0Mo6iVBrs&#10;OFxocaCPlurf/ckoOH5PT+vNVH35Q7ZL0nfssspelHp8mN9eQXia/T8MV/2gDmVwquyJtRO9gjhO&#10;lgENYRWDuAJRkq1BVCFtVinIspC3P5R/AAAA//8DAFBLAQItABQABgAIAAAAIQC2gziS/gAAAOEB&#10;AAATAAAAAAAAAAAAAAAAAAAAAABbQ29udGVudF9UeXBlc10ueG1sUEsBAi0AFAAGAAgAAAAhADj9&#10;If/WAAAAlAEAAAsAAAAAAAAAAAAAAAAALwEAAF9yZWxzLy5yZWxzUEsBAi0AFAAGAAgAAAAhAKbu&#10;wAGDAgAAEgUAAA4AAAAAAAAAAAAAAAAALgIAAGRycy9lMm9Eb2MueG1sUEsBAi0AFAAGAAgAAAAh&#10;AEfFgZrfAAAACwEAAA8AAAAAAAAAAAAAAAAA3QQAAGRycy9kb3ducmV2LnhtbFBLBQYAAAAABAAE&#10;APMAAADpBQAAAAA=&#10;" stroked="f">
                <v:textbo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06B6DA3F" w14:textId="0985B3BE" w:rsidR="00D4132B" w:rsidRDefault="00D4132B" w:rsidP="00D4132B">
                      <w:pPr>
                        <w:jc w:val="center"/>
                        <w:rPr>
                          <w:rFonts w:ascii="Arial" w:eastAsia="Calibri" w:hAnsi="Arial" w:cs="Arial"/>
                          <w:b/>
                          <w:color w:val="0070C0"/>
                          <w:sz w:val="28"/>
                          <w:szCs w:val="28"/>
                          <w:lang w:eastAsia="en-US"/>
                        </w:rPr>
                      </w:pPr>
                      <w:r w:rsidRPr="0018415C">
                        <w:rPr>
                          <w:rFonts w:ascii="Arial" w:eastAsia="Calibri" w:hAnsi="Arial" w:cs="Arial"/>
                          <w:b/>
                          <w:color w:val="0070C0"/>
                          <w:sz w:val="28"/>
                          <w:szCs w:val="28"/>
                          <w:lang w:eastAsia="en-US"/>
                        </w:rPr>
                        <w:t xml:space="preserve">Sickle Cell </w:t>
                      </w:r>
                      <w:r w:rsidR="00F470A5">
                        <w:rPr>
                          <w:rFonts w:ascii="Arial" w:eastAsia="Calibri" w:hAnsi="Arial" w:cs="Arial"/>
                          <w:b/>
                          <w:color w:val="0070C0"/>
                          <w:sz w:val="28"/>
                          <w:szCs w:val="28"/>
                          <w:lang w:eastAsia="en-US"/>
                        </w:rPr>
                        <w:t>Disease</w:t>
                      </w:r>
                      <w:r w:rsidRPr="0018415C">
                        <w:rPr>
                          <w:rFonts w:ascii="Arial" w:eastAsia="Calibri" w:hAnsi="Arial" w:cs="Arial"/>
                          <w:b/>
                          <w:color w:val="0070C0"/>
                          <w:sz w:val="28"/>
                          <w:szCs w:val="28"/>
                          <w:lang w:eastAsia="en-US"/>
                        </w:rPr>
                        <w:t xml:space="preserve"> – </w:t>
                      </w:r>
                      <w:r w:rsidR="00F470A5">
                        <w:rPr>
                          <w:rFonts w:ascii="Arial" w:eastAsia="Calibri" w:hAnsi="Arial" w:cs="Arial"/>
                          <w:b/>
                          <w:color w:val="0070C0"/>
                          <w:sz w:val="28"/>
                          <w:szCs w:val="28"/>
                          <w:lang w:eastAsia="en-US"/>
                        </w:rPr>
                        <w:t>Chronic Complications</w:t>
                      </w:r>
                    </w:p>
                    <w:p w14:paraId="694D275C" w14:textId="7DE23AD9" w:rsidR="00F470A5" w:rsidRPr="00D4132B" w:rsidRDefault="00F61570" w:rsidP="00D4132B">
                      <w:pPr>
                        <w:jc w:val="center"/>
                        <w:rPr>
                          <w:rFonts w:ascii="Arial" w:eastAsia="Calibri" w:hAnsi="Arial" w:cs="Arial"/>
                          <w:b/>
                          <w:sz w:val="28"/>
                          <w:szCs w:val="28"/>
                          <w:lang w:eastAsia="en-US"/>
                        </w:rPr>
                      </w:pPr>
                      <w:r>
                        <w:rPr>
                          <w:rFonts w:ascii="Arial" w:eastAsia="Calibri" w:hAnsi="Arial" w:cs="Arial"/>
                          <w:b/>
                          <w:color w:val="0070C0"/>
                          <w:sz w:val="28"/>
                          <w:szCs w:val="28"/>
                          <w:lang w:eastAsia="en-US"/>
                        </w:rPr>
                        <w:t>Pulmonary Hypertension</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v:textbox>
              </v:shape>
            </w:pict>
          </mc:Fallback>
        </mc:AlternateContent>
      </w:r>
      <w:r w:rsidR="00ED7F86" w:rsidRPr="00ED7F86">
        <w:rPr>
          <w:rFonts w:ascii="Arial" w:hAnsi="Arial"/>
          <w:szCs w:val="20"/>
          <w:lang w:eastAsia="en-US"/>
        </w:rPr>
        <w:t xml:space="preserve">      </w:t>
      </w:r>
    </w:p>
    <w:p w14:paraId="3C547F36" w14:textId="260CB8E8"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7FFD2727" w14:textId="77777777" w:rsidR="00192F44" w:rsidRDefault="00192F44" w:rsidP="00ED7F86">
      <w:pPr>
        <w:rPr>
          <w:rFonts w:ascii="Arial" w:hAnsi="Arial" w:cs="Arial"/>
          <w:b/>
          <w:color w:val="4F81BD"/>
          <w:szCs w:val="20"/>
          <w:lang w:eastAsia="en-US"/>
        </w:rPr>
      </w:pPr>
    </w:p>
    <w:p w14:paraId="3C547F39" w14:textId="5503DF7F"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3C547F3A" w14:textId="77777777" w:rsidR="00ED7F86" w:rsidRPr="00ED7F86" w:rsidRDefault="00ED7F86" w:rsidP="00F61570">
      <w:pPr>
        <w:spacing w:line="200" w:lineRule="exact"/>
        <w:rPr>
          <w:rFonts w:ascii="Arial" w:hAnsi="Arial" w:cs="Arial"/>
          <w:szCs w:val="20"/>
          <w:lang w:eastAsia="en-US"/>
        </w:rPr>
      </w:pPr>
    </w:p>
    <w:p w14:paraId="7382B8BD" w14:textId="16EA2F4D" w:rsidR="00F61570" w:rsidRPr="00012F01" w:rsidRDefault="001606AC" w:rsidP="00F61570">
      <w:pPr>
        <w:rPr>
          <w:rFonts w:ascii="Arial" w:eastAsia="Calibri" w:hAnsi="Arial" w:cs="Arial"/>
          <w:lang w:eastAsia="en-US"/>
        </w:rPr>
      </w:pPr>
      <w:r>
        <w:rPr>
          <w:rFonts w:ascii="Arial" w:eastAsia="Calibri" w:hAnsi="Arial" w:cs="Arial"/>
          <w:lang w:eastAsia="en-US"/>
        </w:rPr>
        <w:t>This leaflet</w:t>
      </w:r>
      <w:r w:rsidR="00F61570" w:rsidRPr="00012F01">
        <w:rPr>
          <w:rFonts w:ascii="Arial" w:eastAsia="Calibri" w:hAnsi="Arial" w:cs="Arial"/>
          <w:lang w:eastAsia="en-US"/>
        </w:rPr>
        <w:t xml:space="preserve"> is designed to explain about the long term (chronic) complications of sickle cell disease.  The information does not cover everything.  If you are ever worried about your child then please contact your Sickle Cell Team or take your child to Accident and Emergency Department.</w:t>
      </w:r>
    </w:p>
    <w:p w14:paraId="78F624DD" w14:textId="77777777" w:rsidR="00F61570" w:rsidRPr="00F61570" w:rsidRDefault="00F61570" w:rsidP="00F61570">
      <w:pPr>
        <w:spacing w:before="200"/>
        <w:rPr>
          <w:rFonts w:ascii="Arial" w:eastAsia="Calibri" w:hAnsi="Arial" w:cs="Arial"/>
          <w:b/>
          <w:color w:val="0070C0"/>
          <w:lang w:eastAsia="en-US"/>
        </w:rPr>
      </w:pPr>
      <w:r w:rsidRPr="00F61570">
        <w:rPr>
          <w:rFonts w:ascii="Arial" w:eastAsia="Calibri" w:hAnsi="Arial" w:cs="Arial"/>
          <w:b/>
          <w:color w:val="0070C0"/>
          <w:lang w:eastAsia="en-US"/>
        </w:rPr>
        <w:t>What is pulmonary hypertension?</w:t>
      </w:r>
    </w:p>
    <w:p w14:paraId="15F13C62" w14:textId="77777777" w:rsidR="00F61570" w:rsidRPr="00012F01" w:rsidRDefault="00F61570" w:rsidP="00F61570">
      <w:pPr>
        <w:rPr>
          <w:rFonts w:ascii="Arial" w:eastAsia="Calibri" w:hAnsi="Arial" w:cs="Arial"/>
          <w:b/>
          <w:sz w:val="16"/>
          <w:szCs w:val="16"/>
          <w:lang w:eastAsia="en-US"/>
        </w:rPr>
      </w:pPr>
    </w:p>
    <w:p w14:paraId="62A62616" w14:textId="77777777" w:rsidR="00F61570" w:rsidRPr="00012F01" w:rsidRDefault="00F61570" w:rsidP="00F61570">
      <w:pPr>
        <w:rPr>
          <w:rFonts w:ascii="Arial" w:hAnsi="Arial" w:cs="Arial"/>
          <w:lang w:val="en"/>
        </w:rPr>
      </w:pPr>
      <w:r w:rsidRPr="00012F01">
        <w:rPr>
          <w:rFonts w:ascii="Arial" w:hAnsi="Arial" w:cs="Arial"/>
          <w:lang w:val="en"/>
        </w:rPr>
        <w:t>Pulmonary hypertension is high blood pressure in the blood vessels that carry blood from the heart to the lungs. This is a common complication in teenagers and adults with sickle cell disease.</w:t>
      </w:r>
    </w:p>
    <w:p w14:paraId="1B0FF376" w14:textId="77777777" w:rsidR="00F61570" w:rsidRPr="00012F01" w:rsidRDefault="00F61570" w:rsidP="00F61570">
      <w:pPr>
        <w:rPr>
          <w:rFonts w:ascii="Arial" w:hAnsi="Arial" w:cs="Arial"/>
          <w:sz w:val="16"/>
          <w:szCs w:val="16"/>
          <w:lang w:val="en"/>
        </w:rPr>
      </w:pPr>
    </w:p>
    <w:p w14:paraId="4DFBA4B2" w14:textId="77777777" w:rsidR="00F61570" w:rsidRPr="00F61570" w:rsidRDefault="00F61570" w:rsidP="00F61570">
      <w:pPr>
        <w:rPr>
          <w:rFonts w:ascii="Arial" w:hAnsi="Arial" w:cs="Arial"/>
          <w:b/>
          <w:color w:val="0070C0"/>
          <w:lang w:val="en"/>
        </w:rPr>
      </w:pPr>
      <w:r w:rsidRPr="00F61570">
        <w:rPr>
          <w:rFonts w:ascii="Arial" w:hAnsi="Arial" w:cs="Arial"/>
          <w:b/>
          <w:color w:val="0070C0"/>
          <w:lang w:val="en"/>
        </w:rPr>
        <w:t>Is pulmonary hypertension the same as regular hypertension?</w:t>
      </w:r>
    </w:p>
    <w:p w14:paraId="49EA2EA9" w14:textId="77777777" w:rsidR="00F61570" w:rsidRPr="00012F01" w:rsidRDefault="00F61570" w:rsidP="00F61570">
      <w:pPr>
        <w:rPr>
          <w:rFonts w:ascii="Arial" w:hAnsi="Arial" w:cs="Arial"/>
          <w:b/>
          <w:sz w:val="16"/>
          <w:szCs w:val="16"/>
          <w:lang w:val="en"/>
        </w:rPr>
      </w:pPr>
    </w:p>
    <w:p w14:paraId="380CD5BF" w14:textId="77777777" w:rsidR="00F61570" w:rsidRPr="00012F01" w:rsidRDefault="00F61570" w:rsidP="00F61570">
      <w:pPr>
        <w:rPr>
          <w:rFonts w:ascii="Arial" w:hAnsi="Arial" w:cs="Arial"/>
          <w:lang w:val="en"/>
        </w:rPr>
      </w:pPr>
      <w:r w:rsidRPr="00012F01">
        <w:rPr>
          <w:rFonts w:ascii="Arial" w:hAnsi="Arial" w:cs="Arial"/>
          <w:lang w:val="en"/>
        </w:rPr>
        <w:t>No.  Regular hypertension also known as high blood pressure is when a higher pressure is needed to pump the blood around your body. In pulmonary hypertension the blood vessels in the lungs have become narrower meaning that the heart has to work harder to pump blood through them increasing the pressure inside them.</w:t>
      </w:r>
    </w:p>
    <w:p w14:paraId="5F70DDBF" w14:textId="77777777" w:rsidR="00F61570" w:rsidRPr="00012F01" w:rsidRDefault="00F61570" w:rsidP="00F61570">
      <w:pPr>
        <w:rPr>
          <w:rFonts w:ascii="Arial" w:hAnsi="Arial" w:cs="Arial"/>
          <w:sz w:val="16"/>
          <w:szCs w:val="16"/>
          <w:lang w:val="en"/>
        </w:rPr>
      </w:pPr>
    </w:p>
    <w:p w14:paraId="07F7CEAB" w14:textId="77777777" w:rsidR="00F61570" w:rsidRPr="00F61570" w:rsidRDefault="00F61570" w:rsidP="00F61570">
      <w:pPr>
        <w:rPr>
          <w:rFonts w:ascii="Arial" w:hAnsi="Arial" w:cs="Arial"/>
          <w:b/>
          <w:color w:val="0070C0"/>
          <w:lang w:val="en"/>
        </w:rPr>
      </w:pPr>
      <w:r w:rsidRPr="00F61570">
        <w:rPr>
          <w:rFonts w:ascii="Arial" w:hAnsi="Arial" w:cs="Arial"/>
          <w:b/>
          <w:color w:val="0070C0"/>
          <w:lang w:val="en"/>
        </w:rPr>
        <w:t>Is pulmonary hypertension serious?</w:t>
      </w:r>
    </w:p>
    <w:p w14:paraId="48C02746" w14:textId="77777777" w:rsidR="00F61570" w:rsidRPr="00012F01" w:rsidRDefault="00F61570" w:rsidP="00F61570">
      <w:pPr>
        <w:rPr>
          <w:rFonts w:ascii="Arial" w:hAnsi="Arial" w:cs="Arial"/>
          <w:b/>
          <w:sz w:val="16"/>
          <w:szCs w:val="16"/>
          <w:lang w:val="en"/>
        </w:rPr>
      </w:pPr>
    </w:p>
    <w:p w14:paraId="0EAF8844" w14:textId="77777777" w:rsidR="00F61570" w:rsidRPr="00F61570" w:rsidRDefault="00F61570" w:rsidP="00F61570">
      <w:pPr>
        <w:rPr>
          <w:rFonts w:ascii="Arial" w:hAnsi="Arial" w:cs="Arial"/>
          <w:color w:val="000000" w:themeColor="text1"/>
          <w:lang w:val="en"/>
        </w:rPr>
      </w:pPr>
      <w:r w:rsidRPr="00012F01">
        <w:rPr>
          <w:rFonts w:ascii="Arial" w:hAnsi="Arial" w:cs="Arial"/>
          <w:lang w:val="en"/>
        </w:rPr>
        <w:t xml:space="preserve">Pulmonary hypertension is a serious condition.  It results in damage to the right-hand side of the heart making the heart less efficient at pumping blood around the body and getting oxygen to the </w:t>
      </w:r>
      <w:r w:rsidRPr="00F61570">
        <w:rPr>
          <w:rFonts w:ascii="Arial" w:hAnsi="Arial" w:cs="Arial"/>
          <w:color w:val="000000" w:themeColor="text1"/>
          <w:lang w:val="en"/>
        </w:rPr>
        <w:t xml:space="preserve">muscles.  If it is not treated, pulmonary hypertension can cause </w:t>
      </w:r>
      <w:hyperlink r:id="rId13" w:history="1">
        <w:r w:rsidRPr="00F61570">
          <w:rPr>
            <w:rFonts w:ascii="Arial" w:hAnsi="Arial" w:cs="Arial"/>
            <w:color w:val="000000" w:themeColor="text1"/>
            <w:lang w:val="en"/>
          </w:rPr>
          <w:t>heart failure</w:t>
        </w:r>
      </w:hyperlink>
      <w:r w:rsidRPr="00F61570">
        <w:rPr>
          <w:rFonts w:ascii="Arial" w:hAnsi="Arial" w:cs="Arial"/>
          <w:color w:val="000000" w:themeColor="text1"/>
          <w:lang w:val="en"/>
        </w:rPr>
        <w:t>, when the heart struggles to pump enough blood around the body. This can be fatal.</w:t>
      </w:r>
    </w:p>
    <w:p w14:paraId="7F0B5863" w14:textId="77777777" w:rsidR="00F61570" w:rsidRPr="00F61570" w:rsidRDefault="00F61570" w:rsidP="00F61570">
      <w:pPr>
        <w:rPr>
          <w:rFonts w:ascii="Arial" w:hAnsi="Arial" w:cs="Arial"/>
          <w:color w:val="0070C0"/>
          <w:sz w:val="16"/>
          <w:szCs w:val="16"/>
          <w:lang w:val="en"/>
        </w:rPr>
      </w:pPr>
    </w:p>
    <w:p w14:paraId="714ADD4D" w14:textId="77777777" w:rsidR="00F61570" w:rsidRPr="00F61570" w:rsidRDefault="00F61570" w:rsidP="00F61570">
      <w:pPr>
        <w:rPr>
          <w:rFonts w:ascii="Arial" w:hAnsi="Arial" w:cs="Arial"/>
          <w:b/>
          <w:color w:val="0070C0"/>
          <w:lang w:val="en"/>
        </w:rPr>
      </w:pPr>
      <w:r w:rsidRPr="00F61570">
        <w:rPr>
          <w:rFonts w:ascii="Arial" w:hAnsi="Arial" w:cs="Arial"/>
          <w:b/>
          <w:color w:val="0070C0"/>
          <w:lang w:val="en"/>
        </w:rPr>
        <w:t>How common is pulmonary hypertension?</w:t>
      </w:r>
    </w:p>
    <w:p w14:paraId="6018BF3E" w14:textId="77777777" w:rsidR="00F61570" w:rsidRPr="00012F01" w:rsidRDefault="00F61570" w:rsidP="00F61570">
      <w:pPr>
        <w:rPr>
          <w:rFonts w:ascii="Arial" w:hAnsi="Arial" w:cs="Arial"/>
          <w:b/>
          <w:sz w:val="16"/>
          <w:szCs w:val="16"/>
          <w:lang w:val="en"/>
        </w:rPr>
      </w:pPr>
    </w:p>
    <w:p w14:paraId="306D997F" w14:textId="77777777" w:rsidR="00F61570" w:rsidRPr="00012F01" w:rsidRDefault="00F61570" w:rsidP="00F61570">
      <w:pPr>
        <w:rPr>
          <w:rFonts w:ascii="Arial" w:hAnsi="Arial" w:cs="Arial"/>
          <w:lang w:val="en"/>
        </w:rPr>
      </w:pPr>
      <w:r w:rsidRPr="00012F01">
        <w:rPr>
          <w:rFonts w:ascii="Arial" w:hAnsi="Arial" w:cs="Arial"/>
          <w:lang w:val="en"/>
        </w:rPr>
        <w:t>Approximately one third of adults with sickle cell disease develop mild pulmonary hypertension.  About 10% of patients develop severe pulmonary hypertension</w:t>
      </w:r>
      <w:r>
        <w:rPr>
          <w:rFonts w:ascii="Arial" w:hAnsi="Arial" w:cs="Arial"/>
          <w:lang w:val="en"/>
        </w:rPr>
        <w:t xml:space="preserve">. </w:t>
      </w:r>
      <w:r w:rsidRPr="00FA014B">
        <w:rPr>
          <w:rFonts w:ascii="Arial" w:hAnsi="Arial" w:cs="Arial"/>
          <w:lang w:val="en"/>
        </w:rPr>
        <w:t>(</w:t>
      </w:r>
      <w:proofErr w:type="spellStart"/>
      <w:r w:rsidRPr="00FA014B">
        <w:rPr>
          <w:rFonts w:ascii="Arial" w:hAnsi="Arial" w:cs="Arial"/>
          <w:lang w:val="en"/>
        </w:rPr>
        <w:t>Caboot</w:t>
      </w:r>
      <w:proofErr w:type="spellEnd"/>
      <w:r w:rsidRPr="00FA014B">
        <w:rPr>
          <w:rFonts w:ascii="Arial" w:hAnsi="Arial" w:cs="Arial"/>
          <w:lang w:val="en"/>
        </w:rPr>
        <w:t xml:space="preserve"> &amp; Allen, 2008)</w:t>
      </w:r>
    </w:p>
    <w:p w14:paraId="77A66D28" w14:textId="77777777" w:rsidR="00F61570" w:rsidRPr="00012F01" w:rsidRDefault="00F61570" w:rsidP="00F61570">
      <w:pPr>
        <w:rPr>
          <w:rFonts w:ascii="Arial" w:hAnsi="Arial" w:cs="Arial"/>
          <w:sz w:val="16"/>
          <w:szCs w:val="16"/>
          <w:lang w:val="en"/>
        </w:rPr>
      </w:pPr>
    </w:p>
    <w:p w14:paraId="46B6976F" w14:textId="77777777" w:rsidR="00F61570" w:rsidRPr="00F61570" w:rsidRDefault="00F61570" w:rsidP="00F61570">
      <w:pPr>
        <w:rPr>
          <w:rFonts w:ascii="Arial" w:hAnsi="Arial" w:cs="Arial"/>
          <w:b/>
          <w:color w:val="0070C0"/>
          <w:lang w:val="en"/>
        </w:rPr>
      </w:pPr>
      <w:r w:rsidRPr="00F61570">
        <w:rPr>
          <w:rFonts w:ascii="Arial" w:hAnsi="Arial" w:cs="Arial"/>
          <w:b/>
          <w:color w:val="0070C0"/>
          <w:lang w:val="en"/>
        </w:rPr>
        <w:t>What are the symptoms of pulmonary hypertension?</w:t>
      </w:r>
    </w:p>
    <w:p w14:paraId="65DC598F" w14:textId="77777777" w:rsidR="00F61570" w:rsidRPr="00012F01" w:rsidRDefault="00F61570" w:rsidP="00F61570">
      <w:pPr>
        <w:rPr>
          <w:rFonts w:ascii="Arial" w:hAnsi="Arial" w:cs="Arial"/>
          <w:b/>
          <w:sz w:val="16"/>
          <w:szCs w:val="16"/>
          <w:lang w:val="en"/>
        </w:rPr>
      </w:pPr>
    </w:p>
    <w:p w14:paraId="5164B3CA" w14:textId="7B74B30E" w:rsidR="00F61570" w:rsidRDefault="00F61570" w:rsidP="00F61570">
      <w:pPr>
        <w:rPr>
          <w:rFonts w:ascii="Arial" w:hAnsi="Arial" w:cs="Arial"/>
          <w:lang w:val="en"/>
        </w:rPr>
      </w:pPr>
      <w:r w:rsidRPr="00012F01">
        <w:rPr>
          <w:rFonts w:ascii="Arial" w:hAnsi="Arial" w:cs="Arial"/>
          <w:lang w:val="en"/>
        </w:rPr>
        <w:t>The symptoms of pulmonary hypertension are similar to symptoms of long term sickle cell problems</w:t>
      </w:r>
      <w:r>
        <w:rPr>
          <w:rFonts w:ascii="Arial" w:hAnsi="Arial" w:cs="Arial"/>
          <w:lang w:val="en"/>
        </w:rPr>
        <w:t>,</w:t>
      </w:r>
      <w:r w:rsidRPr="00012F01">
        <w:rPr>
          <w:rFonts w:ascii="Arial" w:hAnsi="Arial" w:cs="Arial"/>
          <w:lang w:val="en"/>
        </w:rPr>
        <w:t xml:space="preserve"> so can sometimes be overlooked. The symptoms of pulmonary hypertension are:</w:t>
      </w:r>
    </w:p>
    <w:p w14:paraId="1F523B5B" w14:textId="77777777" w:rsidR="00F61570" w:rsidRPr="00012F01" w:rsidRDefault="00F61570" w:rsidP="00F61570">
      <w:pPr>
        <w:rPr>
          <w:rFonts w:ascii="Arial" w:hAnsi="Arial" w:cs="Arial"/>
          <w:sz w:val="16"/>
          <w:szCs w:val="16"/>
          <w:lang w:val="en"/>
        </w:rPr>
      </w:pPr>
    </w:p>
    <w:p w14:paraId="30BBC5E9" w14:textId="77777777" w:rsidR="00F61570" w:rsidRPr="00012F01" w:rsidRDefault="00161744" w:rsidP="00F61570">
      <w:pPr>
        <w:numPr>
          <w:ilvl w:val="0"/>
          <w:numId w:val="11"/>
        </w:numPr>
        <w:spacing w:line="276" w:lineRule="auto"/>
        <w:ind w:left="714" w:hanging="357"/>
        <w:rPr>
          <w:rFonts w:ascii="Arial" w:eastAsia="Calibri" w:hAnsi="Arial" w:cs="Arial"/>
          <w:lang w:val="en" w:eastAsia="en-US"/>
        </w:rPr>
      </w:pPr>
      <w:hyperlink r:id="rId14" w:history="1">
        <w:r w:rsidR="00F61570">
          <w:rPr>
            <w:rFonts w:ascii="Arial" w:eastAsia="Calibri" w:hAnsi="Arial" w:cs="Arial"/>
            <w:lang w:val="en" w:eastAsia="en-US"/>
          </w:rPr>
          <w:t>S</w:t>
        </w:r>
        <w:r w:rsidR="00F61570" w:rsidRPr="00012F01">
          <w:rPr>
            <w:rFonts w:ascii="Arial" w:eastAsia="Calibri" w:hAnsi="Arial" w:cs="Arial"/>
            <w:lang w:val="en" w:eastAsia="en-US"/>
          </w:rPr>
          <w:t>hortness of breath</w:t>
        </w:r>
      </w:hyperlink>
      <w:r w:rsidR="00F61570">
        <w:rPr>
          <w:rFonts w:ascii="Arial" w:eastAsia="Calibri" w:hAnsi="Arial" w:cs="Arial"/>
          <w:lang w:val="en" w:eastAsia="en-US"/>
        </w:rPr>
        <w:t>.</w:t>
      </w:r>
      <w:r w:rsidR="00F61570" w:rsidRPr="00012F01">
        <w:rPr>
          <w:rFonts w:ascii="Arial" w:eastAsia="Calibri" w:hAnsi="Arial" w:cs="Arial"/>
          <w:lang w:val="en" w:eastAsia="en-US"/>
        </w:rPr>
        <w:t xml:space="preserve"> </w:t>
      </w:r>
    </w:p>
    <w:p w14:paraId="2EA449CC" w14:textId="099AFFFF" w:rsidR="00F61570" w:rsidRPr="00012F01" w:rsidRDefault="00F61570" w:rsidP="00F61570">
      <w:pPr>
        <w:numPr>
          <w:ilvl w:val="0"/>
          <w:numId w:val="11"/>
        </w:numPr>
        <w:spacing w:before="100" w:beforeAutospacing="1" w:after="100" w:afterAutospacing="1" w:line="276" w:lineRule="auto"/>
        <w:rPr>
          <w:rFonts w:ascii="Arial" w:eastAsia="Calibri" w:hAnsi="Arial" w:cs="Arial"/>
          <w:lang w:val="en" w:eastAsia="en-US"/>
        </w:rPr>
      </w:pPr>
      <w:r w:rsidRPr="00FE16D8">
        <w:rPr>
          <w:rFonts w:ascii="Arial" w:hAnsi="Arial" w:cs="Arial"/>
          <w:b/>
          <w:noProof/>
        </w:rPr>
        <w:drawing>
          <wp:anchor distT="0" distB="0" distL="114300" distR="114300" simplePos="0" relativeHeight="251660287" behindDoc="1" locked="0" layoutInCell="1" allowOverlap="1" wp14:anchorId="0886D683" wp14:editId="1A5B9129">
            <wp:simplePos x="0" y="0"/>
            <wp:positionH relativeFrom="column">
              <wp:posOffset>4971415</wp:posOffset>
            </wp:positionH>
            <wp:positionV relativeFrom="paragraph">
              <wp:posOffset>1905</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hyperlink r:id="rId16" w:history="1">
        <w:r>
          <w:rPr>
            <w:rFonts w:ascii="Arial" w:eastAsia="Calibri" w:hAnsi="Arial" w:cs="Arial"/>
            <w:lang w:val="en" w:eastAsia="en-US"/>
          </w:rPr>
          <w:t>F</w:t>
        </w:r>
        <w:r w:rsidRPr="00012F01">
          <w:rPr>
            <w:rFonts w:ascii="Arial" w:eastAsia="Calibri" w:hAnsi="Arial" w:cs="Arial"/>
            <w:lang w:val="en" w:eastAsia="en-US"/>
          </w:rPr>
          <w:t>atigue</w:t>
        </w:r>
      </w:hyperlink>
      <w:r w:rsidRPr="00012F01">
        <w:rPr>
          <w:rFonts w:ascii="Arial" w:eastAsia="Calibri" w:hAnsi="Arial" w:cs="Arial"/>
          <w:lang w:val="en" w:eastAsia="en-US"/>
        </w:rPr>
        <w:t xml:space="preserve"> (tiredness</w:t>
      </w:r>
      <w:r>
        <w:rPr>
          <w:rFonts w:ascii="Arial" w:eastAsia="Calibri" w:hAnsi="Arial" w:cs="Arial"/>
          <w:lang w:val="en" w:eastAsia="en-US"/>
        </w:rPr>
        <w:t>).</w:t>
      </w:r>
    </w:p>
    <w:p w14:paraId="6FAFDBE4" w14:textId="77777777" w:rsidR="00F61570" w:rsidRPr="00012F01" w:rsidRDefault="00F61570" w:rsidP="00F61570">
      <w:pPr>
        <w:numPr>
          <w:ilvl w:val="0"/>
          <w:numId w:val="11"/>
        </w:numPr>
        <w:spacing w:line="276" w:lineRule="auto"/>
        <w:ind w:left="714" w:hanging="357"/>
        <w:rPr>
          <w:rFonts w:ascii="Arial" w:eastAsia="Calibri" w:hAnsi="Arial" w:cs="Arial"/>
          <w:lang w:val="en" w:eastAsia="en-US"/>
        </w:rPr>
      </w:pPr>
      <w:r>
        <w:rPr>
          <w:rFonts w:ascii="Arial" w:eastAsia="Calibri" w:hAnsi="Arial" w:cs="Arial"/>
          <w:lang w:val="en" w:eastAsia="en-US"/>
        </w:rPr>
        <w:t>F</w:t>
      </w:r>
      <w:r w:rsidRPr="00012F01">
        <w:rPr>
          <w:rFonts w:ascii="Arial" w:eastAsia="Calibri" w:hAnsi="Arial" w:cs="Arial"/>
          <w:lang w:val="en" w:eastAsia="en-US"/>
        </w:rPr>
        <w:t>eeling faint or dizzy</w:t>
      </w:r>
      <w:r>
        <w:rPr>
          <w:rFonts w:ascii="Arial" w:eastAsia="Calibri" w:hAnsi="Arial" w:cs="Arial"/>
          <w:lang w:val="en" w:eastAsia="en-US"/>
        </w:rPr>
        <w:t>.</w:t>
      </w:r>
      <w:r w:rsidRPr="00012F01">
        <w:rPr>
          <w:rFonts w:ascii="Arial" w:eastAsia="Calibri" w:hAnsi="Arial" w:cs="Arial"/>
          <w:lang w:val="en" w:eastAsia="en-US"/>
        </w:rPr>
        <w:t xml:space="preserve"> </w:t>
      </w:r>
    </w:p>
    <w:p w14:paraId="4893B04A" w14:textId="77777777" w:rsidR="00F61570" w:rsidRPr="00012F01" w:rsidRDefault="00F61570" w:rsidP="00F61570">
      <w:pPr>
        <w:numPr>
          <w:ilvl w:val="0"/>
          <w:numId w:val="11"/>
        </w:numPr>
        <w:spacing w:line="276" w:lineRule="auto"/>
        <w:ind w:left="714" w:hanging="357"/>
        <w:rPr>
          <w:rFonts w:ascii="Arial" w:eastAsia="Calibri" w:hAnsi="Arial" w:cs="Arial"/>
          <w:lang w:val="en" w:eastAsia="en-US"/>
        </w:rPr>
      </w:pPr>
      <w:r>
        <w:rPr>
          <w:rFonts w:ascii="Arial" w:eastAsia="Calibri" w:hAnsi="Arial" w:cs="Arial"/>
          <w:lang w:val="en" w:eastAsia="en-US"/>
        </w:rPr>
        <w:t>D</w:t>
      </w:r>
      <w:r w:rsidRPr="00012F01">
        <w:rPr>
          <w:rFonts w:ascii="Arial" w:eastAsia="Calibri" w:hAnsi="Arial" w:cs="Arial"/>
          <w:lang w:val="en" w:eastAsia="en-US"/>
        </w:rPr>
        <w:t>ecreased exercise tolerance</w:t>
      </w:r>
      <w:r>
        <w:rPr>
          <w:rFonts w:ascii="Arial" w:eastAsia="Calibri" w:hAnsi="Arial" w:cs="Arial"/>
          <w:lang w:val="en" w:eastAsia="en-US"/>
        </w:rPr>
        <w:t>.</w:t>
      </w:r>
    </w:p>
    <w:p w14:paraId="64DEE777" w14:textId="77777777" w:rsidR="00F61570" w:rsidRDefault="00F61570" w:rsidP="00F61570">
      <w:pPr>
        <w:numPr>
          <w:ilvl w:val="0"/>
          <w:numId w:val="11"/>
        </w:numPr>
        <w:spacing w:line="276" w:lineRule="auto"/>
        <w:ind w:left="714" w:hanging="357"/>
        <w:rPr>
          <w:rFonts w:ascii="Arial" w:eastAsia="Calibri" w:hAnsi="Arial" w:cs="Arial"/>
          <w:lang w:val="en" w:eastAsia="en-US"/>
        </w:rPr>
      </w:pPr>
      <w:r>
        <w:rPr>
          <w:rFonts w:ascii="Arial" w:eastAsia="Calibri" w:hAnsi="Arial" w:cs="Arial"/>
          <w:lang w:val="en" w:eastAsia="en-US"/>
        </w:rPr>
        <w:t>U</w:t>
      </w:r>
      <w:r w:rsidRPr="00012F01">
        <w:rPr>
          <w:rFonts w:ascii="Arial" w:eastAsia="Calibri" w:hAnsi="Arial" w:cs="Arial"/>
          <w:lang w:val="en" w:eastAsia="en-US"/>
        </w:rPr>
        <w:t>nexplained swelling of the ankles</w:t>
      </w:r>
      <w:r>
        <w:rPr>
          <w:rFonts w:ascii="Arial" w:eastAsia="Calibri" w:hAnsi="Arial" w:cs="Arial"/>
          <w:lang w:val="en" w:eastAsia="en-US"/>
        </w:rPr>
        <w:t>.</w:t>
      </w:r>
    </w:p>
    <w:p w14:paraId="56629F3D" w14:textId="77777777" w:rsidR="00F61570" w:rsidRPr="00012F01" w:rsidRDefault="00F61570" w:rsidP="00F61570">
      <w:pPr>
        <w:spacing w:line="180" w:lineRule="exact"/>
        <w:ind w:left="357"/>
        <w:rPr>
          <w:rFonts w:ascii="Arial" w:eastAsia="Calibri" w:hAnsi="Arial" w:cs="Arial"/>
          <w:lang w:val="en" w:eastAsia="en-US"/>
        </w:rPr>
      </w:pPr>
    </w:p>
    <w:p w14:paraId="2083CD4A" w14:textId="77777777" w:rsidR="00F61570" w:rsidRPr="00012F01" w:rsidRDefault="00F61570" w:rsidP="00F61570">
      <w:pPr>
        <w:rPr>
          <w:rFonts w:ascii="Arial" w:eastAsia="Calibri" w:hAnsi="Arial" w:cs="Arial"/>
          <w:lang w:val="en" w:eastAsia="en-US"/>
        </w:rPr>
      </w:pPr>
      <w:r w:rsidRPr="00012F01">
        <w:rPr>
          <w:rFonts w:ascii="Arial" w:eastAsia="Calibri" w:hAnsi="Arial" w:cs="Arial"/>
          <w:lang w:val="en" w:eastAsia="en-US"/>
        </w:rPr>
        <w:t>The symptoms are very simil</w:t>
      </w:r>
      <w:r>
        <w:rPr>
          <w:rFonts w:ascii="Arial" w:eastAsia="Calibri" w:hAnsi="Arial" w:cs="Arial"/>
          <w:lang w:val="en" w:eastAsia="en-US"/>
        </w:rPr>
        <w:t xml:space="preserve">ar to those of </w:t>
      </w:r>
      <w:proofErr w:type="spellStart"/>
      <w:r>
        <w:rPr>
          <w:rFonts w:ascii="Arial" w:eastAsia="Calibri" w:hAnsi="Arial" w:cs="Arial"/>
          <w:lang w:val="en" w:eastAsia="en-US"/>
        </w:rPr>
        <w:t>anaemia</w:t>
      </w:r>
      <w:proofErr w:type="spellEnd"/>
      <w:r>
        <w:rPr>
          <w:rFonts w:ascii="Arial" w:eastAsia="Calibri" w:hAnsi="Arial" w:cs="Arial"/>
          <w:lang w:val="en" w:eastAsia="en-US"/>
        </w:rPr>
        <w:t>.</w:t>
      </w:r>
    </w:p>
    <w:p w14:paraId="7B675976" w14:textId="77777777" w:rsidR="00F61570" w:rsidRPr="00012F01" w:rsidRDefault="00F61570" w:rsidP="00F61570">
      <w:pPr>
        <w:rPr>
          <w:rFonts w:ascii="Arial" w:eastAsia="Calibri" w:hAnsi="Arial" w:cs="Arial"/>
          <w:lang w:val="en" w:eastAsia="en-US"/>
        </w:rPr>
      </w:pPr>
    </w:p>
    <w:p w14:paraId="46DFEBF1" w14:textId="77777777" w:rsidR="00F61570" w:rsidRPr="00F61570" w:rsidRDefault="00F61570" w:rsidP="00F61570">
      <w:pPr>
        <w:spacing w:after="200"/>
        <w:rPr>
          <w:rFonts w:ascii="Arial" w:eastAsia="Calibri" w:hAnsi="Arial" w:cs="Arial"/>
          <w:b/>
          <w:color w:val="0070C0"/>
          <w:lang w:val="en" w:eastAsia="en-US"/>
        </w:rPr>
      </w:pPr>
      <w:r w:rsidRPr="00F61570">
        <w:rPr>
          <w:rFonts w:ascii="Arial" w:eastAsia="Calibri" w:hAnsi="Arial" w:cs="Arial"/>
          <w:b/>
          <w:color w:val="0070C0"/>
          <w:lang w:val="en" w:eastAsia="en-US"/>
        </w:rPr>
        <w:t>What should I do if I notice any of these symptoms in my child?</w:t>
      </w:r>
    </w:p>
    <w:p w14:paraId="0D98B816" w14:textId="71A3ECC8" w:rsidR="00F61570" w:rsidRPr="00012F01" w:rsidRDefault="00F61570" w:rsidP="00F61570">
      <w:pPr>
        <w:rPr>
          <w:rFonts w:ascii="Arial" w:eastAsia="Calibri" w:hAnsi="Arial" w:cs="Arial"/>
          <w:lang w:val="en" w:eastAsia="en-US"/>
        </w:rPr>
      </w:pPr>
      <w:r w:rsidRPr="00012F01">
        <w:rPr>
          <w:rFonts w:ascii="Arial" w:eastAsia="Calibri" w:hAnsi="Arial" w:cs="Arial"/>
          <w:lang w:val="en" w:eastAsia="en-US"/>
        </w:rPr>
        <w:t>It is important if you notice a change in your child or spot any of the symptoms</w:t>
      </w:r>
      <w:r w:rsidR="00FD7912">
        <w:rPr>
          <w:rFonts w:ascii="Arial" w:eastAsia="Calibri" w:hAnsi="Arial" w:cs="Arial"/>
          <w:lang w:val="en" w:eastAsia="en-US"/>
        </w:rPr>
        <w:t>,</w:t>
      </w:r>
      <w:r>
        <w:rPr>
          <w:rFonts w:ascii="Arial" w:eastAsia="Calibri" w:hAnsi="Arial" w:cs="Arial"/>
          <w:lang w:val="en" w:eastAsia="en-US"/>
        </w:rPr>
        <w:t xml:space="preserve"> to let your Sickle Cell T</w:t>
      </w:r>
      <w:r w:rsidRPr="00012F01">
        <w:rPr>
          <w:rFonts w:ascii="Arial" w:eastAsia="Calibri" w:hAnsi="Arial" w:cs="Arial"/>
          <w:lang w:val="en" w:eastAsia="en-US"/>
        </w:rPr>
        <w:t>eam know.</w:t>
      </w:r>
    </w:p>
    <w:p w14:paraId="36DAE88D" w14:textId="77777777" w:rsidR="00F61570" w:rsidRPr="00F61570" w:rsidRDefault="00F61570" w:rsidP="00F61570">
      <w:pPr>
        <w:rPr>
          <w:rFonts w:ascii="Arial" w:eastAsia="Calibri" w:hAnsi="Arial" w:cs="Arial"/>
          <w:color w:val="0070C0"/>
          <w:lang w:val="en" w:eastAsia="en-US"/>
        </w:rPr>
      </w:pPr>
    </w:p>
    <w:p w14:paraId="07184AC8" w14:textId="77777777" w:rsidR="00F61570" w:rsidRPr="00F61570" w:rsidRDefault="00F61570" w:rsidP="00F61570">
      <w:pPr>
        <w:spacing w:after="200"/>
        <w:rPr>
          <w:rFonts w:ascii="Arial" w:eastAsia="Calibri" w:hAnsi="Arial" w:cs="Arial"/>
          <w:b/>
          <w:color w:val="0070C0"/>
          <w:lang w:val="en" w:eastAsia="en-US"/>
        </w:rPr>
      </w:pPr>
      <w:r w:rsidRPr="00F61570">
        <w:rPr>
          <w:rFonts w:ascii="Arial" w:eastAsia="Calibri" w:hAnsi="Arial" w:cs="Arial"/>
          <w:b/>
          <w:color w:val="0070C0"/>
          <w:lang w:val="en" w:eastAsia="en-US"/>
        </w:rPr>
        <w:t>What is the treatment for pulmonary hypertension?</w:t>
      </w:r>
    </w:p>
    <w:p w14:paraId="49F9A12A" w14:textId="77777777" w:rsidR="00F61570" w:rsidRPr="00012F01" w:rsidRDefault="00F61570" w:rsidP="00F61570">
      <w:pPr>
        <w:rPr>
          <w:rFonts w:ascii="Arial" w:eastAsia="Calibri" w:hAnsi="Arial" w:cs="Arial"/>
          <w:lang w:val="en" w:eastAsia="en-US"/>
        </w:rPr>
      </w:pPr>
      <w:r w:rsidRPr="00012F01">
        <w:rPr>
          <w:rFonts w:ascii="Arial" w:eastAsia="Calibri" w:hAnsi="Arial" w:cs="Arial"/>
          <w:lang w:val="en" w:eastAsia="en-US"/>
        </w:rPr>
        <w:t xml:space="preserve">Symptoms caused by sickle cell disease such as </w:t>
      </w:r>
      <w:proofErr w:type="spellStart"/>
      <w:r w:rsidRPr="00012F01">
        <w:rPr>
          <w:rFonts w:ascii="Arial" w:eastAsia="Calibri" w:hAnsi="Arial" w:cs="Arial"/>
          <w:lang w:val="en" w:eastAsia="en-US"/>
        </w:rPr>
        <w:t>anaemia</w:t>
      </w:r>
      <w:proofErr w:type="spellEnd"/>
      <w:r w:rsidRPr="00012F01">
        <w:rPr>
          <w:rFonts w:ascii="Arial" w:eastAsia="Calibri" w:hAnsi="Arial" w:cs="Arial"/>
          <w:lang w:val="en" w:eastAsia="en-US"/>
        </w:rPr>
        <w:t>, low oxygen saturations and regular painful crisis increase the risks of pulmonary hypertension. Stopping these things can help prevent the early stages of pulmonary hypertension getting worse.  This can be done by having regular blood transfusio</w:t>
      </w:r>
      <w:r>
        <w:rPr>
          <w:rFonts w:ascii="Arial" w:eastAsia="Calibri" w:hAnsi="Arial" w:cs="Arial"/>
          <w:lang w:val="en" w:eastAsia="en-US"/>
        </w:rPr>
        <w:t xml:space="preserve">ns or taking a medicine called </w:t>
      </w:r>
      <w:proofErr w:type="spellStart"/>
      <w:r>
        <w:rPr>
          <w:rFonts w:ascii="Arial" w:eastAsia="Calibri" w:hAnsi="Arial" w:cs="Arial"/>
          <w:lang w:val="en" w:eastAsia="en-US"/>
        </w:rPr>
        <w:t>H</w:t>
      </w:r>
      <w:r w:rsidRPr="00012F01">
        <w:rPr>
          <w:rFonts w:ascii="Arial" w:eastAsia="Calibri" w:hAnsi="Arial" w:cs="Arial"/>
          <w:lang w:val="en" w:eastAsia="en-US"/>
        </w:rPr>
        <w:t>ydroxycarbamide</w:t>
      </w:r>
      <w:proofErr w:type="spellEnd"/>
      <w:r w:rsidRPr="00012F01">
        <w:rPr>
          <w:rFonts w:ascii="Arial" w:eastAsia="Calibri" w:hAnsi="Arial" w:cs="Arial"/>
          <w:lang w:val="en" w:eastAsia="en-US"/>
        </w:rPr>
        <w:t>.</w:t>
      </w:r>
    </w:p>
    <w:p w14:paraId="08A89F2E" w14:textId="77777777" w:rsidR="00F61570" w:rsidRPr="00012F01" w:rsidRDefault="00F61570" w:rsidP="00F61570">
      <w:pPr>
        <w:rPr>
          <w:rFonts w:ascii="Arial" w:eastAsia="Calibri" w:hAnsi="Arial" w:cs="Arial"/>
          <w:sz w:val="16"/>
          <w:szCs w:val="16"/>
          <w:lang w:val="en" w:eastAsia="en-US"/>
        </w:rPr>
      </w:pPr>
    </w:p>
    <w:p w14:paraId="47EF4FCC" w14:textId="77777777" w:rsidR="00F61570" w:rsidRPr="00012F01" w:rsidRDefault="00F61570" w:rsidP="00F61570">
      <w:pPr>
        <w:rPr>
          <w:rFonts w:ascii="Arial" w:eastAsia="Calibri" w:hAnsi="Arial" w:cs="Arial"/>
          <w:lang w:val="en" w:eastAsia="en-US"/>
        </w:rPr>
      </w:pPr>
      <w:r w:rsidRPr="00012F01">
        <w:rPr>
          <w:rFonts w:ascii="Arial" w:eastAsia="Calibri" w:hAnsi="Arial" w:cs="Arial"/>
          <w:lang w:val="en" w:eastAsia="en-US"/>
        </w:rPr>
        <w:t xml:space="preserve">For more advanced stages of pulmonary hypertension medication or an operation to widen blood vessels and reduce the pressure can be tried. </w:t>
      </w:r>
    </w:p>
    <w:p w14:paraId="42D525C4" w14:textId="77777777" w:rsidR="00F61570" w:rsidRPr="00012F01" w:rsidRDefault="00F61570" w:rsidP="00F61570">
      <w:pPr>
        <w:rPr>
          <w:rFonts w:ascii="Arial" w:eastAsia="Calibri" w:hAnsi="Arial" w:cs="Arial"/>
          <w:b/>
          <w:sz w:val="16"/>
          <w:szCs w:val="16"/>
          <w:lang w:val="en" w:eastAsia="en-US"/>
        </w:rPr>
      </w:pPr>
    </w:p>
    <w:p w14:paraId="0616B62F" w14:textId="77777777" w:rsidR="00F61570" w:rsidRPr="00F61570" w:rsidRDefault="00F61570" w:rsidP="00F61570">
      <w:pPr>
        <w:rPr>
          <w:rFonts w:ascii="Arial" w:eastAsia="Calibri" w:hAnsi="Arial" w:cs="Arial"/>
          <w:b/>
          <w:color w:val="0070C0"/>
          <w:lang w:val="en" w:eastAsia="en-US"/>
        </w:rPr>
      </w:pPr>
      <w:r w:rsidRPr="00F61570">
        <w:rPr>
          <w:rFonts w:ascii="Arial" w:eastAsia="Calibri" w:hAnsi="Arial" w:cs="Arial"/>
          <w:b/>
          <w:color w:val="0070C0"/>
          <w:lang w:val="en" w:eastAsia="en-US"/>
        </w:rPr>
        <w:t>How can pulmonary hypertension be prevented?</w:t>
      </w:r>
    </w:p>
    <w:p w14:paraId="3057E4B8" w14:textId="77777777" w:rsidR="00F61570" w:rsidRPr="00012F01" w:rsidRDefault="00F61570" w:rsidP="00F61570">
      <w:pPr>
        <w:rPr>
          <w:rFonts w:ascii="Arial" w:eastAsia="Calibri" w:hAnsi="Arial" w:cs="Arial"/>
          <w:b/>
          <w:sz w:val="16"/>
          <w:szCs w:val="16"/>
          <w:lang w:val="en" w:eastAsia="en-US"/>
        </w:rPr>
      </w:pPr>
    </w:p>
    <w:p w14:paraId="36EE30CD" w14:textId="77777777" w:rsidR="00F61570" w:rsidRPr="00012F01" w:rsidRDefault="00F61570" w:rsidP="00F61570">
      <w:pPr>
        <w:rPr>
          <w:rFonts w:ascii="Arial" w:eastAsia="Calibri" w:hAnsi="Arial" w:cs="Arial"/>
          <w:b/>
          <w:lang w:val="en" w:eastAsia="en-US"/>
        </w:rPr>
      </w:pPr>
      <w:r w:rsidRPr="00012F01">
        <w:rPr>
          <w:rFonts w:ascii="Arial" w:eastAsia="Calibri" w:hAnsi="Arial" w:cs="Arial"/>
          <w:lang w:val="en" w:eastAsia="en-US"/>
        </w:rPr>
        <w:t>From the age of 12 your child will hav</w:t>
      </w:r>
      <w:r>
        <w:rPr>
          <w:rFonts w:ascii="Arial" w:eastAsia="Calibri" w:hAnsi="Arial" w:cs="Arial"/>
          <w:lang w:val="en" w:eastAsia="en-US"/>
        </w:rPr>
        <w:t>e an echocardiogram every three</w:t>
      </w:r>
      <w:r w:rsidRPr="00012F01">
        <w:rPr>
          <w:rFonts w:ascii="Arial" w:eastAsia="Calibri" w:hAnsi="Arial" w:cs="Arial"/>
          <w:lang w:val="en" w:eastAsia="en-US"/>
        </w:rPr>
        <w:t xml:space="preserve"> years.  An echocardiogram check</w:t>
      </w:r>
      <w:r>
        <w:rPr>
          <w:rFonts w:ascii="Arial" w:eastAsia="Calibri" w:hAnsi="Arial" w:cs="Arial"/>
          <w:lang w:val="en" w:eastAsia="en-US"/>
        </w:rPr>
        <w:t xml:space="preserve">s </w:t>
      </w:r>
      <w:r w:rsidRPr="00012F01">
        <w:rPr>
          <w:rFonts w:ascii="Arial" w:eastAsia="Calibri" w:hAnsi="Arial" w:cs="Arial"/>
          <w:lang w:val="en" w:eastAsia="en-US"/>
        </w:rPr>
        <w:t>the pressure inside the heart vessels and will identify early stages of pulmonary hypertension</w:t>
      </w:r>
      <w:r>
        <w:rPr>
          <w:rFonts w:ascii="Arial" w:eastAsia="Calibri" w:hAnsi="Arial" w:cs="Arial"/>
          <w:lang w:val="en" w:eastAsia="en-US"/>
        </w:rPr>
        <w:t>.</w:t>
      </w:r>
    </w:p>
    <w:p w14:paraId="6AD2E6A9" w14:textId="77777777" w:rsidR="00F61570" w:rsidRPr="00012F01" w:rsidRDefault="00F61570" w:rsidP="00F61570">
      <w:pPr>
        <w:rPr>
          <w:rFonts w:ascii="Arial" w:eastAsia="Calibri" w:hAnsi="Arial" w:cs="Arial"/>
          <w:lang w:eastAsia="en-US"/>
        </w:rPr>
      </w:pPr>
    </w:p>
    <w:p w14:paraId="37E7D875" w14:textId="77777777" w:rsidR="00F61570" w:rsidRPr="00F61570" w:rsidRDefault="00F61570" w:rsidP="00F61570">
      <w:pPr>
        <w:rPr>
          <w:rFonts w:ascii="Arial" w:eastAsia="Calibri" w:hAnsi="Arial" w:cs="Arial"/>
          <w:b/>
          <w:color w:val="0070C0"/>
          <w:lang w:eastAsia="en-US"/>
        </w:rPr>
      </w:pPr>
      <w:r w:rsidRPr="00F61570">
        <w:rPr>
          <w:rFonts w:ascii="Arial" w:eastAsia="Calibri" w:hAnsi="Arial" w:cs="Arial"/>
          <w:b/>
          <w:color w:val="0070C0"/>
          <w:lang w:eastAsia="en-US"/>
        </w:rPr>
        <w:t>Further information</w:t>
      </w:r>
    </w:p>
    <w:p w14:paraId="5467CC1B" w14:textId="77777777" w:rsidR="00F61570" w:rsidRPr="00012F01" w:rsidRDefault="00F61570" w:rsidP="00F61570">
      <w:pPr>
        <w:rPr>
          <w:rFonts w:ascii="Arial" w:eastAsia="Calibri" w:hAnsi="Arial" w:cs="Arial"/>
          <w:b/>
          <w:sz w:val="16"/>
          <w:szCs w:val="16"/>
          <w:lang w:eastAsia="en-US"/>
        </w:rPr>
      </w:pPr>
    </w:p>
    <w:p w14:paraId="2D0E0C37" w14:textId="77777777" w:rsidR="00F61570" w:rsidRPr="00012F01" w:rsidRDefault="00F61570" w:rsidP="00F61570">
      <w:pPr>
        <w:rPr>
          <w:rFonts w:ascii="Arial" w:eastAsia="Calibri" w:hAnsi="Arial" w:cs="Arial"/>
          <w:lang w:eastAsia="en-US"/>
        </w:rPr>
      </w:pPr>
      <w:r w:rsidRPr="00012F01">
        <w:rPr>
          <w:rFonts w:ascii="Arial" w:eastAsia="Calibri" w:hAnsi="Arial" w:cs="Arial"/>
          <w:lang w:eastAsia="en-US"/>
        </w:rPr>
        <w:t>If you have any questions or want any further i</w:t>
      </w:r>
      <w:r>
        <w:rPr>
          <w:rFonts w:ascii="Arial" w:eastAsia="Calibri" w:hAnsi="Arial" w:cs="Arial"/>
          <w:lang w:eastAsia="en-US"/>
        </w:rPr>
        <w:t>nformation please contact your Sickle Cell T</w:t>
      </w:r>
      <w:r w:rsidRPr="00012F01">
        <w:rPr>
          <w:rFonts w:ascii="Arial" w:eastAsia="Calibri" w:hAnsi="Arial" w:cs="Arial"/>
          <w:lang w:eastAsia="en-US"/>
        </w:rPr>
        <w:t>eam on 0151 252 507</w:t>
      </w:r>
      <w:r>
        <w:rPr>
          <w:rFonts w:ascii="Arial" w:eastAsia="Calibri" w:hAnsi="Arial" w:cs="Arial"/>
          <w:lang w:eastAsia="en-US"/>
        </w:rPr>
        <w:t>0</w:t>
      </w:r>
      <w:r w:rsidRPr="00012F01">
        <w:rPr>
          <w:rFonts w:ascii="Arial" w:eastAsia="Calibri" w:hAnsi="Arial" w:cs="Arial"/>
          <w:lang w:eastAsia="en-US"/>
        </w:rPr>
        <w:t>.</w:t>
      </w:r>
    </w:p>
    <w:p w14:paraId="0EF75CBF" w14:textId="77777777" w:rsidR="00F61570" w:rsidRPr="00012F01" w:rsidRDefault="00F61570" w:rsidP="00F61570">
      <w:pPr>
        <w:rPr>
          <w:rFonts w:ascii="Arial" w:eastAsia="Calibri" w:hAnsi="Arial" w:cs="Arial"/>
          <w:lang w:eastAsia="en-US"/>
        </w:rPr>
      </w:pPr>
    </w:p>
    <w:p w14:paraId="42ADB8CB" w14:textId="77777777" w:rsidR="00F61570" w:rsidRPr="00F61570" w:rsidRDefault="00F61570" w:rsidP="00F61570">
      <w:pPr>
        <w:spacing w:after="200"/>
        <w:rPr>
          <w:rFonts w:ascii="Arial" w:eastAsia="Calibri" w:hAnsi="Arial" w:cs="Arial"/>
          <w:b/>
          <w:color w:val="0070C0"/>
          <w:lang w:eastAsia="en-US"/>
        </w:rPr>
      </w:pPr>
      <w:r w:rsidRPr="00F61570">
        <w:rPr>
          <w:rFonts w:ascii="Arial" w:eastAsia="Calibri" w:hAnsi="Arial" w:cs="Arial"/>
          <w:b/>
          <w:color w:val="0070C0"/>
          <w:lang w:eastAsia="en-US"/>
        </w:rPr>
        <w:t>References</w:t>
      </w:r>
    </w:p>
    <w:p w14:paraId="1D97206F" w14:textId="0B3720CE" w:rsidR="00F61570" w:rsidRPr="00FA014B" w:rsidRDefault="00F61570" w:rsidP="00F61570">
      <w:pPr>
        <w:rPr>
          <w:rFonts w:ascii="Arial" w:eastAsia="Calibri" w:hAnsi="Arial" w:cs="Arial"/>
          <w:lang w:eastAsia="en-US"/>
        </w:rPr>
      </w:pPr>
      <w:r>
        <w:rPr>
          <w:rFonts w:ascii="Arial" w:hAnsi="Arial" w:cs="Arial"/>
          <w:noProof/>
          <w:szCs w:val="20"/>
        </w:rPr>
        <w:drawing>
          <wp:anchor distT="0" distB="0" distL="114300" distR="114300" simplePos="0" relativeHeight="251685888" behindDoc="1" locked="0" layoutInCell="1" allowOverlap="1" wp14:anchorId="3173FDD1" wp14:editId="2BC443AB">
            <wp:simplePos x="0" y="0"/>
            <wp:positionH relativeFrom="margin">
              <wp:posOffset>5292725</wp:posOffset>
            </wp:positionH>
            <wp:positionV relativeFrom="margin">
              <wp:posOffset>4110011</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rFonts w:ascii="Arial" w:eastAsia="Calibri" w:hAnsi="Arial" w:cs="Arial"/>
          <w:lang w:eastAsia="en-US"/>
        </w:rPr>
        <w:t>Caboot</w:t>
      </w:r>
      <w:proofErr w:type="spellEnd"/>
      <w:r>
        <w:rPr>
          <w:rFonts w:ascii="Arial" w:eastAsia="Calibri" w:hAnsi="Arial" w:cs="Arial"/>
          <w:lang w:eastAsia="en-US"/>
        </w:rPr>
        <w:t xml:space="preserve">, J. &amp; Allen, J. 2008. </w:t>
      </w:r>
      <w:r w:rsidRPr="009D3577">
        <w:rPr>
          <w:rFonts w:ascii="Arial" w:eastAsia="Calibri" w:hAnsi="Arial" w:cs="Arial"/>
          <w:lang w:eastAsia="en-US"/>
        </w:rPr>
        <w:t>Pulmonary complications of sickle cell disease in children</w:t>
      </w:r>
      <w:r>
        <w:rPr>
          <w:rFonts w:ascii="Arial" w:eastAsia="Calibri" w:hAnsi="Arial" w:cs="Arial"/>
          <w:lang w:eastAsia="en-US"/>
        </w:rPr>
        <w:t xml:space="preserve">. Current Opinion in </w:t>
      </w:r>
      <w:proofErr w:type="spellStart"/>
      <w:r>
        <w:rPr>
          <w:rFonts w:ascii="Arial" w:eastAsia="Calibri" w:hAnsi="Arial" w:cs="Arial"/>
          <w:lang w:eastAsia="en-US"/>
        </w:rPr>
        <w:t>Pediatrics</w:t>
      </w:r>
      <w:proofErr w:type="spellEnd"/>
      <w:r>
        <w:rPr>
          <w:rFonts w:ascii="Arial" w:eastAsia="Calibri" w:hAnsi="Arial" w:cs="Arial"/>
          <w:lang w:eastAsia="en-US"/>
        </w:rPr>
        <w:t>, Vol 20.</w:t>
      </w:r>
    </w:p>
    <w:p w14:paraId="49C41040" w14:textId="77777777" w:rsidR="00F61570" w:rsidRPr="00F61570" w:rsidRDefault="00F61570" w:rsidP="00F61570">
      <w:pPr>
        <w:spacing w:before="200" w:after="200"/>
        <w:rPr>
          <w:rFonts w:ascii="Arial" w:eastAsia="Calibri" w:hAnsi="Arial" w:cs="Arial"/>
          <w:b/>
          <w:color w:val="0070C0"/>
          <w:lang w:eastAsia="en-US"/>
        </w:rPr>
      </w:pPr>
      <w:r w:rsidRPr="00F61570">
        <w:rPr>
          <w:rFonts w:ascii="Arial" w:eastAsia="Calibri" w:hAnsi="Arial" w:cs="Arial"/>
          <w:b/>
          <w:color w:val="0070C0"/>
          <w:lang w:eastAsia="en-US"/>
        </w:rPr>
        <w:t>Useful websites</w:t>
      </w:r>
    </w:p>
    <w:p w14:paraId="01B03D7F" w14:textId="77777777" w:rsidR="00F61570" w:rsidRPr="00012F01" w:rsidRDefault="00161744" w:rsidP="00F61570">
      <w:pPr>
        <w:rPr>
          <w:rFonts w:ascii="Arial" w:eastAsia="Calibri" w:hAnsi="Arial" w:cs="Arial"/>
          <w:lang w:eastAsia="en-US"/>
        </w:rPr>
      </w:pPr>
      <w:hyperlink r:id="rId18" w:history="1">
        <w:r w:rsidR="00F61570" w:rsidRPr="00012F01">
          <w:rPr>
            <w:rFonts w:ascii="Arial" w:eastAsia="Calibri" w:hAnsi="Arial" w:cs="Arial"/>
            <w:color w:val="0000FF"/>
            <w:u w:val="single"/>
            <w:lang w:eastAsia="en-US"/>
          </w:rPr>
          <w:t>www.alderhey.co.uk</w:t>
        </w:r>
      </w:hyperlink>
    </w:p>
    <w:p w14:paraId="6133E73C" w14:textId="77777777" w:rsidR="00F61570" w:rsidRPr="00012F01" w:rsidRDefault="00161744" w:rsidP="00F61570">
      <w:pPr>
        <w:rPr>
          <w:rFonts w:ascii="Arial" w:eastAsia="Calibri" w:hAnsi="Arial" w:cs="Arial"/>
          <w:lang w:eastAsia="en-US"/>
        </w:rPr>
      </w:pPr>
      <w:hyperlink r:id="rId19" w:history="1">
        <w:r w:rsidR="00F61570" w:rsidRPr="00012F01">
          <w:rPr>
            <w:rFonts w:ascii="Arial" w:eastAsia="Calibri" w:hAnsi="Arial" w:cs="Arial"/>
            <w:color w:val="0000FF"/>
            <w:u w:val="single"/>
            <w:lang w:eastAsia="en-US"/>
          </w:rPr>
          <w:t>www.sicklecellsociety.co.uk</w:t>
        </w:r>
      </w:hyperlink>
    </w:p>
    <w:p w14:paraId="1F3AC82F" w14:textId="77777777" w:rsidR="00F61570" w:rsidRPr="00012F01" w:rsidRDefault="00F61570" w:rsidP="00F61570">
      <w:pPr>
        <w:jc w:val="both"/>
        <w:rPr>
          <w:rFonts w:ascii="Arial" w:eastAsia="Calibri" w:hAnsi="Arial" w:cs="Arial"/>
          <w:lang w:eastAsia="en-US"/>
        </w:rPr>
      </w:pPr>
    </w:p>
    <w:p w14:paraId="6DAF2747" w14:textId="1475A615" w:rsidR="00F61570" w:rsidRDefault="00F61570" w:rsidP="00F61570">
      <w:pPr>
        <w:rPr>
          <w:rFonts w:ascii="Arial" w:eastAsia="Calibri" w:hAnsi="Arial" w:cs="Arial"/>
          <w:lang w:eastAsia="en-US"/>
        </w:rPr>
      </w:pPr>
      <w:r w:rsidRPr="00D73381">
        <w:rPr>
          <w:rFonts w:ascii="Arial" w:hAnsi="Arial" w:cs="Arial"/>
        </w:rPr>
        <w:t>Alder Hey Children's NHS Foundation Trust is neither liable for the contents of any external internet site listed, nor does it endorse any commercial product or service mentioned or advised on any of the sites</w:t>
      </w:r>
      <w:r>
        <w:rPr>
          <w:rFonts w:ascii="Arial" w:hAnsi="Arial" w:cs="Arial"/>
        </w:rPr>
        <w:t>.</w:t>
      </w:r>
    </w:p>
    <w:p w14:paraId="54AEFB2F" w14:textId="77777777" w:rsidR="00F61570" w:rsidRDefault="00F61570" w:rsidP="001B2719">
      <w:pPr>
        <w:spacing w:after="240"/>
        <w:rPr>
          <w:rFonts w:ascii="Arial" w:hAnsi="Arial" w:cs="Arial"/>
          <w:szCs w:val="20"/>
          <w:lang w:eastAsia="en-US"/>
        </w:rPr>
      </w:pPr>
    </w:p>
    <w:p w14:paraId="1802B1D8" w14:textId="77777777" w:rsidR="00F61570" w:rsidRDefault="00F61570" w:rsidP="001B2719">
      <w:pPr>
        <w:spacing w:after="240"/>
        <w:rPr>
          <w:rFonts w:ascii="Arial" w:hAnsi="Arial" w:cs="Arial"/>
          <w:szCs w:val="20"/>
          <w:lang w:eastAsia="en-US"/>
        </w:rPr>
      </w:pPr>
    </w:p>
    <w:p w14:paraId="3239B4FD" w14:textId="77777777" w:rsidR="00F61570" w:rsidRDefault="00F61570" w:rsidP="00F61570">
      <w:pPr>
        <w:spacing w:after="120"/>
        <w:rPr>
          <w:rFonts w:ascii="Arial" w:hAnsi="Arial" w:cs="Arial"/>
          <w:szCs w:val="20"/>
          <w:lang w:eastAsia="en-US"/>
        </w:rPr>
      </w:pPr>
    </w:p>
    <w:p w14:paraId="3C547F6D" w14:textId="265E4813" w:rsidR="00ED7F86" w:rsidRPr="00ED7F86" w:rsidRDefault="00F61570" w:rsidP="00F61570">
      <w:pPr>
        <w:spacing w:after="240"/>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3DF2551F">
            <wp:simplePos x="0" y="0"/>
            <wp:positionH relativeFrom="column">
              <wp:posOffset>-457200</wp:posOffset>
            </wp:positionH>
            <wp:positionV relativeFrom="paragraph">
              <wp:posOffset>248056</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57E09362"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10D4D60" w:rsidR="00ED7F86" w:rsidRPr="00ED7F86" w:rsidRDefault="00E31497" w:rsidP="001B2719">
      <w:pPr>
        <w:spacing w:line="200" w:lineRule="exact"/>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62465075">
            <wp:simplePos x="0" y="0"/>
            <wp:positionH relativeFrom="column">
              <wp:posOffset>4636260</wp:posOffset>
            </wp:positionH>
            <wp:positionV relativeFrom="paragraph">
              <wp:posOffset>73660</wp:posOffset>
            </wp:positionV>
            <wp:extent cx="965359" cy="794718"/>
            <wp:effectExtent l="0" t="0" r="635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65359" cy="794718"/>
                    </a:xfrm>
                    <a:prstGeom prst="rect">
                      <a:avLst/>
                    </a:prstGeom>
                  </pic:spPr>
                </pic:pic>
              </a:graphicData>
            </a:graphic>
            <wp14:sizeRelH relativeFrom="page">
              <wp14:pctWidth>0</wp14:pctWidth>
            </wp14:sizeRelH>
            <wp14:sizeRelV relativeFrom="page">
              <wp14:pctHeight>0</wp14:pctHeight>
            </wp14:sizeRelV>
          </wp:anchor>
        </w:drawing>
      </w:r>
    </w:p>
    <w:p w14:paraId="3C547F70" w14:textId="52FEA91F"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5BAF476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48DB71E0"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5A6FCC31"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56E81937" w:rsidR="00ED7F86" w:rsidRPr="00ED7F86" w:rsidRDefault="00ED7F86" w:rsidP="001B2719">
      <w:pPr>
        <w:spacing w:line="200" w:lineRule="exact"/>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161744" w:rsidP="00ED7F86">
      <w:pPr>
        <w:rPr>
          <w:rFonts w:ascii="Arial" w:hAnsi="Arial" w:cs="Arial"/>
          <w:szCs w:val="20"/>
          <w:lang w:eastAsia="en-US"/>
        </w:rPr>
      </w:pPr>
      <w:hyperlink r:id="rId22" w:history="1">
        <w:r w:rsidR="00ED7F86" w:rsidRPr="00ED7F86">
          <w:rPr>
            <w:rFonts w:ascii="Arial" w:hAnsi="Arial" w:cs="Arial"/>
            <w:color w:val="0000FF"/>
            <w:szCs w:val="20"/>
            <w:u w:val="single"/>
            <w:lang w:eastAsia="en-US"/>
          </w:rPr>
          <w:t>www.alderhey.nhs.uk</w:t>
        </w:r>
      </w:hyperlink>
    </w:p>
    <w:p w14:paraId="3C547F7B" w14:textId="1DD96E67" w:rsidR="00ED7F86" w:rsidRDefault="00ED7F86" w:rsidP="00ED7F86">
      <w:pPr>
        <w:rPr>
          <w:rFonts w:ascii="Arial" w:hAnsi="Arial" w:cs="Arial"/>
          <w:b/>
          <w:szCs w:val="20"/>
          <w:lang w:eastAsia="en-US"/>
        </w:rPr>
      </w:pPr>
    </w:p>
    <w:p w14:paraId="29AAD044" w14:textId="77777777" w:rsidR="00023880" w:rsidRDefault="00023880" w:rsidP="00ED7F86">
      <w:pPr>
        <w:rPr>
          <w:rFonts w:ascii="Arial" w:hAnsi="Arial" w:cs="Arial"/>
          <w:b/>
          <w:szCs w:val="20"/>
          <w:lang w:eastAsia="en-US"/>
        </w:rPr>
      </w:pPr>
    </w:p>
    <w:p w14:paraId="19048364" w14:textId="77777777" w:rsidR="00023880" w:rsidRPr="00ED7F86" w:rsidRDefault="00023880" w:rsidP="00ED7F86">
      <w:pPr>
        <w:rPr>
          <w:rFonts w:ascii="Arial" w:hAnsi="Arial" w:cs="Arial"/>
          <w:b/>
          <w:szCs w:val="20"/>
          <w:lang w:eastAsia="en-US"/>
        </w:rPr>
      </w:pPr>
    </w:p>
    <w:p w14:paraId="0DCD5E1F" w14:textId="7640824E" w:rsidR="00192F44" w:rsidRPr="00E31497" w:rsidRDefault="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1D441C">
        <w:rPr>
          <w:rFonts w:ascii="Arial" w:hAnsi="Arial" w:cs="Arial"/>
          <w:b/>
          <w:szCs w:val="20"/>
          <w:lang w:eastAsia="en-US"/>
        </w:rPr>
        <w:t>April 2024</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18415C">
        <w:rPr>
          <w:rFonts w:ascii="Arial" w:hAnsi="Arial" w:cs="Arial"/>
          <w:b/>
          <w:szCs w:val="20"/>
          <w:lang w:eastAsia="en-US"/>
        </w:rPr>
        <w:t>00</w:t>
      </w:r>
      <w:r w:rsidR="00F470A5">
        <w:rPr>
          <w:rFonts w:ascii="Arial" w:hAnsi="Arial" w:cs="Arial"/>
          <w:b/>
          <w:szCs w:val="20"/>
          <w:lang w:eastAsia="en-US"/>
        </w:rPr>
        <w:t>4</w:t>
      </w:r>
      <w:r w:rsidR="00F61570">
        <w:rPr>
          <w:rFonts w:ascii="Arial" w:hAnsi="Arial" w:cs="Arial"/>
          <w:b/>
          <w:szCs w:val="20"/>
          <w:lang w:eastAsia="en-US"/>
        </w:rPr>
        <w:t>9</w:t>
      </w:r>
    </w:p>
    <w:sectPr w:rsidR="00192F44" w:rsidRPr="00E31497"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0AF8"/>
    <w:multiLevelType w:val="hybridMultilevel"/>
    <w:tmpl w:val="E6D6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0C68EA"/>
    <w:multiLevelType w:val="hybridMultilevel"/>
    <w:tmpl w:val="5F94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3641F8"/>
    <w:multiLevelType w:val="hybridMultilevel"/>
    <w:tmpl w:val="36C2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FA7553"/>
    <w:multiLevelType w:val="hybridMultilevel"/>
    <w:tmpl w:val="DE10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E827CE"/>
    <w:multiLevelType w:val="multilevel"/>
    <w:tmpl w:val="6346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ED5C74"/>
    <w:multiLevelType w:val="hybridMultilevel"/>
    <w:tmpl w:val="2820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ED65D3"/>
    <w:multiLevelType w:val="hybridMultilevel"/>
    <w:tmpl w:val="5784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C14110"/>
    <w:multiLevelType w:val="hybridMultilevel"/>
    <w:tmpl w:val="964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5C2B38"/>
    <w:multiLevelType w:val="hybridMultilevel"/>
    <w:tmpl w:val="7E4A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894A0C"/>
    <w:multiLevelType w:val="hybridMultilevel"/>
    <w:tmpl w:val="00C8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E1A7BFB"/>
    <w:multiLevelType w:val="multilevel"/>
    <w:tmpl w:val="57BC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4"/>
  </w:num>
  <w:num w:numId="4">
    <w:abstractNumId w:val="1"/>
  </w:num>
  <w:num w:numId="5">
    <w:abstractNumId w:val="2"/>
  </w:num>
  <w:num w:numId="6">
    <w:abstractNumId w:val="6"/>
  </w:num>
  <w:num w:numId="7">
    <w:abstractNumId w:val="7"/>
  </w:num>
  <w:num w:numId="8">
    <w:abstractNumId w:val="8"/>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86"/>
    <w:rsid w:val="00023880"/>
    <w:rsid w:val="000A3688"/>
    <w:rsid w:val="001606AC"/>
    <w:rsid w:val="00161744"/>
    <w:rsid w:val="0018415C"/>
    <w:rsid w:val="00192F44"/>
    <w:rsid w:val="001B2719"/>
    <w:rsid w:val="001D441C"/>
    <w:rsid w:val="00222FFF"/>
    <w:rsid w:val="00302A6B"/>
    <w:rsid w:val="00344547"/>
    <w:rsid w:val="003721F1"/>
    <w:rsid w:val="003C0E2A"/>
    <w:rsid w:val="003C4C1D"/>
    <w:rsid w:val="003F4302"/>
    <w:rsid w:val="00443FF2"/>
    <w:rsid w:val="004B5999"/>
    <w:rsid w:val="005019BD"/>
    <w:rsid w:val="00683AC4"/>
    <w:rsid w:val="006A32CE"/>
    <w:rsid w:val="006B1978"/>
    <w:rsid w:val="006C76CE"/>
    <w:rsid w:val="0079372B"/>
    <w:rsid w:val="007D415F"/>
    <w:rsid w:val="009863A7"/>
    <w:rsid w:val="009F025E"/>
    <w:rsid w:val="00A30EE4"/>
    <w:rsid w:val="00A61762"/>
    <w:rsid w:val="00A731F7"/>
    <w:rsid w:val="00AF3172"/>
    <w:rsid w:val="00AF57E1"/>
    <w:rsid w:val="00D4132B"/>
    <w:rsid w:val="00D74459"/>
    <w:rsid w:val="00E31497"/>
    <w:rsid w:val="00ED7F86"/>
    <w:rsid w:val="00EE18F6"/>
    <w:rsid w:val="00F244EC"/>
    <w:rsid w:val="00F470A5"/>
    <w:rsid w:val="00F61570"/>
    <w:rsid w:val="00F63B83"/>
    <w:rsid w:val="00FD7912"/>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uk/conditions/heart-failure/pages/introduction.aspx" TargetMode="External"/><Relationship Id="rId18" Type="http://schemas.openxmlformats.org/officeDocument/2006/relationships/hyperlink" Target="http://www.alderhey.co.uk" TargetMode="External"/><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http://www.nhs.uk/livewell/tiredness-and-fatigue/pages/tiredness-and-fatigue.aspx"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sicklecellsociety.co.uk"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www.nhs.uk/conditions/shortness-of-breath/Pages/Introduction.aspx" TargetMode="External"/><Relationship Id="rId22" Type="http://schemas.openxmlformats.org/officeDocument/2006/relationships/hyperlink" Target="http://www.alderhe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Riding Michelle</DisplayName>
        <AccountId>3990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2023-10-03T23:00:00+00:00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2021-03-31T23:00:00+00:00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2024-01-02T00:00:00+00:00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2024-03-31T23:00:00+00:00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2021-03-31T23:00:00+00:00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2021-12-05T19:01:35+00:00</DatePublished>
    <AddRtfMtgDate xmlns="a5544097-eb68-476a-80d2-5c4688d0d6a4" xsi:nil="true"/>
    <RatReqDate xmlns="a5544097-eb68-476a-80d2-5c4688d0d6a4" xsi:nil="true"/>
    <ReSubR xmlns="a5544097-eb68-476a-80d2-5c4688d0d6a4" xsi:nil="true"/>
    <SharedWithUsers xmlns="a5544097-eb68-476a-80d2-5c4688d0d6a4">
      <UserInfo>
        <DisplayName>Riding Michelle</DisplayName>
        <AccountId>3990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C440E-B2BE-464D-A4BC-37FFFB406C60}">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C138A659-DA62-4C4C-9CB5-07583852342F}"/>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Sickle Cell Disease Chronic Complications Pulmonary Hypertension PIAG 0049</dc:title>
  <dc:creator>NHS</dc:creator>
  <cp:lastModifiedBy>White Elvina</cp:lastModifiedBy>
  <cp:revision>2</cp:revision>
  <dcterms:created xsi:type="dcterms:W3CDTF">2021-06-25T15:26:00Z</dcterms:created>
  <dcterms:modified xsi:type="dcterms:W3CDTF">2021-06-25T15:26:00Z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2021-03-31T23:00:00Z</vt:filetime>
  </property>
</Properties>
</file>