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4A704015"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4F573BB9" w:rsidR="00ED7F86" w:rsidRPr="00ED7F86" w:rsidRDefault="00BA6388"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609AF6BB">
                <wp:simplePos x="0" y="0"/>
                <wp:positionH relativeFrom="column">
                  <wp:posOffset>1377950</wp:posOffset>
                </wp:positionH>
                <wp:positionV relativeFrom="paragraph">
                  <wp:posOffset>65405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117E9147"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554670">
                              <w:rPr>
                                <w:rFonts w:ascii="Arial" w:eastAsia="Calibri" w:hAnsi="Arial" w:cs="Arial"/>
                                <w:b/>
                                <w:color w:val="0070C0"/>
                                <w:sz w:val="28"/>
                                <w:szCs w:val="28"/>
                                <w:lang w:eastAsia="en-US"/>
                              </w:rPr>
                              <w:t xml:space="preserve">Crisis </w:t>
                            </w:r>
                            <w:r w:rsidR="00897862">
                              <w:rPr>
                                <w:rFonts w:ascii="Arial" w:eastAsia="Calibri" w:hAnsi="Arial" w:cs="Arial"/>
                                <w:b/>
                                <w:color w:val="0070C0"/>
                                <w:sz w:val="28"/>
                                <w:szCs w:val="28"/>
                                <w:lang w:eastAsia="en-US"/>
                              </w:rPr>
                              <w:t>Management</w:t>
                            </w:r>
                            <w:r w:rsidR="00CC6895">
                              <w:rPr>
                                <w:rFonts w:ascii="Arial" w:eastAsia="Calibri" w:hAnsi="Arial" w:cs="Arial"/>
                                <w:b/>
                                <w:color w:val="0070C0"/>
                                <w:sz w:val="28"/>
                                <w:szCs w:val="28"/>
                                <w:lang w:eastAsia="en-US"/>
                              </w:rPr>
                              <w:t xml:space="preserve"> </w:t>
                            </w:r>
                            <w:r w:rsidRPr="0018415C">
                              <w:rPr>
                                <w:rFonts w:ascii="Arial" w:eastAsia="Calibri" w:hAnsi="Arial" w:cs="Arial"/>
                                <w:b/>
                                <w:color w:val="0070C0"/>
                                <w:sz w:val="28"/>
                                <w:szCs w:val="28"/>
                                <w:lang w:eastAsia="en-US"/>
                              </w:rPr>
                              <w:t xml:space="preserve">– </w:t>
                            </w:r>
                            <w:r w:rsidR="00554670">
                              <w:rPr>
                                <w:rFonts w:ascii="Arial" w:eastAsia="Calibri" w:hAnsi="Arial" w:cs="Arial"/>
                                <w:b/>
                                <w:color w:val="0070C0"/>
                                <w:sz w:val="28"/>
                                <w:szCs w:val="28"/>
                                <w:lang w:eastAsia="en-US"/>
                              </w:rPr>
                              <w:t xml:space="preserve">Pain </w:t>
                            </w:r>
                            <w:r w:rsidR="008E281F">
                              <w:rPr>
                                <w:rFonts w:ascii="Arial" w:eastAsia="Calibri" w:hAnsi="Arial" w:cs="Arial"/>
                                <w:b/>
                                <w:color w:val="0070C0"/>
                                <w:sz w:val="28"/>
                                <w:szCs w:val="28"/>
                                <w:lang w:eastAsia="en-US"/>
                              </w:rPr>
                              <w:t>in Hospital</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47F84" id="_x0000_t202" coordsize="21600,21600" o:spt="202" path="m,l,21600r21600,l21600,xe">
                <v:stroke joinstyle="miter"/>
                <v:path gradientshapeok="t" o:connecttype="rect"/>
              </v:shapetype>
              <v:shape id="Text Box 21" o:spid="_x0000_s1026" type="#_x0000_t202" style="position:absolute;margin-left:108.5pt;margin-top:5.1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FpBAIAAPEDAAAOAAAAZHJzL2Uyb0RvYy54bWysU9uO2yAQfa/Uf0C8N06sZLux4qy2WaWq&#10;tL1Iu/0AjLGNihk6kNjp13fA2TRt36rygJgLhzlnhs3d2Bt2VOg12JIvZnPOlJVQa9uW/Ovz/s0t&#10;Zz4IWwsDVpX8pDy/275+tRlcoXLowNQKGYFYXwyu5F0IrsgyLzvVCz8DpywFG8BeBDKxzWoUA6H3&#10;Jsvn85tsAKwdglTek/dhCvJtwm8aJcPnpvEqMFNyqi2kHdNexT3bbkTRonCdlucyxD9U0Qtt6dEL&#10;1IMIgh1Q/wXVa4ngoQkzCX0GTaOlShyIzWL+B5unTjiVuJA43l1k8v8PVn46fkGm65LnC86s6KlH&#10;z2oM7B2MjFykz+B8QWlPjhLDSH7qc+Lq3SPIb55Z2HXCtuoeEYZOiZrqSzezq6sTjo8g1fARanpH&#10;HAIkoLHBPopHcjBCpz6dLr2JtUhyrvL8drWmkKTYmrS6WcXiMlG83Hbow3sFPYuHkiP1PqGL46MP&#10;U+pLSnzMg9H1XhuTDGyrnUF2FDQn+7TO6L+lGRuTLcRrE2L0JJqR2cQxjNV4lq2C+kSEEaa5o39C&#10;hw7wB2cDzVzJ/feDQMWZ+WBJtPViuYxDmozl6m1OBl5HquuIsJKgSh44m467MA32waFuO3ppapOF&#10;exK60UmD2JGpqnPdNFdJxfMfiIN7baesXz91+xMAAP//AwBQSwMEFAAGAAgAAAAhAEfoaSTfAAAA&#10;CwEAAA8AAABkcnMvZG93bnJldi54bWxMj8FOwzAQRO9I/IO1SFwQtRvSBkKcCpBAXFv6AZvYTSLi&#10;dRS7Tfr3bE/0tqMZzb4pNrPrxcmOofOkYblQICzV3nTUaNj/fD4+gwgRyWDvyWo42wCb8vamwNz4&#10;ibb2tIuN4BIKOWpoYxxyKUPdWodh4QdL7B386DCyHBtpRpy43PUyUWotHXbEH1oc7Edr69/d0Wk4&#10;fE8Pq5ep+or7bJuu37HLKn/W+v5ufnsFEe0c/8NwwWd0KJmp8kcyQfQakmXGWyIb6gnEJaBSlYKo&#10;+FolCciykNcbyj8AAAD//wMAUEsBAi0AFAAGAAgAAAAhALaDOJL+AAAA4QEAABMAAAAAAAAAAAAA&#10;AAAAAAAAAFtDb250ZW50X1R5cGVzXS54bWxQSwECLQAUAAYACAAAACEAOP0h/9YAAACUAQAACwAA&#10;AAAAAAAAAAAAAAAvAQAAX3JlbHMvLnJlbHNQSwECLQAUAAYACAAAACEAL8cBaQQCAADxAwAADgAA&#10;AAAAAAAAAAAAAAAuAgAAZHJzL2Uyb0RvYy54bWxQSwECLQAUAAYACAAAACEAR+hpJN8AAAALAQAA&#10;DwAAAAAAAAAAAAAAAABeBAAAZHJzL2Rvd25yZXYueG1sUEsFBgAAAAAEAAQA8wAAAGoFA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117E9147"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554670">
                        <w:rPr>
                          <w:rFonts w:ascii="Arial" w:eastAsia="Calibri" w:hAnsi="Arial" w:cs="Arial"/>
                          <w:b/>
                          <w:color w:val="0070C0"/>
                          <w:sz w:val="28"/>
                          <w:szCs w:val="28"/>
                          <w:lang w:eastAsia="en-US"/>
                        </w:rPr>
                        <w:t xml:space="preserve">Crisis </w:t>
                      </w:r>
                      <w:r w:rsidR="00897862">
                        <w:rPr>
                          <w:rFonts w:ascii="Arial" w:eastAsia="Calibri" w:hAnsi="Arial" w:cs="Arial"/>
                          <w:b/>
                          <w:color w:val="0070C0"/>
                          <w:sz w:val="28"/>
                          <w:szCs w:val="28"/>
                          <w:lang w:eastAsia="en-US"/>
                        </w:rPr>
                        <w:t>Management</w:t>
                      </w:r>
                      <w:r w:rsidR="00CC6895">
                        <w:rPr>
                          <w:rFonts w:ascii="Arial" w:eastAsia="Calibri" w:hAnsi="Arial" w:cs="Arial"/>
                          <w:b/>
                          <w:color w:val="0070C0"/>
                          <w:sz w:val="28"/>
                          <w:szCs w:val="28"/>
                          <w:lang w:eastAsia="en-US"/>
                        </w:rPr>
                        <w:t xml:space="preserve"> </w:t>
                      </w:r>
                      <w:r w:rsidRPr="0018415C">
                        <w:rPr>
                          <w:rFonts w:ascii="Arial" w:eastAsia="Calibri" w:hAnsi="Arial" w:cs="Arial"/>
                          <w:b/>
                          <w:color w:val="0070C0"/>
                          <w:sz w:val="28"/>
                          <w:szCs w:val="28"/>
                          <w:lang w:eastAsia="en-US"/>
                        </w:rPr>
                        <w:t xml:space="preserve">– </w:t>
                      </w:r>
                      <w:r w:rsidR="00554670">
                        <w:rPr>
                          <w:rFonts w:ascii="Arial" w:eastAsia="Calibri" w:hAnsi="Arial" w:cs="Arial"/>
                          <w:b/>
                          <w:color w:val="0070C0"/>
                          <w:sz w:val="28"/>
                          <w:szCs w:val="28"/>
                          <w:lang w:eastAsia="en-US"/>
                        </w:rPr>
                        <w:t xml:space="preserve">Pain </w:t>
                      </w:r>
                      <w:r w:rsidR="008E281F">
                        <w:rPr>
                          <w:rFonts w:ascii="Arial" w:eastAsia="Calibri" w:hAnsi="Arial" w:cs="Arial"/>
                          <w:b/>
                          <w:color w:val="0070C0"/>
                          <w:sz w:val="28"/>
                          <w:szCs w:val="28"/>
                          <w:lang w:eastAsia="en-US"/>
                        </w:rPr>
                        <w:t>in Hospital</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4515B1C" w14:textId="77777777" w:rsidR="00A67F88" w:rsidRDefault="00A67F88" w:rsidP="00A67F88">
      <w:pPr>
        <w:rPr>
          <w:rFonts w:ascii="Arial" w:hAnsi="Arial" w:cs="Arial"/>
          <w:b/>
          <w:color w:val="4F81BD"/>
          <w:szCs w:val="20"/>
          <w:lang w:eastAsia="en-US"/>
        </w:rPr>
      </w:pPr>
    </w:p>
    <w:p w14:paraId="3C547F39" w14:textId="5503DF7F" w:rsidR="00ED7F86" w:rsidRPr="00222FFF" w:rsidRDefault="00302A6B" w:rsidP="00554670">
      <w:pPr>
        <w:spacing w:after="200"/>
        <w:rPr>
          <w:rFonts w:ascii="Arial" w:hAnsi="Arial" w:cs="Arial"/>
          <w:b/>
          <w:color w:val="4F81BD"/>
          <w:szCs w:val="20"/>
          <w:lang w:eastAsia="en-US"/>
        </w:rPr>
      </w:pPr>
      <w:r w:rsidRPr="00222FFF">
        <w:rPr>
          <w:rFonts w:ascii="Arial" w:hAnsi="Arial" w:cs="Arial"/>
          <w:b/>
          <w:color w:val="4F81BD"/>
          <w:szCs w:val="20"/>
          <w:lang w:eastAsia="en-US"/>
        </w:rPr>
        <w:t>Introduction</w:t>
      </w:r>
    </w:p>
    <w:p w14:paraId="166E13CE" w14:textId="77777777" w:rsidR="008E281F" w:rsidRDefault="00E42AD6" w:rsidP="008E281F">
      <w:pPr>
        <w:rPr>
          <w:rFonts w:ascii="Arial" w:hAnsi="Arial" w:cs="Arial"/>
        </w:rPr>
      </w:pPr>
      <w:r w:rsidRPr="003E72DC">
        <w:rPr>
          <w:rFonts w:ascii="Arial" w:hAnsi="Arial" w:cs="Arial"/>
          <w:color w:val="000000" w:themeColor="text1"/>
        </w:rPr>
        <w:t>This leaflet</w:t>
      </w:r>
      <w:r w:rsidR="003E72DC" w:rsidRPr="003E72DC">
        <w:rPr>
          <w:rFonts w:ascii="Arial" w:hAnsi="Arial" w:cs="Arial"/>
          <w:color w:val="000000" w:themeColor="text1"/>
        </w:rPr>
        <w:t xml:space="preserve"> </w:t>
      </w:r>
      <w:r w:rsidR="008E281F">
        <w:rPr>
          <w:rFonts w:ascii="Arial" w:hAnsi="Arial" w:cs="Arial"/>
        </w:rPr>
        <w:t>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17FA8514" w14:textId="77777777" w:rsidR="008E281F" w:rsidRPr="004B7BD7" w:rsidRDefault="008E281F" w:rsidP="008E281F">
      <w:pPr>
        <w:spacing w:line="276" w:lineRule="auto"/>
        <w:rPr>
          <w:rFonts w:ascii="Arial" w:eastAsiaTheme="minorHAnsi" w:hAnsi="Arial" w:cs="Arial"/>
          <w:b/>
          <w:sz w:val="16"/>
          <w:szCs w:val="16"/>
          <w:lang w:eastAsia="en-US"/>
        </w:rPr>
      </w:pPr>
    </w:p>
    <w:p w14:paraId="00D00F6F" w14:textId="77777777" w:rsidR="008E281F" w:rsidRPr="008E281F" w:rsidRDefault="008E281F" w:rsidP="008E281F">
      <w:pPr>
        <w:spacing w:line="276" w:lineRule="auto"/>
        <w:rPr>
          <w:rFonts w:ascii="Arial" w:eastAsiaTheme="minorHAnsi" w:hAnsi="Arial" w:cs="Arial"/>
          <w:b/>
          <w:color w:val="0070C0"/>
          <w:lang w:eastAsia="en-US"/>
        </w:rPr>
      </w:pPr>
      <w:r w:rsidRPr="008E281F">
        <w:rPr>
          <w:rFonts w:ascii="Arial" w:eastAsiaTheme="minorHAnsi" w:hAnsi="Arial" w:cs="Arial"/>
          <w:b/>
          <w:color w:val="0070C0"/>
          <w:lang w:eastAsia="en-US"/>
        </w:rPr>
        <w:t>When should I bring my child to hospital?</w:t>
      </w:r>
    </w:p>
    <w:p w14:paraId="48ECCD85" w14:textId="77777777" w:rsidR="008E281F" w:rsidRPr="007732FA" w:rsidRDefault="008E281F" w:rsidP="008E281F">
      <w:pPr>
        <w:spacing w:line="276" w:lineRule="auto"/>
        <w:rPr>
          <w:rFonts w:ascii="Arial" w:eastAsiaTheme="minorHAnsi" w:hAnsi="Arial" w:cs="Arial"/>
          <w:b/>
          <w:sz w:val="16"/>
          <w:szCs w:val="16"/>
          <w:lang w:eastAsia="en-US"/>
        </w:rPr>
      </w:pPr>
    </w:p>
    <w:p w14:paraId="3F954A00" w14:textId="199426BD" w:rsidR="008E281F" w:rsidRPr="00F356D1" w:rsidRDefault="008E281F" w:rsidP="008E281F">
      <w:pPr>
        <w:rPr>
          <w:rFonts w:ascii="Arial" w:eastAsiaTheme="minorHAnsi" w:hAnsi="Arial" w:cs="Arial"/>
          <w:lang w:eastAsia="en-US"/>
        </w:rPr>
      </w:pPr>
      <w:r w:rsidRPr="008A5C56">
        <w:rPr>
          <w:rFonts w:ascii="Arial" w:hAnsi="Arial" w:cs="Arial"/>
          <w:b/>
          <w:noProof/>
          <w:color w:val="0070C0"/>
        </w:rPr>
        <w:drawing>
          <wp:anchor distT="0" distB="0" distL="114300" distR="114300" simplePos="0" relativeHeight="251660287" behindDoc="1" locked="0" layoutInCell="1" allowOverlap="1" wp14:anchorId="0886D683" wp14:editId="276D843D">
            <wp:simplePos x="0" y="0"/>
            <wp:positionH relativeFrom="column">
              <wp:posOffset>5746750</wp:posOffset>
            </wp:positionH>
            <wp:positionV relativeFrom="paragraph">
              <wp:posOffset>675640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F356D1">
        <w:rPr>
          <w:rFonts w:ascii="Arial" w:eastAsiaTheme="minorHAnsi" w:hAnsi="Arial" w:cs="Arial"/>
          <w:lang w:eastAsia="en-US"/>
        </w:rPr>
        <w:t>If your child’s pain i</w:t>
      </w:r>
      <w:r>
        <w:rPr>
          <w:rFonts w:ascii="Arial" w:eastAsiaTheme="minorHAnsi" w:hAnsi="Arial" w:cs="Arial"/>
          <w:lang w:eastAsia="en-US"/>
        </w:rPr>
        <w:t>s severe and not controlled by Paracetamol, Ibuprofen and D</w:t>
      </w:r>
      <w:r w:rsidRPr="00F356D1">
        <w:rPr>
          <w:rFonts w:ascii="Arial" w:eastAsiaTheme="minorHAnsi" w:hAnsi="Arial" w:cs="Arial"/>
          <w:lang w:eastAsia="en-US"/>
        </w:rPr>
        <w:t>ihydrocodeine</w:t>
      </w:r>
      <w:r w:rsidR="00F27C67">
        <w:rPr>
          <w:rFonts w:ascii="Arial" w:eastAsiaTheme="minorHAnsi" w:hAnsi="Arial" w:cs="Arial"/>
          <w:lang w:eastAsia="en-US"/>
        </w:rPr>
        <w:t xml:space="preserve"> </w:t>
      </w:r>
      <w:r w:rsidR="00AE77EC">
        <w:rPr>
          <w:rFonts w:ascii="Arial" w:eastAsiaTheme="minorHAnsi" w:hAnsi="Arial" w:cs="Arial"/>
          <w:lang w:eastAsia="en-US"/>
        </w:rPr>
        <w:t>/</w:t>
      </w:r>
      <w:r w:rsidR="00F27C67">
        <w:rPr>
          <w:rFonts w:ascii="Arial" w:eastAsiaTheme="minorHAnsi" w:hAnsi="Arial" w:cs="Arial"/>
          <w:lang w:eastAsia="en-US"/>
        </w:rPr>
        <w:t xml:space="preserve"> </w:t>
      </w:r>
      <w:r w:rsidR="00AE77EC">
        <w:rPr>
          <w:rFonts w:ascii="Arial" w:eastAsiaTheme="minorHAnsi" w:hAnsi="Arial" w:cs="Arial"/>
          <w:lang w:eastAsia="en-US"/>
        </w:rPr>
        <w:t>oral morphine</w:t>
      </w:r>
      <w:r>
        <w:rPr>
          <w:rFonts w:ascii="Arial" w:eastAsiaTheme="minorHAnsi" w:hAnsi="Arial" w:cs="Arial"/>
          <w:lang w:eastAsia="en-US"/>
        </w:rPr>
        <w:t>,</w:t>
      </w:r>
      <w:r w:rsidRPr="00F356D1">
        <w:rPr>
          <w:rFonts w:ascii="Arial" w:eastAsiaTheme="minorHAnsi" w:hAnsi="Arial" w:cs="Arial"/>
          <w:lang w:eastAsia="en-US"/>
        </w:rPr>
        <w:t xml:space="preserve"> or </w:t>
      </w:r>
      <w:r>
        <w:rPr>
          <w:rFonts w:ascii="Arial" w:eastAsiaTheme="minorHAnsi" w:hAnsi="Arial" w:cs="Arial"/>
          <w:lang w:eastAsia="en-US"/>
        </w:rPr>
        <w:t xml:space="preserve">they develop any other symptoms they </w:t>
      </w:r>
      <w:r w:rsidRPr="00F356D1">
        <w:rPr>
          <w:rFonts w:ascii="Arial" w:eastAsiaTheme="minorHAnsi" w:hAnsi="Arial" w:cs="Arial"/>
          <w:lang w:eastAsia="en-US"/>
        </w:rPr>
        <w:t>need to come into hospital for stronger pain medicine, and medical assessment.</w:t>
      </w:r>
      <w:r w:rsidRPr="007732FA">
        <w:rPr>
          <w:rFonts w:ascii="Arial" w:eastAsiaTheme="minorHAnsi" w:hAnsi="Arial" w:cs="Arial"/>
          <w:lang w:eastAsia="en-US"/>
        </w:rPr>
        <w:t xml:space="preserve"> </w:t>
      </w:r>
      <w:r>
        <w:rPr>
          <w:rFonts w:ascii="Arial" w:eastAsiaTheme="minorHAnsi" w:hAnsi="Arial" w:cs="Arial"/>
          <w:lang w:eastAsia="en-US"/>
        </w:rPr>
        <w:t xml:space="preserve"> More information is available in “</w:t>
      </w:r>
      <w:r w:rsidRPr="00F356D1">
        <w:rPr>
          <w:rFonts w:ascii="Arial" w:eastAsiaTheme="minorHAnsi" w:hAnsi="Arial" w:cs="Arial"/>
          <w:lang w:eastAsia="en-US"/>
        </w:rPr>
        <w:t>When to bring you</w:t>
      </w:r>
      <w:r>
        <w:rPr>
          <w:rFonts w:ascii="Arial" w:eastAsiaTheme="minorHAnsi" w:hAnsi="Arial" w:cs="Arial"/>
          <w:lang w:eastAsia="en-US"/>
        </w:rPr>
        <w:t>r child to hospital" leaflet.</w:t>
      </w:r>
      <w:r w:rsidRPr="00F356D1">
        <w:rPr>
          <w:rFonts w:ascii="Arial" w:eastAsiaTheme="minorHAnsi" w:hAnsi="Arial" w:cs="Arial"/>
          <w:lang w:eastAsia="en-US"/>
        </w:rPr>
        <w:t xml:space="preserve">  </w:t>
      </w:r>
    </w:p>
    <w:p w14:paraId="5D44A968" w14:textId="09E5DFF4" w:rsidR="008E281F" w:rsidRPr="007732FA" w:rsidRDefault="008E281F" w:rsidP="008E281F">
      <w:pPr>
        <w:spacing w:line="276" w:lineRule="auto"/>
        <w:rPr>
          <w:rFonts w:ascii="Arial" w:eastAsiaTheme="minorHAnsi" w:hAnsi="Arial" w:cs="Arial"/>
          <w:sz w:val="16"/>
          <w:szCs w:val="16"/>
          <w:lang w:eastAsia="en-US"/>
        </w:rPr>
      </w:pPr>
    </w:p>
    <w:p w14:paraId="2E23D898" w14:textId="77777777" w:rsidR="008E281F" w:rsidRPr="008E281F" w:rsidRDefault="008E281F" w:rsidP="008E281F">
      <w:pPr>
        <w:spacing w:line="276" w:lineRule="auto"/>
        <w:rPr>
          <w:rFonts w:ascii="Arial" w:eastAsiaTheme="minorHAnsi" w:hAnsi="Arial" w:cs="Arial"/>
          <w:b/>
          <w:color w:val="0070C0"/>
          <w:lang w:eastAsia="en-US"/>
        </w:rPr>
      </w:pPr>
      <w:r w:rsidRPr="008E281F">
        <w:rPr>
          <w:rFonts w:ascii="Arial" w:eastAsiaTheme="minorHAnsi" w:hAnsi="Arial" w:cs="Arial"/>
          <w:b/>
          <w:color w:val="0070C0"/>
          <w:lang w:eastAsia="en-US"/>
        </w:rPr>
        <w:t>What happens when my child arrives at hospital?</w:t>
      </w:r>
    </w:p>
    <w:p w14:paraId="30390295" w14:textId="77777777" w:rsidR="008E281F" w:rsidRPr="005E325F" w:rsidRDefault="008E281F" w:rsidP="008E281F">
      <w:pPr>
        <w:spacing w:line="276" w:lineRule="auto"/>
        <w:rPr>
          <w:rFonts w:ascii="Arial" w:eastAsiaTheme="minorHAnsi" w:hAnsi="Arial" w:cs="Arial"/>
          <w:sz w:val="16"/>
          <w:szCs w:val="16"/>
          <w:lang w:eastAsia="en-US"/>
        </w:rPr>
      </w:pPr>
      <w:r w:rsidRPr="00F356D1">
        <w:rPr>
          <w:rFonts w:ascii="Arial" w:eastAsiaTheme="minorHAnsi" w:hAnsi="Arial" w:cs="Arial"/>
          <w:lang w:eastAsia="en-US"/>
        </w:rPr>
        <w:t xml:space="preserve"> </w:t>
      </w:r>
    </w:p>
    <w:p w14:paraId="1624CCEC" w14:textId="77777777" w:rsidR="008E281F" w:rsidRPr="00F356D1" w:rsidRDefault="008E281F" w:rsidP="008E281F">
      <w:pPr>
        <w:ind w:right="1134"/>
        <w:rPr>
          <w:rFonts w:ascii="Arial" w:eastAsiaTheme="minorHAnsi" w:hAnsi="Arial" w:cs="Arial"/>
          <w:lang w:eastAsia="en-US"/>
        </w:rPr>
      </w:pPr>
      <w:r w:rsidRPr="00F356D1">
        <w:rPr>
          <w:rFonts w:ascii="Arial" w:eastAsiaTheme="minorHAnsi" w:hAnsi="Arial" w:cs="Arial"/>
          <w:lang w:eastAsia="en-US"/>
        </w:rPr>
        <w:t xml:space="preserve">A doctor or nurse will assess your child and take a history of what has happened during this crisis episode.  </w:t>
      </w:r>
      <w:r>
        <w:rPr>
          <w:rFonts w:ascii="Arial" w:eastAsiaTheme="minorHAnsi" w:hAnsi="Arial" w:cs="Arial"/>
          <w:lang w:eastAsia="en-US"/>
        </w:rPr>
        <w:t xml:space="preserve">You will be asked </w:t>
      </w:r>
      <w:r w:rsidRPr="00F356D1">
        <w:rPr>
          <w:rFonts w:ascii="Arial" w:eastAsiaTheme="minorHAnsi" w:hAnsi="Arial" w:cs="Arial"/>
          <w:lang w:eastAsia="en-US"/>
        </w:rPr>
        <w:t xml:space="preserve">what </w:t>
      </w:r>
      <w:r>
        <w:rPr>
          <w:rFonts w:ascii="Arial" w:eastAsiaTheme="minorHAnsi" w:hAnsi="Arial" w:cs="Arial"/>
          <w:lang w:eastAsia="en-US"/>
        </w:rPr>
        <w:t xml:space="preserve">pain medication you have </w:t>
      </w:r>
      <w:r w:rsidRPr="00F356D1">
        <w:rPr>
          <w:rFonts w:ascii="Arial" w:eastAsiaTheme="minorHAnsi" w:hAnsi="Arial" w:cs="Arial"/>
          <w:lang w:eastAsia="en-US"/>
        </w:rPr>
        <w:t>given your child, how much, how often and when you last gave it.</w:t>
      </w:r>
    </w:p>
    <w:p w14:paraId="1CD63574" w14:textId="77777777" w:rsidR="008E281F" w:rsidRPr="005E325F" w:rsidRDefault="008E281F" w:rsidP="008E281F">
      <w:pPr>
        <w:spacing w:line="276" w:lineRule="auto"/>
        <w:rPr>
          <w:rFonts w:ascii="Arial" w:eastAsiaTheme="minorHAnsi" w:hAnsi="Arial" w:cs="Arial"/>
          <w:sz w:val="16"/>
          <w:szCs w:val="16"/>
          <w:lang w:eastAsia="en-US"/>
        </w:rPr>
      </w:pPr>
    </w:p>
    <w:p w14:paraId="60CD7410" w14:textId="77777777" w:rsidR="008E281F" w:rsidRPr="00F356D1" w:rsidRDefault="008E281F" w:rsidP="008E281F">
      <w:pPr>
        <w:spacing w:line="276" w:lineRule="auto"/>
        <w:rPr>
          <w:rFonts w:ascii="Arial" w:eastAsiaTheme="minorHAnsi" w:hAnsi="Arial" w:cs="Arial"/>
          <w:lang w:eastAsia="en-US"/>
        </w:rPr>
      </w:pPr>
      <w:r w:rsidRPr="00F356D1">
        <w:rPr>
          <w:rFonts w:ascii="Arial" w:eastAsiaTheme="minorHAnsi" w:hAnsi="Arial" w:cs="Arial"/>
          <w:lang w:eastAsia="en-US"/>
        </w:rPr>
        <w:t xml:space="preserve">Your child can expect to receive pain medication </w:t>
      </w:r>
      <w:r>
        <w:rPr>
          <w:rFonts w:ascii="Arial" w:eastAsiaTheme="minorHAnsi" w:hAnsi="Arial" w:cs="Arial"/>
          <w:lang w:eastAsia="en-US"/>
        </w:rPr>
        <w:t xml:space="preserve">within 30 minutes of arriving </w:t>
      </w:r>
      <w:r w:rsidRPr="00F356D1">
        <w:rPr>
          <w:rFonts w:ascii="Arial" w:eastAsiaTheme="minorHAnsi" w:hAnsi="Arial" w:cs="Arial"/>
          <w:lang w:eastAsia="en-US"/>
        </w:rPr>
        <w:t>at the hospital.</w:t>
      </w:r>
    </w:p>
    <w:p w14:paraId="44EA6A3F" w14:textId="77777777" w:rsidR="008E281F" w:rsidRPr="005E325F" w:rsidRDefault="008E281F" w:rsidP="008E281F">
      <w:pPr>
        <w:spacing w:line="276" w:lineRule="auto"/>
        <w:rPr>
          <w:rFonts w:ascii="Arial" w:eastAsiaTheme="minorHAnsi" w:hAnsi="Arial" w:cs="Arial"/>
          <w:b/>
          <w:sz w:val="16"/>
          <w:szCs w:val="16"/>
          <w:lang w:eastAsia="en-US"/>
        </w:rPr>
      </w:pPr>
    </w:p>
    <w:p w14:paraId="6FFAC3F5" w14:textId="77777777" w:rsidR="008E281F" w:rsidRPr="008E281F" w:rsidRDefault="008E281F" w:rsidP="008E281F">
      <w:pPr>
        <w:spacing w:line="276" w:lineRule="auto"/>
        <w:rPr>
          <w:rFonts w:ascii="Arial" w:eastAsiaTheme="minorHAnsi" w:hAnsi="Arial" w:cs="Arial"/>
          <w:b/>
          <w:color w:val="0070C0"/>
          <w:lang w:eastAsia="en-US"/>
        </w:rPr>
      </w:pPr>
      <w:r w:rsidRPr="008E281F">
        <w:rPr>
          <w:rFonts w:ascii="Arial" w:eastAsiaTheme="minorHAnsi" w:hAnsi="Arial" w:cs="Arial"/>
          <w:b/>
          <w:color w:val="0070C0"/>
          <w:lang w:eastAsia="en-US"/>
        </w:rPr>
        <w:t>How will my child’s pain be managed in hospital?</w:t>
      </w:r>
    </w:p>
    <w:p w14:paraId="023C7C61" w14:textId="77777777" w:rsidR="008E281F" w:rsidRPr="005E325F" w:rsidRDefault="008E281F" w:rsidP="008E281F">
      <w:pPr>
        <w:spacing w:line="276" w:lineRule="auto"/>
        <w:rPr>
          <w:rFonts w:ascii="Arial" w:eastAsiaTheme="minorHAnsi" w:hAnsi="Arial" w:cs="Arial"/>
          <w:b/>
          <w:sz w:val="16"/>
          <w:szCs w:val="16"/>
          <w:vertAlign w:val="subscript"/>
          <w:lang w:eastAsia="en-US"/>
        </w:rPr>
      </w:pPr>
    </w:p>
    <w:p w14:paraId="657C37C7" w14:textId="72A2B57E" w:rsidR="008E281F" w:rsidRPr="00F356D1" w:rsidRDefault="008E281F" w:rsidP="008E281F">
      <w:pPr>
        <w:rPr>
          <w:rFonts w:ascii="Arial" w:eastAsiaTheme="minorHAnsi" w:hAnsi="Arial" w:cs="Arial"/>
          <w:lang w:eastAsia="en-US"/>
        </w:rPr>
      </w:pPr>
      <w:r w:rsidRPr="00F356D1">
        <w:rPr>
          <w:rFonts w:ascii="Arial" w:eastAsiaTheme="minorHAnsi" w:hAnsi="Arial" w:cs="Arial"/>
          <w:lang w:eastAsia="en-US"/>
        </w:rPr>
        <w:t>After your child has been assessed they will be given pain me</w:t>
      </w:r>
      <w:r>
        <w:rPr>
          <w:rFonts w:ascii="Arial" w:eastAsiaTheme="minorHAnsi" w:hAnsi="Arial" w:cs="Arial"/>
          <w:lang w:eastAsia="en-US"/>
        </w:rPr>
        <w:t xml:space="preserve">dication.  If it has been over four to six </w:t>
      </w:r>
      <w:r w:rsidRPr="00F356D1">
        <w:rPr>
          <w:rFonts w:ascii="Arial" w:eastAsiaTheme="minorHAnsi" w:hAnsi="Arial" w:cs="Arial"/>
          <w:lang w:eastAsia="en-US"/>
        </w:rPr>
        <w:t xml:space="preserve">hours </w:t>
      </w:r>
      <w:r>
        <w:rPr>
          <w:rFonts w:ascii="Arial" w:eastAsiaTheme="minorHAnsi" w:hAnsi="Arial" w:cs="Arial"/>
          <w:lang w:eastAsia="en-US"/>
        </w:rPr>
        <w:t xml:space="preserve">since you last gave your child Paracetamol, Ibuprofen and </w:t>
      </w:r>
      <w:proofErr w:type="spellStart"/>
      <w:r>
        <w:rPr>
          <w:rFonts w:ascii="Arial" w:eastAsiaTheme="minorHAnsi" w:hAnsi="Arial" w:cs="Arial"/>
          <w:lang w:eastAsia="en-US"/>
        </w:rPr>
        <w:t>Dihydrocodine</w:t>
      </w:r>
      <w:proofErr w:type="spellEnd"/>
      <w:r w:rsidR="00F27C67">
        <w:rPr>
          <w:rFonts w:ascii="Arial" w:eastAsiaTheme="minorHAnsi" w:hAnsi="Arial" w:cs="Arial"/>
          <w:lang w:eastAsia="en-US"/>
        </w:rPr>
        <w:t xml:space="preserve"> </w:t>
      </w:r>
      <w:r w:rsidR="00AE77EC">
        <w:rPr>
          <w:rFonts w:ascii="Arial" w:eastAsiaTheme="minorHAnsi" w:hAnsi="Arial" w:cs="Arial"/>
          <w:lang w:eastAsia="en-US"/>
        </w:rPr>
        <w:t>/</w:t>
      </w:r>
      <w:r w:rsidR="00F27C67">
        <w:rPr>
          <w:rFonts w:ascii="Arial" w:eastAsiaTheme="minorHAnsi" w:hAnsi="Arial" w:cs="Arial"/>
          <w:lang w:eastAsia="en-US"/>
        </w:rPr>
        <w:t xml:space="preserve"> </w:t>
      </w:r>
      <w:r w:rsidR="00AE77EC">
        <w:rPr>
          <w:rFonts w:ascii="Arial" w:eastAsiaTheme="minorHAnsi" w:hAnsi="Arial" w:cs="Arial"/>
          <w:lang w:eastAsia="en-US"/>
        </w:rPr>
        <w:t>oral morphine</w:t>
      </w:r>
      <w:r>
        <w:rPr>
          <w:rFonts w:ascii="Arial" w:eastAsiaTheme="minorHAnsi" w:hAnsi="Arial" w:cs="Arial"/>
          <w:lang w:eastAsia="en-US"/>
        </w:rPr>
        <w:t xml:space="preserve"> </w:t>
      </w:r>
      <w:r w:rsidRPr="00F356D1">
        <w:rPr>
          <w:rFonts w:ascii="Arial" w:eastAsiaTheme="minorHAnsi" w:hAnsi="Arial" w:cs="Arial"/>
          <w:lang w:eastAsia="en-US"/>
        </w:rPr>
        <w:t xml:space="preserve">your child will receive those medications first.  </w:t>
      </w:r>
    </w:p>
    <w:p w14:paraId="6974C361" w14:textId="77777777" w:rsidR="008E281F" w:rsidRPr="00A77BB9" w:rsidRDefault="008E281F" w:rsidP="008E281F">
      <w:pPr>
        <w:spacing w:line="276" w:lineRule="auto"/>
        <w:rPr>
          <w:rFonts w:ascii="Arial" w:eastAsiaTheme="minorHAnsi" w:hAnsi="Arial" w:cs="Arial"/>
          <w:sz w:val="16"/>
          <w:szCs w:val="16"/>
          <w:lang w:eastAsia="en-US"/>
        </w:rPr>
      </w:pPr>
    </w:p>
    <w:p w14:paraId="3F785B45" w14:textId="3E424AE4" w:rsidR="008E281F" w:rsidRDefault="008E281F" w:rsidP="008E281F">
      <w:pPr>
        <w:rPr>
          <w:rFonts w:ascii="Arial" w:eastAsiaTheme="minorHAnsi" w:hAnsi="Arial" w:cs="Arial"/>
          <w:lang w:eastAsia="en-US"/>
        </w:rPr>
      </w:pPr>
      <w:r>
        <w:rPr>
          <w:rFonts w:ascii="Arial" w:eastAsiaTheme="minorHAnsi" w:hAnsi="Arial" w:cs="Arial"/>
          <w:lang w:eastAsia="en-US"/>
        </w:rPr>
        <w:t>If your child’s pain is so</w:t>
      </w:r>
      <w:r w:rsidRPr="00F356D1">
        <w:rPr>
          <w:rFonts w:ascii="Arial" w:eastAsiaTheme="minorHAnsi" w:hAnsi="Arial" w:cs="Arial"/>
          <w:lang w:eastAsia="en-US"/>
        </w:rPr>
        <w:t xml:space="preserve"> severe that oral</w:t>
      </w:r>
      <w:r>
        <w:rPr>
          <w:rFonts w:ascii="Arial" w:eastAsiaTheme="minorHAnsi" w:hAnsi="Arial" w:cs="Arial"/>
          <w:lang w:eastAsia="en-US"/>
        </w:rPr>
        <w:t xml:space="preserve"> pain medication does not work </w:t>
      </w:r>
      <w:r w:rsidRPr="00F356D1">
        <w:rPr>
          <w:rFonts w:ascii="Arial" w:eastAsiaTheme="minorHAnsi" w:hAnsi="Arial" w:cs="Arial"/>
          <w:lang w:eastAsia="en-US"/>
        </w:rPr>
        <w:t>they will be given it through an intravenous drip (a small plastic tube into a vein).  The pain me</w:t>
      </w:r>
      <w:r>
        <w:rPr>
          <w:rFonts w:ascii="Arial" w:eastAsiaTheme="minorHAnsi" w:hAnsi="Arial" w:cs="Arial"/>
          <w:lang w:eastAsia="en-US"/>
        </w:rPr>
        <w:t>dicine that is given is called Morphine.  The M</w:t>
      </w:r>
      <w:r w:rsidRPr="00F356D1">
        <w:rPr>
          <w:rFonts w:ascii="Arial" w:eastAsiaTheme="minorHAnsi" w:hAnsi="Arial" w:cs="Arial"/>
          <w:lang w:eastAsia="en-US"/>
        </w:rPr>
        <w:t>orphine dose can be controlled by the nurs</w:t>
      </w:r>
      <w:r w:rsidRPr="00F36EAD">
        <w:rPr>
          <w:rFonts w:ascii="Arial" w:eastAsiaTheme="minorHAnsi" w:hAnsi="Arial" w:cs="Arial"/>
          <w:lang w:eastAsia="en-US"/>
        </w:rPr>
        <w:t>e (NCA)</w:t>
      </w:r>
      <w:r w:rsidRPr="00F356D1">
        <w:rPr>
          <w:rFonts w:ascii="Arial" w:eastAsiaTheme="minorHAnsi" w:hAnsi="Arial" w:cs="Arial"/>
          <w:lang w:eastAsia="en-US"/>
        </w:rPr>
        <w:t xml:space="preserve"> or by the child </w:t>
      </w:r>
      <w:r w:rsidRPr="00F36EAD">
        <w:rPr>
          <w:rFonts w:ascii="Arial" w:eastAsiaTheme="minorHAnsi" w:hAnsi="Arial" w:cs="Arial"/>
          <w:lang w:eastAsia="en-US"/>
        </w:rPr>
        <w:t>(PCA)</w:t>
      </w:r>
      <w:r>
        <w:rPr>
          <w:rFonts w:ascii="Arial" w:eastAsiaTheme="minorHAnsi" w:hAnsi="Arial" w:cs="Arial"/>
          <w:lang w:eastAsia="en-US"/>
        </w:rPr>
        <w:t>. You and your child will be kept fully informed to</w:t>
      </w:r>
      <w:r w:rsidRPr="00F356D1">
        <w:rPr>
          <w:rFonts w:ascii="Arial" w:eastAsiaTheme="minorHAnsi" w:hAnsi="Arial" w:cs="Arial"/>
          <w:lang w:eastAsia="en-US"/>
        </w:rPr>
        <w:t xml:space="preserve"> ensure </w:t>
      </w:r>
      <w:r>
        <w:rPr>
          <w:rFonts w:ascii="Arial" w:eastAsiaTheme="minorHAnsi" w:hAnsi="Arial" w:cs="Arial"/>
          <w:lang w:eastAsia="en-US"/>
        </w:rPr>
        <w:t xml:space="preserve">you both understand what is happening. </w:t>
      </w:r>
    </w:p>
    <w:p w14:paraId="075249A6" w14:textId="77777777" w:rsidR="008E281F" w:rsidRPr="00A77BB9" w:rsidRDefault="008E281F" w:rsidP="008E281F">
      <w:pPr>
        <w:rPr>
          <w:rFonts w:ascii="Arial" w:eastAsiaTheme="minorHAnsi" w:hAnsi="Arial" w:cs="Arial"/>
          <w:sz w:val="16"/>
          <w:szCs w:val="16"/>
          <w:lang w:eastAsia="en-US"/>
        </w:rPr>
      </w:pPr>
    </w:p>
    <w:p w14:paraId="7AE02823" w14:textId="77777777" w:rsidR="008E281F" w:rsidRPr="00F356D1" w:rsidRDefault="008E281F" w:rsidP="008E281F">
      <w:pPr>
        <w:rPr>
          <w:rFonts w:ascii="Arial" w:eastAsiaTheme="minorHAnsi" w:hAnsi="Arial" w:cs="Arial"/>
          <w:lang w:eastAsia="en-US"/>
        </w:rPr>
      </w:pPr>
      <w:r>
        <w:rPr>
          <w:rFonts w:ascii="Arial" w:eastAsiaTheme="minorHAnsi" w:hAnsi="Arial" w:cs="Arial"/>
          <w:lang w:eastAsia="en-US"/>
        </w:rPr>
        <w:t xml:space="preserve">Your child will continue to receive </w:t>
      </w:r>
      <w:r w:rsidRPr="00F356D1">
        <w:rPr>
          <w:rFonts w:ascii="Arial" w:eastAsiaTheme="minorHAnsi" w:hAnsi="Arial" w:cs="Arial"/>
          <w:lang w:eastAsia="en-US"/>
        </w:rPr>
        <w:t>Paracetamol and Ibu</w:t>
      </w:r>
      <w:r>
        <w:rPr>
          <w:rFonts w:ascii="Arial" w:eastAsiaTheme="minorHAnsi" w:hAnsi="Arial" w:cs="Arial"/>
          <w:lang w:eastAsia="en-US"/>
        </w:rPr>
        <w:t xml:space="preserve">profen and their </w:t>
      </w:r>
      <w:r w:rsidRPr="00F356D1">
        <w:rPr>
          <w:rFonts w:ascii="Arial" w:eastAsiaTheme="minorHAnsi" w:hAnsi="Arial" w:cs="Arial"/>
          <w:lang w:eastAsia="en-US"/>
        </w:rPr>
        <w:t xml:space="preserve">pain will be regularly assessed using the same pain tools you use at home.  </w:t>
      </w:r>
    </w:p>
    <w:p w14:paraId="0470C7D2" w14:textId="77777777" w:rsidR="008E281F" w:rsidRPr="00A77BB9" w:rsidRDefault="008E281F" w:rsidP="008E281F">
      <w:pPr>
        <w:spacing w:line="276" w:lineRule="auto"/>
        <w:rPr>
          <w:rFonts w:ascii="Arial" w:eastAsiaTheme="minorHAnsi" w:hAnsi="Arial" w:cs="Arial"/>
          <w:b/>
          <w:sz w:val="16"/>
          <w:szCs w:val="16"/>
          <w:lang w:eastAsia="en-US"/>
        </w:rPr>
      </w:pPr>
    </w:p>
    <w:p w14:paraId="75AE7590" w14:textId="727F15B4" w:rsidR="008E281F" w:rsidRPr="00F356D1" w:rsidRDefault="008E281F" w:rsidP="008E281F">
      <w:pPr>
        <w:rPr>
          <w:rFonts w:ascii="Arial" w:eastAsiaTheme="minorHAnsi" w:hAnsi="Arial" w:cs="Arial"/>
          <w:lang w:eastAsia="en-US"/>
        </w:rPr>
      </w:pPr>
      <w:r w:rsidRPr="00F356D1">
        <w:rPr>
          <w:rFonts w:ascii="Arial" w:eastAsiaTheme="minorHAnsi" w:hAnsi="Arial" w:cs="Arial"/>
          <w:lang w:eastAsia="en-US"/>
        </w:rPr>
        <w:t>Some children may only need a couple of oral doses</w:t>
      </w:r>
      <w:r>
        <w:rPr>
          <w:rFonts w:ascii="Arial" w:eastAsiaTheme="minorHAnsi" w:hAnsi="Arial" w:cs="Arial"/>
          <w:lang w:eastAsia="en-US"/>
        </w:rPr>
        <w:t xml:space="preserve"> of Morphine</w:t>
      </w:r>
      <w:r w:rsidRPr="00F356D1">
        <w:rPr>
          <w:rFonts w:ascii="Arial" w:eastAsiaTheme="minorHAnsi" w:hAnsi="Arial" w:cs="Arial"/>
          <w:lang w:eastAsia="en-US"/>
        </w:rPr>
        <w:t xml:space="preserve"> to get their pain</w:t>
      </w:r>
      <w:r>
        <w:rPr>
          <w:rFonts w:ascii="Arial" w:eastAsiaTheme="minorHAnsi" w:hAnsi="Arial" w:cs="Arial"/>
          <w:lang w:eastAsia="en-US"/>
        </w:rPr>
        <w:t xml:space="preserve"> under control, others may need M</w:t>
      </w:r>
      <w:r w:rsidRPr="00F356D1">
        <w:rPr>
          <w:rFonts w:ascii="Arial" w:eastAsiaTheme="minorHAnsi" w:hAnsi="Arial" w:cs="Arial"/>
          <w:lang w:eastAsia="en-US"/>
        </w:rPr>
        <w:t xml:space="preserve">orphine for a few days.  </w:t>
      </w:r>
    </w:p>
    <w:p w14:paraId="40E110F2" w14:textId="77777777" w:rsidR="008E281F" w:rsidRPr="00F356D1" w:rsidRDefault="008E281F" w:rsidP="008E281F">
      <w:pPr>
        <w:rPr>
          <w:rFonts w:ascii="Arial" w:eastAsiaTheme="minorHAnsi" w:hAnsi="Arial" w:cs="Arial"/>
          <w:lang w:eastAsia="en-US"/>
        </w:rPr>
      </w:pPr>
    </w:p>
    <w:p w14:paraId="1553E2AB" w14:textId="77777777" w:rsidR="008E281F" w:rsidRPr="008E281F" w:rsidRDefault="008E281F" w:rsidP="008E281F">
      <w:pPr>
        <w:spacing w:line="276" w:lineRule="auto"/>
        <w:rPr>
          <w:rFonts w:ascii="Arial" w:eastAsiaTheme="minorHAnsi" w:hAnsi="Arial" w:cs="Arial"/>
          <w:b/>
          <w:color w:val="0070C0"/>
          <w:lang w:eastAsia="en-US"/>
        </w:rPr>
      </w:pPr>
      <w:r w:rsidRPr="008E281F">
        <w:rPr>
          <w:rFonts w:ascii="Arial" w:eastAsiaTheme="minorHAnsi" w:hAnsi="Arial" w:cs="Arial"/>
          <w:b/>
          <w:color w:val="0070C0"/>
          <w:lang w:eastAsia="en-US"/>
        </w:rPr>
        <w:t>What else will be done to manage my child’s pain whilst they are in hospital?</w:t>
      </w:r>
    </w:p>
    <w:p w14:paraId="4E2B69ED" w14:textId="77777777" w:rsidR="008E281F" w:rsidRPr="00DF1C38" w:rsidRDefault="008E281F" w:rsidP="008E281F">
      <w:pPr>
        <w:rPr>
          <w:rFonts w:ascii="Arial" w:eastAsiaTheme="minorHAnsi" w:hAnsi="Arial" w:cs="Arial"/>
          <w:b/>
          <w:sz w:val="16"/>
          <w:szCs w:val="16"/>
          <w:lang w:eastAsia="en-US"/>
        </w:rPr>
      </w:pPr>
    </w:p>
    <w:p w14:paraId="728B7E97" w14:textId="77777777" w:rsidR="008E281F" w:rsidRDefault="008E281F" w:rsidP="008E281F">
      <w:pPr>
        <w:rPr>
          <w:rFonts w:ascii="Arial" w:eastAsiaTheme="minorHAnsi" w:hAnsi="Arial" w:cs="Arial"/>
          <w:lang w:eastAsia="en-US"/>
        </w:rPr>
      </w:pPr>
      <w:r>
        <w:rPr>
          <w:rFonts w:ascii="Arial" w:eastAsiaTheme="minorHAnsi" w:hAnsi="Arial" w:cs="Arial"/>
          <w:lang w:eastAsia="en-US"/>
        </w:rPr>
        <w:t>D</w:t>
      </w:r>
      <w:r w:rsidRPr="00F356D1">
        <w:rPr>
          <w:rFonts w:ascii="Arial" w:eastAsiaTheme="minorHAnsi" w:hAnsi="Arial" w:cs="Arial"/>
          <w:lang w:eastAsia="en-US"/>
        </w:rPr>
        <w:t>octors will do blood tests on your child to check their haemoglobin level and how well their liver and kidneys are working.  They may do other investigations such as a urine sample, x-ray or other types of scan</w:t>
      </w:r>
      <w:r>
        <w:rPr>
          <w:rFonts w:ascii="Arial" w:eastAsiaTheme="minorHAnsi" w:hAnsi="Arial" w:cs="Arial"/>
          <w:lang w:eastAsia="en-US"/>
        </w:rPr>
        <w:t>s.</w:t>
      </w:r>
    </w:p>
    <w:p w14:paraId="6C844A5C" w14:textId="7B7602D6" w:rsidR="008E281F" w:rsidRPr="00F356D1" w:rsidRDefault="008E281F" w:rsidP="008E281F">
      <w:pPr>
        <w:rPr>
          <w:rFonts w:ascii="Arial" w:eastAsiaTheme="minorHAnsi" w:hAnsi="Arial" w:cs="Arial"/>
          <w:lang w:eastAsia="en-US"/>
        </w:rPr>
      </w:pPr>
    </w:p>
    <w:p w14:paraId="7957CFC3" w14:textId="77777777" w:rsidR="008E281F" w:rsidRDefault="008E281F" w:rsidP="008E281F">
      <w:pPr>
        <w:rPr>
          <w:rFonts w:ascii="Arial" w:eastAsiaTheme="minorHAnsi" w:hAnsi="Arial" w:cs="Arial"/>
          <w:lang w:eastAsia="en-US"/>
        </w:rPr>
      </w:pPr>
    </w:p>
    <w:p w14:paraId="38CA6E24" w14:textId="77777777" w:rsidR="008E281F" w:rsidRDefault="008E281F" w:rsidP="008E281F">
      <w:pPr>
        <w:rPr>
          <w:rFonts w:ascii="Arial" w:eastAsiaTheme="minorHAnsi" w:hAnsi="Arial" w:cs="Arial"/>
          <w:lang w:eastAsia="en-US"/>
        </w:rPr>
      </w:pPr>
    </w:p>
    <w:p w14:paraId="35BDEC7F" w14:textId="77777777" w:rsidR="00F27C67" w:rsidRDefault="00F27C67" w:rsidP="008E281F">
      <w:pPr>
        <w:rPr>
          <w:rFonts w:ascii="Arial" w:eastAsiaTheme="minorHAnsi" w:hAnsi="Arial" w:cs="Arial"/>
          <w:lang w:eastAsia="en-US"/>
        </w:rPr>
      </w:pPr>
    </w:p>
    <w:p w14:paraId="2A258DA8" w14:textId="4AA84DCF" w:rsidR="008E281F" w:rsidRPr="00F356D1" w:rsidRDefault="008E281F" w:rsidP="008E281F">
      <w:pPr>
        <w:rPr>
          <w:rFonts w:ascii="Arial" w:eastAsiaTheme="minorHAnsi" w:hAnsi="Arial" w:cs="Arial"/>
          <w:lang w:eastAsia="en-US"/>
        </w:rPr>
      </w:pPr>
      <w:r w:rsidRPr="00F356D1">
        <w:rPr>
          <w:rFonts w:ascii="Arial" w:eastAsiaTheme="minorHAnsi" w:hAnsi="Arial" w:cs="Arial"/>
          <w:lang w:eastAsia="en-US"/>
        </w:rPr>
        <w:t xml:space="preserve">Your child will be encouraged to drink plenty of fluids to prevent dehydration.  If </w:t>
      </w:r>
      <w:r>
        <w:rPr>
          <w:rFonts w:ascii="Arial" w:eastAsiaTheme="minorHAnsi" w:hAnsi="Arial" w:cs="Arial"/>
          <w:lang w:eastAsia="en-US"/>
        </w:rPr>
        <w:t>i</w:t>
      </w:r>
      <w:r w:rsidRPr="00F356D1">
        <w:rPr>
          <w:rFonts w:ascii="Arial" w:eastAsiaTheme="minorHAnsi" w:hAnsi="Arial" w:cs="Arial"/>
          <w:lang w:eastAsia="en-US"/>
        </w:rPr>
        <w:t xml:space="preserve">t </w:t>
      </w:r>
      <w:r>
        <w:rPr>
          <w:rFonts w:ascii="Arial" w:eastAsiaTheme="minorHAnsi" w:hAnsi="Arial" w:cs="Arial"/>
          <w:lang w:eastAsia="en-US"/>
        </w:rPr>
        <w:t xml:space="preserve">is </w:t>
      </w:r>
      <w:r w:rsidRPr="00F356D1">
        <w:rPr>
          <w:rFonts w:ascii="Arial" w:eastAsiaTheme="minorHAnsi" w:hAnsi="Arial" w:cs="Arial"/>
          <w:lang w:eastAsia="en-US"/>
        </w:rPr>
        <w:t>diff</w:t>
      </w:r>
      <w:r>
        <w:rPr>
          <w:rFonts w:ascii="Arial" w:eastAsiaTheme="minorHAnsi" w:hAnsi="Arial" w:cs="Arial"/>
          <w:lang w:eastAsia="en-US"/>
        </w:rPr>
        <w:t xml:space="preserve">icult for them to drink enough fluid </w:t>
      </w:r>
      <w:r w:rsidRPr="00F356D1">
        <w:rPr>
          <w:rFonts w:ascii="Arial" w:eastAsiaTheme="minorHAnsi" w:hAnsi="Arial" w:cs="Arial"/>
          <w:lang w:eastAsia="en-US"/>
        </w:rPr>
        <w:t>they will be given fluid through an intravenous drip</w:t>
      </w:r>
      <w:r>
        <w:rPr>
          <w:rFonts w:ascii="Arial" w:eastAsiaTheme="minorHAnsi" w:hAnsi="Arial" w:cs="Arial"/>
          <w:lang w:eastAsia="en-US"/>
        </w:rPr>
        <w:t xml:space="preserve"> (IV)</w:t>
      </w:r>
      <w:r w:rsidRPr="00F356D1">
        <w:rPr>
          <w:rFonts w:ascii="Arial" w:eastAsiaTheme="minorHAnsi" w:hAnsi="Arial" w:cs="Arial"/>
          <w:lang w:eastAsia="en-US"/>
        </w:rPr>
        <w:t xml:space="preserve"> until they are able to drink an adequate amount of fluid.</w:t>
      </w:r>
    </w:p>
    <w:p w14:paraId="7DB81E99" w14:textId="77777777" w:rsidR="008E281F" w:rsidRPr="00524D9E" w:rsidRDefault="008E281F" w:rsidP="008E281F">
      <w:pPr>
        <w:rPr>
          <w:rFonts w:ascii="Arial" w:eastAsiaTheme="minorHAnsi" w:hAnsi="Arial" w:cs="Arial"/>
          <w:sz w:val="16"/>
          <w:szCs w:val="16"/>
          <w:lang w:eastAsia="en-US"/>
        </w:rPr>
      </w:pPr>
    </w:p>
    <w:p w14:paraId="1B7AD91B" w14:textId="77777777" w:rsidR="008E281F" w:rsidRPr="00524D9E" w:rsidRDefault="008E281F" w:rsidP="008E281F">
      <w:pPr>
        <w:spacing w:after="200"/>
        <w:rPr>
          <w:rFonts w:ascii="Arial" w:eastAsiaTheme="minorHAnsi" w:hAnsi="Arial" w:cs="Arial"/>
          <w:lang w:eastAsia="en-US"/>
        </w:rPr>
      </w:pPr>
      <w:r w:rsidRPr="00524D9E">
        <w:rPr>
          <w:rFonts w:ascii="Arial" w:eastAsiaTheme="minorHAnsi" w:hAnsi="Arial" w:cs="Arial"/>
          <w:lang w:eastAsia="en-US"/>
        </w:rPr>
        <w:t>If your child has any other symptoms apart from pain then they will receive treatment.  For example if they have an infection then they will receive antibiotics</w:t>
      </w:r>
      <w:r>
        <w:rPr>
          <w:rFonts w:ascii="Arial" w:eastAsiaTheme="minorHAnsi" w:hAnsi="Arial" w:cs="Arial"/>
          <w:lang w:eastAsia="en-US"/>
        </w:rPr>
        <w:t>.</w:t>
      </w:r>
    </w:p>
    <w:p w14:paraId="52E7AEA9" w14:textId="77777777" w:rsidR="008E281F" w:rsidRPr="008E281F" w:rsidRDefault="008E281F" w:rsidP="008E281F">
      <w:pPr>
        <w:rPr>
          <w:rFonts w:ascii="Arial" w:eastAsiaTheme="minorHAnsi" w:hAnsi="Arial" w:cs="Arial"/>
          <w:b/>
          <w:color w:val="0070C0"/>
          <w:lang w:eastAsia="en-US"/>
        </w:rPr>
      </w:pPr>
      <w:r w:rsidRPr="008E281F">
        <w:rPr>
          <w:rFonts w:ascii="Arial" w:eastAsiaTheme="minorHAnsi" w:hAnsi="Arial" w:cs="Arial"/>
          <w:b/>
          <w:color w:val="0070C0"/>
          <w:lang w:eastAsia="en-US"/>
        </w:rPr>
        <w:t>Will my child need to stay in hospital?</w:t>
      </w:r>
    </w:p>
    <w:p w14:paraId="1D2458AC" w14:textId="77777777" w:rsidR="008E281F" w:rsidRPr="00524D9E" w:rsidRDefault="008E281F" w:rsidP="008E281F">
      <w:pPr>
        <w:rPr>
          <w:rFonts w:ascii="Arial" w:eastAsiaTheme="minorHAnsi" w:hAnsi="Arial" w:cs="Arial"/>
          <w:b/>
          <w:sz w:val="16"/>
          <w:szCs w:val="16"/>
          <w:lang w:eastAsia="en-US"/>
        </w:rPr>
      </w:pPr>
    </w:p>
    <w:p w14:paraId="166A78B5" w14:textId="48F0301F" w:rsidR="008E281F" w:rsidRPr="00F356D1" w:rsidRDefault="008E281F" w:rsidP="008E281F">
      <w:pPr>
        <w:rPr>
          <w:rFonts w:ascii="Arial" w:eastAsiaTheme="minorHAnsi" w:hAnsi="Arial" w:cs="Arial"/>
          <w:lang w:eastAsia="en-US"/>
        </w:rPr>
      </w:pPr>
      <w:r w:rsidRPr="00F356D1">
        <w:rPr>
          <w:rFonts w:ascii="Arial" w:eastAsiaTheme="minorHAnsi" w:hAnsi="Arial" w:cs="Arial"/>
          <w:lang w:eastAsia="en-US"/>
        </w:rPr>
        <w:t>If your c</w:t>
      </w:r>
      <w:r>
        <w:rPr>
          <w:rFonts w:ascii="Arial" w:eastAsiaTheme="minorHAnsi" w:hAnsi="Arial" w:cs="Arial"/>
          <w:lang w:eastAsia="en-US"/>
        </w:rPr>
        <w:t>hild needs oral or intravenous M</w:t>
      </w:r>
      <w:r w:rsidRPr="00F356D1">
        <w:rPr>
          <w:rFonts w:ascii="Arial" w:eastAsiaTheme="minorHAnsi" w:hAnsi="Arial" w:cs="Arial"/>
          <w:lang w:eastAsia="en-US"/>
        </w:rPr>
        <w:t>orphine or have a</w:t>
      </w:r>
      <w:r>
        <w:rPr>
          <w:rFonts w:ascii="Arial" w:eastAsiaTheme="minorHAnsi" w:hAnsi="Arial" w:cs="Arial"/>
          <w:lang w:eastAsia="en-US"/>
        </w:rPr>
        <w:t xml:space="preserve">ny symptoms other than pain, </w:t>
      </w:r>
      <w:r w:rsidRPr="00F356D1">
        <w:rPr>
          <w:rFonts w:ascii="Arial" w:eastAsiaTheme="minorHAnsi" w:hAnsi="Arial" w:cs="Arial"/>
          <w:lang w:eastAsia="en-US"/>
        </w:rPr>
        <w:t>they will need to stay in hospital.</w:t>
      </w:r>
    </w:p>
    <w:p w14:paraId="55F54292" w14:textId="77777777" w:rsidR="008E281F" w:rsidRDefault="008E281F" w:rsidP="008E281F">
      <w:pPr>
        <w:rPr>
          <w:rFonts w:ascii="Arial" w:eastAsiaTheme="minorHAnsi" w:hAnsi="Arial" w:cs="Arial"/>
          <w:b/>
          <w:color w:val="0070C0"/>
          <w:lang w:eastAsia="en-US"/>
        </w:rPr>
      </w:pPr>
    </w:p>
    <w:p w14:paraId="1ED5DF2F" w14:textId="77777777" w:rsidR="008E281F" w:rsidRPr="008E281F" w:rsidRDefault="008E281F" w:rsidP="008E281F">
      <w:pPr>
        <w:rPr>
          <w:rFonts w:ascii="Arial" w:eastAsiaTheme="minorHAnsi" w:hAnsi="Arial" w:cs="Arial"/>
          <w:b/>
          <w:color w:val="0070C0"/>
          <w:sz w:val="16"/>
          <w:szCs w:val="16"/>
          <w:lang w:eastAsia="en-US"/>
        </w:rPr>
      </w:pPr>
      <w:r w:rsidRPr="008E281F">
        <w:rPr>
          <w:rFonts w:ascii="Arial" w:eastAsiaTheme="minorHAnsi" w:hAnsi="Arial" w:cs="Arial"/>
          <w:b/>
          <w:color w:val="0070C0"/>
          <w:lang w:eastAsia="en-US"/>
        </w:rPr>
        <w:t>Further information</w:t>
      </w:r>
    </w:p>
    <w:p w14:paraId="0DDFD7A8" w14:textId="77777777" w:rsidR="008E281F" w:rsidRPr="00F36EAD" w:rsidRDefault="008E281F" w:rsidP="008E281F">
      <w:pPr>
        <w:rPr>
          <w:rFonts w:ascii="Arial" w:eastAsiaTheme="minorHAnsi" w:hAnsi="Arial" w:cs="Arial"/>
          <w:b/>
          <w:sz w:val="16"/>
          <w:szCs w:val="16"/>
          <w:lang w:eastAsia="en-US"/>
        </w:rPr>
      </w:pPr>
    </w:p>
    <w:p w14:paraId="5F6109BE" w14:textId="723A1F61" w:rsidR="008E281F" w:rsidRPr="00F356D1" w:rsidRDefault="008E281F" w:rsidP="008E281F">
      <w:pPr>
        <w:rPr>
          <w:rFonts w:ascii="Arial" w:eastAsiaTheme="minorHAnsi" w:hAnsi="Arial" w:cs="Arial"/>
          <w:lang w:eastAsia="en-US"/>
        </w:rPr>
      </w:pPr>
      <w:r w:rsidRPr="00F356D1">
        <w:rPr>
          <w:rFonts w:ascii="Arial" w:eastAsiaTheme="minorHAnsi" w:hAnsi="Arial" w:cs="Arial"/>
          <w:lang w:eastAsia="en-US"/>
        </w:rPr>
        <w:t>If you have any questions or want any further i</w:t>
      </w:r>
      <w:r>
        <w:rPr>
          <w:rFonts w:ascii="Arial" w:eastAsiaTheme="minorHAnsi" w:hAnsi="Arial" w:cs="Arial"/>
          <w:lang w:eastAsia="en-US"/>
        </w:rPr>
        <w:t>nformation please contact your S</w:t>
      </w:r>
      <w:r w:rsidRPr="00F356D1">
        <w:rPr>
          <w:rFonts w:ascii="Arial" w:eastAsiaTheme="minorHAnsi" w:hAnsi="Arial" w:cs="Arial"/>
          <w:lang w:eastAsia="en-US"/>
        </w:rPr>
        <w:t>ic</w:t>
      </w:r>
      <w:r>
        <w:rPr>
          <w:rFonts w:ascii="Arial" w:eastAsiaTheme="minorHAnsi" w:hAnsi="Arial" w:cs="Arial"/>
          <w:lang w:eastAsia="en-US"/>
        </w:rPr>
        <w:t>kle Cell Team on 0151 252 5070</w:t>
      </w:r>
      <w:r w:rsidRPr="00F356D1">
        <w:rPr>
          <w:rFonts w:ascii="Arial" w:eastAsiaTheme="minorHAnsi" w:hAnsi="Arial" w:cs="Arial"/>
          <w:lang w:eastAsia="en-US"/>
        </w:rPr>
        <w:t>.</w:t>
      </w:r>
    </w:p>
    <w:p w14:paraId="3D07C720" w14:textId="3AD2CF37" w:rsidR="008E281F" w:rsidRDefault="008E281F" w:rsidP="008E281F">
      <w:pPr>
        <w:rPr>
          <w:rFonts w:ascii="Arial" w:eastAsiaTheme="minorHAnsi" w:hAnsi="Arial" w:cs="Arial"/>
          <w:b/>
          <w:i/>
          <w:color w:val="0070C0"/>
          <w:lang w:eastAsia="en-US"/>
        </w:rPr>
      </w:pPr>
      <w:r>
        <w:rPr>
          <w:rFonts w:ascii="Arial" w:hAnsi="Arial" w:cs="Arial"/>
          <w:noProof/>
          <w:szCs w:val="20"/>
        </w:rPr>
        <w:drawing>
          <wp:anchor distT="0" distB="0" distL="114300" distR="114300" simplePos="0" relativeHeight="251660288" behindDoc="1" locked="0" layoutInCell="1" allowOverlap="1" wp14:anchorId="3173FDD1" wp14:editId="446437F0">
            <wp:simplePos x="0" y="0"/>
            <wp:positionH relativeFrom="margin">
              <wp:posOffset>5260340</wp:posOffset>
            </wp:positionH>
            <wp:positionV relativeFrom="margin">
              <wp:posOffset>2809240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5AE9972B" w14:textId="77777777" w:rsidR="008E281F" w:rsidRPr="008E281F" w:rsidRDefault="008E281F" w:rsidP="008E281F">
      <w:pPr>
        <w:spacing w:after="200"/>
        <w:rPr>
          <w:rFonts w:ascii="Arial" w:eastAsiaTheme="minorHAnsi" w:hAnsi="Arial" w:cs="Arial"/>
          <w:b/>
          <w:i/>
          <w:color w:val="0070C0"/>
          <w:lang w:eastAsia="en-US"/>
        </w:rPr>
      </w:pPr>
      <w:r w:rsidRPr="008E281F">
        <w:rPr>
          <w:rFonts w:ascii="Arial" w:eastAsiaTheme="minorHAnsi" w:hAnsi="Arial" w:cs="Arial"/>
          <w:b/>
          <w:i/>
          <w:color w:val="0070C0"/>
          <w:lang w:eastAsia="en-US"/>
        </w:rPr>
        <w:t>Useful websites</w:t>
      </w:r>
    </w:p>
    <w:p w14:paraId="4E593BAA" w14:textId="77777777" w:rsidR="008E281F" w:rsidRPr="00F356D1" w:rsidRDefault="00430D49" w:rsidP="008E281F">
      <w:pPr>
        <w:rPr>
          <w:rFonts w:ascii="Arial" w:eastAsiaTheme="minorHAnsi" w:hAnsi="Arial" w:cs="Arial"/>
          <w:lang w:eastAsia="en-US"/>
        </w:rPr>
      </w:pPr>
      <w:hyperlink r:id="rId15" w:history="1">
        <w:r w:rsidR="008E281F" w:rsidRPr="00F356D1">
          <w:rPr>
            <w:rFonts w:ascii="Arial" w:eastAsiaTheme="minorHAnsi" w:hAnsi="Arial" w:cs="Arial"/>
            <w:color w:val="0000FF" w:themeColor="hyperlink"/>
            <w:u w:val="single"/>
            <w:lang w:eastAsia="en-US"/>
          </w:rPr>
          <w:t>www.alderhey.co.uk</w:t>
        </w:r>
      </w:hyperlink>
    </w:p>
    <w:p w14:paraId="5052C9F0" w14:textId="77777777" w:rsidR="008E281F" w:rsidRPr="00F356D1" w:rsidRDefault="00430D49" w:rsidP="008E281F">
      <w:pPr>
        <w:rPr>
          <w:rFonts w:ascii="Arial" w:eastAsiaTheme="minorHAnsi" w:hAnsi="Arial" w:cs="Arial"/>
          <w:lang w:eastAsia="en-US"/>
        </w:rPr>
      </w:pPr>
      <w:hyperlink r:id="rId16" w:history="1">
        <w:r w:rsidR="008E281F" w:rsidRPr="00F356D1">
          <w:rPr>
            <w:rFonts w:ascii="Arial" w:eastAsiaTheme="minorHAnsi" w:hAnsi="Arial" w:cs="Arial"/>
            <w:color w:val="0000FF" w:themeColor="hyperlink"/>
            <w:u w:val="single"/>
            <w:lang w:eastAsia="en-US"/>
          </w:rPr>
          <w:t>www.sicklecellsociety.co.uk</w:t>
        </w:r>
      </w:hyperlink>
    </w:p>
    <w:p w14:paraId="1319EC95" w14:textId="77777777" w:rsidR="008E281F" w:rsidRPr="00F356D1" w:rsidRDefault="008E281F" w:rsidP="008E281F">
      <w:pPr>
        <w:rPr>
          <w:rFonts w:ascii="Arial" w:eastAsiaTheme="minorHAnsi" w:hAnsi="Arial" w:cs="Arial"/>
          <w:color w:val="0000FF"/>
          <w:u w:val="single"/>
          <w:lang w:eastAsia="en-US"/>
        </w:rPr>
      </w:pPr>
      <w:r w:rsidRPr="00F356D1">
        <w:rPr>
          <w:rFonts w:ascii="Arial" w:eastAsiaTheme="minorHAnsi" w:hAnsi="Arial" w:cs="Arial"/>
          <w:color w:val="0000FF"/>
          <w:u w:val="single"/>
          <w:lang w:eastAsia="en-US"/>
        </w:rPr>
        <w:t>www.mychildisinpain.org.uk</w:t>
      </w:r>
    </w:p>
    <w:p w14:paraId="6495D549" w14:textId="77777777" w:rsidR="008E281F" w:rsidRPr="00F356D1" w:rsidRDefault="008E281F" w:rsidP="008E281F">
      <w:pPr>
        <w:rPr>
          <w:rFonts w:ascii="Arial" w:eastAsiaTheme="minorHAnsi" w:hAnsi="Arial" w:cs="Arial"/>
          <w:lang w:eastAsia="en-US"/>
        </w:rPr>
      </w:pPr>
    </w:p>
    <w:p w14:paraId="3646B5FF" w14:textId="63244475" w:rsidR="008E281F" w:rsidRDefault="008E281F" w:rsidP="008E281F">
      <w:pPr>
        <w:rPr>
          <w:rFonts w:ascii="Arial" w:hAnsi="Arial" w:cs="Arial"/>
          <w:color w:val="000000" w:themeColor="text1"/>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p>
    <w:p w14:paraId="6B7EAFFE" w14:textId="77777777" w:rsidR="008E281F" w:rsidRDefault="008E281F" w:rsidP="008E281F">
      <w:pPr>
        <w:spacing w:before="480" w:after="240"/>
        <w:rPr>
          <w:rFonts w:ascii="Arial" w:hAnsi="Arial" w:cs="Arial"/>
          <w:szCs w:val="20"/>
          <w:lang w:eastAsia="en-US"/>
        </w:rPr>
      </w:pPr>
    </w:p>
    <w:p w14:paraId="3C547F6D" w14:textId="529425C0" w:rsidR="00ED7F86" w:rsidRPr="00ED7F86" w:rsidRDefault="00ED7F86" w:rsidP="008E281F">
      <w:pPr>
        <w:spacing w:before="720"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2E89C194" w:rsidR="00ED7F86" w:rsidRPr="00ED7F86" w:rsidRDefault="00ED7F86" w:rsidP="001B2719">
      <w:pPr>
        <w:spacing w:line="200" w:lineRule="exact"/>
        <w:rPr>
          <w:rFonts w:ascii="Arial" w:hAnsi="Arial" w:cs="Arial"/>
          <w:szCs w:val="20"/>
          <w:lang w:eastAsia="en-US"/>
        </w:rPr>
      </w:pPr>
    </w:p>
    <w:p w14:paraId="3C547F70" w14:textId="7BD9F94F" w:rsidR="00ED7F86" w:rsidRPr="00ED7F86" w:rsidRDefault="00C41CA1"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8240" behindDoc="1" locked="0" layoutInCell="1" allowOverlap="1" wp14:anchorId="2CA6C990" wp14:editId="40A787F9">
            <wp:simplePos x="0" y="0"/>
            <wp:positionH relativeFrom="column">
              <wp:posOffset>4489450</wp:posOffset>
            </wp:positionH>
            <wp:positionV relativeFrom="paragraph">
              <wp:posOffset>173990</wp:posOffset>
            </wp:positionV>
            <wp:extent cx="99250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2505" cy="81724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1" w14:textId="24744AA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0C8B58BC"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7656A77C" w:rsidR="00ED7F86" w:rsidRPr="00ED7F86" w:rsidRDefault="00F27C67" w:rsidP="00ED7F86">
      <w:pPr>
        <w:rPr>
          <w:rFonts w:ascii="Arial" w:hAnsi="Arial" w:cs="Arial"/>
          <w:szCs w:val="20"/>
          <w:lang w:eastAsia="en-US"/>
        </w:rPr>
      </w:pPr>
      <w:r>
        <w:rPr>
          <w:rFonts w:ascii="Arial" w:hAnsi="Arial" w:cs="Arial"/>
          <w:b/>
          <w:noProof/>
          <w:szCs w:val="20"/>
        </w:rPr>
        <w:drawing>
          <wp:anchor distT="0" distB="0" distL="114300" distR="114300" simplePos="0" relativeHeight="251656192" behindDoc="1" locked="0" layoutInCell="1" allowOverlap="1" wp14:anchorId="2532756D" wp14:editId="41304D57">
            <wp:simplePos x="0" y="0"/>
            <wp:positionH relativeFrom="column">
              <wp:posOffset>-490220</wp:posOffset>
            </wp:positionH>
            <wp:positionV relativeFrom="paragraph">
              <wp:posOffset>188323</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253ED3F8"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430D49"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0DCD5E1F" w14:textId="107098F3"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00F27C67">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F27C67">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w:t>
      </w:r>
      <w:r w:rsidR="00F27C67">
        <w:rPr>
          <w:rFonts w:ascii="Arial" w:hAnsi="Arial" w:cs="Arial"/>
          <w:b/>
          <w:szCs w:val="20"/>
          <w:lang w:eastAsia="en-US"/>
        </w:rPr>
        <w:t xml:space="preserve">   </w:t>
      </w:r>
      <w:r w:rsidRPr="00ED7F86">
        <w:rPr>
          <w:rFonts w:ascii="Arial" w:hAnsi="Arial" w:cs="Arial"/>
          <w:b/>
          <w:szCs w:val="20"/>
          <w:lang w:eastAsia="en-US"/>
        </w:rPr>
        <w:t>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BA6388">
        <w:rPr>
          <w:rFonts w:ascii="Arial" w:hAnsi="Arial" w:cs="Arial"/>
          <w:b/>
          <w:szCs w:val="20"/>
          <w:lang w:eastAsia="en-US"/>
        </w:rPr>
        <w:t>6</w:t>
      </w:r>
      <w:r w:rsidR="008E281F">
        <w:rPr>
          <w:rFonts w:ascii="Arial" w:hAnsi="Arial" w:cs="Arial"/>
          <w:b/>
          <w:szCs w:val="20"/>
          <w:lang w:eastAsia="en-US"/>
        </w:rPr>
        <w:t>7</w:t>
      </w:r>
    </w:p>
    <w:sectPr w:rsidR="00192F44" w:rsidRPr="00E31497" w:rsidSect="00897862">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C1"/>
    <w:multiLevelType w:val="hybridMultilevel"/>
    <w:tmpl w:val="67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16A0"/>
    <w:multiLevelType w:val="hybridMultilevel"/>
    <w:tmpl w:val="5A362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D01A73"/>
    <w:multiLevelType w:val="hybridMultilevel"/>
    <w:tmpl w:val="00FE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B7485"/>
    <w:multiLevelType w:val="hybridMultilevel"/>
    <w:tmpl w:val="B7D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762DC"/>
    <w:multiLevelType w:val="hybridMultilevel"/>
    <w:tmpl w:val="D3E0E8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0C6BA5"/>
    <w:multiLevelType w:val="hybridMultilevel"/>
    <w:tmpl w:val="E04A2F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nsid w:val="26A82F07"/>
    <w:multiLevelType w:val="hybridMultilevel"/>
    <w:tmpl w:val="9FD8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B6444"/>
    <w:multiLevelType w:val="hybridMultilevel"/>
    <w:tmpl w:val="BFBC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155B54"/>
    <w:multiLevelType w:val="hybridMultilevel"/>
    <w:tmpl w:val="828838EE"/>
    <w:lvl w:ilvl="0" w:tplc="08090001">
      <w:start w:val="1"/>
      <w:numFmt w:val="bullet"/>
      <w:lvlText w:val=""/>
      <w:lvlJc w:val="left"/>
      <w:pPr>
        <w:ind w:left="516" w:hanging="360"/>
      </w:pPr>
      <w:rPr>
        <w:rFonts w:ascii="Symbol" w:hAnsi="Symbol" w:hint="default"/>
      </w:rPr>
    </w:lvl>
    <w:lvl w:ilvl="1" w:tplc="08090003" w:tentative="1">
      <w:start w:val="1"/>
      <w:numFmt w:val="bullet"/>
      <w:lvlText w:val="o"/>
      <w:lvlJc w:val="left"/>
      <w:pPr>
        <w:ind w:left="1236" w:hanging="360"/>
      </w:pPr>
      <w:rPr>
        <w:rFonts w:ascii="Courier New" w:hAnsi="Courier New" w:cs="Courier New" w:hint="default"/>
      </w:rPr>
    </w:lvl>
    <w:lvl w:ilvl="2" w:tplc="08090005" w:tentative="1">
      <w:start w:val="1"/>
      <w:numFmt w:val="bullet"/>
      <w:lvlText w:val=""/>
      <w:lvlJc w:val="left"/>
      <w:pPr>
        <w:ind w:left="1956" w:hanging="360"/>
      </w:pPr>
      <w:rPr>
        <w:rFonts w:ascii="Wingdings" w:hAnsi="Wingdings" w:hint="default"/>
      </w:rPr>
    </w:lvl>
    <w:lvl w:ilvl="3" w:tplc="08090001" w:tentative="1">
      <w:start w:val="1"/>
      <w:numFmt w:val="bullet"/>
      <w:lvlText w:val=""/>
      <w:lvlJc w:val="left"/>
      <w:pPr>
        <w:ind w:left="2676" w:hanging="360"/>
      </w:pPr>
      <w:rPr>
        <w:rFonts w:ascii="Symbol" w:hAnsi="Symbol" w:hint="default"/>
      </w:rPr>
    </w:lvl>
    <w:lvl w:ilvl="4" w:tplc="08090003" w:tentative="1">
      <w:start w:val="1"/>
      <w:numFmt w:val="bullet"/>
      <w:lvlText w:val="o"/>
      <w:lvlJc w:val="left"/>
      <w:pPr>
        <w:ind w:left="3396" w:hanging="360"/>
      </w:pPr>
      <w:rPr>
        <w:rFonts w:ascii="Courier New" w:hAnsi="Courier New" w:cs="Courier New" w:hint="default"/>
      </w:rPr>
    </w:lvl>
    <w:lvl w:ilvl="5" w:tplc="08090005" w:tentative="1">
      <w:start w:val="1"/>
      <w:numFmt w:val="bullet"/>
      <w:lvlText w:val=""/>
      <w:lvlJc w:val="left"/>
      <w:pPr>
        <w:ind w:left="4116" w:hanging="360"/>
      </w:pPr>
      <w:rPr>
        <w:rFonts w:ascii="Wingdings" w:hAnsi="Wingdings" w:hint="default"/>
      </w:rPr>
    </w:lvl>
    <w:lvl w:ilvl="6" w:tplc="08090001" w:tentative="1">
      <w:start w:val="1"/>
      <w:numFmt w:val="bullet"/>
      <w:lvlText w:val=""/>
      <w:lvlJc w:val="left"/>
      <w:pPr>
        <w:ind w:left="4836" w:hanging="360"/>
      </w:pPr>
      <w:rPr>
        <w:rFonts w:ascii="Symbol" w:hAnsi="Symbol" w:hint="default"/>
      </w:rPr>
    </w:lvl>
    <w:lvl w:ilvl="7" w:tplc="08090003" w:tentative="1">
      <w:start w:val="1"/>
      <w:numFmt w:val="bullet"/>
      <w:lvlText w:val="o"/>
      <w:lvlJc w:val="left"/>
      <w:pPr>
        <w:ind w:left="5556" w:hanging="360"/>
      </w:pPr>
      <w:rPr>
        <w:rFonts w:ascii="Courier New" w:hAnsi="Courier New" w:cs="Courier New" w:hint="default"/>
      </w:rPr>
    </w:lvl>
    <w:lvl w:ilvl="8" w:tplc="08090005" w:tentative="1">
      <w:start w:val="1"/>
      <w:numFmt w:val="bullet"/>
      <w:lvlText w:val=""/>
      <w:lvlJc w:val="left"/>
      <w:pPr>
        <w:ind w:left="6276" w:hanging="360"/>
      </w:pPr>
      <w:rPr>
        <w:rFonts w:ascii="Wingdings" w:hAnsi="Wingdings" w:hint="default"/>
      </w:rPr>
    </w:lvl>
  </w:abstractNum>
  <w:abstractNum w:abstractNumId="20">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C64E27"/>
    <w:multiLevelType w:val="hybridMultilevel"/>
    <w:tmpl w:val="E7740B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nsid w:val="56A950B0"/>
    <w:multiLevelType w:val="hybridMultilevel"/>
    <w:tmpl w:val="6C94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5B23D1"/>
    <w:multiLevelType w:val="hybridMultilevel"/>
    <w:tmpl w:val="905CA40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6">
    <w:nsid w:val="6738249F"/>
    <w:multiLevelType w:val="hybridMultilevel"/>
    <w:tmpl w:val="5D16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9A0B48"/>
    <w:multiLevelType w:val="hybridMultilevel"/>
    <w:tmpl w:val="DFB6F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F56C82"/>
    <w:multiLevelType w:val="hybridMultilevel"/>
    <w:tmpl w:val="08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651079"/>
    <w:multiLevelType w:val="hybridMultilevel"/>
    <w:tmpl w:val="504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6D7401"/>
    <w:multiLevelType w:val="hybridMultilevel"/>
    <w:tmpl w:val="5314B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4">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4E0956"/>
    <w:multiLevelType w:val="hybridMultilevel"/>
    <w:tmpl w:val="BA805E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6">
    <w:nsid w:val="7B7501A5"/>
    <w:multiLevelType w:val="hybridMultilevel"/>
    <w:tmpl w:val="875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7523D5"/>
    <w:multiLevelType w:val="hybridMultilevel"/>
    <w:tmpl w:val="9B3CE39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32"/>
  </w:num>
  <w:num w:numId="2">
    <w:abstractNumId w:val="15"/>
  </w:num>
  <w:num w:numId="3">
    <w:abstractNumId w:val="14"/>
  </w:num>
  <w:num w:numId="4">
    <w:abstractNumId w:val="7"/>
  </w:num>
  <w:num w:numId="5">
    <w:abstractNumId w:val="8"/>
  </w:num>
  <w:num w:numId="6">
    <w:abstractNumId w:val="16"/>
  </w:num>
  <w:num w:numId="7">
    <w:abstractNumId w:val="17"/>
  </w:num>
  <w:num w:numId="8">
    <w:abstractNumId w:val="22"/>
  </w:num>
  <w:num w:numId="9">
    <w:abstractNumId w:val="5"/>
  </w:num>
  <w:num w:numId="10">
    <w:abstractNumId w:val="11"/>
  </w:num>
  <w:num w:numId="11">
    <w:abstractNumId w:val="37"/>
  </w:num>
  <w:num w:numId="12">
    <w:abstractNumId w:val="13"/>
  </w:num>
  <w:num w:numId="13">
    <w:abstractNumId w:val="21"/>
  </w:num>
  <w:num w:numId="14">
    <w:abstractNumId w:val="20"/>
  </w:num>
  <w:num w:numId="15">
    <w:abstractNumId w:val="6"/>
  </w:num>
  <w:num w:numId="16">
    <w:abstractNumId w:val="34"/>
  </w:num>
  <w:num w:numId="17">
    <w:abstractNumId w:val="27"/>
  </w:num>
  <w:num w:numId="18">
    <w:abstractNumId w:val="29"/>
  </w:num>
  <w:num w:numId="19">
    <w:abstractNumId w:val="18"/>
  </w:num>
  <w:num w:numId="20">
    <w:abstractNumId w:val="25"/>
  </w:num>
  <w:num w:numId="21">
    <w:abstractNumId w:val="30"/>
  </w:num>
  <w:num w:numId="22">
    <w:abstractNumId w:val="23"/>
  </w:num>
  <w:num w:numId="23">
    <w:abstractNumId w:val="33"/>
  </w:num>
  <w:num w:numId="24">
    <w:abstractNumId w:val="38"/>
  </w:num>
  <w:num w:numId="25">
    <w:abstractNumId w:val="31"/>
  </w:num>
  <w:num w:numId="26">
    <w:abstractNumId w:val="19"/>
  </w:num>
  <w:num w:numId="27">
    <w:abstractNumId w:val="10"/>
  </w:num>
  <w:num w:numId="28">
    <w:abstractNumId w:val="36"/>
  </w:num>
  <w:num w:numId="29">
    <w:abstractNumId w:val="24"/>
  </w:num>
  <w:num w:numId="30">
    <w:abstractNumId w:val="28"/>
  </w:num>
  <w:num w:numId="31">
    <w:abstractNumId w:val="1"/>
  </w:num>
  <w:num w:numId="32">
    <w:abstractNumId w:val="3"/>
  </w:num>
  <w:num w:numId="33">
    <w:abstractNumId w:val="0"/>
  </w:num>
  <w:num w:numId="34">
    <w:abstractNumId w:val="4"/>
  </w:num>
  <w:num w:numId="35">
    <w:abstractNumId w:val="9"/>
  </w:num>
  <w:num w:numId="36">
    <w:abstractNumId w:val="26"/>
  </w:num>
  <w:num w:numId="37">
    <w:abstractNumId w:val="2"/>
  </w:num>
  <w:num w:numId="38">
    <w:abstractNumId w:val="3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10295"/>
    <w:rsid w:val="001606AC"/>
    <w:rsid w:val="0018415C"/>
    <w:rsid w:val="00192F44"/>
    <w:rsid w:val="001B2719"/>
    <w:rsid w:val="002152D7"/>
    <w:rsid w:val="00222FFF"/>
    <w:rsid w:val="002C614C"/>
    <w:rsid w:val="00302A6B"/>
    <w:rsid w:val="00344547"/>
    <w:rsid w:val="00365789"/>
    <w:rsid w:val="003721F1"/>
    <w:rsid w:val="003C0E2A"/>
    <w:rsid w:val="003C4C1D"/>
    <w:rsid w:val="003C5759"/>
    <w:rsid w:val="003E72DC"/>
    <w:rsid w:val="003E74AF"/>
    <w:rsid w:val="003F4302"/>
    <w:rsid w:val="00425DB4"/>
    <w:rsid w:val="00430D49"/>
    <w:rsid w:val="00437165"/>
    <w:rsid w:val="00443FF2"/>
    <w:rsid w:val="004675D8"/>
    <w:rsid w:val="004B5999"/>
    <w:rsid w:val="005019BD"/>
    <w:rsid w:val="00530F39"/>
    <w:rsid w:val="00554670"/>
    <w:rsid w:val="005E2D97"/>
    <w:rsid w:val="00626FED"/>
    <w:rsid w:val="00656F2A"/>
    <w:rsid w:val="00683AC4"/>
    <w:rsid w:val="006A32CE"/>
    <w:rsid w:val="006B1978"/>
    <w:rsid w:val="006C76CE"/>
    <w:rsid w:val="006F6E02"/>
    <w:rsid w:val="0079372B"/>
    <w:rsid w:val="007A232C"/>
    <w:rsid w:val="007D415F"/>
    <w:rsid w:val="00813DFA"/>
    <w:rsid w:val="00835E9C"/>
    <w:rsid w:val="00874D60"/>
    <w:rsid w:val="00897862"/>
    <w:rsid w:val="008A5C56"/>
    <w:rsid w:val="008E281F"/>
    <w:rsid w:val="009863A7"/>
    <w:rsid w:val="009F025E"/>
    <w:rsid w:val="00A06970"/>
    <w:rsid w:val="00A30EE4"/>
    <w:rsid w:val="00A61762"/>
    <w:rsid w:val="00A67F88"/>
    <w:rsid w:val="00A731F7"/>
    <w:rsid w:val="00A82192"/>
    <w:rsid w:val="00AE77EC"/>
    <w:rsid w:val="00AF3172"/>
    <w:rsid w:val="00AF57E1"/>
    <w:rsid w:val="00BA6388"/>
    <w:rsid w:val="00C41CA1"/>
    <w:rsid w:val="00C60FE5"/>
    <w:rsid w:val="00CC6895"/>
    <w:rsid w:val="00D4132B"/>
    <w:rsid w:val="00D74459"/>
    <w:rsid w:val="00DB16D6"/>
    <w:rsid w:val="00E31497"/>
    <w:rsid w:val="00E37246"/>
    <w:rsid w:val="00E42AD6"/>
    <w:rsid w:val="00ED7F86"/>
    <w:rsid w:val="00EE18F6"/>
    <w:rsid w:val="00F244EC"/>
    <w:rsid w:val="00F27C67"/>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2021-12-05T18:31:36+00:00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85ED8D96-A7F4-45F6-9D03-57BEA1ED2BD5}"/>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3381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Management Pain in Hospital PIAG 0067</dc:title>
  <dc:creator>NHS</dc:creator>
  <cp:lastModifiedBy>White Elvina</cp:lastModifiedBy>
  <cp:revision>2</cp:revision>
  <cp:lastPrinted>2021-04-27T10:53:00Z</cp:lastPrinted>
  <dcterms:created xsi:type="dcterms:W3CDTF">2021-07-02T14:45:00Z</dcterms:created>
  <dcterms:modified xsi:type="dcterms:W3CDTF">2021-07-02T14:45:00Z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