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3BCAD" w14:textId="77777777" w:rsidR="00ED7F86" w:rsidRPr="00ED7F86" w:rsidRDefault="00FE16D8" w:rsidP="00ED7F86">
      <w:pPr>
        <w:jc w:val="right"/>
        <w:rPr>
          <w:rFonts w:ascii="Arial" w:hAnsi="Arial"/>
          <w:szCs w:val="20"/>
          <w:lang w:eastAsia="en-US"/>
        </w:rPr>
      </w:pPr>
      <w:r>
        <w:rPr>
          <w:rFonts w:ascii="Arial" w:hAnsi="Arial" w:cs="Arial"/>
          <w:b/>
          <w:noProof/>
          <w:szCs w:val="20"/>
        </w:rPr>
        <w:drawing>
          <wp:anchor distT="0" distB="0" distL="114300" distR="114300" simplePos="0" relativeHeight="251670528" behindDoc="1" locked="0" layoutInCell="1" allowOverlap="1" wp14:anchorId="36000D12" wp14:editId="16751CC2">
            <wp:simplePos x="0" y="0"/>
            <wp:positionH relativeFrom="margin">
              <wp:align>left</wp:align>
            </wp:positionH>
            <wp:positionV relativeFrom="paragraph">
              <wp:posOffset>-171450</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11"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EE4">
        <w:rPr>
          <w:rFonts w:cs="Arial"/>
          <w:b/>
          <w:noProof/>
          <w:szCs w:val="22"/>
        </w:rPr>
        <w:drawing>
          <wp:inline distT="0" distB="0" distL="0" distR="0" wp14:anchorId="5EEAA5E7" wp14:editId="6AEB7F02">
            <wp:extent cx="2218545" cy="844372"/>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73" t="16750" r="7302" b="32250"/>
                    <a:stretch/>
                  </pic:blipFill>
                  <pic:spPr bwMode="auto">
                    <a:xfrm>
                      <a:off x="0" y="0"/>
                      <a:ext cx="2227528" cy="847791"/>
                    </a:xfrm>
                    <a:prstGeom prst="rect">
                      <a:avLst/>
                    </a:prstGeom>
                    <a:noFill/>
                    <a:ln>
                      <a:noFill/>
                    </a:ln>
                    <a:extLst>
                      <a:ext uri="{53640926-AAD7-44D8-BBD7-CCE9431645EC}">
                        <a14:shadowObscured xmlns:a14="http://schemas.microsoft.com/office/drawing/2010/main"/>
                      </a:ext>
                    </a:extLst>
                  </pic:spPr>
                </pic:pic>
              </a:graphicData>
            </a:graphic>
          </wp:inline>
        </w:drawing>
      </w:r>
    </w:p>
    <w:p w14:paraId="3EFA4437" w14:textId="77777777" w:rsidR="00ED7F86" w:rsidRPr="00ED7F86" w:rsidRDefault="00ED7F86" w:rsidP="00ED7F86">
      <w:pPr>
        <w:rPr>
          <w:rFonts w:ascii="Arial" w:hAnsi="Arial"/>
          <w:sz w:val="16"/>
          <w:szCs w:val="16"/>
          <w:lang w:eastAsia="en-US"/>
        </w:rPr>
      </w:pPr>
    </w:p>
    <w:p w14:paraId="2217C621" w14:textId="050ABAA8" w:rsidR="00ED7F86" w:rsidRPr="00ED7F86" w:rsidRDefault="00DC5F51" w:rsidP="00ED7F86">
      <w:pPr>
        <w:rPr>
          <w:rFonts w:ascii="Arial" w:hAnsi="Arial"/>
          <w:szCs w:val="20"/>
          <w:lang w:eastAsia="en-US"/>
        </w:rPr>
      </w:pPr>
      <w:r w:rsidRPr="00ED7F86">
        <w:rPr>
          <w:rFonts w:ascii="Arial" w:hAnsi="Arial"/>
          <w:noProof/>
          <w:szCs w:val="20"/>
        </w:rPr>
        <mc:AlternateContent>
          <mc:Choice Requires="wps">
            <w:drawing>
              <wp:anchor distT="0" distB="0" distL="114300" distR="114300" simplePos="0" relativeHeight="251658240" behindDoc="0" locked="0" layoutInCell="1" allowOverlap="1" wp14:anchorId="677465BD" wp14:editId="413ABF1F">
                <wp:simplePos x="0" y="0"/>
                <wp:positionH relativeFrom="column">
                  <wp:posOffset>1628775</wp:posOffset>
                </wp:positionH>
                <wp:positionV relativeFrom="paragraph">
                  <wp:posOffset>1270</wp:posOffset>
                </wp:positionV>
                <wp:extent cx="3867150" cy="11811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B8B87" w14:textId="5F301929" w:rsidR="00DC5F51" w:rsidRDefault="00DC5F51" w:rsidP="00222FFF">
                            <w:pPr>
                              <w:pStyle w:val="BodyText"/>
                              <w:spacing w:line="276" w:lineRule="auto"/>
                              <w:jc w:val="center"/>
                              <w:outlineLvl w:val="0"/>
                              <w:rPr>
                                <w:rFonts w:ascii="Arial" w:hAnsi="Arial" w:cs="Arial"/>
                              </w:rPr>
                            </w:pPr>
                            <w:r>
                              <w:rPr>
                                <w:rFonts w:ascii="Arial" w:hAnsi="Arial" w:cs="Arial"/>
                              </w:rPr>
                              <w:t>Pharmacy Department</w:t>
                            </w:r>
                          </w:p>
                          <w:p w14:paraId="369A36E2" w14:textId="036BB125" w:rsidR="00DC5F51" w:rsidRDefault="00DC5F51" w:rsidP="00222FFF">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Administration of medication via Enteral Feeding Tube</w:t>
                            </w:r>
                          </w:p>
                          <w:p w14:paraId="42FB4D05" w14:textId="01731285"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DC5F51">
                              <w:rPr>
                                <w:rFonts w:ascii="Arial" w:hAnsi="Arial" w:cs="Arial"/>
                              </w:rPr>
                              <w:t>parents/carers</w:t>
                            </w:r>
                          </w:p>
                          <w:p w14:paraId="3DC68A90" w14:textId="77777777" w:rsidR="00ED7F86" w:rsidRPr="00E81743" w:rsidRDefault="00ED7F86" w:rsidP="00ED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465BD" id="_x0000_t202" coordsize="21600,21600" o:spt="202" path="m,l,21600r21600,l21600,xe">
                <v:stroke joinstyle="miter"/>
                <v:path gradientshapeok="t" o:connecttype="rect"/>
              </v:shapetype>
              <v:shape id="Text Box 21" o:spid="_x0000_s1026" type="#_x0000_t202" style="position:absolute;margin-left:128.25pt;margin-top:.1pt;width:304.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" stroked="f">
                <v:textbox>
                  <w:txbxContent>
                    <w:p w14:paraId="006B8B87" w14:textId="5F301929" w:rsidR="00DC5F51" w:rsidRDefault="00DC5F51" w:rsidP="00222FFF">
                      <w:pPr>
                        <w:pStyle w:val="BodyText"/>
                        <w:spacing w:line="276" w:lineRule="auto"/>
                        <w:jc w:val="center"/>
                        <w:outlineLvl w:val="0"/>
                        <w:rPr>
                          <w:rFonts w:ascii="Arial" w:hAnsi="Arial" w:cs="Arial"/>
                        </w:rPr>
                      </w:pPr>
                      <w:r>
                        <w:rPr>
                          <w:rFonts w:ascii="Arial" w:hAnsi="Arial" w:cs="Arial"/>
                        </w:rPr>
                        <w:t>Pharmacy Department</w:t>
                      </w:r>
                    </w:p>
                    <w:p w14:paraId="369A36E2" w14:textId="036BB125" w:rsidR="00DC5F51" w:rsidRDefault="00DC5F51" w:rsidP="00222FFF">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Administration of medication via Enteral Feeding Tube</w:t>
                      </w:r>
                    </w:p>
                    <w:p w14:paraId="42FB4D05" w14:textId="01731285"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DC5F51">
                        <w:rPr>
                          <w:rFonts w:ascii="Arial" w:hAnsi="Arial" w:cs="Arial"/>
                        </w:rPr>
                        <w:t>parents/carers</w:t>
                      </w:r>
                    </w:p>
                    <w:p w14:paraId="3DC68A90" w14:textId="77777777" w:rsidR="00ED7F86" w:rsidRPr="00E81743" w:rsidRDefault="00ED7F86" w:rsidP="00ED7F86"/>
                  </w:txbxContent>
                </v:textbox>
              </v:shape>
            </w:pict>
          </mc:Fallback>
        </mc:AlternateContent>
      </w:r>
      <w:r w:rsidR="00ED7F86" w:rsidRPr="00ED7F86">
        <w:rPr>
          <w:rFonts w:ascii="Arial" w:hAnsi="Arial"/>
          <w:szCs w:val="20"/>
          <w:lang w:eastAsia="en-US"/>
        </w:rPr>
        <w:t xml:space="preserve">       </w:t>
      </w:r>
    </w:p>
    <w:p w14:paraId="051892CB" w14:textId="1D6D4C09" w:rsidR="00ED7F86" w:rsidRPr="00ED7F86" w:rsidRDefault="00ED7F86" w:rsidP="00ED7F86">
      <w:pPr>
        <w:rPr>
          <w:rFonts w:ascii="Arial" w:hAnsi="Arial" w:cs="Arial"/>
          <w:b/>
          <w:szCs w:val="20"/>
          <w:lang w:eastAsia="en-US"/>
        </w:rPr>
      </w:pPr>
    </w:p>
    <w:p w14:paraId="1AC42F12" w14:textId="77777777" w:rsidR="00ED7F86" w:rsidRPr="00ED7F86" w:rsidRDefault="00ED7F86" w:rsidP="00ED7F86">
      <w:pPr>
        <w:rPr>
          <w:rFonts w:ascii="Arial" w:hAnsi="Arial" w:cs="Arial"/>
          <w:b/>
          <w:szCs w:val="20"/>
          <w:lang w:eastAsia="en-US"/>
        </w:rPr>
      </w:pPr>
    </w:p>
    <w:p w14:paraId="734E774A" w14:textId="77777777" w:rsidR="00ED7F86" w:rsidRDefault="00ED7F86" w:rsidP="00ED7F86">
      <w:pPr>
        <w:rPr>
          <w:rFonts w:ascii="Arial" w:hAnsi="Arial" w:cs="Arial"/>
          <w:b/>
          <w:szCs w:val="20"/>
          <w:lang w:eastAsia="en-US"/>
        </w:rPr>
      </w:pPr>
    </w:p>
    <w:p w14:paraId="2443431A" w14:textId="77777777" w:rsidR="00302A6B" w:rsidRDefault="00302A6B" w:rsidP="00ED7F86">
      <w:pPr>
        <w:rPr>
          <w:rFonts w:ascii="Arial" w:hAnsi="Arial" w:cs="Arial"/>
          <w:b/>
          <w:szCs w:val="20"/>
          <w:lang w:eastAsia="en-US"/>
        </w:rPr>
      </w:pPr>
    </w:p>
    <w:p w14:paraId="4372019B" w14:textId="77777777" w:rsidR="00302A6B" w:rsidRDefault="00302A6B" w:rsidP="00ED7F86">
      <w:pPr>
        <w:rPr>
          <w:rFonts w:ascii="Arial" w:hAnsi="Arial" w:cs="Arial"/>
          <w:b/>
          <w:szCs w:val="20"/>
          <w:lang w:eastAsia="en-US"/>
        </w:rPr>
      </w:pPr>
    </w:p>
    <w:p w14:paraId="72BB237C" w14:textId="77777777" w:rsidR="004A0D63" w:rsidRDefault="004A0D63" w:rsidP="00ED7F86">
      <w:pPr>
        <w:rPr>
          <w:rFonts w:ascii="Arial" w:hAnsi="Arial" w:cs="Arial"/>
          <w:b/>
          <w:color w:val="4F81BD"/>
          <w:szCs w:val="20"/>
          <w:lang w:eastAsia="en-US"/>
        </w:rPr>
      </w:pPr>
    </w:p>
    <w:p w14:paraId="04B53B11" w14:textId="5EFA016F" w:rsidR="00ED7F86" w:rsidRDefault="00302A6B" w:rsidP="00ED7F86">
      <w:pPr>
        <w:rPr>
          <w:rFonts w:ascii="Arial" w:hAnsi="Arial" w:cs="Arial"/>
          <w:b/>
          <w:color w:val="4F81BD"/>
          <w:szCs w:val="20"/>
          <w:lang w:eastAsia="en-US"/>
        </w:rPr>
      </w:pPr>
      <w:r w:rsidRPr="00222FFF">
        <w:rPr>
          <w:rFonts w:ascii="Arial" w:hAnsi="Arial" w:cs="Arial"/>
          <w:b/>
          <w:color w:val="4F81BD"/>
          <w:szCs w:val="20"/>
          <w:lang w:eastAsia="en-US"/>
        </w:rPr>
        <w:t>Introduction</w:t>
      </w:r>
    </w:p>
    <w:p w14:paraId="3815DE09" w14:textId="39F3C986" w:rsidR="005966BE" w:rsidRPr="00D256EB" w:rsidRDefault="005966BE" w:rsidP="00ED7F86">
      <w:pPr>
        <w:rPr>
          <w:rFonts w:ascii="Arial" w:hAnsi="Arial" w:cs="Arial"/>
          <w:b/>
          <w:szCs w:val="20"/>
          <w:lang w:eastAsia="en-US"/>
        </w:rPr>
      </w:pPr>
    </w:p>
    <w:p w14:paraId="5886F3BE" w14:textId="5F04D50D" w:rsidR="005966BE" w:rsidRPr="00D256EB" w:rsidRDefault="005966BE" w:rsidP="00BA2EB3">
      <w:pPr>
        <w:jc w:val="both"/>
        <w:rPr>
          <w:rFonts w:ascii="Arial" w:hAnsi="Arial" w:cs="Arial"/>
          <w:bCs/>
          <w:szCs w:val="20"/>
          <w:lang w:eastAsia="en-US"/>
        </w:rPr>
      </w:pPr>
      <w:r w:rsidRPr="00D256EB">
        <w:rPr>
          <w:rFonts w:ascii="Arial" w:hAnsi="Arial" w:cs="Arial"/>
          <w:bCs/>
          <w:szCs w:val="20"/>
          <w:lang w:eastAsia="en-US"/>
        </w:rPr>
        <w:t>This leaflet has been put together to provide information and guidance to families and carers, on the administration of medications via enteral feeding tubes.</w:t>
      </w:r>
    </w:p>
    <w:p w14:paraId="484B03D3" w14:textId="00DE956A" w:rsidR="007D00D3" w:rsidRPr="00D256EB" w:rsidRDefault="007D00D3" w:rsidP="00BA2EB3">
      <w:pPr>
        <w:jc w:val="both"/>
        <w:rPr>
          <w:rFonts w:ascii="Arial" w:hAnsi="Arial" w:cs="Arial"/>
          <w:b/>
          <w:szCs w:val="20"/>
          <w:lang w:eastAsia="en-US"/>
        </w:rPr>
      </w:pPr>
    </w:p>
    <w:p w14:paraId="7616BC3A" w14:textId="6C111A04" w:rsidR="007D00D3" w:rsidRPr="00D256EB" w:rsidRDefault="007D00D3" w:rsidP="00BA2EB3">
      <w:pPr>
        <w:jc w:val="both"/>
        <w:rPr>
          <w:rFonts w:ascii="Arial" w:hAnsi="Arial" w:cs="Arial"/>
          <w:bCs/>
          <w:szCs w:val="20"/>
          <w:lang w:eastAsia="en-US"/>
        </w:rPr>
      </w:pPr>
      <w:r w:rsidRPr="00D256EB">
        <w:rPr>
          <w:rFonts w:ascii="Arial" w:hAnsi="Arial" w:cs="Arial"/>
          <w:bCs/>
          <w:szCs w:val="20"/>
          <w:lang w:eastAsia="en-US"/>
        </w:rPr>
        <w:t>Medication administration through enteral feeding tubes may be appropriate in patients</w:t>
      </w:r>
      <w:r w:rsidR="00F770C0" w:rsidRPr="00D256EB">
        <w:rPr>
          <w:rFonts w:ascii="Arial" w:hAnsi="Arial" w:cs="Arial"/>
          <w:bCs/>
          <w:szCs w:val="20"/>
          <w:lang w:eastAsia="en-US"/>
        </w:rPr>
        <w:t xml:space="preserve"> who are unable to take their medicines orally. </w:t>
      </w:r>
      <w:r w:rsidR="000129CF" w:rsidRPr="00D256EB">
        <w:rPr>
          <w:rFonts w:ascii="Arial" w:hAnsi="Arial" w:cs="Arial"/>
          <w:bCs/>
          <w:szCs w:val="20"/>
          <w:lang w:eastAsia="en-US"/>
        </w:rPr>
        <w:t xml:space="preserve">Most medicines are not designed to be given through an enteral feeding </w:t>
      </w:r>
      <w:proofErr w:type="gramStart"/>
      <w:r w:rsidR="000129CF" w:rsidRPr="00D256EB">
        <w:rPr>
          <w:rFonts w:ascii="Arial" w:hAnsi="Arial" w:cs="Arial"/>
          <w:bCs/>
          <w:szCs w:val="20"/>
          <w:lang w:eastAsia="en-US"/>
        </w:rPr>
        <w:t>tube,</w:t>
      </w:r>
      <w:proofErr w:type="gramEnd"/>
      <w:r w:rsidR="000129CF" w:rsidRPr="00D256EB">
        <w:rPr>
          <w:rFonts w:ascii="Arial" w:hAnsi="Arial" w:cs="Arial"/>
          <w:bCs/>
          <w:szCs w:val="20"/>
          <w:lang w:eastAsia="en-US"/>
        </w:rPr>
        <w:t xml:space="preserve"> therefore it is important that great care is taken</w:t>
      </w:r>
      <w:r w:rsidR="00C53B03" w:rsidRPr="00D256EB">
        <w:rPr>
          <w:rFonts w:ascii="Arial" w:hAnsi="Arial" w:cs="Arial"/>
          <w:bCs/>
          <w:szCs w:val="20"/>
          <w:lang w:eastAsia="en-US"/>
        </w:rPr>
        <w:t xml:space="preserve"> throughout the administration process. </w:t>
      </w:r>
    </w:p>
    <w:p w14:paraId="2D79B13D" w14:textId="30914BC0" w:rsidR="00DC5F51" w:rsidRPr="00D256EB" w:rsidRDefault="00DC5F51" w:rsidP="00BA2EB3">
      <w:pPr>
        <w:jc w:val="both"/>
        <w:rPr>
          <w:rFonts w:ascii="Arial" w:hAnsi="Arial" w:cs="Arial"/>
          <w:szCs w:val="20"/>
          <w:lang w:eastAsia="en-US"/>
        </w:rPr>
      </w:pPr>
    </w:p>
    <w:p w14:paraId="5113CF61" w14:textId="06037F2A" w:rsidR="00DC5F51" w:rsidRPr="00D256EB" w:rsidRDefault="00DC5F51" w:rsidP="00BA2EB3">
      <w:pPr>
        <w:jc w:val="both"/>
        <w:rPr>
          <w:rFonts w:ascii="Arial" w:hAnsi="Arial" w:cs="Arial"/>
          <w:szCs w:val="20"/>
          <w:lang w:eastAsia="en-US"/>
        </w:rPr>
      </w:pPr>
      <w:proofErr w:type="gramStart"/>
      <w:r w:rsidRPr="00D256EB">
        <w:rPr>
          <w:rFonts w:ascii="Arial" w:hAnsi="Arial" w:cs="Arial"/>
          <w:szCs w:val="20"/>
          <w:lang w:eastAsia="en-US"/>
        </w:rPr>
        <w:t>However</w:t>
      </w:r>
      <w:proofErr w:type="gramEnd"/>
      <w:r w:rsidRPr="00D256EB">
        <w:rPr>
          <w:rFonts w:ascii="Arial" w:hAnsi="Arial" w:cs="Arial"/>
          <w:szCs w:val="20"/>
          <w:lang w:eastAsia="en-US"/>
        </w:rPr>
        <w:t xml:space="preserve"> should you have any questions or problems, please do not hesitate to contact </w:t>
      </w:r>
      <w:r w:rsidR="00C1139D" w:rsidRPr="00D256EB">
        <w:rPr>
          <w:rFonts w:ascii="Arial" w:hAnsi="Arial" w:cs="Arial"/>
          <w:szCs w:val="20"/>
          <w:lang w:eastAsia="en-US"/>
        </w:rPr>
        <w:t>your doctor, nurse or pharmacist.</w:t>
      </w:r>
    </w:p>
    <w:p w14:paraId="587F30E2" w14:textId="77777777" w:rsidR="008530CA" w:rsidRDefault="008530CA" w:rsidP="00ED7F86">
      <w:pPr>
        <w:rPr>
          <w:rFonts w:ascii="Arial" w:hAnsi="Arial" w:cs="Arial"/>
          <w:szCs w:val="20"/>
          <w:lang w:eastAsia="en-US"/>
        </w:rPr>
      </w:pPr>
    </w:p>
    <w:p w14:paraId="39129BCC" w14:textId="723DD8B4" w:rsidR="00292A23" w:rsidRPr="00BD5B82" w:rsidRDefault="00292A23" w:rsidP="00ED7F86">
      <w:pPr>
        <w:rPr>
          <w:rFonts w:ascii="Arial" w:hAnsi="Arial" w:cs="Arial"/>
          <w:b/>
          <w:bCs/>
          <w:color w:val="4F81BD" w:themeColor="accent1"/>
          <w:szCs w:val="20"/>
          <w:lang w:eastAsia="en-US"/>
        </w:rPr>
      </w:pPr>
      <w:r w:rsidRPr="00BD5B82">
        <w:rPr>
          <w:rFonts w:ascii="Arial" w:hAnsi="Arial" w:cs="Arial"/>
          <w:b/>
          <w:bCs/>
          <w:color w:val="4F81BD" w:themeColor="accent1"/>
          <w:szCs w:val="20"/>
          <w:lang w:eastAsia="en-US"/>
        </w:rPr>
        <w:t xml:space="preserve">Types of Enteral Feeding Tubes </w:t>
      </w:r>
    </w:p>
    <w:p w14:paraId="49AF5F3C" w14:textId="67E565B9" w:rsidR="00292A23" w:rsidRPr="00D256EB" w:rsidRDefault="00292A23" w:rsidP="00ED7F86">
      <w:pPr>
        <w:rPr>
          <w:rFonts w:ascii="Arial" w:hAnsi="Arial" w:cs="Arial"/>
          <w:szCs w:val="20"/>
          <w:lang w:eastAsia="en-US"/>
        </w:rPr>
      </w:pPr>
    </w:p>
    <w:p w14:paraId="667C5DBF" w14:textId="051A080A" w:rsidR="00292A23" w:rsidRPr="00D256EB" w:rsidRDefault="00292A23" w:rsidP="00BA2EB3">
      <w:pPr>
        <w:jc w:val="both"/>
        <w:rPr>
          <w:rFonts w:ascii="Arial" w:hAnsi="Arial" w:cs="Arial"/>
          <w:szCs w:val="20"/>
          <w:lang w:eastAsia="en-US"/>
        </w:rPr>
      </w:pPr>
      <w:r w:rsidRPr="00D256EB">
        <w:rPr>
          <w:rFonts w:ascii="Arial" w:hAnsi="Arial" w:cs="Arial"/>
          <w:szCs w:val="20"/>
          <w:lang w:eastAsia="en-US"/>
        </w:rPr>
        <w:t>There are many types of enteral feeding tubes</w:t>
      </w:r>
      <w:r w:rsidR="008530CA" w:rsidRPr="00D256EB">
        <w:rPr>
          <w:rFonts w:ascii="Arial" w:hAnsi="Arial" w:cs="Arial"/>
          <w:szCs w:val="20"/>
          <w:lang w:eastAsia="en-US"/>
        </w:rPr>
        <w:t xml:space="preserve">; </w:t>
      </w:r>
      <w:r w:rsidRPr="00D256EB">
        <w:rPr>
          <w:rFonts w:ascii="Arial" w:hAnsi="Arial" w:cs="Arial"/>
          <w:szCs w:val="20"/>
          <w:lang w:eastAsia="en-US"/>
        </w:rPr>
        <w:t xml:space="preserve">they are available in many lengths and sizes and can </w:t>
      </w:r>
      <w:r w:rsidR="004E0F4A" w:rsidRPr="00D256EB">
        <w:rPr>
          <w:rFonts w:ascii="Arial" w:hAnsi="Arial" w:cs="Arial"/>
          <w:szCs w:val="20"/>
          <w:lang w:eastAsia="en-US"/>
        </w:rPr>
        <w:t>be placed into</w:t>
      </w:r>
      <w:r w:rsidRPr="00D256EB">
        <w:rPr>
          <w:rFonts w:ascii="Arial" w:hAnsi="Arial" w:cs="Arial"/>
          <w:szCs w:val="20"/>
          <w:lang w:eastAsia="en-US"/>
        </w:rPr>
        <w:t xml:space="preserve"> a variety of places </w:t>
      </w:r>
      <w:r w:rsidR="004E0F4A" w:rsidRPr="00D256EB">
        <w:rPr>
          <w:rFonts w:ascii="Arial" w:hAnsi="Arial" w:cs="Arial"/>
          <w:szCs w:val="20"/>
          <w:lang w:eastAsia="en-US"/>
        </w:rPr>
        <w:t>with</w:t>
      </w:r>
      <w:r w:rsidRPr="00D256EB">
        <w:rPr>
          <w:rFonts w:ascii="Arial" w:hAnsi="Arial" w:cs="Arial"/>
          <w:szCs w:val="20"/>
          <w:lang w:eastAsia="en-US"/>
        </w:rPr>
        <w:t>in the gastrointestinal tract. Some drugs are absorbed in a specific area of the body</w:t>
      </w:r>
      <w:r w:rsidR="009E3029" w:rsidRPr="00D256EB">
        <w:rPr>
          <w:rFonts w:ascii="Arial" w:hAnsi="Arial" w:cs="Arial"/>
          <w:szCs w:val="20"/>
          <w:lang w:eastAsia="en-US"/>
        </w:rPr>
        <w:t xml:space="preserve"> so</w:t>
      </w:r>
      <w:r w:rsidRPr="00D256EB">
        <w:rPr>
          <w:rFonts w:ascii="Arial" w:hAnsi="Arial" w:cs="Arial"/>
          <w:szCs w:val="20"/>
          <w:lang w:eastAsia="en-US"/>
        </w:rPr>
        <w:t xml:space="preserve"> your </w:t>
      </w:r>
      <w:r w:rsidR="008530CA" w:rsidRPr="00D256EB">
        <w:rPr>
          <w:rFonts w:ascii="Arial" w:hAnsi="Arial" w:cs="Arial"/>
          <w:szCs w:val="20"/>
          <w:lang w:eastAsia="en-US"/>
        </w:rPr>
        <w:t>p</w:t>
      </w:r>
      <w:r w:rsidRPr="00D256EB">
        <w:rPr>
          <w:rFonts w:ascii="Arial" w:hAnsi="Arial" w:cs="Arial"/>
          <w:szCs w:val="20"/>
          <w:lang w:eastAsia="en-US"/>
        </w:rPr>
        <w:t xml:space="preserve">harmacist will assess each drug to check where in the body it is absorbed, </w:t>
      </w:r>
      <w:r w:rsidR="009E3029" w:rsidRPr="00D256EB">
        <w:rPr>
          <w:rFonts w:ascii="Arial" w:hAnsi="Arial" w:cs="Arial"/>
          <w:szCs w:val="20"/>
          <w:lang w:eastAsia="en-US"/>
        </w:rPr>
        <w:t xml:space="preserve">and </w:t>
      </w:r>
      <w:r w:rsidR="008530CA" w:rsidRPr="00D256EB">
        <w:rPr>
          <w:rFonts w:ascii="Arial" w:hAnsi="Arial" w:cs="Arial"/>
          <w:szCs w:val="20"/>
          <w:lang w:eastAsia="en-US"/>
        </w:rPr>
        <w:t xml:space="preserve">tailored </w:t>
      </w:r>
      <w:r w:rsidRPr="00D256EB">
        <w:rPr>
          <w:rFonts w:ascii="Arial" w:hAnsi="Arial" w:cs="Arial"/>
          <w:szCs w:val="20"/>
          <w:lang w:eastAsia="en-US"/>
        </w:rPr>
        <w:t>advice can be provided on the administration</w:t>
      </w:r>
      <w:r w:rsidR="008530CA" w:rsidRPr="00D256EB">
        <w:rPr>
          <w:rFonts w:ascii="Arial" w:hAnsi="Arial" w:cs="Arial"/>
          <w:szCs w:val="20"/>
          <w:lang w:eastAsia="en-US"/>
        </w:rPr>
        <w:t xml:space="preserve"> of individual drugs</w:t>
      </w:r>
      <w:r w:rsidRPr="00D256EB">
        <w:rPr>
          <w:rFonts w:ascii="Arial" w:hAnsi="Arial" w:cs="Arial"/>
          <w:szCs w:val="20"/>
          <w:lang w:eastAsia="en-US"/>
        </w:rPr>
        <w:t xml:space="preserve"> via enteral feeding tube. </w:t>
      </w:r>
    </w:p>
    <w:p w14:paraId="6C7FFCB6" w14:textId="050EB301" w:rsidR="00BD5B82" w:rsidRDefault="00BD5B82" w:rsidP="00BA2EB3">
      <w:pPr>
        <w:jc w:val="both"/>
        <w:rPr>
          <w:rFonts w:ascii="Arial" w:hAnsi="Arial" w:cs="Arial"/>
          <w:szCs w:val="20"/>
          <w:lang w:eastAsia="en-US"/>
        </w:rPr>
      </w:pPr>
    </w:p>
    <w:p w14:paraId="1FF5DB99" w14:textId="2B0BAA08" w:rsidR="00BD5B82" w:rsidRDefault="009E3029" w:rsidP="00BA2EB3">
      <w:pPr>
        <w:jc w:val="both"/>
        <w:rPr>
          <w:rFonts w:ascii="Arial" w:hAnsi="Arial" w:cs="Arial"/>
          <w:szCs w:val="20"/>
          <w:lang w:eastAsia="en-US"/>
        </w:rPr>
      </w:pPr>
      <w:r>
        <w:rPr>
          <w:rFonts w:ascii="Arial" w:hAnsi="Arial" w:cs="Arial"/>
          <w:szCs w:val="20"/>
          <w:lang w:eastAsia="en-US"/>
        </w:rPr>
        <w:t>As s</w:t>
      </w:r>
      <w:r w:rsidR="00BD5B82">
        <w:rPr>
          <w:rFonts w:ascii="Arial" w:hAnsi="Arial" w:cs="Arial"/>
          <w:szCs w:val="20"/>
          <w:lang w:eastAsia="en-US"/>
        </w:rPr>
        <w:t>ome enteral feeding tubes can be longer and narrower,</w:t>
      </w:r>
      <w:r>
        <w:rPr>
          <w:rFonts w:ascii="Arial" w:hAnsi="Arial" w:cs="Arial"/>
          <w:szCs w:val="20"/>
          <w:lang w:eastAsia="en-US"/>
        </w:rPr>
        <w:t xml:space="preserve"> they are</w:t>
      </w:r>
      <w:r w:rsidR="00BD5B82">
        <w:rPr>
          <w:rFonts w:ascii="Arial" w:hAnsi="Arial" w:cs="Arial"/>
          <w:szCs w:val="20"/>
          <w:lang w:eastAsia="en-US"/>
        </w:rPr>
        <w:t xml:space="preserve"> more likely to block. The correct choice of drug formulation and effective flushing</w:t>
      </w:r>
      <w:r>
        <w:rPr>
          <w:rFonts w:ascii="Arial" w:hAnsi="Arial" w:cs="Arial"/>
          <w:szCs w:val="20"/>
          <w:lang w:eastAsia="en-US"/>
        </w:rPr>
        <w:t xml:space="preserve"> of the feeding tube</w:t>
      </w:r>
      <w:r w:rsidR="00BD5B82">
        <w:rPr>
          <w:rFonts w:ascii="Arial" w:hAnsi="Arial" w:cs="Arial"/>
          <w:szCs w:val="20"/>
          <w:lang w:eastAsia="en-US"/>
        </w:rPr>
        <w:t xml:space="preserve"> are essential to avoid blockage. </w:t>
      </w:r>
    </w:p>
    <w:p w14:paraId="1E4A193B" w14:textId="1BB6B98A" w:rsidR="00292A23" w:rsidRDefault="00292A23" w:rsidP="00BA2EB3">
      <w:pPr>
        <w:jc w:val="both"/>
        <w:rPr>
          <w:rFonts w:ascii="Arial" w:hAnsi="Arial" w:cs="Arial"/>
          <w:szCs w:val="20"/>
          <w:lang w:eastAsia="en-US"/>
        </w:rPr>
      </w:pPr>
    </w:p>
    <w:p w14:paraId="4BF89316" w14:textId="01343A59" w:rsidR="00292A23" w:rsidRPr="00D256EB" w:rsidRDefault="00BD5B82" w:rsidP="00BA2EB3">
      <w:pPr>
        <w:jc w:val="both"/>
        <w:rPr>
          <w:rFonts w:ascii="Arial" w:hAnsi="Arial" w:cs="Arial"/>
          <w:szCs w:val="20"/>
          <w:lang w:eastAsia="en-US"/>
        </w:rPr>
      </w:pPr>
      <w:r w:rsidRPr="00D256EB">
        <w:rPr>
          <w:rFonts w:ascii="Arial" w:hAnsi="Arial" w:cs="Arial"/>
          <w:szCs w:val="20"/>
          <w:lang w:eastAsia="en-US"/>
        </w:rPr>
        <w:t xml:space="preserve">Some children can have enteral feeding tubes that </w:t>
      </w:r>
      <w:r w:rsidR="009E3029" w:rsidRPr="00D256EB">
        <w:rPr>
          <w:rFonts w:ascii="Arial" w:hAnsi="Arial" w:cs="Arial"/>
          <w:szCs w:val="20"/>
          <w:lang w:eastAsia="en-US"/>
        </w:rPr>
        <w:t>terminate</w:t>
      </w:r>
      <w:r w:rsidRPr="00D256EB">
        <w:rPr>
          <w:rFonts w:ascii="Arial" w:hAnsi="Arial" w:cs="Arial"/>
          <w:szCs w:val="20"/>
          <w:lang w:eastAsia="en-US"/>
        </w:rPr>
        <w:t xml:space="preserve"> in their stomach and in their jejunum (small intestine). It is important to only administer the medication into the enteral feeding tube that you have been told to, do not administer a medicine into another enteral feeding tube without first discussing with your doctor. </w:t>
      </w:r>
    </w:p>
    <w:p w14:paraId="536DCFC4" w14:textId="36C87E07" w:rsidR="00397125" w:rsidRDefault="00397125" w:rsidP="00BA2EB3">
      <w:pPr>
        <w:jc w:val="both"/>
        <w:rPr>
          <w:rFonts w:ascii="Arial" w:hAnsi="Arial" w:cs="Arial"/>
          <w:szCs w:val="20"/>
          <w:lang w:eastAsia="en-US"/>
        </w:rPr>
      </w:pPr>
    </w:p>
    <w:p w14:paraId="449794A1" w14:textId="54FA5F39" w:rsidR="00397125" w:rsidRDefault="00397125" w:rsidP="00BA2EB3">
      <w:pPr>
        <w:jc w:val="both"/>
        <w:rPr>
          <w:rFonts w:ascii="Arial" w:hAnsi="Arial" w:cs="Arial"/>
          <w:b/>
          <w:bCs/>
          <w:color w:val="4F81BD" w:themeColor="accent1"/>
          <w:szCs w:val="20"/>
          <w:lang w:eastAsia="en-US"/>
        </w:rPr>
      </w:pPr>
      <w:r w:rsidRPr="00397125">
        <w:rPr>
          <w:rFonts w:ascii="Arial" w:hAnsi="Arial" w:cs="Arial"/>
          <w:b/>
          <w:bCs/>
          <w:color w:val="4F81BD" w:themeColor="accent1"/>
          <w:szCs w:val="20"/>
          <w:lang w:eastAsia="en-US"/>
        </w:rPr>
        <w:t>Gastrostomy tubes</w:t>
      </w:r>
    </w:p>
    <w:p w14:paraId="2423DE55" w14:textId="69C064A4" w:rsidR="00397125" w:rsidRDefault="00397125" w:rsidP="00BA2EB3">
      <w:pPr>
        <w:jc w:val="both"/>
        <w:rPr>
          <w:rFonts w:ascii="Arial" w:hAnsi="Arial" w:cs="Arial"/>
          <w:szCs w:val="20"/>
          <w:lang w:eastAsia="en-US"/>
        </w:rPr>
      </w:pPr>
      <w:r>
        <w:rPr>
          <w:rFonts w:ascii="Arial" w:hAnsi="Arial" w:cs="Arial"/>
          <w:szCs w:val="20"/>
          <w:lang w:eastAsia="en-US"/>
        </w:rPr>
        <w:t xml:space="preserve">Gastrostomy </w:t>
      </w:r>
      <w:r w:rsidRPr="00D256EB">
        <w:rPr>
          <w:rFonts w:ascii="Arial" w:hAnsi="Arial" w:cs="Arial"/>
          <w:szCs w:val="20"/>
          <w:lang w:eastAsia="en-US"/>
        </w:rPr>
        <w:t xml:space="preserve">tubes </w:t>
      </w:r>
      <w:r w:rsidR="004E0F4A" w:rsidRPr="00D256EB">
        <w:rPr>
          <w:rFonts w:ascii="Arial" w:hAnsi="Arial" w:cs="Arial"/>
          <w:szCs w:val="20"/>
          <w:lang w:eastAsia="en-US"/>
        </w:rPr>
        <w:t>go directly</w:t>
      </w:r>
      <w:r w:rsidRPr="00D256EB">
        <w:rPr>
          <w:rFonts w:ascii="Arial" w:hAnsi="Arial" w:cs="Arial"/>
          <w:szCs w:val="20"/>
          <w:lang w:eastAsia="en-US"/>
        </w:rPr>
        <w:t xml:space="preserve"> in</w:t>
      </w:r>
      <w:r w:rsidR="004E0F4A" w:rsidRPr="00D256EB">
        <w:rPr>
          <w:rFonts w:ascii="Arial" w:hAnsi="Arial" w:cs="Arial"/>
          <w:szCs w:val="20"/>
          <w:lang w:eastAsia="en-US"/>
        </w:rPr>
        <w:t>to</w:t>
      </w:r>
      <w:r w:rsidRPr="00D256EB">
        <w:rPr>
          <w:rFonts w:ascii="Arial" w:hAnsi="Arial" w:cs="Arial"/>
          <w:szCs w:val="20"/>
          <w:lang w:eastAsia="en-US"/>
        </w:rPr>
        <w:t xml:space="preserve"> the stomach. Some medications administered </w:t>
      </w:r>
      <w:r w:rsidR="008C1373" w:rsidRPr="00D256EB">
        <w:rPr>
          <w:rFonts w:ascii="Arial" w:hAnsi="Arial" w:cs="Arial"/>
          <w:szCs w:val="20"/>
          <w:lang w:eastAsia="en-US"/>
        </w:rPr>
        <w:t xml:space="preserve">this way </w:t>
      </w:r>
      <w:r w:rsidRPr="00D256EB">
        <w:rPr>
          <w:rFonts w:ascii="Arial" w:hAnsi="Arial" w:cs="Arial"/>
          <w:szCs w:val="20"/>
          <w:lang w:eastAsia="en-US"/>
        </w:rPr>
        <w:t xml:space="preserve">can delay the stomach emptying and this can cause reflux. Your child may need to sit upright if </w:t>
      </w:r>
      <w:proofErr w:type="gramStart"/>
      <w:r w:rsidRPr="00D256EB">
        <w:rPr>
          <w:rFonts w:ascii="Arial" w:hAnsi="Arial" w:cs="Arial"/>
          <w:szCs w:val="20"/>
          <w:lang w:eastAsia="en-US"/>
        </w:rPr>
        <w:t>possible</w:t>
      </w:r>
      <w:proofErr w:type="gramEnd"/>
      <w:r w:rsidRPr="00D256EB">
        <w:rPr>
          <w:rFonts w:ascii="Arial" w:hAnsi="Arial" w:cs="Arial"/>
          <w:szCs w:val="20"/>
          <w:lang w:eastAsia="en-US"/>
        </w:rPr>
        <w:t xml:space="preserve"> to help with the stomach emptying. </w:t>
      </w:r>
    </w:p>
    <w:p w14:paraId="514465C6" w14:textId="480148E7" w:rsidR="00397125" w:rsidRDefault="00397125" w:rsidP="00BA2EB3">
      <w:pPr>
        <w:jc w:val="both"/>
        <w:rPr>
          <w:rFonts w:ascii="Arial" w:hAnsi="Arial" w:cs="Arial"/>
          <w:szCs w:val="20"/>
          <w:lang w:eastAsia="en-US"/>
        </w:rPr>
      </w:pPr>
    </w:p>
    <w:p w14:paraId="745695F0" w14:textId="27E2BE9F" w:rsidR="00397125" w:rsidRPr="00397125" w:rsidRDefault="00397125" w:rsidP="00BA2EB3">
      <w:pPr>
        <w:jc w:val="both"/>
        <w:rPr>
          <w:rFonts w:ascii="Arial" w:hAnsi="Arial" w:cs="Arial"/>
          <w:b/>
          <w:bCs/>
          <w:color w:val="4F81BD" w:themeColor="accent1"/>
          <w:szCs w:val="20"/>
          <w:lang w:eastAsia="en-US"/>
        </w:rPr>
      </w:pPr>
      <w:r w:rsidRPr="00397125">
        <w:rPr>
          <w:rFonts w:ascii="Arial" w:hAnsi="Arial" w:cs="Arial"/>
          <w:b/>
          <w:bCs/>
          <w:color w:val="4F81BD" w:themeColor="accent1"/>
          <w:szCs w:val="20"/>
          <w:lang w:eastAsia="en-US"/>
        </w:rPr>
        <w:t>Jejunostomy tubes</w:t>
      </w:r>
    </w:p>
    <w:p w14:paraId="5956DAEA" w14:textId="2AB1FBC5" w:rsidR="000E4A47" w:rsidRDefault="00397125" w:rsidP="00BA2EB3">
      <w:pPr>
        <w:jc w:val="both"/>
        <w:rPr>
          <w:rFonts w:ascii="Arial" w:hAnsi="Arial" w:cs="Arial"/>
          <w:szCs w:val="20"/>
          <w:lang w:eastAsia="en-US"/>
        </w:rPr>
      </w:pPr>
      <w:r>
        <w:rPr>
          <w:rFonts w:ascii="Arial" w:hAnsi="Arial" w:cs="Arial"/>
          <w:szCs w:val="20"/>
          <w:lang w:eastAsia="en-US"/>
        </w:rPr>
        <w:t xml:space="preserve">Jejunostomy </w:t>
      </w:r>
      <w:r w:rsidRPr="00D256EB">
        <w:rPr>
          <w:rFonts w:ascii="Arial" w:hAnsi="Arial" w:cs="Arial"/>
          <w:szCs w:val="20"/>
          <w:lang w:eastAsia="en-US"/>
        </w:rPr>
        <w:t xml:space="preserve">tubes </w:t>
      </w:r>
      <w:r w:rsidR="004E0F4A" w:rsidRPr="00D256EB">
        <w:rPr>
          <w:rFonts w:ascii="Arial" w:hAnsi="Arial" w:cs="Arial"/>
          <w:szCs w:val="20"/>
          <w:lang w:eastAsia="en-US"/>
        </w:rPr>
        <w:t xml:space="preserve">go directly into </w:t>
      </w:r>
      <w:r w:rsidRPr="00D256EB">
        <w:rPr>
          <w:rFonts w:ascii="Arial" w:hAnsi="Arial" w:cs="Arial"/>
          <w:szCs w:val="20"/>
          <w:lang w:eastAsia="en-US"/>
        </w:rPr>
        <w:t xml:space="preserve">the jejunum which is </w:t>
      </w:r>
      <w:r w:rsidR="008C1373" w:rsidRPr="00D256EB">
        <w:rPr>
          <w:rFonts w:ascii="Arial" w:hAnsi="Arial" w:cs="Arial"/>
          <w:szCs w:val="20"/>
          <w:lang w:eastAsia="en-US"/>
        </w:rPr>
        <w:t>part of the</w:t>
      </w:r>
      <w:r w:rsidRPr="00D256EB">
        <w:rPr>
          <w:rFonts w:ascii="Arial" w:hAnsi="Arial" w:cs="Arial"/>
          <w:szCs w:val="20"/>
          <w:lang w:eastAsia="en-US"/>
        </w:rPr>
        <w:t xml:space="preserve"> small intestine. The jejunum cannot expand, so you may be instructed to use smaller volumes of flushes and different formulations of medications in order to reduce the volume</w:t>
      </w:r>
      <w:r w:rsidR="008530CA" w:rsidRPr="00D256EB">
        <w:rPr>
          <w:rFonts w:ascii="Arial" w:hAnsi="Arial" w:cs="Arial"/>
          <w:szCs w:val="20"/>
          <w:lang w:eastAsia="en-US"/>
        </w:rPr>
        <w:t xml:space="preserve"> being administered</w:t>
      </w:r>
      <w:r w:rsidRPr="00D256EB">
        <w:rPr>
          <w:rFonts w:ascii="Arial" w:hAnsi="Arial" w:cs="Arial"/>
          <w:szCs w:val="20"/>
          <w:lang w:eastAsia="en-US"/>
        </w:rPr>
        <w:t xml:space="preserve">. Administering the medicine slowly over a few minutes can help to avoid irritation to the jejunum. </w:t>
      </w:r>
    </w:p>
    <w:p w14:paraId="09147994" w14:textId="13E23787" w:rsidR="00BB4B64" w:rsidRDefault="00BB4B64" w:rsidP="000E4A47">
      <w:pPr>
        <w:rPr>
          <w:rFonts w:ascii="Arial" w:hAnsi="Arial" w:cs="Arial"/>
          <w:szCs w:val="20"/>
          <w:lang w:eastAsia="en-US"/>
        </w:rPr>
      </w:pPr>
    </w:p>
    <w:p w14:paraId="6878F2F5" w14:textId="77777777" w:rsidR="00BA2EB3" w:rsidRDefault="00BA2EB3" w:rsidP="000E4A47">
      <w:pPr>
        <w:rPr>
          <w:rFonts w:ascii="Arial" w:hAnsi="Arial" w:cs="Arial"/>
          <w:szCs w:val="20"/>
          <w:lang w:eastAsia="en-US"/>
        </w:rPr>
      </w:pPr>
    </w:p>
    <w:p w14:paraId="26D7EAEC" w14:textId="3D860411" w:rsidR="008C1373" w:rsidRPr="000E4A47" w:rsidRDefault="008C1373" w:rsidP="000E4A47">
      <w:pPr>
        <w:rPr>
          <w:rFonts w:ascii="Arial" w:hAnsi="Arial" w:cs="Arial"/>
          <w:szCs w:val="20"/>
          <w:lang w:eastAsia="en-US"/>
        </w:rPr>
      </w:pPr>
      <w:r>
        <w:rPr>
          <w:rFonts w:ascii="Arial" w:hAnsi="Arial" w:cs="Arial"/>
          <w:b/>
          <w:bCs/>
          <w:color w:val="4F81BD" w:themeColor="accent1"/>
        </w:rPr>
        <w:lastRenderedPageBreak/>
        <w:t>General Information on preparing medicines</w:t>
      </w:r>
    </w:p>
    <w:p w14:paraId="445C1861" w14:textId="77777777" w:rsidR="008C1373" w:rsidRDefault="008C1373" w:rsidP="008C1373">
      <w:pPr>
        <w:pStyle w:val="NoSpacing"/>
        <w:rPr>
          <w:rFonts w:ascii="Arial" w:hAnsi="Arial" w:cs="Arial"/>
          <w:b/>
          <w:bCs/>
          <w:color w:val="4F81BD" w:themeColor="accent1"/>
          <w:sz w:val="24"/>
          <w:szCs w:val="24"/>
        </w:rPr>
      </w:pPr>
    </w:p>
    <w:p w14:paraId="1C20275E" w14:textId="77777777" w:rsidR="008C1373" w:rsidRDefault="008C1373" w:rsidP="00BA2EB3">
      <w:pPr>
        <w:pStyle w:val="NoSpacing"/>
        <w:numPr>
          <w:ilvl w:val="0"/>
          <w:numId w:val="18"/>
        </w:numPr>
        <w:jc w:val="both"/>
        <w:rPr>
          <w:rFonts w:ascii="Arial" w:hAnsi="Arial" w:cs="Arial"/>
          <w:sz w:val="24"/>
          <w:szCs w:val="24"/>
        </w:rPr>
      </w:pPr>
      <w:r>
        <w:rPr>
          <w:rFonts w:ascii="Arial" w:hAnsi="Arial" w:cs="Arial"/>
          <w:sz w:val="24"/>
          <w:szCs w:val="24"/>
        </w:rPr>
        <w:t xml:space="preserve">Wash your hands with soap and water before starting. </w:t>
      </w:r>
    </w:p>
    <w:p w14:paraId="18930ABB" w14:textId="77777777" w:rsidR="008C1373" w:rsidRPr="00350D02" w:rsidRDefault="008C1373" w:rsidP="00BA2EB3">
      <w:pPr>
        <w:pStyle w:val="NoSpacing"/>
        <w:numPr>
          <w:ilvl w:val="0"/>
          <w:numId w:val="18"/>
        </w:numPr>
        <w:jc w:val="both"/>
        <w:rPr>
          <w:rFonts w:ascii="Arial" w:hAnsi="Arial" w:cs="Arial"/>
          <w:sz w:val="24"/>
          <w:szCs w:val="24"/>
        </w:rPr>
      </w:pPr>
      <w:r>
        <w:rPr>
          <w:rFonts w:ascii="Arial" w:hAnsi="Arial" w:cs="Arial"/>
          <w:sz w:val="24"/>
          <w:szCs w:val="24"/>
        </w:rPr>
        <w:t>Check the label to ensure you are giving the correct medicine (this can be particularly important if your child is on more than one medicine</w:t>
      </w:r>
      <w:proofErr w:type="gramStart"/>
      <w:r>
        <w:rPr>
          <w:rFonts w:ascii="Arial" w:hAnsi="Arial" w:cs="Arial"/>
          <w:sz w:val="24"/>
          <w:szCs w:val="24"/>
        </w:rPr>
        <w:t>), and</w:t>
      </w:r>
      <w:proofErr w:type="gramEnd"/>
      <w:r>
        <w:rPr>
          <w:rFonts w:ascii="Arial" w:hAnsi="Arial" w:cs="Arial"/>
          <w:sz w:val="24"/>
          <w:szCs w:val="24"/>
        </w:rPr>
        <w:t xml:space="preserve"> check the expiry date on the bottle.</w:t>
      </w:r>
    </w:p>
    <w:p w14:paraId="5C0F69A5" w14:textId="77777777" w:rsidR="008C1373" w:rsidRDefault="008C1373" w:rsidP="00BA2EB3">
      <w:pPr>
        <w:pStyle w:val="NoSpacing"/>
        <w:numPr>
          <w:ilvl w:val="0"/>
          <w:numId w:val="7"/>
        </w:numPr>
        <w:jc w:val="both"/>
        <w:rPr>
          <w:rFonts w:ascii="Arial" w:hAnsi="Arial" w:cs="Arial"/>
          <w:sz w:val="24"/>
          <w:szCs w:val="24"/>
        </w:rPr>
      </w:pPr>
      <w:r>
        <w:rPr>
          <w:rFonts w:ascii="Arial" w:hAnsi="Arial" w:cs="Arial"/>
          <w:sz w:val="24"/>
          <w:szCs w:val="24"/>
        </w:rPr>
        <w:t xml:space="preserve">Medicines should be administered immediately after they are prepared, do not store for future use. </w:t>
      </w:r>
    </w:p>
    <w:p w14:paraId="5654C43E" w14:textId="77777777" w:rsidR="008C1373" w:rsidRDefault="008C1373" w:rsidP="00BA2EB3">
      <w:pPr>
        <w:pStyle w:val="NoSpacing"/>
        <w:numPr>
          <w:ilvl w:val="0"/>
          <w:numId w:val="7"/>
        </w:numPr>
        <w:jc w:val="both"/>
        <w:rPr>
          <w:rFonts w:ascii="Arial" w:hAnsi="Arial" w:cs="Arial"/>
          <w:sz w:val="24"/>
          <w:szCs w:val="24"/>
        </w:rPr>
      </w:pPr>
      <w:r>
        <w:rPr>
          <w:rFonts w:ascii="Arial" w:hAnsi="Arial" w:cs="Arial"/>
          <w:sz w:val="24"/>
          <w:szCs w:val="24"/>
        </w:rPr>
        <w:t xml:space="preserve">Suspensions should be shaken well before drawing up a dose. </w:t>
      </w:r>
    </w:p>
    <w:p w14:paraId="0CF96E8B" w14:textId="77777777" w:rsidR="008C1373" w:rsidRDefault="008C1373" w:rsidP="00BA2EB3">
      <w:pPr>
        <w:pStyle w:val="NoSpacing"/>
        <w:numPr>
          <w:ilvl w:val="0"/>
          <w:numId w:val="7"/>
        </w:numPr>
        <w:jc w:val="both"/>
        <w:rPr>
          <w:rFonts w:ascii="Arial" w:hAnsi="Arial" w:cs="Arial"/>
          <w:sz w:val="24"/>
          <w:szCs w:val="24"/>
        </w:rPr>
      </w:pPr>
      <w:r>
        <w:rPr>
          <w:rFonts w:ascii="Arial" w:hAnsi="Arial" w:cs="Arial"/>
          <w:sz w:val="24"/>
          <w:szCs w:val="24"/>
        </w:rPr>
        <w:t xml:space="preserve">Never mix medicines together, each medicine should be given separately and the tube flushed </w:t>
      </w:r>
      <w:proofErr w:type="spellStart"/>
      <w:r>
        <w:rPr>
          <w:rFonts w:ascii="Arial" w:hAnsi="Arial" w:cs="Arial"/>
          <w:sz w:val="24"/>
          <w:szCs w:val="24"/>
        </w:rPr>
        <w:t>inbetween</w:t>
      </w:r>
      <w:proofErr w:type="spellEnd"/>
      <w:r>
        <w:rPr>
          <w:rFonts w:ascii="Arial" w:hAnsi="Arial" w:cs="Arial"/>
          <w:sz w:val="24"/>
          <w:szCs w:val="24"/>
        </w:rPr>
        <w:t xml:space="preserve"> (unless directed otherwise by your doctor).</w:t>
      </w:r>
    </w:p>
    <w:p w14:paraId="5812932D" w14:textId="77777777" w:rsidR="008C1373" w:rsidRDefault="008C1373" w:rsidP="00BA2EB3">
      <w:pPr>
        <w:pStyle w:val="NoSpacing"/>
        <w:numPr>
          <w:ilvl w:val="0"/>
          <w:numId w:val="7"/>
        </w:numPr>
        <w:jc w:val="both"/>
        <w:rPr>
          <w:rFonts w:ascii="Arial" w:hAnsi="Arial" w:cs="Arial"/>
          <w:sz w:val="24"/>
          <w:szCs w:val="24"/>
        </w:rPr>
      </w:pPr>
      <w:r w:rsidRPr="00C53B03">
        <w:rPr>
          <w:rFonts w:ascii="Arial" w:hAnsi="Arial" w:cs="Arial"/>
          <w:sz w:val="24"/>
          <w:szCs w:val="24"/>
        </w:rPr>
        <w:t>Never use boiling water to prepare medicines as it can damage the medicine.</w:t>
      </w:r>
    </w:p>
    <w:p w14:paraId="5BA50687" w14:textId="77777777" w:rsidR="008C1373" w:rsidRPr="00382A22" w:rsidRDefault="008C1373" w:rsidP="00BA2EB3">
      <w:pPr>
        <w:pStyle w:val="NoSpacing"/>
        <w:numPr>
          <w:ilvl w:val="0"/>
          <w:numId w:val="7"/>
        </w:numPr>
        <w:jc w:val="both"/>
        <w:rPr>
          <w:rFonts w:ascii="Arial" w:hAnsi="Arial" w:cs="Arial"/>
          <w:sz w:val="24"/>
          <w:szCs w:val="24"/>
        </w:rPr>
      </w:pPr>
      <w:r>
        <w:rPr>
          <w:rFonts w:ascii="Arial" w:hAnsi="Arial" w:cs="Arial"/>
          <w:sz w:val="24"/>
          <w:szCs w:val="24"/>
        </w:rPr>
        <w:t xml:space="preserve">When giving several medicines at the same time, ‘syrup’ medicines are usually given last. </w:t>
      </w:r>
    </w:p>
    <w:p w14:paraId="4516D3C7" w14:textId="17C74400" w:rsidR="008C1373" w:rsidRDefault="008C1373" w:rsidP="00ED7F86">
      <w:pPr>
        <w:rPr>
          <w:rFonts w:ascii="Arial" w:hAnsi="Arial" w:cs="Arial"/>
          <w:szCs w:val="20"/>
          <w:lang w:eastAsia="en-US"/>
        </w:rPr>
      </w:pPr>
    </w:p>
    <w:p w14:paraId="1176B6EF" w14:textId="790FA618" w:rsidR="002C5F87" w:rsidRDefault="004D0A26" w:rsidP="00F244EC">
      <w:pPr>
        <w:pStyle w:val="NoSpacing"/>
        <w:rPr>
          <w:rFonts w:ascii="Arial" w:hAnsi="Arial" w:cs="Arial"/>
          <w:b/>
          <w:bCs/>
          <w:color w:val="4F81BD" w:themeColor="accent1"/>
          <w:sz w:val="24"/>
          <w:szCs w:val="24"/>
        </w:rPr>
      </w:pPr>
      <w:r>
        <w:rPr>
          <w:rFonts w:ascii="Arial" w:hAnsi="Arial" w:cs="Arial"/>
          <w:b/>
          <w:bCs/>
          <w:color w:val="4F81BD" w:themeColor="accent1"/>
          <w:sz w:val="24"/>
          <w:szCs w:val="24"/>
        </w:rPr>
        <w:t>L</w:t>
      </w:r>
      <w:r w:rsidRPr="002C5F87">
        <w:rPr>
          <w:rFonts w:ascii="Arial" w:hAnsi="Arial" w:cs="Arial"/>
          <w:b/>
          <w:bCs/>
          <w:color w:val="4F81BD" w:themeColor="accent1"/>
          <w:sz w:val="24"/>
          <w:szCs w:val="24"/>
        </w:rPr>
        <w:t>iquid medications (suspensions or solutions)</w:t>
      </w:r>
    </w:p>
    <w:p w14:paraId="5AC3EBC2" w14:textId="77777777" w:rsidR="008C1373" w:rsidRDefault="008C1373" w:rsidP="00F244EC">
      <w:pPr>
        <w:pStyle w:val="NoSpacing"/>
        <w:rPr>
          <w:rFonts w:ascii="Arial" w:hAnsi="Arial" w:cs="Arial"/>
          <w:b/>
          <w:bCs/>
          <w:color w:val="4F81BD" w:themeColor="accent1"/>
          <w:sz w:val="24"/>
          <w:szCs w:val="24"/>
        </w:rPr>
      </w:pPr>
    </w:p>
    <w:p w14:paraId="6DD1A022" w14:textId="591FAAFB" w:rsidR="00F244EC" w:rsidRPr="00F34A30" w:rsidRDefault="002C5F87" w:rsidP="00F244EC">
      <w:pPr>
        <w:pStyle w:val="NoSpacing"/>
        <w:rPr>
          <w:rFonts w:ascii="Arial" w:hAnsi="Arial" w:cs="Arial"/>
          <w:b/>
          <w:bCs/>
          <w:sz w:val="24"/>
          <w:szCs w:val="24"/>
        </w:rPr>
      </w:pPr>
      <w:r w:rsidRPr="00F34A30">
        <w:rPr>
          <w:rFonts w:ascii="Arial" w:hAnsi="Arial" w:cs="Arial"/>
          <w:b/>
          <w:bCs/>
          <w:sz w:val="24"/>
          <w:szCs w:val="24"/>
        </w:rPr>
        <w:t xml:space="preserve">Administration of </w:t>
      </w:r>
      <w:r w:rsidR="004D0A26" w:rsidRPr="00F34A30">
        <w:rPr>
          <w:rFonts w:ascii="Arial" w:hAnsi="Arial" w:cs="Arial"/>
          <w:b/>
          <w:bCs/>
          <w:sz w:val="24"/>
          <w:szCs w:val="24"/>
        </w:rPr>
        <w:t>Liquids</w:t>
      </w:r>
    </w:p>
    <w:p w14:paraId="0EE6BCDD" w14:textId="44E81A8A" w:rsidR="004D0A26" w:rsidRDefault="004D0A26" w:rsidP="00F244EC">
      <w:pPr>
        <w:pStyle w:val="NoSpacing"/>
        <w:rPr>
          <w:rFonts w:ascii="Arial" w:hAnsi="Arial" w:cs="Arial"/>
          <w:b/>
          <w:bCs/>
          <w:color w:val="4F81BD" w:themeColor="accent1"/>
          <w:sz w:val="24"/>
          <w:szCs w:val="24"/>
        </w:rPr>
      </w:pPr>
    </w:p>
    <w:p w14:paraId="05C99A88" w14:textId="3881A45C" w:rsidR="008604FA" w:rsidRDefault="008604FA" w:rsidP="00BA2EB3">
      <w:pPr>
        <w:pStyle w:val="NoSpacing"/>
        <w:numPr>
          <w:ilvl w:val="0"/>
          <w:numId w:val="3"/>
        </w:numPr>
        <w:jc w:val="both"/>
        <w:rPr>
          <w:rFonts w:ascii="Arial" w:hAnsi="Arial" w:cs="Arial"/>
          <w:sz w:val="24"/>
          <w:szCs w:val="24"/>
        </w:rPr>
      </w:pPr>
      <w:bookmarkStart w:id="0" w:name="_Hlk95392916"/>
      <w:r>
        <w:rPr>
          <w:rFonts w:ascii="Arial" w:hAnsi="Arial" w:cs="Arial"/>
          <w:sz w:val="24"/>
          <w:szCs w:val="24"/>
        </w:rPr>
        <w:t xml:space="preserve">If </w:t>
      </w:r>
      <w:r w:rsidR="008C1373">
        <w:rPr>
          <w:rFonts w:ascii="Arial" w:hAnsi="Arial" w:cs="Arial"/>
          <w:sz w:val="24"/>
          <w:szCs w:val="24"/>
        </w:rPr>
        <w:t>you are administering a suspension</w:t>
      </w:r>
      <w:r>
        <w:rPr>
          <w:rFonts w:ascii="Arial" w:hAnsi="Arial" w:cs="Arial"/>
          <w:sz w:val="24"/>
          <w:szCs w:val="24"/>
        </w:rPr>
        <w:t xml:space="preserve">, shake the bottle thoroughly to ensure the drug is mixed well. </w:t>
      </w:r>
    </w:p>
    <w:p w14:paraId="1E8EC022" w14:textId="039E2861" w:rsidR="004D0A26" w:rsidRDefault="004D0A26" w:rsidP="00BA2EB3">
      <w:pPr>
        <w:pStyle w:val="NoSpacing"/>
        <w:numPr>
          <w:ilvl w:val="0"/>
          <w:numId w:val="3"/>
        </w:numPr>
        <w:jc w:val="both"/>
        <w:rPr>
          <w:rFonts w:ascii="Arial" w:hAnsi="Arial" w:cs="Arial"/>
          <w:sz w:val="24"/>
          <w:szCs w:val="24"/>
        </w:rPr>
      </w:pPr>
      <w:r>
        <w:rPr>
          <w:rFonts w:ascii="Arial" w:hAnsi="Arial" w:cs="Arial"/>
          <w:sz w:val="24"/>
          <w:szCs w:val="24"/>
        </w:rPr>
        <w:t xml:space="preserve">Draw the dose of liquid medicine into an appropriate size </w:t>
      </w:r>
      <w:proofErr w:type="spellStart"/>
      <w:r>
        <w:rPr>
          <w:rFonts w:ascii="Arial" w:hAnsi="Arial" w:cs="Arial"/>
          <w:sz w:val="24"/>
          <w:szCs w:val="24"/>
        </w:rPr>
        <w:t>ENFit</w:t>
      </w:r>
      <w:proofErr w:type="spellEnd"/>
      <w:r>
        <w:rPr>
          <w:rFonts w:ascii="Arial" w:hAnsi="Arial" w:cs="Arial"/>
          <w:sz w:val="24"/>
          <w:szCs w:val="24"/>
        </w:rPr>
        <w:t xml:space="preserve"> syringe (the amount of medicine in </w:t>
      </w:r>
      <w:r w:rsidR="008530CA">
        <w:rPr>
          <w:rFonts w:ascii="Arial" w:hAnsi="Arial" w:cs="Arial"/>
          <w:sz w:val="24"/>
          <w:szCs w:val="24"/>
        </w:rPr>
        <w:t>mL</w:t>
      </w:r>
      <w:r>
        <w:rPr>
          <w:rFonts w:ascii="Arial" w:hAnsi="Arial" w:cs="Arial"/>
          <w:sz w:val="24"/>
          <w:szCs w:val="24"/>
        </w:rPr>
        <w:t xml:space="preserve"> should be on the pharmacy label)</w:t>
      </w:r>
      <w:r w:rsidR="00E30578">
        <w:rPr>
          <w:rFonts w:ascii="Arial" w:hAnsi="Arial" w:cs="Arial"/>
          <w:sz w:val="24"/>
          <w:szCs w:val="24"/>
        </w:rPr>
        <w:t>.</w:t>
      </w:r>
      <w:r w:rsidR="00F770C0">
        <w:rPr>
          <w:rFonts w:ascii="Arial" w:hAnsi="Arial" w:cs="Arial"/>
          <w:sz w:val="24"/>
          <w:szCs w:val="24"/>
        </w:rPr>
        <w:t xml:space="preserve"> Gently tap/flick the syringe to remove any excess medicine around the moat. </w:t>
      </w:r>
    </w:p>
    <w:p w14:paraId="657FC037" w14:textId="77777777" w:rsidR="00C8160B" w:rsidRDefault="00C8160B" w:rsidP="00C8160B">
      <w:pPr>
        <w:pStyle w:val="NoSpacing"/>
        <w:ind w:left="720"/>
        <w:rPr>
          <w:rFonts w:ascii="Arial" w:hAnsi="Arial" w:cs="Arial"/>
          <w:sz w:val="24"/>
          <w:szCs w:val="24"/>
        </w:rPr>
      </w:pPr>
    </w:p>
    <w:p w14:paraId="24C68D8E" w14:textId="4FF16793" w:rsidR="008C2050" w:rsidRDefault="008C2050" w:rsidP="008C2050">
      <w:pPr>
        <w:pStyle w:val="NoSpacing"/>
        <w:ind w:left="720"/>
        <w:rPr>
          <w:rFonts w:ascii="Arial" w:hAnsi="Arial" w:cs="Arial"/>
          <w:sz w:val="24"/>
          <w:szCs w:val="24"/>
        </w:rPr>
      </w:pPr>
      <w:r w:rsidRPr="008C2050">
        <w:rPr>
          <w:noProof/>
        </w:rPr>
        <w:drawing>
          <wp:inline distT="0" distB="0" distL="0" distR="0" wp14:anchorId="79BAC1D7" wp14:editId="5A8F407E">
            <wp:extent cx="4101235"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157" cy="2159686"/>
                    </a:xfrm>
                    <a:prstGeom prst="rect">
                      <a:avLst/>
                    </a:prstGeom>
                    <a:noFill/>
                    <a:ln>
                      <a:noFill/>
                    </a:ln>
                  </pic:spPr>
                </pic:pic>
              </a:graphicData>
            </a:graphic>
          </wp:inline>
        </w:drawing>
      </w:r>
    </w:p>
    <w:p w14:paraId="5A694A1E" w14:textId="77777777" w:rsidR="00C8160B" w:rsidRDefault="00C8160B" w:rsidP="00C8160B">
      <w:pPr>
        <w:pStyle w:val="NoSpacing"/>
        <w:ind w:left="720"/>
        <w:rPr>
          <w:rFonts w:ascii="Arial" w:hAnsi="Arial" w:cs="Arial"/>
          <w:sz w:val="24"/>
          <w:szCs w:val="24"/>
        </w:rPr>
      </w:pPr>
    </w:p>
    <w:p w14:paraId="131FC6E2" w14:textId="70FDF9E9" w:rsidR="004D0A26" w:rsidRPr="00D256EB" w:rsidRDefault="004D0A26" w:rsidP="00BA2EB3">
      <w:pPr>
        <w:pStyle w:val="NoSpacing"/>
        <w:numPr>
          <w:ilvl w:val="0"/>
          <w:numId w:val="3"/>
        </w:numPr>
        <w:jc w:val="both"/>
        <w:rPr>
          <w:rFonts w:ascii="Arial" w:hAnsi="Arial" w:cs="Arial"/>
          <w:sz w:val="24"/>
          <w:szCs w:val="24"/>
        </w:rPr>
      </w:pPr>
      <w:r w:rsidRPr="00D256EB">
        <w:rPr>
          <w:rFonts w:ascii="Arial" w:hAnsi="Arial" w:cs="Arial"/>
          <w:sz w:val="24"/>
          <w:szCs w:val="24"/>
        </w:rPr>
        <w:t>Sometimes you will need to then dilute the dose with a specific amount of water, this is normally to try and reduce the thickness of the medicine</w:t>
      </w:r>
      <w:r w:rsidR="00E30578" w:rsidRPr="00D256EB">
        <w:rPr>
          <w:rFonts w:ascii="Arial" w:hAnsi="Arial" w:cs="Arial"/>
          <w:sz w:val="24"/>
          <w:szCs w:val="24"/>
        </w:rPr>
        <w:t xml:space="preserve">, and/or reduce potential side effects. If you need to do this with a certain liquid medicine, you will be told by your doctor, nurse or pharmacist. </w:t>
      </w:r>
    </w:p>
    <w:p w14:paraId="36F1076D" w14:textId="66AA8D77"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Stop the enteral feed</w:t>
      </w:r>
      <w:r w:rsidR="00CB5FD4" w:rsidRPr="00D256EB">
        <w:rPr>
          <w:rFonts w:ascii="Arial" w:hAnsi="Arial" w:cs="Arial"/>
          <w:sz w:val="24"/>
          <w:szCs w:val="24"/>
        </w:rPr>
        <w:t xml:space="preserve"> if</w:t>
      </w:r>
      <w:r w:rsidR="00D765DE" w:rsidRPr="00D256EB">
        <w:rPr>
          <w:rFonts w:ascii="Arial" w:hAnsi="Arial" w:cs="Arial"/>
          <w:sz w:val="24"/>
          <w:szCs w:val="24"/>
        </w:rPr>
        <w:t xml:space="preserve"> </w:t>
      </w:r>
      <w:r w:rsidR="008C1373" w:rsidRPr="00D256EB">
        <w:rPr>
          <w:rFonts w:ascii="Arial" w:hAnsi="Arial" w:cs="Arial"/>
          <w:sz w:val="24"/>
          <w:szCs w:val="24"/>
        </w:rPr>
        <w:t xml:space="preserve">it </w:t>
      </w:r>
      <w:r w:rsidR="00CB5FD4" w:rsidRPr="00D256EB">
        <w:rPr>
          <w:rFonts w:ascii="Arial" w:hAnsi="Arial" w:cs="Arial"/>
          <w:sz w:val="24"/>
          <w:szCs w:val="24"/>
        </w:rPr>
        <w:t>is running.</w:t>
      </w:r>
    </w:p>
    <w:p w14:paraId="6F4749E1" w14:textId="2D7AFA23"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enteral feeding tube with the recommended volume of water.</w:t>
      </w:r>
    </w:p>
    <w:p w14:paraId="08D4C734" w14:textId="0226FCEF" w:rsidR="00E30578" w:rsidRPr="00D256EB" w:rsidRDefault="00E30578"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drug dose down the enteral feeding tube.</w:t>
      </w:r>
    </w:p>
    <w:p w14:paraId="2CC21D0A" w14:textId="795D82D3" w:rsidR="00E30578" w:rsidRPr="00D256EB" w:rsidRDefault="00E30578" w:rsidP="00BA2EB3">
      <w:pPr>
        <w:pStyle w:val="NoSpacing"/>
        <w:numPr>
          <w:ilvl w:val="0"/>
          <w:numId w:val="3"/>
        </w:numPr>
        <w:jc w:val="both"/>
        <w:rPr>
          <w:rFonts w:ascii="Arial" w:hAnsi="Arial" w:cs="Arial"/>
          <w:sz w:val="24"/>
          <w:szCs w:val="24"/>
        </w:rPr>
      </w:pPr>
      <w:bookmarkStart w:id="1" w:name="_Hlk95393667"/>
      <w:r w:rsidRPr="00D256EB">
        <w:rPr>
          <w:rFonts w:ascii="Arial" w:hAnsi="Arial" w:cs="Arial"/>
          <w:sz w:val="24"/>
          <w:szCs w:val="24"/>
        </w:rPr>
        <w:t>Finally, flush the enteral feeding tube with the recommended volume of water.</w:t>
      </w:r>
    </w:p>
    <w:p w14:paraId="1370D4BD" w14:textId="3FDCD8F6" w:rsidR="00E30578" w:rsidRPr="00D256EB" w:rsidRDefault="00E30578"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Re-start the feed, unless you have been told to stop the feed for a specific amount of time following drug administration. </w:t>
      </w:r>
    </w:p>
    <w:p w14:paraId="167C2159" w14:textId="33180DDA" w:rsidR="00BB4B64" w:rsidRDefault="00BB4B64" w:rsidP="00BB4B64">
      <w:pPr>
        <w:pStyle w:val="NoSpacing"/>
        <w:rPr>
          <w:rFonts w:ascii="Arial" w:hAnsi="Arial" w:cs="Arial"/>
          <w:sz w:val="24"/>
          <w:szCs w:val="24"/>
        </w:rPr>
      </w:pPr>
    </w:p>
    <w:p w14:paraId="3CD838B7" w14:textId="555C601C" w:rsidR="00BB4B64" w:rsidRDefault="00BB4B64" w:rsidP="00BB4B64">
      <w:pPr>
        <w:pStyle w:val="NoSpacing"/>
        <w:rPr>
          <w:rFonts w:ascii="Arial" w:hAnsi="Arial" w:cs="Arial"/>
          <w:sz w:val="24"/>
          <w:szCs w:val="24"/>
        </w:rPr>
      </w:pPr>
    </w:p>
    <w:p w14:paraId="53DFFCCB" w14:textId="77777777" w:rsidR="00BA2EB3" w:rsidRDefault="00BA2EB3" w:rsidP="00BB4B64">
      <w:pPr>
        <w:pStyle w:val="NoSpacing"/>
        <w:rPr>
          <w:rFonts w:ascii="Arial" w:hAnsi="Arial" w:cs="Arial"/>
          <w:sz w:val="24"/>
          <w:szCs w:val="24"/>
        </w:rPr>
      </w:pPr>
    </w:p>
    <w:p w14:paraId="219988B5" w14:textId="1A1E3B62" w:rsidR="00BB4B64" w:rsidRDefault="00BB4B64" w:rsidP="00BB4B64">
      <w:pPr>
        <w:pStyle w:val="NoSpacing"/>
        <w:rPr>
          <w:rFonts w:ascii="Arial" w:hAnsi="Arial" w:cs="Arial"/>
          <w:sz w:val="24"/>
          <w:szCs w:val="24"/>
        </w:rPr>
      </w:pPr>
    </w:p>
    <w:p w14:paraId="14D8D7DA" w14:textId="5DDD70FA" w:rsidR="00BB4B64" w:rsidRDefault="00BB4B64" w:rsidP="00BB4B64">
      <w:pPr>
        <w:pStyle w:val="NoSpacing"/>
        <w:rPr>
          <w:rFonts w:ascii="Arial" w:hAnsi="Arial" w:cs="Arial"/>
          <w:sz w:val="24"/>
          <w:szCs w:val="24"/>
        </w:rPr>
      </w:pPr>
    </w:p>
    <w:p w14:paraId="13441C29" w14:textId="36F9159B" w:rsidR="00BB4B64" w:rsidRDefault="00BB4B64" w:rsidP="00BB4B64">
      <w:pPr>
        <w:pStyle w:val="NoSpacing"/>
        <w:rPr>
          <w:rFonts w:ascii="Arial" w:hAnsi="Arial" w:cs="Arial"/>
          <w:sz w:val="24"/>
          <w:szCs w:val="24"/>
        </w:rPr>
      </w:pPr>
    </w:p>
    <w:bookmarkEnd w:id="0"/>
    <w:bookmarkEnd w:id="1"/>
    <w:p w14:paraId="47744FBA" w14:textId="77777777" w:rsidR="00BB4B64" w:rsidRDefault="00BB4B64" w:rsidP="00F244EC">
      <w:pPr>
        <w:pStyle w:val="NoSpacing"/>
        <w:rPr>
          <w:rFonts w:ascii="Arial" w:hAnsi="Arial" w:cs="Arial"/>
          <w:sz w:val="24"/>
          <w:szCs w:val="24"/>
        </w:rPr>
      </w:pPr>
    </w:p>
    <w:p w14:paraId="4D6411E2" w14:textId="44A9F6F8" w:rsidR="002C5F87" w:rsidRDefault="008604FA" w:rsidP="00F244EC">
      <w:pPr>
        <w:pStyle w:val="NoSpacing"/>
        <w:rPr>
          <w:rFonts w:ascii="Arial" w:hAnsi="Arial" w:cs="Arial"/>
          <w:b/>
          <w:bCs/>
          <w:color w:val="4F81BD" w:themeColor="accent1"/>
          <w:sz w:val="24"/>
          <w:szCs w:val="24"/>
        </w:rPr>
      </w:pPr>
      <w:r>
        <w:rPr>
          <w:rFonts w:ascii="Arial" w:hAnsi="Arial" w:cs="Arial"/>
          <w:b/>
          <w:bCs/>
          <w:color w:val="4F81BD" w:themeColor="accent1"/>
          <w:sz w:val="24"/>
          <w:szCs w:val="24"/>
        </w:rPr>
        <w:lastRenderedPageBreak/>
        <w:t>T</w:t>
      </w:r>
      <w:r w:rsidR="002C5F87" w:rsidRPr="002C5F87">
        <w:rPr>
          <w:rFonts w:ascii="Arial" w:hAnsi="Arial" w:cs="Arial"/>
          <w:b/>
          <w:bCs/>
          <w:color w:val="4F81BD" w:themeColor="accent1"/>
          <w:sz w:val="24"/>
          <w:szCs w:val="24"/>
        </w:rPr>
        <w:t>ablets</w:t>
      </w:r>
      <w:r w:rsidR="002C5F87">
        <w:rPr>
          <w:rFonts w:ascii="Arial" w:hAnsi="Arial" w:cs="Arial"/>
          <w:b/>
          <w:bCs/>
          <w:color w:val="4F81BD" w:themeColor="accent1"/>
          <w:sz w:val="24"/>
          <w:szCs w:val="24"/>
        </w:rPr>
        <w:t xml:space="preserve"> and capsules</w:t>
      </w:r>
    </w:p>
    <w:p w14:paraId="116E203E" w14:textId="48D799A7" w:rsidR="002C5F87" w:rsidRDefault="002C5F87" w:rsidP="00F244EC">
      <w:pPr>
        <w:pStyle w:val="NoSpacing"/>
        <w:rPr>
          <w:rFonts w:ascii="Arial" w:hAnsi="Arial" w:cs="Arial"/>
          <w:b/>
          <w:bCs/>
          <w:color w:val="4F81BD" w:themeColor="accent1"/>
          <w:sz w:val="24"/>
          <w:szCs w:val="24"/>
        </w:rPr>
      </w:pPr>
    </w:p>
    <w:p w14:paraId="122E7F2D" w14:textId="3FC52AD1" w:rsidR="002C5F87" w:rsidRDefault="002C5F87" w:rsidP="00BA2EB3">
      <w:pPr>
        <w:pStyle w:val="NoSpacing"/>
        <w:jc w:val="both"/>
        <w:rPr>
          <w:rFonts w:ascii="Arial" w:hAnsi="Arial" w:cs="Arial"/>
          <w:sz w:val="24"/>
          <w:szCs w:val="24"/>
        </w:rPr>
      </w:pPr>
      <w:r w:rsidRPr="002C5F87">
        <w:rPr>
          <w:rFonts w:ascii="Arial" w:hAnsi="Arial" w:cs="Arial"/>
          <w:sz w:val="24"/>
          <w:szCs w:val="24"/>
        </w:rPr>
        <w:t>Liquid</w:t>
      </w:r>
      <w:r>
        <w:rPr>
          <w:rFonts w:ascii="Arial" w:hAnsi="Arial" w:cs="Arial"/>
          <w:sz w:val="24"/>
          <w:szCs w:val="24"/>
        </w:rPr>
        <w:t xml:space="preserve"> formulations of medications are preferred, however sometimes your doctor will prescribe a tablet or capsule formulation. This can be for many reasons, such as:</w:t>
      </w:r>
    </w:p>
    <w:p w14:paraId="0A086168" w14:textId="77777777" w:rsidR="004D0A26" w:rsidRDefault="004D0A26" w:rsidP="00BA2EB3">
      <w:pPr>
        <w:pStyle w:val="NoSpacing"/>
        <w:jc w:val="both"/>
        <w:rPr>
          <w:rFonts w:ascii="Arial" w:hAnsi="Arial" w:cs="Arial"/>
          <w:sz w:val="24"/>
          <w:szCs w:val="24"/>
        </w:rPr>
      </w:pPr>
    </w:p>
    <w:p w14:paraId="56B7ABCE" w14:textId="4BA45225" w:rsidR="002C5F87" w:rsidRDefault="002C5F87" w:rsidP="00BA2EB3">
      <w:pPr>
        <w:pStyle w:val="NoSpacing"/>
        <w:numPr>
          <w:ilvl w:val="0"/>
          <w:numId w:val="1"/>
        </w:numPr>
        <w:jc w:val="both"/>
        <w:rPr>
          <w:rFonts w:ascii="Arial" w:hAnsi="Arial" w:cs="Arial"/>
          <w:sz w:val="24"/>
          <w:szCs w:val="24"/>
        </w:rPr>
      </w:pPr>
      <w:r>
        <w:rPr>
          <w:rFonts w:ascii="Arial" w:hAnsi="Arial" w:cs="Arial"/>
          <w:sz w:val="24"/>
          <w:szCs w:val="24"/>
        </w:rPr>
        <w:t>Risk of tube blockage if the liquid medicine is very thick</w:t>
      </w:r>
      <w:r w:rsidR="000A349A">
        <w:rPr>
          <w:rFonts w:ascii="Arial" w:hAnsi="Arial" w:cs="Arial"/>
          <w:sz w:val="24"/>
          <w:szCs w:val="24"/>
        </w:rPr>
        <w:t>.</w:t>
      </w:r>
    </w:p>
    <w:p w14:paraId="0046EC4D" w14:textId="509B0D01" w:rsidR="002C5F87" w:rsidRDefault="002C5F87" w:rsidP="00BA2EB3">
      <w:pPr>
        <w:pStyle w:val="NoSpacing"/>
        <w:numPr>
          <w:ilvl w:val="0"/>
          <w:numId w:val="1"/>
        </w:numPr>
        <w:jc w:val="both"/>
        <w:rPr>
          <w:rFonts w:ascii="Arial" w:hAnsi="Arial" w:cs="Arial"/>
          <w:sz w:val="24"/>
          <w:szCs w:val="24"/>
        </w:rPr>
      </w:pPr>
      <w:r>
        <w:rPr>
          <w:rFonts w:ascii="Arial" w:hAnsi="Arial" w:cs="Arial"/>
          <w:sz w:val="24"/>
          <w:szCs w:val="24"/>
        </w:rPr>
        <w:t>The liquid medicine may contain some ingredients</w:t>
      </w:r>
      <w:r w:rsidR="004D0A26">
        <w:rPr>
          <w:rFonts w:ascii="Arial" w:hAnsi="Arial" w:cs="Arial"/>
          <w:sz w:val="24"/>
          <w:szCs w:val="24"/>
        </w:rPr>
        <w:t xml:space="preserve"> that are problematic for your child</w:t>
      </w:r>
      <w:r w:rsidR="000A349A">
        <w:rPr>
          <w:rFonts w:ascii="Arial" w:hAnsi="Arial" w:cs="Arial"/>
          <w:sz w:val="24"/>
          <w:szCs w:val="24"/>
        </w:rPr>
        <w:t>, such as</w:t>
      </w:r>
      <w:r w:rsidR="004D0A26">
        <w:rPr>
          <w:rFonts w:ascii="Arial" w:hAnsi="Arial" w:cs="Arial"/>
          <w:sz w:val="24"/>
          <w:szCs w:val="24"/>
        </w:rPr>
        <w:t xml:space="preserve"> allergies, or dietary requirements.</w:t>
      </w:r>
    </w:p>
    <w:p w14:paraId="5E255462" w14:textId="77777777" w:rsidR="00BB4B64" w:rsidRDefault="004D0A26" w:rsidP="00BA2EB3">
      <w:pPr>
        <w:pStyle w:val="NoSpacing"/>
        <w:numPr>
          <w:ilvl w:val="0"/>
          <w:numId w:val="1"/>
        </w:numPr>
        <w:jc w:val="both"/>
        <w:rPr>
          <w:rFonts w:ascii="Arial" w:hAnsi="Arial" w:cs="Arial"/>
          <w:sz w:val="24"/>
          <w:szCs w:val="24"/>
        </w:rPr>
      </w:pPr>
      <w:r>
        <w:rPr>
          <w:rFonts w:ascii="Arial" w:hAnsi="Arial" w:cs="Arial"/>
          <w:sz w:val="24"/>
          <w:szCs w:val="24"/>
        </w:rPr>
        <w:t xml:space="preserve">The volume of liquid medicine required to achieve your child’s dose may be too large. </w:t>
      </w:r>
    </w:p>
    <w:p w14:paraId="143F8972" w14:textId="42E4C9FA" w:rsidR="004D0A26" w:rsidRPr="00D256EB" w:rsidRDefault="005966BE" w:rsidP="00BA2EB3">
      <w:pPr>
        <w:pStyle w:val="NoSpacing"/>
        <w:numPr>
          <w:ilvl w:val="0"/>
          <w:numId w:val="1"/>
        </w:numPr>
        <w:jc w:val="both"/>
        <w:rPr>
          <w:rFonts w:ascii="Arial" w:hAnsi="Arial" w:cs="Arial"/>
          <w:sz w:val="24"/>
          <w:szCs w:val="24"/>
        </w:rPr>
      </w:pPr>
      <w:r w:rsidRPr="00D256EB">
        <w:rPr>
          <w:rFonts w:ascii="Arial" w:hAnsi="Arial" w:cs="Arial"/>
          <w:sz w:val="24"/>
          <w:szCs w:val="24"/>
        </w:rPr>
        <w:t>Not all tablets can be crushed, i</w:t>
      </w:r>
      <w:r w:rsidR="004D0A26" w:rsidRPr="00D256EB">
        <w:rPr>
          <w:rFonts w:ascii="Arial" w:hAnsi="Arial" w:cs="Arial"/>
          <w:sz w:val="24"/>
          <w:szCs w:val="24"/>
        </w:rPr>
        <w:t xml:space="preserve">t is important not to crush tablets or open capsules unless instructed to do so by your doctor. </w:t>
      </w:r>
    </w:p>
    <w:p w14:paraId="630945CA" w14:textId="44D922B2" w:rsidR="00242619" w:rsidRDefault="00242619" w:rsidP="00BA2EB3">
      <w:pPr>
        <w:pStyle w:val="NoSpacing"/>
        <w:jc w:val="both"/>
        <w:rPr>
          <w:rFonts w:ascii="Arial" w:hAnsi="Arial" w:cs="Arial"/>
          <w:sz w:val="24"/>
          <w:szCs w:val="24"/>
        </w:rPr>
      </w:pPr>
    </w:p>
    <w:p w14:paraId="7854EC90" w14:textId="6AE55F80" w:rsidR="00242619" w:rsidRDefault="00382A22" w:rsidP="00BA2EB3">
      <w:pPr>
        <w:pStyle w:val="NoSpacing"/>
        <w:jc w:val="both"/>
        <w:rPr>
          <w:rFonts w:ascii="Arial" w:hAnsi="Arial" w:cs="Arial"/>
          <w:sz w:val="24"/>
          <w:szCs w:val="24"/>
        </w:rPr>
      </w:pPr>
      <w:r w:rsidRPr="00FE16D8">
        <w:rPr>
          <w:noProof/>
        </w:rPr>
        <w:drawing>
          <wp:anchor distT="0" distB="0" distL="114300" distR="114300" simplePos="0" relativeHeight="251676672" behindDoc="1" locked="0" layoutInCell="1" allowOverlap="1" wp14:anchorId="320C17C4" wp14:editId="5E2A0B95">
            <wp:simplePos x="0" y="0"/>
            <wp:positionH relativeFrom="column">
              <wp:posOffset>2801620</wp:posOffset>
            </wp:positionH>
            <wp:positionV relativeFrom="paragraph">
              <wp:posOffset>88265</wp:posOffset>
            </wp:positionV>
            <wp:extent cx="1510665" cy="878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r w:rsidR="00242619">
        <w:rPr>
          <w:rFonts w:ascii="Arial" w:hAnsi="Arial" w:cs="Arial"/>
          <w:sz w:val="24"/>
          <w:szCs w:val="24"/>
        </w:rPr>
        <w:t>Modified</w:t>
      </w:r>
      <w:r w:rsidR="009571DD">
        <w:rPr>
          <w:rFonts w:ascii="Arial" w:hAnsi="Arial" w:cs="Arial"/>
          <w:sz w:val="24"/>
          <w:szCs w:val="24"/>
        </w:rPr>
        <w:t xml:space="preserve"> release</w:t>
      </w:r>
      <w:r w:rsidR="00242619">
        <w:rPr>
          <w:rFonts w:ascii="Arial" w:hAnsi="Arial" w:cs="Arial"/>
          <w:sz w:val="24"/>
          <w:szCs w:val="24"/>
        </w:rPr>
        <w:t xml:space="preserve"> tablets</w:t>
      </w:r>
      <w:r w:rsidR="00210FD0">
        <w:rPr>
          <w:rFonts w:ascii="Arial" w:hAnsi="Arial" w:cs="Arial"/>
          <w:sz w:val="24"/>
          <w:szCs w:val="24"/>
        </w:rPr>
        <w:t xml:space="preserve">, </w:t>
      </w:r>
      <w:r w:rsidR="00242619">
        <w:rPr>
          <w:rFonts w:ascii="Arial" w:hAnsi="Arial" w:cs="Arial"/>
          <w:sz w:val="24"/>
          <w:szCs w:val="24"/>
        </w:rPr>
        <w:t>enteric coated tablets</w:t>
      </w:r>
      <w:r w:rsidR="00210FD0">
        <w:rPr>
          <w:rFonts w:ascii="Arial" w:hAnsi="Arial" w:cs="Arial"/>
          <w:sz w:val="24"/>
          <w:szCs w:val="24"/>
        </w:rPr>
        <w:t xml:space="preserve">, </w:t>
      </w:r>
      <w:proofErr w:type="spellStart"/>
      <w:r w:rsidR="00210FD0">
        <w:rPr>
          <w:rFonts w:ascii="Arial" w:hAnsi="Arial" w:cs="Arial"/>
          <w:sz w:val="24"/>
          <w:szCs w:val="24"/>
        </w:rPr>
        <w:t>cytotoxics</w:t>
      </w:r>
      <w:proofErr w:type="spellEnd"/>
      <w:r w:rsidR="009571DD">
        <w:rPr>
          <w:rFonts w:ascii="Arial" w:hAnsi="Arial" w:cs="Arial"/>
          <w:sz w:val="24"/>
          <w:szCs w:val="24"/>
        </w:rPr>
        <w:t>, antibiotics</w:t>
      </w:r>
      <w:r w:rsidR="00210FD0">
        <w:rPr>
          <w:rFonts w:ascii="Arial" w:hAnsi="Arial" w:cs="Arial"/>
          <w:sz w:val="24"/>
          <w:szCs w:val="24"/>
        </w:rPr>
        <w:t xml:space="preserve"> and hormone tablets</w:t>
      </w:r>
      <w:r w:rsidR="00242619">
        <w:rPr>
          <w:rFonts w:ascii="Arial" w:hAnsi="Arial" w:cs="Arial"/>
          <w:sz w:val="24"/>
          <w:szCs w:val="24"/>
        </w:rPr>
        <w:t xml:space="preserve"> should not</w:t>
      </w:r>
      <w:r w:rsidR="00210FD0">
        <w:rPr>
          <w:rFonts w:ascii="Arial" w:hAnsi="Arial" w:cs="Arial"/>
          <w:sz w:val="24"/>
          <w:szCs w:val="24"/>
        </w:rPr>
        <w:t xml:space="preserve"> routinely</w:t>
      </w:r>
      <w:r w:rsidR="00242619">
        <w:rPr>
          <w:rFonts w:ascii="Arial" w:hAnsi="Arial" w:cs="Arial"/>
          <w:sz w:val="24"/>
          <w:szCs w:val="24"/>
        </w:rPr>
        <w:t xml:space="preserve"> be crushed. </w:t>
      </w:r>
    </w:p>
    <w:p w14:paraId="08F4631D" w14:textId="549E773F" w:rsidR="004D0A26" w:rsidRDefault="004D0A26" w:rsidP="00BA2EB3">
      <w:pPr>
        <w:pStyle w:val="NoSpacing"/>
        <w:jc w:val="both"/>
        <w:rPr>
          <w:rFonts w:ascii="Arial" w:hAnsi="Arial" w:cs="Arial"/>
          <w:sz w:val="24"/>
          <w:szCs w:val="24"/>
        </w:rPr>
      </w:pPr>
    </w:p>
    <w:p w14:paraId="4A4A1866" w14:textId="2F71BBA5" w:rsidR="004D0A26" w:rsidRPr="00F34A30" w:rsidRDefault="008604FA" w:rsidP="004D0A26">
      <w:pPr>
        <w:pStyle w:val="NoSpacing"/>
        <w:rPr>
          <w:rFonts w:ascii="Arial" w:hAnsi="Arial" w:cs="Arial"/>
          <w:b/>
          <w:bCs/>
          <w:sz w:val="24"/>
          <w:szCs w:val="24"/>
        </w:rPr>
      </w:pPr>
      <w:r w:rsidRPr="00F34A30">
        <w:rPr>
          <w:rFonts w:ascii="Arial" w:hAnsi="Arial" w:cs="Arial"/>
          <w:b/>
          <w:bCs/>
          <w:sz w:val="24"/>
          <w:szCs w:val="24"/>
        </w:rPr>
        <w:t xml:space="preserve">Administration of Tablets </w:t>
      </w:r>
    </w:p>
    <w:p w14:paraId="32276A2E" w14:textId="6190D266" w:rsidR="008604FA" w:rsidRDefault="008604FA" w:rsidP="008604FA">
      <w:pPr>
        <w:pStyle w:val="NoSpacing"/>
        <w:rPr>
          <w:rFonts w:ascii="Arial" w:hAnsi="Arial" w:cs="Arial"/>
          <w:b/>
          <w:bCs/>
          <w:color w:val="4F81BD" w:themeColor="accent1"/>
          <w:sz w:val="24"/>
          <w:szCs w:val="24"/>
        </w:rPr>
      </w:pPr>
    </w:p>
    <w:p w14:paraId="4709E87E" w14:textId="56DAF005" w:rsidR="008604FA" w:rsidRDefault="008604FA" w:rsidP="00BA2EB3">
      <w:pPr>
        <w:pStyle w:val="NoSpacing"/>
        <w:numPr>
          <w:ilvl w:val="1"/>
          <w:numId w:val="3"/>
        </w:numPr>
        <w:jc w:val="both"/>
        <w:rPr>
          <w:rFonts w:ascii="Arial" w:hAnsi="Arial" w:cs="Arial"/>
          <w:sz w:val="24"/>
          <w:szCs w:val="24"/>
        </w:rPr>
      </w:pPr>
      <w:bookmarkStart w:id="2" w:name="_Hlk95394083"/>
      <w:r w:rsidRPr="008530CA">
        <w:rPr>
          <w:rFonts w:ascii="Arial" w:hAnsi="Arial" w:cs="Arial"/>
          <w:b/>
          <w:bCs/>
          <w:sz w:val="24"/>
          <w:szCs w:val="24"/>
        </w:rPr>
        <w:t>For normal tablets</w:t>
      </w:r>
      <w:r>
        <w:rPr>
          <w:rFonts w:ascii="Arial" w:hAnsi="Arial" w:cs="Arial"/>
          <w:sz w:val="24"/>
          <w:szCs w:val="24"/>
        </w:rPr>
        <w:t xml:space="preserve"> – </w:t>
      </w:r>
      <w:r w:rsidR="00242619" w:rsidRPr="00242619">
        <w:rPr>
          <w:rFonts w:ascii="Arial" w:hAnsi="Arial" w:cs="Arial"/>
          <w:sz w:val="24"/>
          <w:szCs w:val="24"/>
        </w:rPr>
        <w:t xml:space="preserve">place the correct number of tablets into the recommended </w:t>
      </w:r>
      <w:r w:rsidR="00091783">
        <w:rPr>
          <w:rFonts w:ascii="Arial" w:hAnsi="Arial" w:cs="Arial"/>
          <w:sz w:val="24"/>
          <w:szCs w:val="24"/>
        </w:rPr>
        <w:t>volume</w:t>
      </w:r>
      <w:r w:rsidR="00242619" w:rsidRPr="00242619">
        <w:rPr>
          <w:rFonts w:ascii="Arial" w:hAnsi="Arial" w:cs="Arial"/>
          <w:sz w:val="24"/>
          <w:szCs w:val="24"/>
        </w:rPr>
        <w:t xml:space="preserve"> of water and allow to disperse, mixing if necessary. Inspect the solution to ensure that there are no large particles that might block the tube.</w:t>
      </w:r>
      <w:r w:rsidR="00242619">
        <w:rPr>
          <w:rFonts w:ascii="Arial" w:hAnsi="Arial" w:cs="Arial"/>
          <w:sz w:val="24"/>
          <w:szCs w:val="24"/>
        </w:rPr>
        <w:t xml:space="preserve"> Most normal tablets will disperse in water, without the need for crushing, however if there are issues with a certain brand, the tablet could be crushed before mixing with water.</w:t>
      </w:r>
    </w:p>
    <w:p w14:paraId="741F2035" w14:textId="44B2CF46" w:rsidR="008604FA" w:rsidRDefault="008604FA" w:rsidP="00BA2EB3">
      <w:pPr>
        <w:pStyle w:val="NoSpacing"/>
        <w:numPr>
          <w:ilvl w:val="1"/>
          <w:numId w:val="3"/>
        </w:numPr>
        <w:jc w:val="both"/>
        <w:rPr>
          <w:rFonts w:ascii="Arial" w:hAnsi="Arial" w:cs="Arial"/>
          <w:sz w:val="24"/>
          <w:szCs w:val="24"/>
        </w:rPr>
      </w:pPr>
      <w:r w:rsidRPr="008530CA">
        <w:rPr>
          <w:rFonts w:ascii="Arial" w:hAnsi="Arial" w:cs="Arial"/>
          <w:b/>
          <w:bCs/>
          <w:sz w:val="24"/>
          <w:szCs w:val="24"/>
        </w:rPr>
        <w:t>For soluble tablets</w:t>
      </w:r>
      <w:r>
        <w:rPr>
          <w:rFonts w:ascii="Arial" w:hAnsi="Arial" w:cs="Arial"/>
          <w:sz w:val="24"/>
          <w:szCs w:val="24"/>
        </w:rPr>
        <w:t xml:space="preserve"> – </w:t>
      </w:r>
      <w:bookmarkStart w:id="3" w:name="_Hlk95393394"/>
      <w:r>
        <w:rPr>
          <w:rFonts w:ascii="Arial" w:hAnsi="Arial" w:cs="Arial"/>
          <w:sz w:val="24"/>
          <w:szCs w:val="24"/>
        </w:rPr>
        <w:t xml:space="preserve">place the correct number of tablets into the recommended </w:t>
      </w:r>
      <w:r w:rsidR="008530CA">
        <w:rPr>
          <w:rFonts w:ascii="Arial" w:hAnsi="Arial" w:cs="Arial"/>
          <w:sz w:val="24"/>
          <w:szCs w:val="24"/>
        </w:rPr>
        <w:t>volume</w:t>
      </w:r>
      <w:r>
        <w:rPr>
          <w:rFonts w:ascii="Arial" w:hAnsi="Arial" w:cs="Arial"/>
          <w:sz w:val="24"/>
          <w:szCs w:val="24"/>
        </w:rPr>
        <w:t xml:space="preserve"> of water</w:t>
      </w:r>
      <w:r w:rsidR="005C6994">
        <w:rPr>
          <w:rFonts w:ascii="Arial" w:hAnsi="Arial" w:cs="Arial"/>
          <w:sz w:val="24"/>
          <w:szCs w:val="24"/>
        </w:rPr>
        <w:t xml:space="preserve"> and allow to dissolve, mixing if necessary. Inspect the solution to ensure there are no visible particles. </w:t>
      </w:r>
      <w:bookmarkEnd w:id="3"/>
    </w:p>
    <w:p w14:paraId="2E0C46AF" w14:textId="362A3514" w:rsidR="005C6994" w:rsidRDefault="005C6994" w:rsidP="00BA2EB3">
      <w:pPr>
        <w:pStyle w:val="NoSpacing"/>
        <w:numPr>
          <w:ilvl w:val="1"/>
          <w:numId w:val="3"/>
        </w:numPr>
        <w:jc w:val="both"/>
        <w:rPr>
          <w:rFonts w:ascii="Arial" w:hAnsi="Arial" w:cs="Arial"/>
          <w:sz w:val="24"/>
          <w:szCs w:val="24"/>
        </w:rPr>
      </w:pPr>
      <w:r w:rsidRPr="008530CA">
        <w:rPr>
          <w:rFonts w:ascii="Arial" w:hAnsi="Arial" w:cs="Arial"/>
          <w:b/>
          <w:bCs/>
          <w:sz w:val="24"/>
          <w:szCs w:val="24"/>
        </w:rPr>
        <w:t>For effervescent tablets</w:t>
      </w:r>
      <w:r>
        <w:rPr>
          <w:rFonts w:ascii="Arial" w:hAnsi="Arial" w:cs="Arial"/>
          <w:sz w:val="24"/>
          <w:szCs w:val="24"/>
        </w:rPr>
        <w:t xml:space="preserve"> </w:t>
      </w:r>
      <w:r w:rsidR="000129CF">
        <w:rPr>
          <w:rFonts w:ascii="Arial" w:hAnsi="Arial" w:cs="Arial"/>
          <w:sz w:val="24"/>
          <w:szCs w:val="24"/>
        </w:rPr>
        <w:t>–</w:t>
      </w:r>
      <w:r>
        <w:rPr>
          <w:rFonts w:ascii="Arial" w:hAnsi="Arial" w:cs="Arial"/>
          <w:sz w:val="24"/>
          <w:szCs w:val="24"/>
        </w:rPr>
        <w:t xml:space="preserve"> </w:t>
      </w:r>
      <w:r w:rsidRPr="005C6994">
        <w:rPr>
          <w:rFonts w:ascii="Arial" w:hAnsi="Arial" w:cs="Arial"/>
          <w:sz w:val="24"/>
          <w:szCs w:val="24"/>
        </w:rPr>
        <w:t xml:space="preserve">place the correct number of tablets into the recommended </w:t>
      </w:r>
      <w:r w:rsidR="00D67BC8">
        <w:rPr>
          <w:rFonts w:ascii="Arial" w:hAnsi="Arial" w:cs="Arial"/>
          <w:sz w:val="24"/>
          <w:szCs w:val="24"/>
        </w:rPr>
        <w:t xml:space="preserve">volume </w:t>
      </w:r>
      <w:r w:rsidRPr="005C6994">
        <w:rPr>
          <w:rFonts w:ascii="Arial" w:hAnsi="Arial" w:cs="Arial"/>
          <w:sz w:val="24"/>
          <w:szCs w:val="24"/>
        </w:rPr>
        <w:t>of water and allow to d</w:t>
      </w:r>
      <w:r>
        <w:rPr>
          <w:rFonts w:ascii="Arial" w:hAnsi="Arial" w:cs="Arial"/>
          <w:sz w:val="24"/>
          <w:szCs w:val="24"/>
        </w:rPr>
        <w:t>isperse</w:t>
      </w:r>
      <w:r w:rsidRPr="005C6994">
        <w:rPr>
          <w:rFonts w:ascii="Arial" w:hAnsi="Arial" w:cs="Arial"/>
          <w:sz w:val="24"/>
          <w:szCs w:val="24"/>
        </w:rPr>
        <w:t>, mixing if necessary. Inspect the solution</w:t>
      </w:r>
      <w:r>
        <w:rPr>
          <w:rFonts w:ascii="Arial" w:hAnsi="Arial" w:cs="Arial"/>
          <w:sz w:val="24"/>
          <w:szCs w:val="24"/>
        </w:rPr>
        <w:t xml:space="preserve"> once the effervescent tablet has stopped fizzing,</w:t>
      </w:r>
      <w:r w:rsidRPr="005C6994">
        <w:rPr>
          <w:rFonts w:ascii="Arial" w:hAnsi="Arial" w:cs="Arial"/>
          <w:sz w:val="24"/>
          <w:szCs w:val="24"/>
        </w:rPr>
        <w:t xml:space="preserve"> to ensure there are no visible particle</w:t>
      </w:r>
      <w:r>
        <w:rPr>
          <w:rFonts w:ascii="Arial" w:hAnsi="Arial" w:cs="Arial"/>
          <w:sz w:val="24"/>
          <w:szCs w:val="24"/>
        </w:rPr>
        <w:t>s that may block the tube.</w:t>
      </w:r>
    </w:p>
    <w:p w14:paraId="5196F833" w14:textId="0F60BCDD" w:rsidR="005C6994" w:rsidRDefault="00BB4B64" w:rsidP="00BA2EB3">
      <w:pPr>
        <w:pStyle w:val="NoSpacing"/>
        <w:numPr>
          <w:ilvl w:val="1"/>
          <w:numId w:val="3"/>
        </w:numPr>
        <w:jc w:val="both"/>
        <w:rPr>
          <w:rFonts w:ascii="Arial" w:hAnsi="Arial" w:cs="Arial"/>
          <w:sz w:val="24"/>
          <w:szCs w:val="24"/>
        </w:rPr>
      </w:pPr>
      <w:r w:rsidRPr="00FE16D8">
        <w:rPr>
          <w:noProof/>
        </w:rPr>
        <w:drawing>
          <wp:anchor distT="0" distB="0" distL="114300" distR="114300" simplePos="0" relativeHeight="251660287" behindDoc="1" locked="0" layoutInCell="1" allowOverlap="1" wp14:anchorId="1A0FC37C" wp14:editId="7806B80B">
            <wp:simplePos x="0" y="0"/>
            <wp:positionH relativeFrom="page">
              <wp:posOffset>6617335</wp:posOffset>
            </wp:positionH>
            <wp:positionV relativeFrom="paragraph">
              <wp:posOffset>444500</wp:posOffset>
            </wp:positionV>
            <wp:extent cx="1059815" cy="10795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5C6994" w:rsidRPr="00D67BC8">
        <w:rPr>
          <w:rFonts w:ascii="Arial" w:hAnsi="Arial" w:cs="Arial"/>
          <w:b/>
          <w:bCs/>
          <w:sz w:val="24"/>
          <w:szCs w:val="24"/>
        </w:rPr>
        <w:t>For dispersible tablets</w:t>
      </w:r>
      <w:r w:rsidR="005C6994">
        <w:rPr>
          <w:rFonts w:ascii="Arial" w:hAnsi="Arial" w:cs="Arial"/>
          <w:sz w:val="24"/>
          <w:szCs w:val="24"/>
        </w:rPr>
        <w:t xml:space="preserve"> – </w:t>
      </w:r>
      <w:bookmarkStart w:id="4" w:name="_Hlk95393943"/>
      <w:r w:rsidR="005C6994">
        <w:rPr>
          <w:rFonts w:ascii="Arial" w:hAnsi="Arial" w:cs="Arial"/>
          <w:sz w:val="24"/>
          <w:szCs w:val="24"/>
        </w:rPr>
        <w:t xml:space="preserve">place the correct number of tablets into the recommended </w:t>
      </w:r>
      <w:r w:rsidR="00D67BC8">
        <w:rPr>
          <w:rFonts w:ascii="Arial" w:hAnsi="Arial" w:cs="Arial"/>
          <w:sz w:val="24"/>
          <w:szCs w:val="24"/>
        </w:rPr>
        <w:t>volume</w:t>
      </w:r>
      <w:r w:rsidR="005C6994">
        <w:rPr>
          <w:rFonts w:ascii="Arial" w:hAnsi="Arial" w:cs="Arial"/>
          <w:sz w:val="24"/>
          <w:szCs w:val="24"/>
        </w:rPr>
        <w:t xml:space="preserve"> of water and allow to disperse, mixing if necessary. Inspect the solution </w:t>
      </w:r>
      <w:r w:rsidR="00242619">
        <w:rPr>
          <w:rFonts w:ascii="Arial" w:hAnsi="Arial" w:cs="Arial"/>
          <w:sz w:val="24"/>
          <w:szCs w:val="24"/>
        </w:rPr>
        <w:t xml:space="preserve">to ensure that there are no large particles that might block the tube. </w:t>
      </w:r>
      <w:bookmarkEnd w:id="4"/>
    </w:p>
    <w:p w14:paraId="0D3A2AF4" w14:textId="77777777" w:rsidR="00CE0B59" w:rsidRDefault="00CE0B59" w:rsidP="00CE0B59">
      <w:pPr>
        <w:pStyle w:val="NoSpacing"/>
        <w:ind w:left="1440"/>
        <w:rPr>
          <w:rFonts w:ascii="Arial" w:hAnsi="Arial" w:cs="Arial"/>
          <w:sz w:val="24"/>
          <w:szCs w:val="24"/>
        </w:rPr>
      </w:pPr>
    </w:p>
    <w:p w14:paraId="7D62AB96" w14:textId="183A5749" w:rsidR="005C6994" w:rsidRPr="00D256EB" w:rsidRDefault="005C6994"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Draw up the entire contents using an appropriate size </w:t>
      </w:r>
      <w:proofErr w:type="spellStart"/>
      <w:r w:rsidRPr="00D256EB">
        <w:rPr>
          <w:rFonts w:ascii="Arial" w:hAnsi="Arial" w:cs="Arial"/>
          <w:sz w:val="24"/>
          <w:szCs w:val="24"/>
        </w:rPr>
        <w:t>ENFit</w:t>
      </w:r>
      <w:proofErr w:type="spellEnd"/>
      <w:r w:rsidRPr="00D256EB">
        <w:rPr>
          <w:rFonts w:ascii="Arial" w:hAnsi="Arial" w:cs="Arial"/>
          <w:sz w:val="24"/>
          <w:szCs w:val="24"/>
        </w:rPr>
        <w:t xml:space="preserve"> syringe</w:t>
      </w:r>
      <w:r w:rsidR="007C440F" w:rsidRPr="00D256EB">
        <w:rPr>
          <w:rFonts w:ascii="Arial" w:hAnsi="Arial" w:cs="Arial"/>
          <w:sz w:val="24"/>
          <w:szCs w:val="24"/>
        </w:rPr>
        <w:t xml:space="preserve">. </w:t>
      </w:r>
    </w:p>
    <w:p w14:paraId="6FA4AAD0" w14:textId="5A4A3769"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Stop the enteral feed</w:t>
      </w:r>
      <w:r w:rsidR="00CB5FD4" w:rsidRPr="00D256EB">
        <w:rPr>
          <w:rFonts w:ascii="Arial" w:hAnsi="Arial" w:cs="Arial"/>
          <w:sz w:val="24"/>
          <w:szCs w:val="24"/>
        </w:rPr>
        <w:t xml:space="preserve"> if</w:t>
      </w:r>
      <w:r w:rsidR="00D765DE" w:rsidRPr="00D256EB">
        <w:rPr>
          <w:rFonts w:ascii="Arial" w:hAnsi="Arial" w:cs="Arial"/>
          <w:sz w:val="24"/>
          <w:szCs w:val="24"/>
        </w:rPr>
        <w:t xml:space="preserve"> </w:t>
      </w:r>
      <w:r w:rsidR="008C1373" w:rsidRPr="00D256EB">
        <w:rPr>
          <w:rFonts w:ascii="Arial" w:hAnsi="Arial" w:cs="Arial"/>
          <w:sz w:val="24"/>
          <w:szCs w:val="24"/>
        </w:rPr>
        <w:t xml:space="preserve">it is </w:t>
      </w:r>
      <w:r w:rsidR="00CB5FD4" w:rsidRPr="00D256EB">
        <w:rPr>
          <w:rFonts w:ascii="Arial" w:hAnsi="Arial" w:cs="Arial"/>
          <w:sz w:val="24"/>
          <w:szCs w:val="24"/>
        </w:rPr>
        <w:t>running</w:t>
      </w:r>
    </w:p>
    <w:p w14:paraId="46D2DEDA" w14:textId="7CA8B56C"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enteral feeding tube with the recommended volume of water.</w:t>
      </w:r>
    </w:p>
    <w:p w14:paraId="6E436370" w14:textId="7C0FAE22"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medicine dose down the enteral feeding tube.</w:t>
      </w:r>
    </w:p>
    <w:p w14:paraId="6BC7412D" w14:textId="6B29C179" w:rsidR="005C6994" w:rsidRPr="00D256EB" w:rsidRDefault="005C6994" w:rsidP="00BA2EB3">
      <w:pPr>
        <w:pStyle w:val="NoSpacing"/>
        <w:numPr>
          <w:ilvl w:val="0"/>
          <w:numId w:val="3"/>
        </w:numPr>
        <w:jc w:val="both"/>
        <w:rPr>
          <w:rFonts w:ascii="Arial" w:hAnsi="Arial" w:cs="Arial"/>
          <w:sz w:val="24"/>
          <w:szCs w:val="24"/>
        </w:rPr>
      </w:pPr>
      <w:r w:rsidRPr="00D256EB">
        <w:rPr>
          <w:rFonts w:ascii="Arial" w:hAnsi="Arial" w:cs="Arial"/>
          <w:sz w:val="24"/>
          <w:szCs w:val="24"/>
        </w:rPr>
        <w:t>Rinse the me</w:t>
      </w:r>
      <w:r w:rsidR="00C1139D" w:rsidRPr="00D256EB">
        <w:rPr>
          <w:rFonts w:ascii="Arial" w:hAnsi="Arial" w:cs="Arial"/>
          <w:sz w:val="24"/>
          <w:szCs w:val="24"/>
        </w:rPr>
        <w:t>dicine pot</w:t>
      </w:r>
      <w:r w:rsidRPr="00D256EB">
        <w:rPr>
          <w:rFonts w:ascii="Arial" w:hAnsi="Arial" w:cs="Arial"/>
          <w:sz w:val="24"/>
          <w:szCs w:val="24"/>
        </w:rPr>
        <w:t xml:space="preserve"> with more water and using the same </w:t>
      </w:r>
      <w:proofErr w:type="spellStart"/>
      <w:r w:rsidRPr="00D256EB">
        <w:rPr>
          <w:rFonts w:ascii="Arial" w:hAnsi="Arial" w:cs="Arial"/>
          <w:sz w:val="24"/>
          <w:szCs w:val="24"/>
        </w:rPr>
        <w:t>ENFit</w:t>
      </w:r>
      <w:proofErr w:type="spellEnd"/>
      <w:r w:rsidRPr="00D256EB">
        <w:rPr>
          <w:rFonts w:ascii="Arial" w:hAnsi="Arial" w:cs="Arial"/>
          <w:sz w:val="24"/>
          <w:szCs w:val="24"/>
        </w:rPr>
        <w:t xml:space="preserve"> syringe, draw up this water and administer via the enteral feeding tube to ensure the total dose is given. </w:t>
      </w:r>
    </w:p>
    <w:p w14:paraId="2DE1824F" w14:textId="62E5DC8B" w:rsidR="005C6994" w:rsidRPr="00D256EB" w:rsidRDefault="005C6994" w:rsidP="00BA2EB3">
      <w:pPr>
        <w:pStyle w:val="NoSpacing"/>
        <w:numPr>
          <w:ilvl w:val="0"/>
          <w:numId w:val="3"/>
        </w:numPr>
        <w:jc w:val="both"/>
        <w:rPr>
          <w:rFonts w:ascii="Arial" w:hAnsi="Arial" w:cs="Arial"/>
          <w:sz w:val="24"/>
          <w:szCs w:val="24"/>
        </w:rPr>
      </w:pPr>
      <w:r w:rsidRPr="00D256EB">
        <w:rPr>
          <w:rFonts w:ascii="Arial" w:hAnsi="Arial" w:cs="Arial"/>
          <w:sz w:val="24"/>
          <w:szCs w:val="24"/>
        </w:rPr>
        <w:t>Finally, flush the enteral feeding tube with the recommended volume of water.</w:t>
      </w:r>
    </w:p>
    <w:p w14:paraId="3F50D6AF" w14:textId="3B375622" w:rsidR="005C6994" w:rsidRPr="00D256EB" w:rsidRDefault="005C6994"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Re-start the feed, unless you have been told to stop the feed for a specific amount of time following drug administration. </w:t>
      </w:r>
    </w:p>
    <w:p w14:paraId="2A07D1EF" w14:textId="32134314" w:rsidR="00091783" w:rsidRPr="00D256EB" w:rsidRDefault="00091783" w:rsidP="00BA2EB3">
      <w:pPr>
        <w:pStyle w:val="NoSpacing"/>
        <w:jc w:val="both"/>
        <w:rPr>
          <w:rFonts w:ascii="Arial" w:hAnsi="Arial" w:cs="Arial"/>
          <w:sz w:val="24"/>
          <w:szCs w:val="24"/>
        </w:rPr>
      </w:pPr>
    </w:p>
    <w:p w14:paraId="1028736C" w14:textId="75D86E7C" w:rsidR="00647E1D" w:rsidRDefault="00091783" w:rsidP="00BA2EB3">
      <w:pPr>
        <w:pStyle w:val="NoSpacing"/>
        <w:jc w:val="both"/>
        <w:rPr>
          <w:rFonts w:ascii="Arial" w:hAnsi="Arial" w:cs="Arial"/>
          <w:sz w:val="24"/>
          <w:szCs w:val="24"/>
        </w:rPr>
      </w:pPr>
      <w:r>
        <w:rPr>
          <w:rFonts w:ascii="Arial" w:hAnsi="Arial" w:cs="Arial"/>
          <w:sz w:val="24"/>
          <w:szCs w:val="24"/>
        </w:rPr>
        <w:t>For some tablets</w:t>
      </w:r>
      <w:r w:rsidR="00647E1D">
        <w:rPr>
          <w:rFonts w:ascii="Arial" w:hAnsi="Arial" w:cs="Arial"/>
          <w:sz w:val="24"/>
          <w:szCs w:val="24"/>
        </w:rPr>
        <w:t xml:space="preserve"> that disperse well in water,</w:t>
      </w:r>
      <w:r>
        <w:rPr>
          <w:rFonts w:ascii="Arial" w:hAnsi="Arial" w:cs="Arial"/>
          <w:sz w:val="24"/>
          <w:szCs w:val="24"/>
        </w:rPr>
        <w:t xml:space="preserve"> </w:t>
      </w:r>
      <w:r w:rsidR="00D67BC8">
        <w:rPr>
          <w:rFonts w:ascii="Arial" w:hAnsi="Arial" w:cs="Arial"/>
          <w:sz w:val="24"/>
          <w:szCs w:val="24"/>
        </w:rPr>
        <w:t>i</w:t>
      </w:r>
      <w:r>
        <w:rPr>
          <w:rFonts w:ascii="Arial" w:hAnsi="Arial" w:cs="Arial"/>
          <w:sz w:val="24"/>
          <w:szCs w:val="24"/>
        </w:rPr>
        <w:t xml:space="preserve">t may be easier and more accurate to remove the plunger from the </w:t>
      </w:r>
      <w:proofErr w:type="spellStart"/>
      <w:r>
        <w:rPr>
          <w:rFonts w:ascii="Arial" w:hAnsi="Arial" w:cs="Arial"/>
          <w:sz w:val="24"/>
          <w:szCs w:val="24"/>
        </w:rPr>
        <w:t>ENFit</w:t>
      </w:r>
      <w:proofErr w:type="spellEnd"/>
      <w:r>
        <w:rPr>
          <w:rFonts w:ascii="Arial" w:hAnsi="Arial" w:cs="Arial"/>
          <w:sz w:val="24"/>
          <w:szCs w:val="24"/>
        </w:rPr>
        <w:t xml:space="preserve"> syringe and place the tablet(s) into the barrel of the syringe. Replace the plunger and draw up the recommended volume of water into the syringe and allow the tablet to disperse or dissol</w:t>
      </w:r>
      <w:r w:rsidR="00DC0FA2">
        <w:rPr>
          <w:rFonts w:ascii="Arial" w:hAnsi="Arial" w:cs="Arial"/>
          <w:sz w:val="24"/>
          <w:szCs w:val="24"/>
        </w:rPr>
        <w:t>v</w:t>
      </w:r>
      <w:r>
        <w:rPr>
          <w:rFonts w:ascii="Arial" w:hAnsi="Arial" w:cs="Arial"/>
          <w:sz w:val="24"/>
          <w:szCs w:val="24"/>
        </w:rPr>
        <w:t>e, shaking as necessary</w:t>
      </w:r>
      <w:r w:rsidR="00647E1D">
        <w:rPr>
          <w:rFonts w:ascii="Arial" w:hAnsi="Arial" w:cs="Arial"/>
          <w:sz w:val="24"/>
          <w:szCs w:val="24"/>
        </w:rPr>
        <w:t xml:space="preserve"> (you may want to place some kitchen roll over the tip of the syringe to stop any medicine spilling out</w:t>
      </w:r>
      <w:r w:rsidR="00BB4B64">
        <w:rPr>
          <w:rFonts w:ascii="Arial" w:hAnsi="Arial" w:cs="Arial"/>
          <w:sz w:val="24"/>
          <w:szCs w:val="24"/>
        </w:rPr>
        <w:t>)</w:t>
      </w:r>
      <w:r>
        <w:rPr>
          <w:rFonts w:ascii="Arial" w:hAnsi="Arial" w:cs="Arial"/>
          <w:sz w:val="24"/>
          <w:szCs w:val="24"/>
        </w:rPr>
        <w:t xml:space="preserve">. The syringe should be inspected before administration, for any </w:t>
      </w:r>
      <w:r w:rsidR="001953C0">
        <w:rPr>
          <w:rFonts w:ascii="Arial" w:hAnsi="Arial" w:cs="Arial"/>
          <w:sz w:val="24"/>
          <w:szCs w:val="24"/>
        </w:rPr>
        <w:t>visible large particles that may block the tube. Your pharmacist will provide more information on this.</w:t>
      </w:r>
      <w:bookmarkEnd w:id="2"/>
    </w:p>
    <w:p w14:paraId="16600DDD" w14:textId="59717FD3" w:rsidR="00647E1D" w:rsidRDefault="001F1AED" w:rsidP="005C6994">
      <w:pPr>
        <w:pStyle w:val="NoSpacing"/>
        <w:rPr>
          <w:rFonts w:ascii="Arial" w:hAnsi="Arial" w:cs="Arial"/>
          <w:sz w:val="24"/>
          <w:szCs w:val="24"/>
        </w:rPr>
      </w:pPr>
      <w:r>
        <w:rPr>
          <w:noProof/>
        </w:rPr>
        <w:lastRenderedPageBreak/>
        <w:drawing>
          <wp:anchor distT="0" distB="0" distL="114300" distR="114300" simplePos="0" relativeHeight="251678720" behindDoc="1" locked="0" layoutInCell="1" allowOverlap="1" wp14:anchorId="1BC224CC" wp14:editId="3166E4E2">
            <wp:simplePos x="0" y="0"/>
            <wp:positionH relativeFrom="page">
              <wp:posOffset>5874385</wp:posOffset>
            </wp:positionH>
            <wp:positionV relativeFrom="page">
              <wp:posOffset>2419350</wp:posOffset>
            </wp:positionV>
            <wp:extent cx="1484442" cy="929390"/>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84442" cy="929390"/>
                    </a:xfrm>
                    <a:prstGeom prst="rect">
                      <a:avLst/>
                    </a:prstGeom>
                  </pic:spPr>
                </pic:pic>
              </a:graphicData>
            </a:graphic>
            <wp14:sizeRelH relativeFrom="margin">
              <wp14:pctWidth>0</wp14:pctWidth>
            </wp14:sizeRelH>
            <wp14:sizeRelV relativeFrom="margin">
              <wp14:pctHeight>0</wp14:pctHeight>
            </wp14:sizeRelV>
          </wp:anchor>
        </w:drawing>
      </w:r>
      <w:r w:rsidR="00BB4B64">
        <w:rPr>
          <w:noProof/>
        </w:rPr>
        <w:drawing>
          <wp:anchor distT="0" distB="0" distL="114300" distR="114300" simplePos="0" relativeHeight="251682816" behindDoc="0" locked="0" layoutInCell="1" allowOverlap="1" wp14:anchorId="39F5955B" wp14:editId="1D950AA7">
            <wp:simplePos x="0" y="0"/>
            <wp:positionH relativeFrom="column">
              <wp:posOffset>3255010</wp:posOffset>
            </wp:positionH>
            <wp:positionV relativeFrom="paragraph">
              <wp:posOffset>1649095</wp:posOffset>
            </wp:positionV>
            <wp:extent cx="1974215" cy="1954530"/>
            <wp:effectExtent l="0" t="9207"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2188" t="24478" r="13539" b="28124"/>
                    <a:stretch/>
                  </pic:blipFill>
                  <pic:spPr bwMode="auto">
                    <a:xfrm rot="5400000">
                      <a:off x="0" y="0"/>
                      <a:ext cx="1974215" cy="195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B64">
        <w:rPr>
          <w:rFonts w:ascii="Arial" w:hAnsi="Arial" w:cs="Arial"/>
          <w:noProof/>
          <w:sz w:val="24"/>
          <w:szCs w:val="24"/>
        </w:rPr>
        <w:drawing>
          <wp:anchor distT="0" distB="0" distL="114300" distR="114300" simplePos="0" relativeHeight="251681792" behindDoc="0" locked="0" layoutInCell="1" allowOverlap="1" wp14:anchorId="32558653" wp14:editId="35988495">
            <wp:simplePos x="0" y="0"/>
            <wp:positionH relativeFrom="column">
              <wp:posOffset>3276600</wp:posOffset>
            </wp:positionH>
            <wp:positionV relativeFrom="paragraph">
              <wp:posOffset>13335</wp:posOffset>
            </wp:positionV>
            <wp:extent cx="1943100" cy="15081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508125"/>
                    </a:xfrm>
                    <a:prstGeom prst="rect">
                      <a:avLst/>
                    </a:prstGeom>
                    <a:noFill/>
                  </pic:spPr>
                </pic:pic>
              </a:graphicData>
            </a:graphic>
            <wp14:sizeRelH relativeFrom="margin">
              <wp14:pctWidth>0</wp14:pctWidth>
            </wp14:sizeRelH>
            <wp14:sizeRelV relativeFrom="margin">
              <wp14:pctHeight>0</wp14:pctHeight>
            </wp14:sizeRelV>
          </wp:anchor>
        </w:drawing>
      </w:r>
      <w:r w:rsidR="00BB4B64">
        <w:rPr>
          <w:noProof/>
        </w:rPr>
        <w:drawing>
          <wp:anchor distT="0" distB="0" distL="114300" distR="114300" simplePos="0" relativeHeight="251680768" behindDoc="0" locked="0" layoutInCell="1" allowOverlap="1" wp14:anchorId="0F91BF37" wp14:editId="5D8F8185">
            <wp:simplePos x="0" y="0"/>
            <wp:positionH relativeFrom="margin">
              <wp:posOffset>88265</wp:posOffset>
            </wp:positionH>
            <wp:positionV relativeFrom="paragraph">
              <wp:posOffset>1546225</wp:posOffset>
            </wp:positionV>
            <wp:extent cx="1983740" cy="2163445"/>
            <wp:effectExtent l="5397" t="0" r="2858" b="285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7656" t="6458" r="10156" b="2083"/>
                    <a:stretch/>
                  </pic:blipFill>
                  <pic:spPr bwMode="auto">
                    <a:xfrm rot="5400000">
                      <a:off x="0" y="0"/>
                      <a:ext cx="1983740" cy="216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B64">
        <w:rPr>
          <w:noProof/>
        </w:rPr>
        <w:drawing>
          <wp:anchor distT="0" distB="0" distL="114300" distR="114300" simplePos="0" relativeHeight="251679744" behindDoc="0" locked="0" layoutInCell="1" allowOverlap="1" wp14:anchorId="32620FAF" wp14:editId="79ED8799">
            <wp:simplePos x="0" y="0"/>
            <wp:positionH relativeFrom="margin">
              <wp:align>left</wp:align>
            </wp:positionH>
            <wp:positionV relativeFrom="paragraph">
              <wp:posOffset>8890</wp:posOffset>
            </wp:positionV>
            <wp:extent cx="2143125" cy="15011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75" t="5000" r="9218" b="18959"/>
                    <a:stretch/>
                  </pic:blipFill>
                  <pic:spPr bwMode="auto">
                    <a:xfrm>
                      <a:off x="0" y="0"/>
                      <a:ext cx="214312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E1D">
        <w:rPr>
          <w:rFonts w:ascii="Arial" w:hAnsi="Arial" w:cs="Arial"/>
          <w:sz w:val="24"/>
          <w:szCs w:val="24"/>
        </w:rPr>
        <w:br w:type="textWrapping" w:clear="all"/>
      </w:r>
    </w:p>
    <w:p w14:paraId="22007CCB" w14:textId="77777777" w:rsidR="00BB4B64" w:rsidRDefault="00BB4B64" w:rsidP="004D0A26">
      <w:pPr>
        <w:pStyle w:val="NoSpacing"/>
        <w:rPr>
          <w:rFonts w:ascii="Arial" w:hAnsi="Arial" w:cs="Arial"/>
          <w:b/>
          <w:bCs/>
          <w:sz w:val="24"/>
          <w:szCs w:val="24"/>
        </w:rPr>
      </w:pPr>
    </w:p>
    <w:p w14:paraId="750D7BEF" w14:textId="7588F3DE" w:rsidR="008604FA" w:rsidRPr="006B4C06" w:rsidRDefault="008604FA" w:rsidP="004D0A26">
      <w:pPr>
        <w:pStyle w:val="NoSpacing"/>
        <w:rPr>
          <w:rFonts w:ascii="Arial" w:hAnsi="Arial" w:cs="Arial"/>
          <w:b/>
          <w:bCs/>
          <w:sz w:val="24"/>
          <w:szCs w:val="24"/>
        </w:rPr>
      </w:pPr>
      <w:r w:rsidRPr="006B4C06">
        <w:rPr>
          <w:rFonts w:ascii="Arial" w:hAnsi="Arial" w:cs="Arial"/>
          <w:b/>
          <w:bCs/>
          <w:sz w:val="24"/>
          <w:szCs w:val="24"/>
        </w:rPr>
        <w:t xml:space="preserve">Administration of Capsules </w:t>
      </w:r>
    </w:p>
    <w:p w14:paraId="05F10413" w14:textId="0A35F824" w:rsidR="00242619" w:rsidRDefault="00242619" w:rsidP="004D0A26">
      <w:pPr>
        <w:pStyle w:val="NoSpacing"/>
        <w:rPr>
          <w:rFonts w:ascii="Arial" w:hAnsi="Arial" w:cs="Arial"/>
          <w:b/>
          <w:bCs/>
          <w:color w:val="4F81BD" w:themeColor="accent1"/>
          <w:sz w:val="24"/>
          <w:szCs w:val="24"/>
        </w:rPr>
      </w:pPr>
    </w:p>
    <w:p w14:paraId="2812A9D3" w14:textId="45F3D6EA" w:rsidR="007C440F" w:rsidRPr="00D256EB" w:rsidRDefault="00242619"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Open the capsule and pour the contents into a medicine pot. Add the recommended </w:t>
      </w:r>
      <w:r w:rsidR="00D67BC8" w:rsidRPr="00D256EB">
        <w:rPr>
          <w:rFonts w:ascii="Arial" w:hAnsi="Arial" w:cs="Arial"/>
          <w:sz w:val="24"/>
          <w:szCs w:val="24"/>
        </w:rPr>
        <w:t>volume</w:t>
      </w:r>
      <w:r w:rsidRPr="00D256EB">
        <w:rPr>
          <w:rFonts w:ascii="Arial" w:hAnsi="Arial" w:cs="Arial"/>
          <w:sz w:val="24"/>
          <w:szCs w:val="24"/>
        </w:rPr>
        <w:t xml:space="preserve"> of water and stir to disperse the powder.</w:t>
      </w:r>
    </w:p>
    <w:p w14:paraId="3FD150B0" w14:textId="1F8C42B0" w:rsidR="00242619" w:rsidRPr="00D256EB" w:rsidRDefault="00242619"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Draw up the entire contents using an appropriate size </w:t>
      </w:r>
      <w:proofErr w:type="spellStart"/>
      <w:r w:rsidRPr="00D256EB">
        <w:rPr>
          <w:rFonts w:ascii="Arial" w:hAnsi="Arial" w:cs="Arial"/>
          <w:sz w:val="24"/>
          <w:szCs w:val="24"/>
        </w:rPr>
        <w:t>ENFit</w:t>
      </w:r>
      <w:proofErr w:type="spellEnd"/>
      <w:r w:rsidRPr="00D256EB">
        <w:rPr>
          <w:rFonts w:ascii="Arial" w:hAnsi="Arial" w:cs="Arial"/>
          <w:sz w:val="24"/>
          <w:szCs w:val="24"/>
        </w:rPr>
        <w:t xml:space="preserve"> syring</w:t>
      </w:r>
      <w:r w:rsidR="007C440F" w:rsidRPr="00D256EB">
        <w:rPr>
          <w:rFonts w:ascii="Arial" w:hAnsi="Arial" w:cs="Arial"/>
          <w:sz w:val="24"/>
          <w:szCs w:val="24"/>
        </w:rPr>
        <w:t>e.</w:t>
      </w:r>
      <w:r w:rsidRPr="00D256EB">
        <w:rPr>
          <w:rFonts w:ascii="Arial" w:hAnsi="Arial" w:cs="Arial"/>
          <w:sz w:val="24"/>
          <w:szCs w:val="24"/>
        </w:rPr>
        <w:t xml:space="preserve"> </w:t>
      </w:r>
    </w:p>
    <w:p w14:paraId="17557885" w14:textId="734FE8D1"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Stop the enteral fee</w:t>
      </w:r>
      <w:r w:rsidR="00CB5FD4" w:rsidRPr="00D256EB">
        <w:rPr>
          <w:rFonts w:ascii="Arial" w:hAnsi="Arial" w:cs="Arial"/>
          <w:sz w:val="24"/>
          <w:szCs w:val="24"/>
        </w:rPr>
        <w:t>d if</w:t>
      </w:r>
      <w:r w:rsidR="00994D97" w:rsidRPr="00D256EB">
        <w:rPr>
          <w:rFonts w:ascii="Arial" w:hAnsi="Arial" w:cs="Arial"/>
          <w:sz w:val="24"/>
          <w:szCs w:val="24"/>
        </w:rPr>
        <w:t xml:space="preserve"> it is running</w:t>
      </w:r>
      <w:r w:rsidR="00CB5FD4" w:rsidRPr="00D256EB">
        <w:rPr>
          <w:rFonts w:ascii="Arial" w:hAnsi="Arial" w:cs="Arial"/>
          <w:sz w:val="24"/>
          <w:szCs w:val="24"/>
        </w:rPr>
        <w:t>.</w:t>
      </w:r>
    </w:p>
    <w:p w14:paraId="44FD4422" w14:textId="77777777"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enteral feeding tube with the recommended volume of water.</w:t>
      </w:r>
    </w:p>
    <w:p w14:paraId="7525BE40" w14:textId="12AE5129" w:rsidR="007C440F" w:rsidRPr="00D256EB" w:rsidRDefault="007C440F" w:rsidP="00BA2EB3">
      <w:pPr>
        <w:pStyle w:val="NoSpacing"/>
        <w:numPr>
          <w:ilvl w:val="0"/>
          <w:numId w:val="3"/>
        </w:numPr>
        <w:jc w:val="both"/>
        <w:rPr>
          <w:rFonts w:ascii="Arial" w:hAnsi="Arial" w:cs="Arial"/>
          <w:sz w:val="24"/>
          <w:szCs w:val="24"/>
        </w:rPr>
      </w:pPr>
      <w:r w:rsidRPr="00D256EB">
        <w:rPr>
          <w:rFonts w:ascii="Arial" w:hAnsi="Arial" w:cs="Arial"/>
          <w:sz w:val="24"/>
          <w:szCs w:val="24"/>
        </w:rPr>
        <w:t>Flush the medicine dose down the enteral feeding tube.</w:t>
      </w:r>
    </w:p>
    <w:p w14:paraId="5C114DE5" w14:textId="71EDB785" w:rsidR="00242619" w:rsidRPr="00D256EB" w:rsidRDefault="00242619"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Rinse, the </w:t>
      </w:r>
      <w:r w:rsidR="00C1139D" w:rsidRPr="00D256EB">
        <w:rPr>
          <w:rFonts w:ascii="Arial" w:hAnsi="Arial" w:cs="Arial"/>
          <w:sz w:val="24"/>
          <w:szCs w:val="24"/>
        </w:rPr>
        <w:t xml:space="preserve">medicine pot </w:t>
      </w:r>
      <w:r w:rsidRPr="00D256EB">
        <w:rPr>
          <w:rFonts w:ascii="Arial" w:hAnsi="Arial" w:cs="Arial"/>
          <w:sz w:val="24"/>
          <w:szCs w:val="24"/>
        </w:rPr>
        <w:t xml:space="preserve">with more water and using the same </w:t>
      </w:r>
      <w:proofErr w:type="spellStart"/>
      <w:r w:rsidRPr="00D256EB">
        <w:rPr>
          <w:rFonts w:ascii="Arial" w:hAnsi="Arial" w:cs="Arial"/>
          <w:sz w:val="24"/>
          <w:szCs w:val="24"/>
        </w:rPr>
        <w:t>ENFit</w:t>
      </w:r>
      <w:proofErr w:type="spellEnd"/>
      <w:r w:rsidRPr="00D256EB">
        <w:rPr>
          <w:rFonts w:ascii="Arial" w:hAnsi="Arial" w:cs="Arial"/>
          <w:sz w:val="24"/>
          <w:szCs w:val="24"/>
        </w:rPr>
        <w:t xml:space="preserve"> syringe, draw up this water and administer via the enteral feeding tube to ensure the total dose is given. </w:t>
      </w:r>
    </w:p>
    <w:p w14:paraId="1EE641DB" w14:textId="0E267EAF" w:rsidR="00242619" w:rsidRPr="00D256EB" w:rsidRDefault="00242619" w:rsidP="00BA2EB3">
      <w:pPr>
        <w:pStyle w:val="NoSpacing"/>
        <w:numPr>
          <w:ilvl w:val="0"/>
          <w:numId w:val="3"/>
        </w:numPr>
        <w:jc w:val="both"/>
        <w:rPr>
          <w:rFonts w:ascii="Arial" w:hAnsi="Arial" w:cs="Arial"/>
          <w:sz w:val="24"/>
          <w:szCs w:val="24"/>
        </w:rPr>
      </w:pPr>
      <w:r w:rsidRPr="00D256EB">
        <w:rPr>
          <w:rFonts w:ascii="Arial" w:hAnsi="Arial" w:cs="Arial"/>
          <w:sz w:val="24"/>
          <w:szCs w:val="24"/>
        </w:rPr>
        <w:t>Finally, flush the enteral feeding tube with the recommended volume of water.</w:t>
      </w:r>
    </w:p>
    <w:p w14:paraId="537D2923" w14:textId="34C07D39" w:rsidR="00242619" w:rsidRPr="00D256EB" w:rsidRDefault="00242619" w:rsidP="00BA2EB3">
      <w:pPr>
        <w:pStyle w:val="NoSpacing"/>
        <w:numPr>
          <w:ilvl w:val="0"/>
          <w:numId w:val="3"/>
        </w:numPr>
        <w:jc w:val="both"/>
        <w:rPr>
          <w:rFonts w:ascii="Arial" w:hAnsi="Arial" w:cs="Arial"/>
          <w:sz w:val="24"/>
          <w:szCs w:val="24"/>
        </w:rPr>
      </w:pPr>
      <w:r w:rsidRPr="00D256EB">
        <w:rPr>
          <w:rFonts w:ascii="Arial" w:hAnsi="Arial" w:cs="Arial"/>
          <w:sz w:val="24"/>
          <w:szCs w:val="24"/>
        </w:rPr>
        <w:t xml:space="preserve">Re-start the feed, unless you have been told to stop the feed for a specific amount of time following drug administration. </w:t>
      </w:r>
    </w:p>
    <w:p w14:paraId="695E25B5" w14:textId="5BD96E0A" w:rsidR="004D0A26" w:rsidRDefault="004D0A26" w:rsidP="004D0A26">
      <w:pPr>
        <w:pStyle w:val="NoSpacing"/>
        <w:rPr>
          <w:rFonts w:ascii="Arial" w:hAnsi="Arial" w:cs="Arial"/>
          <w:sz w:val="24"/>
          <w:szCs w:val="24"/>
        </w:rPr>
      </w:pPr>
    </w:p>
    <w:p w14:paraId="05A6DE32" w14:textId="04304F65" w:rsidR="00E30578" w:rsidRDefault="00E30578" w:rsidP="004D0A26">
      <w:pPr>
        <w:pStyle w:val="NoSpacing"/>
        <w:rPr>
          <w:rFonts w:ascii="Arial" w:hAnsi="Arial" w:cs="Arial"/>
          <w:b/>
          <w:bCs/>
          <w:color w:val="4F81BD" w:themeColor="accent1"/>
          <w:sz w:val="24"/>
          <w:szCs w:val="24"/>
        </w:rPr>
      </w:pPr>
    </w:p>
    <w:p w14:paraId="0264EEAA" w14:textId="55745204" w:rsidR="00C53B03" w:rsidRPr="00C53B03" w:rsidRDefault="00C53B03" w:rsidP="00C53B03">
      <w:pPr>
        <w:pStyle w:val="NoSpacing"/>
        <w:rPr>
          <w:rFonts w:ascii="Arial" w:hAnsi="Arial" w:cs="Arial"/>
          <w:b/>
          <w:bCs/>
          <w:color w:val="4F81BD" w:themeColor="accent1"/>
          <w:sz w:val="24"/>
          <w:szCs w:val="24"/>
        </w:rPr>
      </w:pPr>
      <w:r w:rsidRPr="00C53B03">
        <w:rPr>
          <w:rFonts w:ascii="Arial" w:hAnsi="Arial" w:cs="Arial"/>
          <w:b/>
          <w:bCs/>
          <w:color w:val="4F81BD" w:themeColor="accent1"/>
          <w:sz w:val="24"/>
          <w:szCs w:val="24"/>
        </w:rPr>
        <w:t>Flushing the enteral feeding tube</w:t>
      </w:r>
    </w:p>
    <w:p w14:paraId="75249F69" w14:textId="431BB838" w:rsidR="00C53B03" w:rsidRPr="00C53B03" w:rsidRDefault="00C53B03" w:rsidP="00C53B03">
      <w:pPr>
        <w:pStyle w:val="NoSpacing"/>
        <w:rPr>
          <w:rFonts w:ascii="Arial" w:hAnsi="Arial" w:cs="Arial"/>
          <w:sz w:val="24"/>
          <w:szCs w:val="24"/>
        </w:rPr>
      </w:pPr>
    </w:p>
    <w:p w14:paraId="18103DC2" w14:textId="7D08629B" w:rsidR="000A349A" w:rsidRDefault="00C53B03" w:rsidP="00BA2EB3">
      <w:pPr>
        <w:pStyle w:val="NoSpacing"/>
        <w:jc w:val="both"/>
        <w:rPr>
          <w:rFonts w:ascii="Arial" w:hAnsi="Arial" w:cs="Arial"/>
          <w:sz w:val="24"/>
          <w:szCs w:val="24"/>
        </w:rPr>
      </w:pPr>
      <w:r w:rsidRPr="00C53B03">
        <w:rPr>
          <w:rFonts w:ascii="Arial" w:hAnsi="Arial" w:cs="Arial"/>
          <w:sz w:val="24"/>
          <w:szCs w:val="24"/>
        </w:rPr>
        <w:t xml:space="preserve">The enteral feeding tube should be flushed with water at the start of medication administration, between each drug, and at the end of medication administration. This is to prevent the drugs from </w:t>
      </w:r>
      <w:proofErr w:type="gramStart"/>
      <w:r w:rsidRPr="00C53B03">
        <w:rPr>
          <w:rFonts w:ascii="Arial" w:hAnsi="Arial" w:cs="Arial"/>
          <w:sz w:val="24"/>
          <w:szCs w:val="24"/>
        </w:rPr>
        <w:t>coming into contact with</w:t>
      </w:r>
      <w:proofErr w:type="gramEnd"/>
      <w:r w:rsidRPr="00C53B03">
        <w:rPr>
          <w:rFonts w:ascii="Arial" w:hAnsi="Arial" w:cs="Arial"/>
          <w:sz w:val="24"/>
          <w:szCs w:val="24"/>
        </w:rPr>
        <w:t xml:space="preserve"> each other and the feed whilst inside the tube, it also helps maintain patency of the tube. </w:t>
      </w:r>
    </w:p>
    <w:p w14:paraId="45BBDC4E" w14:textId="77777777" w:rsidR="00CB5FD4" w:rsidRDefault="00CB5FD4" w:rsidP="00BA2EB3">
      <w:pPr>
        <w:pStyle w:val="NoSpacing"/>
        <w:jc w:val="both"/>
        <w:rPr>
          <w:rFonts w:ascii="Arial" w:hAnsi="Arial" w:cs="Arial"/>
          <w:sz w:val="24"/>
          <w:szCs w:val="24"/>
        </w:rPr>
      </w:pPr>
    </w:p>
    <w:p w14:paraId="751DC9BA" w14:textId="01F7BCBD" w:rsidR="00C53B03" w:rsidRPr="00C53B03" w:rsidRDefault="00C53B03" w:rsidP="00BA2EB3">
      <w:pPr>
        <w:pStyle w:val="NoSpacing"/>
        <w:jc w:val="both"/>
        <w:rPr>
          <w:rFonts w:ascii="Arial" w:hAnsi="Arial" w:cs="Arial"/>
          <w:sz w:val="24"/>
          <w:szCs w:val="24"/>
        </w:rPr>
      </w:pPr>
      <w:r w:rsidRPr="00C53B03">
        <w:rPr>
          <w:rFonts w:ascii="Arial" w:hAnsi="Arial" w:cs="Arial"/>
          <w:sz w:val="24"/>
          <w:szCs w:val="24"/>
        </w:rPr>
        <w:t xml:space="preserve">Your dieticians will tell you how much water to use as a flush. You </w:t>
      </w:r>
      <w:r w:rsidR="000A349A">
        <w:rPr>
          <w:rFonts w:ascii="Arial" w:hAnsi="Arial" w:cs="Arial"/>
          <w:sz w:val="24"/>
          <w:szCs w:val="24"/>
        </w:rPr>
        <w:t>may</w:t>
      </w:r>
      <w:r w:rsidRPr="00C53B03">
        <w:rPr>
          <w:rFonts w:ascii="Arial" w:hAnsi="Arial" w:cs="Arial"/>
          <w:sz w:val="24"/>
          <w:szCs w:val="24"/>
        </w:rPr>
        <w:t xml:space="preserve"> have a fluid balance chart so you can record your child’s daily intake of fluid including the fluid from medication and flushes. </w:t>
      </w:r>
    </w:p>
    <w:p w14:paraId="12D0CB4D" w14:textId="0070D502" w:rsidR="00C53B03" w:rsidRPr="00C53B03" w:rsidRDefault="00C53B03" w:rsidP="00BA2EB3">
      <w:pPr>
        <w:pStyle w:val="NoSpacing"/>
        <w:jc w:val="both"/>
        <w:rPr>
          <w:rFonts w:ascii="Arial" w:hAnsi="Arial" w:cs="Arial"/>
          <w:sz w:val="24"/>
          <w:szCs w:val="24"/>
        </w:rPr>
      </w:pPr>
    </w:p>
    <w:p w14:paraId="6F13FDA5" w14:textId="008A8A3E" w:rsidR="00C53B03" w:rsidRPr="00C53B03" w:rsidRDefault="00C53B03" w:rsidP="00BA2EB3">
      <w:pPr>
        <w:pStyle w:val="NoSpacing"/>
        <w:jc w:val="both"/>
        <w:rPr>
          <w:rFonts w:ascii="Arial" w:hAnsi="Arial" w:cs="Arial"/>
          <w:sz w:val="24"/>
          <w:szCs w:val="24"/>
        </w:rPr>
      </w:pPr>
      <w:r w:rsidRPr="00C53B03">
        <w:rPr>
          <w:rFonts w:ascii="Arial" w:hAnsi="Arial" w:cs="Arial"/>
          <w:sz w:val="24"/>
          <w:szCs w:val="24"/>
        </w:rPr>
        <w:t xml:space="preserve">We recommend using freshly drawn tap water that has been boiled and cooled, for flushes and to mix medication with (if necessary). </w:t>
      </w:r>
    </w:p>
    <w:p w14:paraId="6CF69761" w14:textId="3200A480" w:rsidR="00C53B03" w:rsidRPr="00C53B03" w:rsidRDefault="00C53B03" w:rsidP="00BA2EB3">
      <w:pPr>
        <w:pStyle w:val="NoSpacing"/>
        <w:jc w:val="both"/>
        <w:rPr>
          <w:rFonts w:ascii="Arial" w:hAnsi="Arial" w:cs="Arial"/>
          <w:sz w:val="24"/>
          <w:szCs w:val="24"/>
        </w:rPr>
      </w:pPr>
    </w:p>
    <w:p w14:paraId="29330BD0" w14:textId="3CA1AA8B" w:rsidR="002C5F87" w:rsidRDefault="00C53B03" w:rsidP="00BA2EB3">
      <w:pPr>
        <w:pStyle w:val="NoSpacing"/>
        <w:jc w:val="both"/>
        <w:rPr>
          <w:rFonts w:ascii="Arial" w:hAnsi="Arial" w:cs="Arial"/>
          <w:sz w:val="24"/>
          <w:szCs w:val="24"/>
        </w:rPr>
      </w:pPr>
      <w:r w:rsidRPr="00C53B03">
        <w:rPr>
          <w:rFonts w:ascii="Arial" w:hAnsi="Arial" w:cs="Arial"/>
          <w:sz w:val="24"/>
          <w:szCs w:val="24"/>
        </w:rPr>
        <w:t xml:space="preserve">Your nursing team will show you how to flush the enteral feeding tube, </w:t>
      </w:r>
      <w:proofErr w:type="gramStart"/>
      <w:r w:rsidRPr="00C53B03">
        <w:rPr>
          <w:rFonts w:ascii="Arial" w:hAnsi="Arial" w:cs="Arial"/>
          <w:sz w:val="24"/>
          <w:szCs w:val="24"/>
        </w:rPr>
        <w:t>and also</w:t>
      </w:r>
      <w:proofErr w:type="gramEnd"/>
      <w:r w:rsidRPr="00C53B03">
        <w:rPr>
          <w:rFonts w:ascii="Arial" w:hAnsi="Arial" w:cs="Arial"/>
          <w:sz w:val="24"/>
          <w:szCs w:val="24"/>
        </w:rPr>
        <w:t xml:space="preserve"> how to deal with blockages.</w:t>
      </w:r>
    </w:p>
    <w:p w14:paraId="3B256D7A" w14:textId="307ED6A8" w:rsidR="002C5F87" w:rsidRDefault="002C5F87" w:rsidP="00F244EC">
      <w:pPr>
        <w:pStyle w:val="NoSpacing"/>
        <w:rPr>
          <w:rFonts w:ascii="Arial" w:hAnsi="Arial" w:cs="Arial"/>
          <w:b/>
          <w:bCs/>
          <w:color w:val="4F81BD" w:themeColor="accent1"/>
          <w:sz w:val="24"/>
          <w:szCs w:val="24"/>
        </w:rPr>
      </w:pPr>
      <w:r>
        <w:rPr>
          <w:rFonts w:ascii="Arial" w:hAnsi="Arial" w:cs="Arial"/>
          <w:b/>
          <w:bCs/>
          <w:color w:val="4F81BD" w:themeColor="accent1"/>
          <w:sz w:val="24"/>
          <w:szCs w:val="24"/>
        </w:rPr>
        <w:lastRenderedPageBreak/>
        <w:t>Health and Safety</w:t>
      </w:r>
    </w:p>
    <w:p w14:paraId="41E7722D" w14:textId="6923F3D0" w:rsidR="00C53B03" w:rsidRPr="00D256EB" w:rsidRDefault="00C53B03" w:rsidP="00BA2EB3">
      <w:pPr>
        <w:pStyle w:val="NoSpacing"/>
        <w:jc w:val="both"/>
        <w:rPr>
          <w:rFonts w:ascii="Arial" w:hAnsi="Arial" w:cs="Arial"/>
          <w:b/>
          <w:bCs/>
          <w:sz w:val="24"/>
          <w:szCs w:val="24"/>
        </w:rPr>
      </w:pPr>
    </w:p>
    <w:p w14:paraId="11372FD4" w14:textId="7482743F" w:rsidR="00242619" w:rsidRPr="00D256EB" w:rsidRDefault="00242619" w:rsidP="00BA2EB3">
      <w:pPr>
        <w:pStyle w:val="NoSpacing"/>
        <w:numPr>
          <w:ilvl w:val="0"/>
          <w:numId w:val="10"/>
        </w:numPr>
        <w:jc w:val="both"/>
        <w:rPr>
          <w:rFonts w:ascii="Arial" w:hAnsi="Arial" w:cs="Arial"/>
          <w:sz w:val="24"/>
          <w:szCs w:val="24"/>
        </w:rPr>
      </w:pPr>
      <w:r w:rsidRPr="00D256EB">
        <w:rPr>
          <w:rFonts w:ascii="Arial" w:hAnsi="Arial" w:cs="Arial"/>
          <w:sz w:val="24"/>
          <w:szCs w:val="24"/>
        </w:rPr>
        <w:t xml:space="preserve">It is important to only use </w:t>
      </w:r>
      <w:proofErr w:type="spellStart"/>
      <w:r w:rsidRPr="00D256EB">
        <w:rPr>
          <w:rFonts w:ascii="Arial" w:hAnsi="Arial" w:cs="Arial"/>
          <w:sz w:val="24"/>
          <w:szCs w:val="24"/>
        </w:rPr>
        <w:t>ENFit</w:t>
      </w:r>
      <w:proofErr w:type="spellEnd"/>
      <w:r w:rsidRPr="00D256EB">
        <w:rPr>
          <w:rFonts w:ascii="Arial" w:hAnsi="Arial" w:cs="Arial"/>
          <w:sz w:val="24"/>
          <w:szCs w:val="24"/>
        </w:rPr>
        <w:t xml:space="preserve"> syringes when administering medicines via an enteral feeding tube. </w:t>
      </w:r>
    </w:p>
    <w:p w14:paraId="566756CE" w14:textId="200F9979" w:rsidR="00210FD0" w:rsidRPr="00D256EB" w:rsidRDefault="001953C0" w:rsidP="00BA2EB3">
      <w:pPr>
        <w:pStyle w:val="NoSpacing"/>
        <w:numPr>
          <w:ilvl w:val="0"/>
          <w:numId w:val="10"/>
        </w:numPr>
        <w:jc w:val="both"/>
        <w:rPr>
          <w:rFonts w:ascii="Arial" w:hAnsi="Arial" w:cs="Arial"/>
          <w:sz w:val="24"/>
          <w:szCs w:val="24"/>
        </w:rPr>
      </w:pPr>
      <w:r w:rsidRPr="00D256EB">
        <w:rPr>
          <w:rFonts w:ascii="Arial" w:hAnsi="Arial" w:cs="Arial"/>
          <w:sz w:val="24"/>
          <w:szCs w:val="24"/>
        </w:rPr>
        <w:t xml:space="preserve">Enteral feeds can interact with some </w:t>
      </w:r>
      <w:proofErr w:type="spellStart"/>
      <w:proofErr w:type="gramStart"/>
      <w:r w:rsidRPr="00D256EB">
        <w:rPr>
          <w:rFonts w:ascii="Arial" w:hAnsi="Arial" w:cs="Arial"/>
          <w:sz w:val="24"/>
          <w:szCs w:val="24"/>
        </w:rPr>
        <w:t>medicines.</w:t>
      </w:r>
      <w:r w:rsidR="00210FD0" w:rsidRPr="00D256EB">
        <w:rPr>
          <w:rFonts w:ascii="Arial" w:hAnsi="Arial" w:cs="Arial"/>
          <w:sz w:val="24"/>
          <w:szCs w:val="24"/>
        </w:rPr>
        <w:t>You</w:t>
      </w:r>
      <w:proofErr w:type="spellEnd"/>
      <w:proofErr w:type="gramEnd"/>
      <w:r w:rsidR="00210FD0" w:rsidRPr="00D256EB">
        <w:rPr>
          <w:rFonts w:ascii="Arial" w:hAnsi="Arial" w:cs="Arial"/>
          <w:sz w:val="24"/>
          <w:szCs w:val="24"/>
        </w:rPr>
        <w:t xml:space="preserve"> will be told if there needs to be a break between medication administration and enteral feed administration. </w:t>
      </w:r>
    </w:p>
    <w:p w14:paraId="411957BD" w14:textId="4987C5EC" w:rsidR="00292A23" w:rsidRPr="00D256EB" w:rsidRDefault="00292A23" w:rsidP="00BA2EB3">
      <w:pPr>
        <w:pStyle w:val="NoSpacing"/>
        <w:numPr>
          <w:ilvl w:val="0"/>
          <w:numId w:val="10"/>
        </w:numPr>
        <w:jc w:val="both"/>
        <w:rPr>
          <w:rFonts w:ascii="Arial" w:hAnsi="Arial" w:cs="Arial"/>
          <w:sz w:val="24"/>
          <w:szCs w:val="24"/>
        </w:rPr>
      </w:pPr>
      <w:r w:rsidRPr="00D256EB">
        <w:rPr>
          <w:rFonts w:ascii="Arial" w:hAnsi="Arial" w:cs="Arial"/>
          <w:sz w:val="24"/>
          <w:szCs w:val="24"/>
        </w:rPr>
        <w:t xml:space="preserve">Do not add drugs to the enteral feed, unless you have been specifically told to do so by your healthcare professional team. </w:t>
      </w:r>
    </w:p>
    <w:p w14:paraId="27801BBC" w14:textId="638CEAC5" w:rsidR="001953C0" w:rsidRPr="00D256EB" w:rsidRDefault="001953C0" w:rsidP="00BA2EB3">
      <w:pPr>
        <w:pStyle w:val="NoSpacing"/>
        <w:numPr>
          <w:ilvl w:val="0"/>
          <w:numId w:val="10"/>
        </w:numPr>
        <w:jc w:val="both"/>
        <w:rPr>
          <w:rFonts w:ascii="Arial" w:hAnsi="Arial" w:cs="Arial"/>
          <w:sz w:val="24"/>
          <w:szCs w:val="24"/>
        </w:rPr>
      </w:pPr>
      <w:r w:rsidRPr="00D256EB">
        <w:rPr>
          <w:rFonts w:ascii="Arial" w:hAnsi="Arial" w:cs="Arial"/>
          <w:sz w:val="24"/>
          <w:szCs w:val="24"/>
        </w:rPr>
        <w:t xml:space="preserve">When </w:t>
      </w:r>
      <w:r w:rsidR="007C440F" w:rsidRPr="00D256EB">
        <w:rPr>
          <w:rFonts w:ascii="Arial" w:hAnsi="Arial" w:cs="Arial"/>
          <w:sz w:val="24"/>
          <w:szCs w:val="24"/>
        </w:rPr>
        <w:t xml:space="preserve">handling </w:t>
      </w:r>
      <w:r w:rsidRPr="00D256EB">
        <w:rPr>
          <w:rFonts w:ascii="Arial" w:hAnsi="Arial" w:cs="Arial"/>
          <w:sz w:val="24"/>
          <w:szCs w:val="24"/>
        </w:rPr>
        <w:t>medicines, particularly tablets and capsule formulations, it is important to take appropriate precautions to minimise exposure/inhalation by the operator (mainly drug powder from tablet/capsule):</w:t>
      </w:r>
    </w:p>
    <w:p w14:paraId="3B1DDAB9" w14:textId="034F62CF" w:rsidR="001953C0" w:rsidRDefault="001953C0" w:rsidP="00BA2EB3">
      <w:pPr>
        <w:pStyle w:val="NoSpacing"/>
        <w:ind w:left="1080"/>
        <w:jc w:val="both"/>
        <w:rPr>
          <w:rFonts w:ascii="Arial" w:hAnsi="Arial" w:cs="Arial"/>
          <w:sz w:val="24"/>
          <w:szCs w:val="24"/>
        </w:rPr>
      </w:pPr>
    </w:p>
    <w:p w14:paraId="248FF63E" w14:textId="446503BD" w:rsidR="001953C0" w:rsidRPr="00D256EB" w:rsidRDefault="00382A22" w:rsidP="00BA2EB3">
      <w:pPr>
        <w:pStyle w:val="NoSpacing"/>
        <w:numPr>
          <w:ilvl w:val="1"/>
          <w:numId w:val="10"/>
        </w:numPr>
        <w:jc w:val="both"/>
        <w:rPr>
          <w:rFonts w:ascii="Arial" w:hAnsi="Arial" w:cs="Arial"/>
          <w:sz w:val="24"/>
          <w:szCs w:val="24"/>
        </w:rPr>
      </w:pPr>
      <w:r w:rsidRPr="00D256EB">
        <w:rPr>
          <w:rFonts w:ascii="Arial" w:hAnsi="Arial" w:cs="Arial"/>
          <w:b/>
          <w:noProof/>
          <w:szCs w:val="20"/>
        </w:rPr>
        <w:drawing>
          <wp:anchor distT="0" distB="0" distL="114300" distR="114300" simplePos="0" relativeHeight="251674624" behindDoc="1" locked="0" layoutInCell="1" allowOverlap="1" wp14:anchorId="62F61755" wp14:editId="5DFF75CB">
            <wp:simplePos x="0" y="0"/>
            <wp:positionH relativeFrom="column">
              <wp:posOffset>-299720</wp:posOffset>
            </wp:positionH>
            <wp:positionV relativeFrom="paragraph">
              <wp:posOffset>124460</wp:posOffset>
            </wp:positionV>
            <wp:extent cx="1205865" cy="992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001953C0" w:rsidRPr="00D256EB">
        <w:rPr>
          <w:rFonts w:ascii="Arial" w:hAnsi="Arial" w:cs="Arial"/>
          <w:sz w:val="24"/>
          <w:szCs w:val="24"/>
        </w:rPr>
        <w:t xml:space="preserve">Perform </w:t>
      </w:r>
      <w:r w:rsidR="004E0F4A" w:rsidRPr="00D256EB">
        <w:rPr>
          <w:rFonts w:ascii="Arial" w:hAnsi="Arial" w:cs="Arial"/>
          <w:sz w:val="24"/>
          <w:szCs w:val="24"/>
        </w:rPr>
        <w:t>preparation of drugs</w:t>
      </w:r>
      <w:r w:rsidR="001953C0" w:rsidRPr="00D256EB">
        <w:rPr>
          <w:rFonts w:ascii="Arial" w:hAnsi="Arial" w:cs="Arial"/>
          <w:sz w:val="24"/>
          <w:szCs w:val="24"/>
        </w:rPr>
        <w:t xml:space="preserve"> in a </w:t>
      </w:r>
      <w:r w:rsidR="00DA0574" w:rsidRPr="00D256EB">
        <w:rPr>
          <w:rFonts w:ascii="Arial" w:hAnsi="Arial" w:cs="Arial"/>
          <w:sz w:val="24"/>
          <w:szCs w:val="24"/>
        </w:rPr>
        <w:t xml:space="preserve">quiet </w:t>
      </w:r>
      <w:r w:rsidR="001953C0" w:rsidRPr="00D256EB">
        <w:rPr>
          <w:rFonts w:ascii="Arial" w:hAnsi="Arial" w:cs="Arial"/>
          <w:sz w:val="24"/>
          <w:szCs w:val="24"/>
        </w:rPr>
        <w:t xml:space="preserve">room with a closed </w:t>
      </w:r>
      <w:r w:rsidR="00D67BC8" w:rsidRPr="00D256EB">
        <w:rPr>
          <w:rFonts w:ascii="Arial" w:hAnsi="Arial" w:cs="Arial"/>
          <w:sz w:val="24"/>
          <w:szCs w:val="24"/>
        </w:rPr>
        <w:t>d</w:t>
      </w:r>
      <w:r w:rsidR="001953C0" w:rsidRPr="00D256EB">
        <w:rPr>
          <w:rFonts w:ascii="Arial" w:hAnsi="Arial" w:cs="Arial"/>
          <w:sz w:val="24"/>
          <w:szCs w:val="24"/>
        </w:rPr>
        <w:t xml:space="preserve">oor and </w:t>
      </w:r>
      <w:r w:rsidR="00DA0574" w:rsidRPr="00D256EB">
        <w:rPr>
          <w:rFonts w:ascii="Arial" w:hAnsi="Arial" w:cs="Arial"/>
          <w:sz w:val="24"/>
          <w:szCs w:val="24"/>
        </w:rPr>
        <w:t>limi</w:t>
      </w:r>
      <w:r w:rsidR="00515A33" w:rsidRPr="00D256EB">
        <w:rPr>
          <w:rFonts w:ascii="Arial" w:hAnsi="Arial" w:cs="Arial"/>
          <w:sz w:val="24"/>
          <w:szCs w:val="24"/>
        </w:rPr>
        <w:t>t</w:t>
      </w:r>
      <w:r w:rsidR="00DA0574" w:rsidRPr="00D256EB">
        <w:rPr>
          <w:rFonts w:ascii="Arial" w:hAnsi="Arial" w:cs="Arial"/>
          <w:sz w:val="24"/>
          <w:szCs w:val="24"/>
        </w:rPr>
        <w:t xml:space="preserve"> </w:t>
      </w:r>
      <w:r w:rsidR="00515A33" w:rsidRPr="00D256EB">
        <w:rPr>
          <w:rFonts w:ascii="Arial" w:hAnsi="Arial" w:cs="Arial"/>
          <w:sz w:val="24"/>
          <w:szCs w:val="24"/>
        </w:rPr>
        <w:t xml:space="preserve">the </w:t>
      </w:r>
      <w:r w:rsidR="000E4A47" w:rsidRPr="00D256EB">
        <w:rPr>
          <w:rFonts w:ascii="Arial" w:hAnsi="Arial" w:cs="Arial"/>
          <w:sz w:val="24"/>
          <w:szCs w:val="24"/>
        </w:rPr>
        <w:t>movement</w:t>
      </w:r>
      <w:r w:rsidR="00DA0574" w:rsidRPr="00D256EB">
        <w:rPr>
          <w:rFonts w:ascii="Arial" w:hAnsi="Arial" w:cs="Arial"/>
          <w:sz w:val="24"/>
          <w:szCs w:val="24"/>
        </w:rPr>
        <w:t xml:space="preserve"> of people</w:t>
      </w:r>
      <w:r w:rsidR="001953C0" w:rsidRPr="00D256EB">
        <w:rPr>
          <w:rFonts w:ascii="Arial" w:hAnsi="Arial" w:cs="Arial"/>
          <w:sz w:val="24"/>
          <w:szCs w:val="24"/>
        </w:rPr>
        <w:t xml:space="preserve"> through the room during </w:t>
      </w:r>
      <w:r w:rsidR="004E0F4A" w:rsidRPr="00D256EB">
        <w:rPr>
          <w:rFonts w:ascii="Arial" w:hAnsi="Arial" w:cs="Arial"/>
          <w:sz w:val="24"/>
          <w:szCs w:val="24"/>
        </w:rPr>
        <w:t>preparation.</w:t>
      </w:r>
    </w:p>
    <w:p w14:paraId="4029A3A5" w14:textId="3B5465D7" w:rsidR="001953C0" w:rsidRPr="00D256EB" w:rsidRDefault="000E4A47" w:rsidP="00BA2EB3">
      <w:pPr>
        <w:pStyle w:val="ListParagraph"/>
        <w:numPr>
          <w:ilvl w:val="1"/>
          <w:numId w:val="10"/>
        </w:numPr>
        <w:jc w:val="both"/>
        <w:rPr>
          <w:rFonts w:ascii="Arial" w:eastAsiaTheme="minorHAnsi" w:hAnsi="Arial" w:cs="Arial"/>
          <w:lang w:eastAsia="en-US"/>
        </w:rPr>
      </w:pPr>
      <w:r w:rsidRPr="00D256EB">
        <w:rPr>
          <w:rFonts w:ascii="Arial" w:eastAsiaTheme="minorHAnsi" w:hAnsi="Arial" w:cs="Arial"/>
          <w:lang w:eastAsia="en-US"/>
        </w:rPr>
        <w:t xml:space="preserve">All equipment used for administering medicines must be cleaned in between each use to prevent cross-contamination of medicines. Work surfaces should be thoroughly cleaned following medication preparation to remove any drug residues and ensure the safety of others. </w:t>
      </w:r>
    </w:p>
    <w:p w14:paraId="1307146A" w14:textId="5EFE9FB9" w:rsidR="001953C0" w:rsidRPr="00D256EB" w:rsidRDefault="001953C0" w:rsidP="00BA2EB3">
      <w:pPr>
        <w:pStyle w:val="NoSpacing"/>
        <w:numPr>
          <w:ilvl w:val="1"/>
          <w:numId w:val="10"/>
        </w:numPr>
        <w:jc w:val="both"/>
        <w:rPr>
          <w:rFonts w:ascii="Arial" w:hAnsi="Arial" w:cs="Arial"/>
          <w:sz w:val="24"/>
          <w:szCs w:val="24"/>
        </w:rPr>
      </w:pPr>
      <w:r w:rsidRPr="00D256EB">
        <w:rPr>
          <w:rFonts w:ascii="Arial" w:hAnsi="Arial" w:cs="Arial"/>
          <w:sz w:val="24"/>
          <w:szCs w:val="24"/>
        </w:rPr>
        <w:t xml:space="preserve">Medicines such as corticosteroids hormones, antibiotics, immunosuppressants, </w:t>
      </w:r>
      <w:proofErr w:type="spellStart"/>
      <w:r w:rsidRPr="00D256EB">
        <w:rPr>
          <w:rFonts w:ascii="Arial" w:hAnsi="Arial" w:cs="Arial"/>
          <w:sz w:val="24"/>
          <w:szCs w:val="24"/>
        </w:rPr>
        <w:t>cytotoxics</w:t>
      </w:r>
      <w:proofErr w:type="spellEnd"/>
      <w:r w:rsidRPr="00D256EB">
        <w:rPr>
          <w:rFonts w:ascii="Arial" w:hAnsi="Arial" w:cs="Arial"/>
          <w:sz w:val="24"/>
          <w:szCs w:val="24"/>
        </w:rPr>
        <w:t xml:space="preserve"> and phenothiazines are irritant or potent and extra precautions should be taken when handling these medications (e.g. wear gloves and face mask).</w:t>
      </w:r>
      <w:r w:rsidR="000E4A47" w:rsidRPr="00D256EB">
        <w:rPr>
          <w:rFonts w:ascii="Arial" w:hAnsi="Arial" w:cs="Arial"/>
          <w:sz w:val="24"/>
          <w:szCs w:val="24"/>
        </w:rPr>
        <w:t xml:space="preserve"> Your doctor or pharmacist will let you know if any of your child’s medications need extra precautions whilst handling. </w:t>
      </w:r>
    </w:p>
    <w:p w14:paraId="5DA9B2A4" w14:textId="41402331" w:rsidR="00292A23" w:rsidRPr="000E4A47" w:rsidRDefault="00292A23" w:rsidP="00BA2EB3">
      <w:pPr>
        <w:pStyle w:val="NoSpacing"/>
        <w:jc w:val="both"/>
        <w:rPr>
          <w:rFonts w:ascii="Arial" w:hAnsi="Arial" w:cs="Arial"/>
          <w:sz w:val="28"/>
          <w:szCs w:val="28"/>
        </w:rPr>
      </w:pPr>
    </w:p>
    <w:p w14:paraId="4FC13842" w14:textId="45D36B0C" w:rsidR="007D415F" w:rsidRDefault="000129CF" w:rsidP="00BA2EB3">
      <w:pPr>
        <w:pStyle w:val="ListParagraph"/>
        <w:numPr>
          <w:ilvl w:val="0"/>
          <w:numId w:val="13"/>
        </w:numPr>
        <w:jc w:val="both"/>
        <w:rPr>
          <w:rFonts w:ascii="Arial" w:hAnsi="Arial" w:cs="Arial"/>
          <w:szCs w:val="20"/>
          <w:lang w:eastAsia="en-US"/>
        </w:rPr>
      </w:pPr>
      <w:r>
        <w:rPr>
          <w:rFonts w:ascii="Arial" w:hAnsi="Arial" w:cs="Arial"/>
          <w:szCs w:val="20"/>
          <w:lang w:eastAsia="en-US"/>
        </w:rPr>
        <w:t xml:space="preserve">Try and stick to a consistent method of </w:t>
      </w:r>
      <w:proofErr w:type="gramStart"/>
      <w:r>
        <w:rPr>
          <w:rFonts w:ascii="Arial" w:hAnsi="Arial" w:cs="Arial"/>
          <w:szCs w:val="20"/>
          <w:lang w:eastAsia="en-US"/>
        </w:rPr>
        <w:t>administration, and</w:t>
      </w:r>
      <w:proofErr w:type="gramEnd"/>
      <w:r>
        <w:rPr>
          <w:rFonts w:ascii="Arial" w:hAnsi="Arial" w:cs="Arial"/>
          <w:szCs w:val="20"/>
          <w:lang w:eastAsia="en-US"/>
        </w:rPr>
        <w:t xml:space="preserve"> administer your child’s medications at the same time each day. </w:t>
      </w:r>
    </w:p>
    <w:p w14:paraId="163ACF1C" w14:textId="29867791" w:rsidR="000129CF" w:rsidRDefault="000129CF" w:rsidP="00BA2EB3">
      <w:pPr>
        <w:pStyle w:val="ListParagraph"/>
        <w:numPr>
          <w:ilvl w:val="0"/>
          <w:numId w:val="13"/>
        </w:numPr>
        <w:jc w:val="both"/>
        <w:rPr>
          <w:rFonts w:ascii="Arial" w:hAnsi="Arial" w:cs="Arial"/>
          <w:szCs w:val="20"/>
          <w:lang w:eastAsia="en-US"/>
        </w:rPr>
      </w:pPr>
      <w:r>
        <w:rPr>
          <w:rFonts w:ascii="Arial" w:hAnsi="Arial" w:cs="Arial"/>
          <w:szCs w:val="20"/>
          <w:lang w:eastAsia="en-US"/>
        </w:rPr>
        <w:t xml:space="preserve">Monitor your child for any side effects or signs that the medication may not be working. </w:t>
      </w:r>
    </w:p>
    <w:p w14:paraId="1C7A36BF" w14:textId="5C69AC42" w:rsidR="00F244EC" w:rsidRDefault="000129CF" w:rsidP="00BA2EB3">
      <w:pPr>
        <w:pStyle w:val="ListParagraph"/>
        <w:numPr>
          <w:ilvl w:val="0"/>
          <w:numId w:val="13"/>
        </w:numPr>
        <w:jc w:val="both"/>
        <w:rPr>
          <w:rFonts w:ascii="Arial" w:hAnsi="Arial" w:cs="Arial"/>
          <w:szCs w:val="20"/>
          <w:lang w:eastAsia="en-US"/>
        </w:rPr>
      </w:pPr>
      <w:r>
        <w:rPr>
          <w:rFonts w:ascii="Arial" w:hAnsi="Arial" w:cs="Arial"/>
          <w:szCs w:val="20"/>
          <w:lang w:eastAsia="en-US"/>
        </w:rPr>
        <w:t>If you notice any side effects, make a note of the timings as this may help us to identify and resolve any problems with medication administratio</w:t>
      </w:r>
      <w:r w:rsidR="006B4C06">
        <w:rPr>
          <w:rFonts w:ascii="Arial" w:hAnsi="Arial" w:cs="Arial"/>
          <w:szCs w:val="20"/>
          <w:lang w:eastAsia="en-US"/>
        </w:rPr>
        <w:t>n.</w:t>
      </w:r>
    </w:p>
    <w:p w14:paraId="5D02359E" w14:textId="390F7502" w:rsidR="009E3029" w:rsidRPr="00D256EB" w:rsidRDefault="009E3029" w:rsidP="00BA2EB3">
      <w:pPr>
        <w:jc w:val="both"/>
        <w:rPr>
          <w:rFonts w:ascii="Arial" w:hAnsi="Arial" w:cs="Arial"/>
          <w:szCs w:val="20"/>
          <w:lang w:eastAsia="en-US"/>
        </w:rPr>
      </w:pPr>
    </w:p>
    <w:p w14:paraId="445CD8A6" w14:textId="38F02734" w:rsidR="009E3029" w:rsidRPr="00D256EB" w:rsidRDefault="009E3029" w:rsidP="00BA2EB3">
      <w:pPr>
        <w:jc w:val="both"/>
        <w:rPr>
          <w:rFonts w:ascii="Arial" w:hAnsi="Arial" w:cs="Arial"/>
          <w:szCs w:val="20"/>
          <w:lang w:eastAsia="en-US"/>
        </w:rPr>
      </w:pPr>
      <w:r w:rsidRPr="00D256EB">
        <w:rPr>
          <w:rFonts w:ascii="Arial" w:hAnsi="Arial" w:cs="Arial"/>
          <w:szCs w:val="20"/>
          <w:lang w:eastAsia="en-US"/>
        </w:rPr>
        <w:t xml:space="preserve">When giving your child a medicine, if you notice anything unusual and are concerned, contact your doctor. You should continue to give the medicine as usual, unless your doctor tells you not to. </w:t>
      </w:r>
    </w:p>
    <w:p w14:paraId="701CD9FE" w14:textId="77777777" w:rsidR="009E3029" w:rsidRPr="00D256EB" w:rsidRDefault="009E3029" w:rsidP="009E3029">
      <w:pPr>
        <w:rPr>
          <w:rFonts w:ascii="Arial" w:hAnsi="Arial" w:cs="Arial"/>
          <w:szCs w:val="20"/>
          <w:lang w:eastAsia="en-US"/>
        </w:rPr>
      </w:pPr>
    </w:p>
    <w:p w14:paraId="210896DC" w14:textId="3922F9B7" w:rsidR="009E3029" w:rsidRPr="00D256EB" w:rsidRDefault="009E3029" w:rsidP="009E3029">
      <w:pPr>
        <w:rPr>
          <w:rFonts w:ascii="Arial" w:hAnsi="Arial" w:cs="Arial"/>
          <w:szCs w:val="20"/>
          <w:lang w:eastAsia="en-US"/>
        </w:rPr>
      </w:pPr>
      <w:r w:rsidRPr="00D256EB">
        <w:rPr>
          <w:rFonts w:ascii="Arial" w:hAnsi="Arial" w:cs="Arial"/>
          <w:szCs w:val="20"/>
          <w:lang w:eastAsia="en-US"/>
        </w:rPr>
        <w:t>Anyone can report a suspected side effect to The Medicines and Health Care products Regulatory Agency (MHRA) via its Yellow Card Scheme</w:t>
      </w:r>
      <w:r w:rsidR="00515A33" w:rsidRPr="00D256EB">
        <w:rPr>
          <w:rFonts w:ascii="Arial" w:hAnsi="Arial" w:cs="Arial"/>
          <w:szCs w:val="20"/>
          <w:lang w:eastAsia="en-US"/>
        </w:rPr>
        <w:t>;</w:t>
      </w:r>
      <w:r w:rsidRPr="00D256EB">
        <w:rPr>
          <w:rFonts w:ascii="Arial" w:hAnsi="Arial" w:cs="Arial"/>
          <w:szCs w:val="20"/>
          <w:lang w:eastAsia="en-US"/>
        </w:rPr>
        <w:t xml:space="preserve"> </w:t>
      </w:r>
      <w:hyperlink r:id="rId22" w:history="1">
        <w:r w:rsidR="00BA2EB3" w:rsidRPr="00203631">
          <w:rPr>
            <w:rStyle w:val="Hyperlink"/>
            <w:rFonts w:ascii="Arial" w:hAnsi="Arial" w:cs="Arial"/>
            <w:szCs w:val="20"/>
            <w:lang w:eastAsia="en-US"/>
          </w:rPr>
          <w:t>www.mhra.gov.uk/yellowcard</w:t>
        </w:r>
      </w:hyperlink>
      <w:r w:rsidR="00BA2EB3">
        <w:rPr>
          <w:rFonts w:ascii="Arial" w:hAnsi="Arial" w:cs="Arial"/>
          <w:szCs w:val="20"/>
          <w:lang w:eastAsia="en-US"/>
        </w:rPr>
        <w:t xml:space="preserve"> </w:t>
      </w:r>
    </w:p>
    <w:p w14:paraId="1792EF5E" w14:textId="7B08802F" w:rsidR="00F244EC" w:rsidRDefault="00BB4B64" w:rsidP="00ED7F86">
      <w:pPr>
        <w:spacing w:before="100" w:beforeAutospacing="1" w:after="100" w:afterAutospacing="1"/>
        <w:rPr>
          <w:rFonts w:ascii="Arial" w:hAnsi="Arial" w:cs="Arial"/>
          <w:szCs w:val="20"/>
          <w:lang w:eastAsia="en-US"/>
        </w:rPr>
      </w:pPr>
      <w:r>
        <w:rPr>
          <w:rFonts w:ascii="Arial" w:hAnsi="Arial" w:cs="Arial"/>
          <w:b/>
          <w:noProof/>
          <w:szCs w:val="20"/>
        </w:rPr>
        <w:drawing>
          <wp:anchor distT="0" distB="0" distL="114300" distR="114300" simplePos="0" relativeHeight="251671552" behindDoc="1" locked="0" layoutInCell="1" allowOverlap="1" wp14:anchorId="4FA811F1" wp14:editId="420D0CC2">
            <wp:simplePos x="0" y="0"/>
            <wp:positionH relativeFrom="page">
              <wp:align>left</wp:align>
            </wp:positionH>
            <wp:positionV relativeFrom="paragraph">
              <wp:posOffset>461010</wp:posOffset>
            </wp:positionV>
            <wp:extent cx="7588250" cy="335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350D02">
        <w:rPr>
          <w:rFonts w:ascii="Arial" w:hAnsi="Arial" w:cs="Arial"/>
          <w:szCs w:val="20"/>
          <w:lang w:eastAsia="en-US"/>
        </w:rPr>
        <w:t xml:space="preserve">Useful videos and guides on administering medicines to your child can be found on </w:t>
      </w:r>
      <w:hyperlink r:id="rId24" w:history="1">
        <w:r w:rsidR="00350D02" w:rsidRPr="00B17684">
          <w:rPr>
            <w:rStyle w:val="Hyperlink"/>
            <w:rFonts w:ascii="Arial" w:hAnsi="Arial" w:cs="Arial"/>
            <w:szCs w:val="20"/>
            <w:lang w:eastAsia="en-US"/>
          </w:rPr>
          <w:t>www.medicinesforchildren.org.uk/advice-guides</w:t>
        </w:r>
      </w:hyperlink>
      <w:r w:rsidR="00350D02">
        <w:rPr>
          <w:rFonts w:ascii="Arial" w:hAnsi="Arial" w:cs="Arial"/>
          <w:szCs w:val="20"/>
          <w:lang w:eastAsia="en-US"/>
        </w:rPr>
        <w:t xml:space="preserve">   </w:t>
      </w:r>
    </w:p>
    <w:p w14:paraId="7AF5A28A" w14:textId="660C2586" w:rsidR="00ED7F86" w:rsidRPr="00ED7F86" w:rsidRDefault="00ED7F86" w:rsidP="00ED7F86">
      <w:pPr>
        <w:spacing w:before="100" w:beforeAutospacing="1" w:after="100" w:afterAutospacing="1"/>
        <w:rPr>
          <w:rFonts w:ascii="Arial" w:hAnsi="Arial" w:cs="Arial"/>
          <w:szCs w:val="20"/>
          <w:lang w:eastAsia="en-US"/>
        </w:rPr>
      </w:pPr>
      <w:r w:rsidRPr="00ED7F86">
        <w:rPr>
          <w:rFonts w:ascii="Arial" w:hAnsi="Arial" w:cs="Arial"/>
          <w:szCs w:val="20"/>
          <w:lang w:eastAsia="en-US"/>
        </w:rPr>
        <w:t>This leaflet only gives general information.  You must always discuss the individual treatment of your child with the appropriate member of staff.  Do not rely on this leaflet alone for information about your child’s treatment.</w:t>
      </w:r>
    </w:p>
    <w:p w14:paraId="3C698D95" w14:textId="1E027F19" w:rsidR="00ED7F86" w:rsidRPr="00ED7F86" w:rsidRDefault="00ED7F86" w:rsidP="00ED7F86">
      <w:pPr>
        <w:rPr>
          <w:rFonts w:ascii="Arial" w:hAnsi="Arial" w:cs="Arial"/>
          <w:szCs w:val="20"/>
          <w:lang w:eastAsia="en-US"/>
        </w:rPr>
      </w:pPr>
      <w:r w:rsidRPr="00ED7F86">
        <w:rPr>
          <w:rFonts w:ascii="Arial" w:hAnsi="Arial" w:cs="Arial"/>
          <w:szCs w:val="20"/>
          <w:lang w:eastAsia="en-US"/>
        </w:rPr>
        <w:t>This information can be made available in other languages and formats if requested.</w:t>
      </w:r>
    </w:p>
    <w:p w14:paraId="386953F0" w14:textId="43C7BB59" w:rsidR="00ED7F86" w:rsidRPr="00ED7F86" w:rsidRDefault="00ED7F86" w:rsidP="00ED7F86">
      <w:pPr>
        <w:rPr>
          <w:rFonts w:ascii="Arial" w:hAnsi="Arial" w:cs="Arial"/>
          <w:szCs w:val="20"/>
          <w:lang w:eastAsia="en-US"/>
        </w:rPr>
      </w:pPr>
    </w:p>
    <w:p w14:paraId="3BC5EA9D" w14:textId="610084B4" w:rsidR="00ED7F86" w:rsidRPr="00ED7F86" w:rsidRDefault="00ED7F86" w:rsidP="00ED7F86">
      <w:pPr>
        <w:rPr>
          <w:rFonts w:ascii="Arial" w:hAnsi="Arial" w:cs="Arial"/>
          <w:szCs w:val="20"/>
          <w:lang w:eastAsia="en-US"/>
        </w:rPr>
      </w:pPr>
      <w:r w:rsidRPr="00ED7F86">
        <w:rPr>
          <w:rFonts w:ascii="Arial" w:hAnsi="Arial" w:cs="Arial"/>
          <w:szCs w:val="20"/>
          <w:lang w:eastAsia="en-US"/>
        </w:rPr>
        <w:t>Alder Hey Children’s NHS Foundation Trust</w:t>
      </w:r>
    </w:p>
    <w:p w14:paraId="32C66D5E" w14:textId="3CF94F83" w:rsidR="00ED7F86" w:rsidRPr="00ED7F86" w:rsidRDefault="00ED7F86" w:rsidP="00ED7F86">
      <w:pPr>
        <w:rPr>
          <w:rFonts w:ascii="Arial" w:hAnsi="Arial" w:cs="Arial"/>
          <w:szCs w:val="20"/>
          <w:lang w:eastAsia="en-US"/>
        </w:rPr>
      </w:pPr>
      <w:r w:rsidRPr="00ED7F86">
        <w:rPr>
          <w:rFonts w:ascii="Arial" w:hAnsi="Arial" w:cs="Arial"/>
          <w:szCs w:val="20"/>
          <w:lang w:eastAsia="en-US"/>
        </w:rPr>
        <w:t>Alder Hey</w:t>
      </w:r>
    </w:p>
    <w:p w14:paraId="015E6AF2" w14:textId="1688F505" w:rsidR="00ED7F86" w:rsidRPr="00ED7F86" w:rsidRDefault="00ED7F86" w:rsidP="00ED7F86">
      <w:pPr>
        <w:rPr>
          <w:rFonts w:ascii="Arial" w:hAnsi="Arial" w:cs="Arial"/>
          <w:szCs w:val="20"/>
          <w:lang w:eastAsia="en-US"/>
        </w:rPr>
      </w:pPr>
      <w:r w:rsidRPr="00ED7F86">
        <w:rPr>
          <w:rFonts w:ascii="Arial" w:hAnsi="Arial" w:cs="Arial"/>
          <w:szCs w:val="20"/>
          <w:lang w:eastAsia="en-US"/>
        </w:rPr>
        <w:t>Eaton Road</w:t>
      </w:r>
    </w:p>
    <w:p w14:paraId="1E397772" w14:textId="1AF7B076" w:rsidR="00ED7F86" w:rsidRPr="00ED7F86" w:rsidRDefault="00ED7F86" w:rsidP="00ED7F86">
      <w:pPr>
        <w:rPr>
          <w:rFonts w:ascii="Arial" w:hAnsi="Arial" w:cs="Arial"/>
          <w:szCs w:val="20"/>
          <w:lang w:eastAsia="en-US"/>
        </w:rPr>
      </w:pPr>
      <w:r w:rsidRPr="00ED7F86">
        <w:rPr>
          <w:rFonts w:ascii="Arial" w:hAnsi="Arial" w:cs="Arial"/>
          <w:szCs w:val="20"/>
          <w:lang w:eastAsia="en-US"/>
        </w:rPr>
        <w:t>Liverpool</w:t>
      </w:r>
    </w:p>
    <w:p w14:paraId="0798C7F3" w14:textId="77777777" w:rsidR="000A349A" w:rsidRDefault="00ED7F86" w:rsidP="00ED7F86">
      <w:pPr>
        <w:rPr>
          <w:rFonts w:ascii="Arial" w:hAnsi="Arial" w:cs="Arial"/>
          <w:szCs w:val="20"/>
          <w:lang w:eastAsia="en-US"/>
        </w:rPr>
      </w:pPr>
      <w:r w:rsidRPr="00ED7F86">
        <w:rPr>
          <w:rFonts w:ascii="Arial" w:hAnsi="Arial" w:cs="Arial"/>
          <w:szCs w:val="20"/>
          <w:lang w:eastAsia="en-US"/>
        </w:rPr>
        <w:t>L12 2AP</w:t>
      </w:r>
    </w:p>
    <w:p w14:paraId="3D87D16E" w14:textId="4B86A5F0" w:rsidR="00ED7F86" w:rsidRPr="00ED7F86" w:rsidRDefault="00ED7F86" w:rsidP="00ED7F86">
      <w:pPr>
        <w:rPr>
          <w:rFonts w:ascii="Arial" w:hAnsi="Arial" w:cs="Arial"/>
          <w:szCs w:val="20"/>
          <w:lang w:eastAsia="en-US"/>
        </w:rPr>
      </w:pPr>
      <w:r w:rsidRPr="00ED7F86">
        <w:rPr>
          <w:rFonts w:ascii="Arial" w:hAnsi="Arial" w:cs="Arial"/>
          <w:szCs w:val="20"/>
          <w:lang w:eastAsia="en-US"/>
        </w:rPr>
        <w:t>Tel: 0151 228 4811</w:t>
      </w:r>
    </w:p>
    <w:p w14:paraId="222BB77B" w14:textId="77777777" w:rsidR="00BB4B64" w:rsidRDefault="00ED7F86">
      <w:pPr>
        <w:rPr>
          <w:rFonts w:ascii="Arial" w:hAnsi="Arial" w:cs="Arial"/>
          <w:szCs w:val="20"/>
          <w:lang w:eastAsia="en-US"/>
        </w:rPr>
      </w:pPr>
      <w:hyperlink r:id="rId25" w:history="1">
        <w:r w:rsidRPr="00ED7F86">
          <w:rPr>
            <w:rFonts w:ascii="Arial" w:hAnsi="Arial" w:cs="Arial"/>
            <w:color w:val="0000FF"/>
            <w:szCs w:val="20"/>
            <w:u w:val="single"/>
            <w:lang w:eastAsia="en-US"/>
          </w:rPr>
          <w:t>www.alderhey.nhs.uk</w:t>
        </w:r>
      </w:hyperlink>
      <w:r w:rsidR="000E4A47">
        <w:rPr>
          <w:rFonts w:ascii="Arial" w:hAnsi="Arial" w:cs="Arial"/>
          <w:szCs w:val="20"/>
          <w:lang w:eastAsia="en-US"/>
        </w:rPr>
        <w:t xml:space="preserve">   </w:t>
      </w:r>
    </w:p>
    <w:p w14:paraId="42C26095" w14:textId="5111459A" w:rsidR="000A3688" w:rsidRPr="000E4A47" w:rsidRDefault="00ED7F86">
      <w:pPr>
        <w:rPr>
          <w:rFonts w:ascii="Arial" w:hAnsi="Arial" w:cs="Arial"/>
          <w:szCs w:val="20"/>
          <w:lang w:eastAsia="en-US"/>
        </w:rPr>
      </w:pPr>
      <w:r w:rsidRPr="00ED7F86">
        <w:rPr>
          <w:rFonts w:ascii="Arial" w:hAnsi="Arial" w:cs="Arial"/>
          <w:b/>
          <w:szCs w:val="20"/>
          <w:lang w:eastAsia="en-US"/>
        </w:rPr>
        <w:t xml:space="preserve">© Alder Hey </w:t>
      </w:r>
      <w:r w:rsidR="00222FFF">
        <w:rPr>
          <w:rFonts w:ascii="Arial" w:hAnsi="Arial" w:cs="Arial"/>
          <w:b/>
          <w:szCs w:val="20"/>
          <w:lang w:eastAsia="en-US"/>
        </w:rPr>
        <w:t xml:space="preserve">  </w:t>
      </w:r>
      <w:r w:rsidRPr="00ED7F86">
        <w:rPr>
          <w:rFonts w:ascii="Arial" w:hAnsi="Arial" w:cs="Arial"/>
          <w:b/>
          <w:szCs w:val="20"/>
          <w:lang w:eastAsia="en-US"/>
        </w:rPr>
        <w:t>Review Date</w:t>
      </w:r>
      <w:r w:rsidR="00222FFF">
        <w:rPr>
          <w:rFonts w:ascii="Arial" w:hAnsi="Arial" w:cs="Arial"/>
          <w:b/>
          <w:szCs w:val="20"/>
          <w:lang w:eastAsia="en-US"/>
        </w:rPr>
        <w:t>:</w:t>
      </w:r>
      <w:r w:rsidRPr="00ED7F86">
        <w:rPr>
          <w:rFonts w:ascii="Arial" w:hAnsi="Arial" w:cs="Arial"/>
          <w:b/>
          <w:szCs w:val="20"/>
          <w:lang w:eastAsia="en-US"/>
        </w:rPr>
        <w:t xml:space="preserve">  </w:t>
      </w:r>
      <w:r w:rsidR="00F43A8F">
        <w:rPr>
          <w:rFonts w:ascii="Arial" w:hAnsi="Arial" w:cs="Arial"/>
          <w:b/>
          <w:szCs w:val="20"/>
          <w:lang w:eastAsia="en-US"/>
        </w:rPr>
        <w:t>April 2025</w:t>
      </w:r>
      <w:r w:rsidRPr="00ED7F86">
        <w:rPr>
          <w:rFonts w:ascii="Arial" w:hAnsi="Arial" w:cs="Arial"/>
          <w:b/>
          <w:szCs w:val="20"/>
          <w:lang w:eastAsia="en-US"/>
        </w:rPr>
        <w:t xml:space="preserve"> </w:t>
      </w:r>
      <w:r w:rsidR="00AC08BD">
        <w:rPr>
          <w:rFonts w:ascii="Arial" w:hAnsi="Arial" w:cs="Arial"/>
          <w:b/>
          <w:szCs w:val="20"/>
          <w:lang w:eastAsia="en-US"/>
        </w:rPr>
        <w:t>(extended to October 2025)</w:t>
      </w:r>
      <w:r w:rsidRPr="00ED7F86">
        <w:rPr>
          <w:rFonts w:ascii="Arial" w:hAnsi="Arial" w:cs="Arial"/>
          <w:b/>
          <w:szCs w:val="20"/>
          <w:lang w:eastAsia="en-US"/>
        </w:rPr>
        <w:t xml:space="preserve">                 </w:t>
      </w:r>
      <w:r w:rsidR="00222FFF">
        <w:rPr>
          <w:rFonts w:ascii="Arial" w:hAnsi="Arial" w:cs="Arial"/>
          <w:b/>
          <w:szCs w:val="20"/>
          <w:lang w:eastAsia="en-US"/>
        </w:rPr>
        <w:t xml:space="preserve">        </w:t>
      </w:r>
      <w:r w:rsidRPr="00ED7F86">
        <w:rPr>
          <w:rFonts w:ascii="Arial" w:hAnsi="Arial" w:cs="Arial"/>
          <w:b/>
          <w:szCs w:val="20"/>
          <w:lang w:eastAsia="en-US"/>
        </w:rPr>
        <w:t xml:space="preserve"> PIAG</w:t>
      </w:r>
      <w:r w:rsidR="00222FFF">
        <w:rPr>
          <w:rFonts w:ascii="Arial" w:hAnsi="Arial" w:cs="Arial"/>
          <w:b/>
          <w:szCs w:val="20"/>
          <w:lang w:eastAsia="en-US"/>
        </w:rPr>
        <w:t>:</w:t>
      </w:r>
      <w:r w:rsidRPr="00ED7F86">
        <w:rPr>
          <w:rFonts w:ascii="Arial" w:hAnsi="Arial" w:cs="Arial"/>
          <w:b/>
          <w:szCs w:val="20"/>
          <w:lang w:eastAsia="en-US"/>
        </w:rPr>
        <w:t xml:space="preserve"> </w:t>
      </w:r>
      <w:r w:rsidR="00F43A8F">
        <w:rPr>
          <w:rFonts w:ascii="Arial" w:hAnsi="Arial" w:cs="Arial"/>
          <w:b/>
          <w:szCs w:val="20"/>
          <w:lang w:eastAsia="en-US"/>
        </w:rPr>
        <w:t>399</w:t>
      </w:r>
    </w:p>
    <w:sectPr w:rsidR="000A3688" w:rsidRPr="000E4A47" w:rsidSect="00ED7F86">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D6910" w14:textId="77777777" w:rsidR="00C53B03" w:rsidRDefault="00C53B03" w:rsidP="00C53B03">
      <w:r>
        <w:separator/>
      </w:r>
    </w:p>
  </w:endnote>
  <w:endnote w:type="continuationSeparator" w:id="0">
    <w:p w14:paraId="0BD50E89" w14:textId="77777777" w:rsidR="00C53B03" w:rsidRDefault="00C53B03" w:rsidP="00C5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75B3" w14:textId="77777777" w:rsidR="000A349A" w:rsidRDefault="000A3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1744" w14:textId="77777777" w:rsidR="000A349A" w:rsidRDefault="000A3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1021" w14:textId="77777777" w:rsidR="000A349A" w:rsidRDefault="000A3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58A5C" w14:textId="77777777" w:rsidR="00C53B03" w:rsidRDefault="00C53B03" w:rsidP="00C53B03">
      <w:r>
        <w:separator/>
      </w:r>
    </w:p>
  </w:footnote>
  <w:footnote w:type="continuationSeparator" w:id="0">
    <w:p w14:paraId="134B4C86" w14:textId="77777777" w:rsidR="00C53B03" w:rsidRDefault="00C53B03" w:rsidP="00C53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4368" w14:textId="77777777" w:rsidR="000A349A" w:rsidRDefault="000A3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8FE3A" w14:textId="6D8A5212" w:rsidR="000A349A" w:rsidRDefault="000A3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D6A8" w14:textId="77777777" w:rsidR="000A349A" w:rsidRDefault="000A3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268A4"/>
    <w:multiLevelType w:val="hybridMultilevel"/>
    <w:tmpl w:val="43D4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C7057"/>
    <w:multiLevelType w:val="hybridMultilevel"/>
    <w:tmpl w:val="25EE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206BFB"/>
    <w:multiLevelType w:val="hybridMultilevel"/>
    <w:tmpl w:val="70F2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1F5936"/>
    <w:multiLevelType w:val="hybridMultilevel"/>
    <w:tmpl w:val="5FF4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9761E"/>
    <w:multiLevelType w:val="hybridMultilevel"/>
    <w:tmpl w:val="63E4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9778E"/>
    <w:multiLevelType w:val="hybridMultilevel"/>
    <w:tmpl w:val="7EC240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1C5BF6"/>
    <w:multiLevelType w:val="hybridMultilevel"/>
    <w:tmpl w:val="55E8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D36E6"/>
    <w:multiLevelType w:val="hybridMultilevel"/>
    <w:tmpl w:val="B2BE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D134D1"/>
    <w:multiLevelType w:val="hybridMultilevel"/>
    <w:tmpl w:val="CAC4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0516E"/>
    <w:multiLevelType w:val="hybridMultilevel"/>
    <w:tmpl w:val="59B0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51043"/>
    <w:multiLevelType w:val="hybridMultilevel"/>
    <w:tmpl w:val="2AF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360DB"/>
    <w:multiLevelType w:val="hybridMultilevel"/>
    <w:tmpl w:val="E794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63B1A"/>
    <w:multiLevelType w:val="hybridMultilevel"/>
    <w:tmpl w:val="0F66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130499"/>
    <w:multiLevelType w:val="hybridMultilevel"/>
    <w:tmpl w:val="18C6A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D2786"/>
    <w:multiLevelType w:val="hybridMultilevel"/>
    <w:tmpl w:val="E86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674E3E"/>
    <w:multiLevelType w:val="hybridMultilevel"/>
    <w:tmpl w:val="EBBA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84A40"/>
    <w:multiLevelType w:val="hybridMultilevel"/>
    <w:tmpl w:val="31E46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BE1E6C"/>
    <w:multiLevelType w:val="hybridMultilevel"/>
    <w:tmpl w:val="A244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B71EA5"/>
    <w:multiLevelType w:val="hybridMultilevel"/>
    <w:tmpl w:val="9D44C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2364039">
    <w:abstractNumId w:val="12"/>
  </w:num>
  <w:num w:numId="2" w16cid:durableId="1289623472">
    <w:abstractNumId w:val="18"/>
  </w:num>
  <w:num w:numId="3" w16cid:durableId="445007602">
    <w:abstractNumId w:val="16"/>
  </w:num>
  <w:num w:numId="4" w16cid:durableId="1821074104">
    <w:abstractNumId w:val="3"/>
  </w:num>
  <w:num w:numId="5" w16cid:durableId="601227768">
    <w:abstractNumId w:val="9"/>
  </w:num>
  <w:num w:numId="6" w16cid:durableId="2067949307">
    <w:abstractNumId w:val="17"/>
  </w:num>
  <w:num w:numId="7" w16cid:durableId="1784961907">
    <w:abstractNumId w:val="15"/>
  </w:num>
  <w:num w:numId="8" w16cid:durableId="408120129">
    <w:abstractNumId w:val="2"/>
  </w:num>
  <w:num w:numId="9" w16cid:durableId="1770084396">
    <w:abstractNumId w:val="0"/>
  </w:num>
  <w:num w:numId="10" w16cid:durableId="1198349839">
    <w:abstractNumId w:val="5"/>
  </w:num>
  <w:num w:numId="11" w16cid:durableId="377049732">
    <w:abstractNumId w:val="7"/>
  </w:num>
  <w:num w:numId="12" w16cid:durableId="23867097">
    <w:abstractNumId w:val="11"/>
  </w:num>
  <w:num w:numId="13" w16cid:durableId="1648512625">
    <w:abstractNumId w:val="1"/>
  </w:num>
  <w:num w:numId="14" w16cid:durableId="421030866">
    <w:abstractNumId w:val="10"/>
  </w:num>
  <w:num w:numId="15" w16cid:durableId="1147816351">
    <w:abstractNumId w:val="13"/>
  </w:num>
  <w:num w:numId="16" w16cid:durableId="1360811808">
    <w:abstractNumId w:val="6"/>
  </w:num>
  <w:num w:numId="17" w16cid:durableId="1696806242">
    <w:abstractNumId w:val="14"/>
  </w:num>
  <w:num w:numId="18" w16cid:durableId="1606495380">
    <w:abstractNumId w:val="8"/>
  </w:num>
  <w:num w:numId="19" w16cid:durableId="15703364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86"/>
    <w:rsid w:val="000129CF"/>
    <w:rsid w:val="00091783"/>
    <w:rsid w:val="000A349A"/>
    <w:rsid w:val="000A3688"/>
    <w:rsid w:val="000E4A47"/>
    <w:rsid w:val="001540A3"/>
    <w:rsid w:val="001953C0"/>
    <w:rsid w:val="001F1AED"/>
    <w:rsid w:val="00210FD0"/>
    <w:rsid w:val="00222FFF"/>
    <w:rsid w:val="00242619"/>
    <w:rsid w:val="00247472"/>
    <w:rsid w:val="00292A23"/>
    <w:rsid w:val="002C5F87"/>
    <w:rsid w:val="00302A6B"/>
    <w:rsid w:val="00350D02"/>
    <w:rsid w:val="00382A22"/>
    <w:rsid w:val="00397125"/>
    <w:rsid w:val="003C0E2A"/>
    <w:rsid w:val="003C4C1D"/>
    <w:rsid w:val="003E1BED"/>
    <w:rsid w:val="00416CAD"/>
    <w:rsid w:val="00443FF2"/>
    <w:rsid w:val="004A0D63"/>
    <w:rsid w:val="004B5999"/>
    <w:rsid w:val="004D0A26"/>
    <w:rsid w:val="004D50C8"/>
    <w:rsid w:val="004E0F4A"/>
    <w:rsid w:val="00515A33"/>
    <w:rsid w:val="005966BE"/>
    <w:rsid w:val="005C6994"/>
    <w:rsid w:val="00623CA6"/>
    <w:rsid w:val="00647E1D"/>
    <w:rsid w:val="00684D84"/>
    <w:rsid w:val="006A32CE"/>
    <w:rsid w:val="006B4C06"/>
    <w:rsid w:val="006C76CE"/>
    <w:rsid w:val="007C440F"/>
    <w:rsid w:val="007D00D3"/>
    <w:rsid w:val="007D415F"/>
    <w:rsid w:val="008530CA"/>
    <w:rsid w:val="008604FA"/>
    <w:rsid w:val="008C1373"/>
    <w:rsid w:val="008C2050"/>
    <w:rsid w:val="008F4367"/>
    <w:rsid w:val="009571DD"/>
    <w:rsid w:val="009863A7"/>
    <w:rsid w:val="00994D97"/>
    <w:rsid w:val="009E3029"/>
    <w:rsid w:val="009F025E"/>
    <w:rsid w:val="00A30EE4"/>
    <w:rsid w:val="00A61762"/>
    <w:rsid w:val="00AC08BD"/>
    <w:rsid w:val="00AF3172"/>
    <w:rsid w:val="00AF57E1"/>
    <w:rsid w:val="00BA2EB3"/>
    <w:rsid w:val="00BB4B64"/>
    <w:rsid w:val="00BD5B82"/>
    <w:rsid w:val="00C06849"/>
    <w:rsid w:val="00C1139D"/>
    <w:rsid w:val="00C53B03"/>
    <w:rsid w:val="00C8160B"/>
    <w:rsid w:val="00CB5FD4"/>
    <w:rsid w:val="00CE0B59"/>
    <w:rsid w:val="00D256EB"/>
    <w:rsid w:val="00D50BDB"/>
    <w:rsid w:val="00D67BC8"/>
    <w:rsid w:val="00D74459"/>
    <w:rsid w:val="00D765DE"/>
    <w:rsid w:val="00D949D3"/>
    <w:rsid w:val="00DA0574"/>
    <w:rsid w:val="00DA75E0"/>
    <w:rsid w:val="00DC0FA2"/>
    <w:rsid w:val="00DC5F51"/>
    <w:rsid w:val="00E30578"/>
    <w:rsid w:val="00ED7F86"/>
    <w:rsid w:val="00EE18F6"/>
    <w:rsid w:val="00F244EC"/>
    <w:rsid w:val="00F34A30"/>
    <w:rsid w:val="00F422DE"/>
    <w:rsid w:val="00F43A8F"/>
    <w:rsid w:val="00F770C0"/>
    <w:rsid w:val="00FE1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198C601"/>
  <w15:docId w15:val="{4792664E-817D-4A34-8AD9-E2CB449B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F86"/>
    <w:pPr>
      <w:spacing w:after="120"/>
    </w:pPr>
  </w:style>
  <w:style w:type="character" w:customStyle="1" w:styleId="BodyTextChar">
    <w:name w:val="Body Text Char"/>
    <w:basedOn w:val="DefaultParagraphFont"/>
    <w:link w:val="BodyText"/>
    <w:rsid w:val="00ED7F86"/>
    <w:rPr>
      <w:sz w:val="24"/>
      <w:szCs w:val="24"/>
    </w:rPr>
  </w:style>
  <w:style w:type="paragraph" w:styleId="BalloonText">
    <w:name w:val="Balloon Text"/>
    <w:basedOn w:val="Normal"/>
    <w:link w:val="BalloonTextChar"/>
    <w:rsid w:val="00ED7F86"/>
    <w:rPr>
      <w:rFonts w:ascii="Tahoma" w:hAnsi="Tahoma" w:cs="Tahoma"/>
      <w:sz w:val="16"/>
      <w:szCs w:val="16"/>
    </w:rPr>
  </w:style>
  <w:style w:type="character" w:customStyle="1" w:styleId="BalloonTextChar">
    <w:name w:val="Balloon Text Char"/>
    <w:basedOn w:val="DefaultParagraphFont"/>
    <w:link w:val="BalloonText"/>
    <w:rsid w:val="00ED7F86"/>
    <w:rPr>
      <w:rFonts w:ascii="Tahoma" w:hAnsi="Tahoma" w:cs="Tahoma"/>
      <w:sz w:val="16"/>
      <w:szCs w:val="16"/>
    </w:rPr>
  </w:style>
  <w:style w:type="paragraph" w:styleId="NoSpacing">
    <w:name w:val="No Spacing"/>
    <w:uiPriority w:val="1"/>
    <w:qFormat/>
    <w:rsid w:val="00F244EC"/>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92A23"/>
    <w:pPr>
      <w:ind w:left="720"/>
      <w:contextualSpacing/>
    </w:pPr>
  </w:style>
  <w:style w:type="paragraph" w:styleId="Header">
    <w:name w:val="header"/>
    <w:basedOn w:val="Normal"/>
    <w:link w:val="HeaderChar"/>
    <w:unhideWhenUsed/>
    <w:rsid w:val="00C53B03"/>
    <w:pPr>
      <w:tabs>
        <w:tab w:val="center" w:pos="4513"/>
        <w:tab w:val="right" w:pos="9026"/>
      </w:tabs>
    </w:pPr>
  </w:style>
  <w:style w:type="character" w:customStyle="1" w:styleId="HeaderChar">
    <w:name w:val="Header Char"/>
    <w:basedOn w:val="DefaultParagraphFont"/>
    <w:link w:val="Header"/>
    <w:rsid w:val="00C53B03"/>
    <w:rPr>
      <w:sz w:val="24"/>
      <w:szCs w:val="24"/>
    </w:rPr>
  </w:style>
  <w:style w:type="paragraph" w:styleId="Footer">
    <w:name w:val="footer"/>
    <w:basedOn w:val="Normal"/>
    <w:link w:val="FooterChar"/>
    <w:unhideWhenUsed/>
    <w:rsid w:val="00C53B03"/>
    <w:pPr>
      <w:tabs>
        <w:tab w:val="center" w:pos="4513"/>
        <w:tab w:val="right" w:pos="9026"/>
      </w:tabs>
    </w:pPr>
  </w:style>
  <w:style w:type="character" w:customStyle="1" w:styleId="FooterChar">
    <w:name w:val="Footer Char"/>
    <w:basedOn w:val="DefaultParagraphFont"/>
    <w:link w:val="Footer"/>
    <w:rsid w:val="00C53B03"/>
    <w:rPr>
      <w:sz w:val="24"/>
      <w:szCs w:val="24"/>
    </w:rPr>
  </w:style>
  <w:style w:type="character" w:styleId="Hyperlink">
    <w:name w:val="Hyperlink"/>
    <w:basedOn w:val="DefaultParagraphFont"/>
    <w:unhideWhenUsed/>
    <w:rsid w:val="00350D02"/>
    <w:rPr>
      <w:color w:val="0000FF" w:themeColor="hyperlink"/>
      <w:u w:val="single"/>
    </w:rPr>
  </w:style>
  <w:style w:type="character" w:styleId="UnresolvedMention">
    <w:name w:val="Unresolved Mention"/>
    <w:basedOn w:val="DefaultParagraphFont"/>
    <w:uiPriority w:val="99"/>
    <w:semiHidden/>
    <w:unhideWhenUsed/>
    <w:rsid w:val="00350D02"/>
    <w:rPr>
      <w:color w:val="605E5C"/>
      <w:shd w:val="clear" w:color="auto" w:fill="E1DFDD"/>
    </w:rPr>
  </w:style>
  <w:style w:type="character" w:styleId="FollowedHyperlink">
    <w:name w:val="FollowedHyperlink"/>
    <w:basedOn w:val="DefaultParagraphFont"/>
    <w:semiHidden/>
    <w:unhideWhenUsed/>
    <w:rsid w:val="00350D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alderhey.nhs.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edicinesforchildren.org.uk/advice-guid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mhra.gov.uk/yellowcard"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4458A7C0712848A6CA925AE8B6D73F" ma:contentTypeVersion="12" ma:contentTypeDescription="Create a new document." ma:contentTypeScope="" ma:versionID="f5d4e4b8e59cc83d13319bfde839db83">
  <xsd:schema xmlns:xsd="http://www.w3.org/2001/XMLSchema" xmlns:xs="http://www.w3.org/2001/XMLSchema" xmlns:p="http://schemas.microsoft.com/office/2006/metadata/properties" xmlns:ns3="01f31dbc-1b71-4f1e-bbdc-a6f97f1517bb" xmlns:ns4="9e8ff080-4403-4f40-b884-2882215db980" targetNamespace="http://schemas.microsoft.com/office/2006/metadata/properties" ma:root="true" ma:fieldsID="31b52bf70ad0479780b6577baedd1085" ns3:_="" ns4:_="">
    <xsd:import namespace="01f31dbc-1b71-4f1e-bbdc-a6f97f1517bb"/>
    <xsd:import namespace="9e8ff080-4403-4f40-b884-2882215db98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31dbc-1b71-4f1e-bbdc-a6f97f151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ff080-4403-4f40-b884-2882215db9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EC440E-B2BE-464D-A4BC-37FFFB406C60}">
  <ds:schemaRefs>
    <ds:schemaRef ds:uri="http://purl.org/dc/terms/"/>
    <ds:schemaRef ds:uri="9e8ff080-4403-4f40-b884-2882215db980"/>
    <ds:schemaRef ds:uri="http://schemas.microsoft.com/office/infopath/2007/PartnerControls"/>
    <ds:schemaRef ds:uri="http://schemas.microsoft.com/office/2006/documentManagement/types"/>
    <ds:schemaRef ds:uri="http://purl.org/dc/elements/1.1/"/>
    <ds:schemaRef ds:uri="http://schemas.microsoft.com/office/2006/metadata/properties"/>
    <ds:schemaRef ds:uri="01f31dbc-1b71-4f1e-bbdc-a6f97f1517bb"/>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4502D6E-A9BD-4A26-B339-22C8ACB86E42}">
  <ds:schemaRefs>
    <ds:schemaRef ds:uri="http://schemas.microsoft.com/sharepoint/v3/contenttype/forms"/>
  </ds:schemaRefs>
</ds:datastoreItem>
</file>

<file path=customXml/itemProps3.xml><?xml version="1.0" encoding="utf-8"?>
<ds:datastoreItem xmlns:ds="http://schemas.openxmlformats.org/officeDocument/2006/customXml" ds:itemID="{1516095F-8024-4AB8-BD43-BE2B0C82716F}">
  <ds:schemaRefs>
    <ds:schemaRef ds:uri="http://schemas.openxmlformats.org/officeDocument/2006/bibliography"/>
  </ds:schemaRefs>
</ds:datastoreItem>
</file>

<file path=customXml/itemProps4.xml><?xml version="1.0" encoding="utf-8"?>
<ds:datastoreItem xmlns:ds="http://schemas.openxmlformats.org/officeDocument/2006/customXml" ds:itemID="{A3734ED7-997B-4217-9398-14605739B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31dbc-1b71-4f1e-bbdc-a6f97f1517bb"/>
    <ds:schemaRef ds:uri="9e8ff080-4403-4f40-b884-2882215db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1837</Words>
  <Characters>9802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PIL Clinical Procedure no General Anaesthetic or Sedation Template</vt:lpstr>
    </vt:vector>
  </TitlesOfParts>
  <Company>Alder Hey Children's NHS Trust</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 Clinical Procedure no General Anaesthetic or Sedation Template</dc:title>
  <dc:creator>NHS</dc:creator>
  <cp:lastModifiedBy>Doyle Anne</cp:lastModifiedBy>
  <cp:revision>4</cp:revision>
  <dcterms:created xsi:type="dcterms:W3CDTF">2022-04-26T14:02:00Z</dcterms:created>
  <dcterms:modified xsi:type="dcterms:W3CDTF">2025-09-09T06:23:00Z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0x010100944458A7C0712848A6CA925AE8B6D73F</vt:lpwstr>
  </property>
</Properties>
</file>