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B563B" w:rsidR="00AB563B" w:rsidP="00AB563B" w:rsidRDefault="00B1660A" w14:paraId="44F2406C" w14:textId="77777777">
      <w:pPr>
        <w:rPr>
          <w:szCs w:val="20"/>
          <w:lang w:eastAsia="en-US"/>
        </w:rPr>
      </w:pPr>
      <w:r>
        <w:rPr>
          <w:noProof/>
        </w:rPr>
        <w:drawing>
          <wp:anchor distT="0" distB="0" distL="114300" distR="114300" simplePos="0" relativeHeight="251654656" behindDoc="0" locked="0" layoutInCell="1" allowOverlap="1" wp14:anchorId="337E3490" wp14:editId="73086CEE">
            <wp:simplePos x="0" y="0"/>
            <wp:positionH relativeFrom="column">
              <wp:posOffset>4306570</wp:posOffset>
            </wp:positionH>
            <wp:positionV relativeFrom="paragraph">
              <wp:posOffset>71120</wp:posOffset>
            </wp:positionV>
            <wp:extent cx="2218055" cy="846455"/>
            <wp:effectExtent l="0" t="0" r="0" b="0"/>
            <wp:wrapNone/>
            <wp:docPr id="7"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a:blip r:embed="rId11" cstate="print">
                      <a:extLst>
                        <a:ext uri="{28A0092B-C50C-407E-A947-70E740481C1C}">
                          <a14:useLocalDpi xmlns:a14="http://schemas.microsoft.com/office/drawing/2010/main" val="0"/>
                        </a:ext>
                      </a:extLst>
                    </a:blip>
                    <a:srcRect l="32474" t="16750" r="7301" b="32249"/>
                    <a:stretch>
                      <a:fillRect/>
                    </a:stretch>
                  </pic:blipFill>
                  <pic:spPr bwMode="auto">
                    <a:xfrm>
                      <a:off x="0" y="0"/>
                      <a:ext cx="2218055" cy="846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77107A1C" wp14:editId="4E297547">
            <wp:simplePos x="0" y="0"/>
            <wp:positionH relativeFrom="column">
              <wp:posOffset>27940</wp:posOffset>
            </wp:positionH>
            <wp:positionV relativeFrom="paragraph">
              <wp:posOffset>-21590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l="32979" t="24648" r="31000" b="36761"/>
                    <a:stretch>
                      <a:fillRect/>
                    </a:stretch>
                  </pic:blipFill>
                  <pic:spPr bwMode="auto">
                    <a:xfrm>
                      <a:off x="0" y="0"/>
                      <a:ext cx="1188085"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B563B" w:rsidR="00AB563B" w:rsidP="00AB563B" w:rsidRDefault="00AB563B" w14:paraId="1C9E3AEA" w14:textId="77777777">
      <w:pPr>
        <w:jc w:val="right"/>
        <w:rPr>
          <w:szCs w:val="20"/>
          <w:lang w:eastAsia="en-US"/>
        </w:rPr>
      </w:pPr>
    </w:p>
    <w:p w:rsidRPr="00AB563B" w:rsidR="00AB563B" w:rsidP="00AB563B" w:rsidRDefault="00AB563B" w14:paraId="7D46E803" w14:textId="77777777">
      <w:pPr>
        <w:rPr>
          <w:sz w:val="16"/>
          <w:szCs w:val="16"/>
          <w:lang w:eastAsia="en-US"/>
        </w:rPr>
      </w:pPr>
    </w:p>
    <w:p w:rsidRPr="00AB563B" w:rsidR="00AB563B" w:rsidP="00AB563B" w:rsidRDefault="00AB563B" w14:paraId="243FC675" w14:textId="77777777">
      <w:pPr>
        <w:rPr>
          <w:szCs w:val="20"/>
          <w:lang w:eastAsia="en-US"/>
        </w:rPr>
      </w:pPr>
      <w:r w:rsidRPr="00AB563B">
        <w:rPr>
          <w:szCs w:val="20"/>
          <w:lang w:eastAsia="en-US"/>
        </w:rPr>
        <w:t xml:space="preserve">       </w:t>
      </w:r>
    </w:p>
    <w:p w:rsidRPr="008F3D98" w:rsidR="00AB563B" w:rsidP="00AB563B" w:rsidRDefault="00B1660A" w14:paraId="3DAD4AA6" w14:textId="77777777">
      <w:pPr>
        <w:spacing w:before="100" w:beforeAutospacing="1" w:after="100" w:afterAutospacing="1"/>
        <w:rPr>
          <w:rFonts w:cs="Arial"/>
          <w:b/>
          <w:szCs w:val="20"/>
          <w:lang w:eastAsia="en-US"/>
        </w:rPr>
      </w:pPr>
      <w:r>
        <w:rPr>
          <w:noProof/>
        </w:rPr>
        <mc:AlternateContent>
          <mc:Choice Requires="wps">
            <w:drawing>
              <wp:anchor distT="0" distB="0" distL="114300" distR="114300" simplePos="0" relativeHeight="251653632" behindDoc="0" locked="0" layoutInCell="1" allowOverlap="1" wp14:anchorId="2784F2A5" wp14:editId="325D7337">
                <wp:simplePos x="0" y="0"/>
                <wp:positionH relativeFrom="column">
                  <wp:posOffset>1365885</wp:posOffset>
                </wp:positionH>
                <wp:positionV relativeFrom="paragraph">
                  <wp:posOffset>274955</wp:posOffset>
                </wp:positionV>
                <wp:extent cx="3923030" cy="93599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03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D6372" w:rsidR="00AB563B" w:rsidP="00056E11" w:rsidRDefault="00AB563B" w14:paraId="2E3B033E" w14:textId="77777777">
                            <w:pPr>
                              <w:pStyle w:val="BodyText"/>
                              <w:spacing w:after="0"/>
                              <w:jc w:val="center"/>
                              <w:outlineLvl w:val="0"/>
                              <w:rPr>
                                <w:rFonts w:cs="Arial"/>
                              </w:rPr>
                            </w:pPr>
                            <w:r>
                              <w:rPr>
                                <w:rFonts w:cs="Arial"/>
                              </w:rPr>
                              <w:t>Information Governance D</w:t>
                            </w:r>
                            <w:r w:rsidR="008F49FF">
                              <w:rPr>
                                <w:rFonts w:cs="Arial"/>
                              </w:rPr>
                              <w:t>epartment</w:t>
                            </w:r>
                          </w:p>
                          <w:p w:rsidRPr="00056E11" w:rsidR="00AB563B" w:rsidP="00056E11" w:rsidRDefault="00AB563B" w14:paraId="28F83E49" w14:textId="77777777">
                            <w:pPr>
                              <w:pStyle w:val="BodyText"/>
                              <w:spacing w:before="120"/>
                              <w:jc w:val="center"/>
                              <w:outlineLvl w:val="0"/>
                              <w:rPr>
                                <w:rFonts w:cs="Arial"/>
                                <w:b/>
                                <w:color w:val="0070C0"/>
                                <w:sz w:val="32"/>
                                <w:szCs w:val="32"/>
                              </w:rPr>
                            </w:pPr>
                            <w:r w:rsidRPr="00056E11">
                              <w:rPr>
                                <w:rFonts w:cs="Arial"/>
                                <w:b/>
                                <w:color w:val="0070C0"/>
                                <w:sz w:val="32"/>
                                <w:szCs w:val="32"/>
                              </w:rPr>
                              <w:t>Looking after your records</w:t>
                            </w:r>
                          </w:p>
                          <w:p w:rsidRPr="00DD6372" w:rsidR="00AB563B" w:rsidP="00056E11" w:rsidRDefault="008F49FF" w14:paraId="567A4B6A" w14:textId="77777777">
                            <w:pPr>
                              <w:pStyle w:val="BodyText"/>
                              <w:spacing w:after="0"/>
                              <w:jc w:val="center"/>
                              <w:outlineLvl w:val="0"/>
                              <w:rPr>
                                <w:rFonts w:cs="Arial"/>
                              </w:rPr>
                            </w:pPr>
                            <w:r w:rsidRPr="00BC0361">
                              <w:rPr>
                                <w:rFonts w:cs="Arial"/>
                              </w:rPr>
                              <w:t xml:space="preserve">Privacy Notice </w:t>
                            </w:r>
                            <w:r w:rsidRPr="00BC0361" w:rsidR="00AB563B">
                              <w:rPr>
                                <w:rFonts w:cs="Arial"/>
                              </w:rPr>
                              <w:t>for patients</w:t>
                            </w:r>
                            <w:r w:rsidRPr="00BC0361" w:rsidR="004850C2">
                              <w:rPr>
                                <w:rFonts w:cs="Arial"/>
                              </w:rPr>
                              <w:t>, parents</w:t>
                            </w:r>
                            <w:r w:rsidRPr="00BC0361" w:rsidR="00AB563B">
                              <w:rPr>
                                <w:rFonts w:cs="Arial"/>
                              </w:rPr>
                              <w:t xml:space="preserve"> and guardians</w:t>
                            </w:r>
                          </w:p>
                          <w:p w:rsidRPr="00E81743" w:rsidR="00AB563B" w:rsidP="00AB563B" w:rsidRDefault="00AB563B" w14:paraId="2CABF3A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0E596E0">
              <v:shapetype id="_x0000_t202" coordsize="21600,21600" o:spt="202" path="m,l,21600r21600,l21600,xe" w14:anchorId="2784F2A5">
                <v:stroke joinstyle="miter"/>
                <v:path gradientshapeok="t" o:connecttype="rect"/>
              </v:shapetype>
              <v:shape id="Text Box 28" style="position:absolute;margin-left:107.55pt;margin-top:21.65pt;width:308.9pt;height:7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Tu8wEAAMoDAAAOAAAAZHJzL2Uyb0RvYy54bWysU9uO0zAQfUfiHyy/0/S2QKKmq6WrIqTl&#10;Ii18gOM4iYXjMWO3Sfl6xk63Wy1viDxYHo99Zs6Zk83t2Bt2VOg12JIvZnPOlJVQa9uW/Mf3/Zv3&#10;nPkgbC0MWFXyk/L8dvv61WZwhVpCB6ZWyAjE+mJwJe9CcEWWedmpXvgZOGUp2QD2IlCIbVajGAi9&#10;N9lyPn+bDYC1Q5DKezq9n5J8m/CbRsnwtWm8CsyUnHoLacW0VnHNthtRtChcp+W5DfEPXfRCWyp6&#10;gboXQbAD6r+gei0RPDRhJqHPoGm0VIkDsVnMX7B57IRTiQuJ491FJv//YOWX46P7hiyMH2CkASYS&#10;3j2A/OmZhV0nbKvuEGHolKip8CJKlg3OF+enUWpf+AhSDZ+hpiGLQ4AENDbYR1WIJyN0GsDpIroa&#10;A5N0uMqXq/mKUpJy+eomz9NUMlE8vXbow0cFPYubkiMNNaGL44MPsRtRPF2JxTwYXe+1MSnAttoZ&#10;ZEdBBtinLxF4cc3YeNlCfDYhxpNEMzKbOIaxGikZ6VZQn4gwwmQo+gFo0wH+5mwgM5Xc/zoIVJyZ&#10;T5ZEyxfrdXRfCtY375YU4HWmus4IKwmq5IGzabsLk2MPDnXbUaVpTBbuSOhGJw2euzr3TYZJ0pzN&#10;HR15Hadbz7/g9g8AAAD//wMAUEsDBBQABgAIAAAAIQDFbZif3wAAAAoBAAAPAAAAZHJzL2Rvd25y&#10;ZXYueG1sTI/LboMwEEX3lfoP1kTqpmrMIwmBYqK2Uqtuk+YDBpgACrYRdgL5+05XzXJ0j+49k+9m&#10;3Ysrja6zRkG4DECQqWzdmUbB8efzZQvCeTQ19taQghs52BWPDzlmtZ3Mnq4H3wguMS5DBa33Qyal&#10;q1rS6JZ2IMPZyY4aPZ9jI+sRJy7XvYyCYCM1doYXWhzoo6XqfLhoBafv6XmdTuWXPyb71eYdu6S0&#10;N6WeFvPbKwhPs/+H4U+f1aFgp9JeTO1EryAK1yGjClZxDIKBbRylIEom0yABWeTy/oXiFwAA//8D&#10;AFBLAQItABQABgAIAAAAIQC2gziS/gAAAOEBAAATAAAAAAAAAAAAAAAAAAAAAABbQ29udGVudF9U&#10;eXBlc10ueG1sUEsBAi0AFAAGAAgAAAAhADj9If/WAAAAlAEAAAsAAAAAAAAAAAAAAAAALwEAAF9y&#10;ZWxzLy5yZWxzUEsBAi0AFAAGAAgAAAAhAHwplO7zAQAAygMAAA4AAAAAAAAAAAAAAAAALgIAAGRy&#10;cy9lMm9Eb2MueG1sUEsBAi0AFAAGAAgAAAAhAMVtmJ/fAAAACgEAAA8AAAAAAAAAAAAAAAAATQQA&#10;AGRycy9kb3ducmV2LnhtbFBLBQYAAAAABAAEAPMAAABZBQAAAAA=&#10;">
                <v:textbox>
                  <w:txbxContent>
                    <w:p w:rsidRPr="00DD6372" w:rsidR="00AB563B" w:rsidP="00056E11" w:rsidRDefault="00AB563B" w14:paraId="091329F4" w14:textId="77777777">
                      <w:pPr>
                        <w:pStyle w:val="BodyText"/>
                        <w:spacing w:after="0"/>
                        <w:jc w:val="center"/>
                        <w:outlineLvl w:val="0"/>
                        <w:rPr>
                          <w:rFonts w:cs="Arial"/>
                        </w:rPr>
                      </w:pPr>
                      <w:r>
                        <w:rPr>
                          <w:rFonts w:cs="Arial"/>
                        </w:rPr>
                        <w:t>Information Governance D</w:t>
                      </w:r>
                      <w:r w:rsidR="008F49FF">
                        <w:rPr>
                          <w:rFonts w:cs="Arial"/>
                        </w:rPr>
                        <w:t>epartment</w:t>
                      </w:r>
                    </w:p>
                    <w:p w:rsidRPr="00056E11" w:rsidR="00AB563B" w:rsidP="00056E11" w:rsidRDefault="00AB563B" w14:paraId="5CC7541C" w14:textId="77777777">
                      <w:pPr>
                        <w:pStyle w:val="BodyText"/>
                        <w:spacing w:before="120"/>
                        <w:jc w:val="center"/>
                        <w:outlineLvl w:val="0"/>
                        <w:rPr>
                          <w:rFonts w:cs="Arial"/>
                          <w:b/>
                          <w:color w:val="0070C0"/>
                          <w:sz w:val="32"/>
                          <w:szCs w:val="32"/>
                        </w:rPr>
                      </w:pPr>
                      <w:r w:rsidRPr="00056E11">
                        <w:rPr>
                          <w:rFonts w:cs="Arial"/>
                          <w:b/>
                          <w:color w:val="0070C0"/>
                          <w:sz w:val="32"/>
                          <w:szCs w:val="32"/>
                        </w:rPr>
                        <w:t>Looking after your records</w:t>
                      </w:r>
                    </w:p>
                    <w:p w:rsidRPr="00DD6372" w:rsidR="00AB563B" w:rsidP="00056E11" w:rsidRDefault="008F49FF" w14:paraId="08D9C144" w14:textId="77777777">
                      <w:pPr>
                        <w:pStyle w:val="BodyText"/>
                        <w:spacing w:after="0"/>
                        <w:jc w:val="center"/>
                        <w:outlineLvl w:val="0"/>
                        <w:rPr>
                          <w:rFonts w:cs="Arial"/>
                        </w:rPr>
                      </w:pPr>
                      <w:r w:rsidRPr="00BC0361">
                        <w:rPr>
                          <w:rFonts w:cs="Arial"/>
                        </w:rPr>
                        <w:t xml:space="preserve">Privacy Notice </w:t>
                      </w:r>
                      <w:r w:rsidRPr="00BC0361" w:rsidR="00AB563B">
                        <w:rPr>
                          <w:rFonts w:cs="Arial"/>
                        </w:rPr>
                        <w:t>for patients</w:t>
                      </w:r>
                      <w:r w:rsidRPr="00BC0361" w:rsidR="004850C2">
                        <w:rPr>
                          <w:rFonts w:cs="Arial"/>
                        </w:rPr>
                        <w:t>, parents</w:t>
                      </w:r>
                      <w:r w:rsidRPr="00BC0361" w:rsidR="00AB563B">
                        <w:rPr>
                          <w:rFonts w:cs="Arial"/>
                        </w:rPr>
                        <w:t xml:space="preserve"> and guardians</w:t>
                      </w:r>
                    </w:p>
                    <w:p w:rsidRPr="00E81743" w:rsidR="00AB563B" w:rsidP="00AB563B" w:rsidRDefault="00AB563B" w14:paraId="672A6659" w14:textId="77777777"/>
                  </w:txbxContent>
                </v:textbox>
              </v:shape>
            </w:pict>
          </mc:Fallback>
        </mc:AlternateContent>
      </w:r>
    </w:p>
    <w:p w:rsidR="00056E11" w:rsidP="004610DE" w:rsidRDefault="00056E11" w14:paraId="3C159B78" w14:textId="77777777">
      <w:pPr>
        <w:spacing w:before="100" w:beforeAutospacing="1" w:after="120"/>
        <w:outlineLvl w:val="3"/>
        <w:rPr>
          <w:rFonts w:cs="Arial"/>
          <w:b/>
          <w:bCs/>
          <w:color w:val="333333"/>
          <w:sz w:val="31"/>
          <w:szCs w:val="31"/>
          <w:lang w:val="en"/>
        </w:rPr>
      </w:pPr>
    </w:p>
    <w:p w:rsidR="00056E11" w:rsidP="004610DE" w:rsidRDefault="00056E11" w14:paraId="23FA2A47" w14:textId="77777777">
      <w:pPr>
        <w:spacing w:before="100" w:beforeAutospacing="1" w:after="120"/>
        <w:outlineLvl w:val="3"/>
        <w:rPr>
          <w:rFonts w:cs="Arial"/>
          <w:b/>
          <w:bCs/>
          <w:color w:val="333333"/>
          <w:sz w:val="31"/>
          <w:szCs w:val="31"/>
          <w:lang w:val="en"/>
        </w:rPr>
      </w:pPr>
    </w:p>
    <w:p w:rsidRPr="00056E11" w:rsidR="004610DE" w:rsidP="00F01E9F" w:rsidRDefault="004610DE" w14:paraId="4F34BDE8" w14:textId="77777777">
      <w:pPr>
        <w:spacing w:before="200" w:after="200"/>
        <w:outlineLvl w:val="3"/>
        <w:rPr>
          <w:rFonts w:cs="Arial"/>
          <w:b/>
          <w:bCs/>
          <w:color w:val="0070C0"/>
          <w:lang w:val="en"/>
        </w:rPr>
      </w:pPr>
      <w:r w:rsidRPr="00056E11">
        <w:rPr>
          <w:rFonts w:cs="Arial"/>
          <w:b/>
          <w:bCs/>
          <w:color w:val="0070C0"/>
          <w:lang w:val="en"/>
        </w:rPr>
        <w:t>Introduction</w:t>
      </w:r>
    </w:p>
    <w:p w:rsidRPr="00BC0361" w:rsidR="008F49FF" w:rsidP="0A3682D0" w:rsidRDefault="004610DE" w14:paraId="35665E80" w14:textId="77777777">
      <w:pPr>
        <w:spacing w:before="200" w:after="200"/>
        <w:rPr>
          <w:rFonts w:cs="Arial"/>
          <w:color w:val="444444"/>
          <w:lang w:val="en-US"/>
        </w:rPr>
      </w:pPr>
      <w:r w:rsidRPr="0A3682D0">
        <w:rPr>
          <w:rFonts w:cs="Arial"/>
          <w:color w:val="444444"/>
          <w:lang w:val="en-US"/>
        </w:rPr>
        <w:t>Everyone in the NHS has a legal duty to keep information about their patients confidential, and great care is taken to ensure that high standards of confidentiality are maintaine</w:t>
      </w:r>
      <w:r w:rsidRPr="0A3682D0" w:rsidR="008F49FF">
        <w:rPr>
          <w:rFonts w:cs="Arial"/>
          <w:color w:val="444444"/>
          <w:lang w:val="en-US"/>
        </w:rPr>
        <w:t>d.</w:t>
      </w:r>
    </w:p>
    <w:p w:rsidRPr="00BC0361" w:rsidR="004610DE" w:rsidP="0A3682D0" w:rsidRDefault="004610DE" w14:paraId="33441996" w14:textId="77777777">
      <w:pPr>
        <w:spacing w:before="200" w:after="200"/>
        <w:rPr>
          <w:rFonts w:cs="Arial"/>
          <w:color w:val="444444"/>
          <w:lang w:val="en-US"/>
        </w:rPr>
      </w:pPr>
      <w:r w:rsidRPr="0A3682D0">
        <w:rPr>
          <w:rFonts w:cs="Arial"/>
          <w:color w:val="444444"/>
          <w:lang w:val="en-US"/>
        </w:rPr>
        <w:t>At Alder Hey we take the security of patient information collected very seriously. All staff are required to be trained every year on keeping information secure. We also issue regular reminders to staff and conduct audits to ensure good practice.</w:t>
      </w:r>
    </w:p>
    <w:p w:rsidRPr="00056E11" w:rsidR="00471C12" w:rsidP="0A3682D0" w:rsidRDefault="00471C12" w14:paraId="56965519" w14:textId="77777777">
      <w:pPr>
        <w:spacing w:before="200" w:after="200"/>
        <w:rPr>
          <w:rFonts w:cs="Arial"/>
          <w:color w:val="0070C0"/>
          <w:lang w:val="en-US"/>
        </w:rPr>
      </w:pPr>
      <w:r w:rsidRPr="0A3682D0">
        <w:rPr>
          <w:rFonts w:cs="Arial"/>
          <w:color w:val="444444"/>
          <w:lang w:val="en-US"/>
        </w:rPr>
        <w:t xml:space="preserve">The information below </w:t>
      </w:r>
      <w:proofErr w:type="spellStart"/>
      <w:r w:rsidRPr="0A3682D0">
        <w:rPr>
          <w:rFonts w:cs="Arial"/>
          <w:color w:val="444444"/>
          <w:lang w:val="en-US"/>
        </w:rPr>
        <w:t>summarises</w:t>
      </w:r>
      <w:proofErr w:type="spellEnd"/>
      <w:r w:rsidRPr="0A3682D0">
        <w:rPr>
          <w:rFonts w:cs="Arial"/>
          <w:color w:val="444444"/>
          <w:lang w:val="en-US"/>
        </w:rPr>
        <w:t xml:space="preserve"> who we are, what information we hold about you, what we </w:t>
      </w:r>
      <w:r w:rsidRPr="0A3682D0">
        <w:rPr>
          <w:rFonts w:cs="Arial"/>
          <w:lang w:val="en-US"/>
        </w:rPr>
        <w:t>will do with the information we hold</w:t>
      </w:r>
      <w:r w:rsidRPr="0A3682D0" w:rsidR="00EC4CD9">
        <w:rPr>
          <w:rFonts w:cs="Arial"/>
          <w:lang w:val="en-US"/>
        </w:rPr>
        <w:t>,</w:t>
      </w:r>
      <w:r w:rsidRPr="0A3682D0">
        <w:rPr>
          <w:rFonts w:cs="Arial"/>
          <w:lang w:val="en-US"/>
        </w:rPr>
        <w:t xml:space="preserve"> including who we may share it with and how long we will keep the information for. This document also explains what rights you </w:t>
      </w:r>
      <w:proofErr w:type="gramStart"/>
      <w:r w:rsidRPr="0A3682D0">
        <w:rPr>
          <w:rFonts w:cs="Arial"/>
          <w:lang w:val="en-US"/>
        </w:rPr>
        <w:t>have to</w:t>
      </w:r>
      <w:proofErr w:type="gramEnd"/>
      <w:r w:rsidRPr="0A3682D0">
        <w:rPr>
          <w:rFonts w:cs="Arial"/>
          <w:lang w:val="en-US"/>
        </w:rPr>
        <w:t xml:space="preserve"> control how we use your information.</w:t>
      </w:r>
    </w:p>
    <w:p w:rsidRPr="00056E11" w:rsidR="004610DE" w:rsidP="00F01E9F" w:rsidRDefault="004610DE" w14:paraId="604B9678" w14:textId="77777777">
      <w:pPr>
        <w:spacing w:before="200" w:after="200"/>
        <w:outlineLvl w:val="3"/>
        <w:rPr>
          <w:rFonts w:cs="Arial"/>
          <w:b/>
          <w:bCs/>
          <w:color w:val="0070C0"/>
          <w:lang w:val="en"/>
        </w:rPr>
      </w:pPr>
      <w:r w:rsidRPr="00056E11">
        <w:rPr>
          <w:rFonts w:cs="Arial"/>
          <w:b/>
          <w:bCs/>
          <w:color w:val="0070C0"/>
          <w:lang w:val="en"/>
        </w:rPr>
        <w:t>What do we collect</w:t>
      </w:r>
      <w:r w:rsidRPr="00056E11" w:rsidR="009B3900">
        <w:rPr>
          <w:rFonts w:cs="Arial"/>
          <w:b/>
          <w:bCs/>
          <w:color w:val="0070C0"/>
          <w:lang w:val="en"/>
        </w:rPr>
        <w:t xml:space="preserve"> and why</w:t>
      </w:r>
      <w:r w:rsidRPr="00056E11">
        <w:rPr>
          <w:rFonts w:cs="Arial"/>
          <w:b/>
          <w:bCs/>
          <w:color w:val="0070C0"/>
          <w:lang w:val="en"/>
        </w:rPr>
        <w:t>?</w:t>
      </w:r>
    </w:p>
    <w:p w:rsidRPr="00BC0361" w:rsidR="004610DE" w:rsidP="00F01E9F" w:rsidRDefault="004610DE" w14:paraId="4ED85322" w14:textId="77777777">
      <w:pPr>
        <w:spacing w:before="200" w:after="200"/>
        <w:rPr>
          <w:rFonts w:cs="Arial"/>
          <w:color w:val="444444"/>
          <w:lang w:val="en"/>
        </w:rPr>
      </w:pPr>
      <w:r w:rsidRPr="00BC0361">
        <w:rPr>
          <w:rFonts w:cs="Arial"/>
          <w:color w:val="444444"/>
          <w:lang w:val="en"/>
        </w:rPr>
        <w:t>For us to look after patients we must keep a record of their name, address, date of birth and family doctor.</w:t>
      </w:r>
    </w:p>
    <w:p w:rsidRPr="00BC0361" w:rsidR="004610DE" w:rsidP="0A3682D0" w:rsidRDefault="004610DE" w14:paraId="5BFA1B83" w14:textId="77777777">
      <w:pPr>
        <w:spacing w:before="200" w:after="200"/>
        <w:rPr>
          <w:rFonts w:cs="Arial"/>
          <w:color w:val="444444"/>
          <w:lang w:val="en-US"/>
        </w:rPr>
      </w:pPr>
      <w:r w:rsidRPr="0A3682D0">
        <w:rPr>
          <w:rFonts w:cs="Arial"/>
          <w:color w:val="444444"/>
          <w:lang w:val="en-US"/>
        </w:rPr>
        <w:t xml:space="preserve">We </w:t>
      </w:r>
      <w:proofErr w:type="gramStart"/>
      <w:r w:rsidRPr="0A3682D0">
        <w:rPr>
          <w:rFonts w:cs="Arial"/>
          <w:color w:val="444444"/>
          <w:lang w:val="en-US"/>
        </w:rPr>
        <w:t>have to</w:t>
      </w:r>
      <w:proofErr w:type="gramEnd"/>
      <w:r w:rsidRPr="0A3682D0">
        <w:rPr>
          <w:rFonts w:cs="Arial"/>
          <w:color w:val="444444"/>
          <w:lang w:val="en-US"/>
        </w:rPr>
        <w:t xml:space="preserve"> record information about the medical condition, related tests and treatment, drugs given or operations. We may record information about the illnesses of other family members, information from GPs, or other </w:t>
      </w:r>
      <w:proofErr w:type="spellStart"/>
      <w:r w:rsidRPr="0A3682D0" w:rsidR="009B3900">
        <w:rPr>
          <w:rFonts w:cs="Arial"/>
          <w:color w:val="444444"/>
          <w:lang w:val="en-US"/>
        </w:rPr>
        <w:t>organisations</w:t>
      </w:r>
      <w:proofErr w:type="spellEnd"/>
      <w:r w:rsidRPr="0A3682D0">
        <w:rPr>
          <w:rFonts w:cs="Arial"/>
          <w:color w:val="444444"/>
          <w:lang w:val="en-US"/>
        </w:rPr>
        <w:t xml:space="preserve"> where treatment has been received.</w:t>
      </w:r>
    </w:p>
    <w:p w:rsidRPr="00BC0361" w:rsidR="00783EE4" w:rsidP="0A3682D0" w:rsidRDefault="00783EE4" w14:paraId="24FE5A77" w14:textId="77777777">
      <w:pPr>
        <w:spacing w:before="200" w:after="200"/>
        <w:rPr>
          <w:rFonts w:cs="Arial"/>
          <w:color w:val="444444"/>
          <w:lang w:val="en-US"/>
        </w:rPr>
      </w:pPr>
      <w:r w:rsidRPr="0A3682D0">
        <w:rPr>
          <w:rFonts w:cs="Arial"/>
          <w:color w:val="444444"/>
          <w:lang w:val="en-US"/>
        </w:rPr>
        <w:t>All personal information about patients is kept in the hospital case notes and/or on computer.</w:t>
      </w:r>
    </w:p>
    <w:p w:rsidRPr="00056E11" w:rsidR="00783EE4" w:rsidP="00F01E9F" w:rsidRDefault="00783EE4" w14:paraId="4CE153F5" w14:textId="77777777">
      <w:pPr>
        <w:spacing w:before="200" w:after="200"/>
        <w:rPr>
          <w:rFonts w:cs="Arial"/>
          <w:b/>
          <w:bCs/>
          <w:color w:val="0070C0"/>
          <w:lang w:val="en"/>
        </w:rPr>
      </w:pPr>
      <w:bookmarkStart w:name="What_types_of_information_do_we_use?" w:id="0"/>
      <w:bookmarkEnd w:id="0"/>
      <w:r w:rsidRPr="00056E11">
        <w:rPr>
          <w:rFonts w:cs="Arial"/>
          <w:b/>
          <w:bCs/>
          <w:color w:val="0070C0"/>
          <w:lang w:val="en"/>
        </w:rPr>
        <w:t>What types of information do we use?</w:t>
      </w:r>
    </w:p>
    <w:p w:rsidRPr="00BC0361" w:rsidR="00783EE4" w:rsidP="0A3682D0" w:rsidRDefault="00783EE4" w14:paraId="7B5EB7D7" w14:textId="77777777">
      <w:pPr>
        <w:spacing w:before="200" w:after="200"/>
        <w:rPr>
          <w:rFonts w:cs="Arial"/>
          <w:color w:val="444444"/>
          <w:lang w:val="en-US"/>
        </w:rPr>
      </w:pPr>
      <w:r w:rsidRPr="0A3682D0">
        <w:rPr>
          <w:rFonts w:cs="Arial"/>
          <w:color w:val="444444"/>
          <w:lang w:val="en-US"/>
        </w:rPr>
        <w:t>Personal data means any information relating to an identified or identifiable individual; an identifiable person is one who can be identified directly or indirectly.</w:t>
      </w:r>
    </w:p>
    <w:p w:rsidRPr="00BC0361" w:rsidR="00783EE4" w:rsidP="0A3682D0" w:rsidRDefault="00B1660A" w14:paraId="7BBFAB23" w14:textId="77777777">
      <w:pPr>
        <w:spacing w:before="200" w:after="200"/>
        <w:rPr>
          <w:rFonts w:cs="Arial"/>
          <w:color w:val="444444"/>
          <w:lang w:val="en-US"/>
        </w:rPr>
      </w:pPr>
      <w:r>
        <w:rPr>
          <w:noProof/>
        </w:rPr>
        <w:drawing>
          <wp:anchor distT="0" distB="0" distL="114300" distR="114300" simplePos="0" relativeHeight="251659776" behindDoc="1" locked="0" layoutInCell="1" allowOverlap="1" wp14:anchorId="4619E590" wp14:editId="6A88A452">
            <wp:simplePos x="0" y="0"/>
            <wp:positionH relativeFrom="column">
              <wp:posOffset>5288915</wp:posOffset>
            </wp:positionH>
            <wp:positionV relativeFrom="paragraph">
              <wp:posOffset>358140</wp:posOffset>
            </wp:positionV>
            <wp:extent cx="1416050" cy="822960"/>
            <wp:effectExtent l="0" t="0" r="0" b="0"/>
            <wp:wrapNone/>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605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A3682D0" w:rsidR="00783EE4">
        <w:rPr>
          <w:rFonts w:cs="Arial"/>
          <w:color w:val="444444"/>
          <w:lang w:val="en-US"/>
        </w:rPr>
        <w:t>Special category data means any information relating to racial or ethnic origin, political opinions, religious or philosophical beliefs, trade union activities, physical or mental health, sexual life, genetic data or biometric data.</w:t>
      </w:r>
    </w:p>
    <w:p w:rsidRPr="00056E11" w:rsidR="00783EE4" w:rsidP="00F01E9F" w:rsidRDefault="00783EE4" w14:paraId="03155D9F" w14:textId="77777777">
      <w:pPr>
        <w:spacing w:before="200" w:after="200"/>
        <w:rPr>
          <w:rFonts w:cs="Arial"/>
          <w:b/>
          <w:bCs/>
          <w:color w:val="0070C0"/>
          <w:lang w:val="en"/>
        </w:rPr>
      </w:pPr>
      <w:r w:rsidRPr="00056E11">
        <w:rPr>
          <w:rFonts w:cs="Arial"/>
          <w:b/>
          <w:bCs/>
          <w:color w:val="0070C0"/>
          <w:lang w:val="en"/>
        </w:rPr>
        <w:t>What is the lawful basis to process your information?</w:t>
      </w:r>
    </w:p>
    <w:p w:rsidRPr="00BC0361" w:rsidR="00783EE4" w:rsidP="00F01E9F" w:rsidRDefault="00783EE4" w14:paraId="65B552A2" w14:textId="77777777">
      <w:pPr>
        <w:spacing w:before="200" w:after="200"/>
        <w:rPr>
          <w:rFonts w:cs="Arial"/>
          <w:color w:val="444444"/>
          <w:lang w:val="en"/>
        </w:rPr>
      </w:pPr>
      <w:r w:rsidRPr="00BC0361">
        <w:rPr>
          <w:rFonts w:cs="Arial"/>
          <w:color w:val="444444"/>
          <w:lang w:val="en"/>
        </w:rPr>
        <w:t>The General Data Protection Regulations and the Data Protection Act 2018 allow us to process your data under the following conditions:</w:t>
      </w:r>
    </w:p>
    <w:p w:rsidRPr="00BC0361" w:rsidR="00783EE4" w:rsidP="00F01E9F" w:rsidRDefault="00783EE4" w14:paraId="783001B1" w14:textId="77777777">
      <w:pPr>
        <w:spacing w:before="200" w:after="200"/>
        <w:rPr>
          <w:rFonts w:cs="Arial"/>
          <w:color w:val="444444"/>
          <w:lang w:val="en"/>
        </w:rPr>
      </w:pPr>
      <w:r w:rsidRPr="00BC0361">
        <w:rPr>
          <w:rFonts w:cs="Arial"/>
          <w:color w:val="444444"/>
          <w:lang w:val="en"/>
        </w:rPr>
        <w:t>Where we process your personal data, we will do so because it is necessary for the performance of a task carried out in the public interest or in the exercise of official authority. Where we process your special category data we will do so because it is necessary for the purposes of preventive medicine, medical diagnosis, the provision of healthcare or treatment or the management of healthcare systems and services, or a contract with a health professional.</w:t>
      </w:r>
    </w:p>
    <w:p w:rsidR="00F01E9F" w:rsidP="0A3682D0" w:rsidRDefault="00783EE4" w14:paraId="64BDE945" w14:textId="77777777">
      <w:pPr>
        <w:spacing w:before="240" w:after="200"/>
        <w:rPr>
          <w:rFonts w:cs="Arial"/>
          <w:color w:val="444444"/>
          <w:lang w:val="en-US"/>
        </w:rPr>
      </w:pPr>
      <w:r w:rsidRPr="0A3682D0">
        <w:rPr>
          <w:rFonts w:cs="Arial"/>
          <w:color w:val="444444"/>
          <w:lang w:val="en-US"/>
        </w:rPr>
        <w:t xml:space="preserve">We have an obligation to protect the health of the general public and where we do </w:t>
      </w:r>
      <w:proofErr w:type="gramStart"/>
      <w:r w:rsidRPr="0A3682D0">
        <w:rPr>
          <w:rFonts w:cs="Arial"/>
          <w:color w:val="444444"/>
          <w:lang w:val="en-US"/>
        </w:rPr>
        <w:t>this</w:t>
      </w:r>
      <w:proofErr w:type="gramEnd"/>
      <w:r w:rsidRPr="0A3682D0">
        <w:rPr>
          <w:rFonts w:cs="Arial"/>
          <w:color w:val="444444"/>
          <w:lang w:val="en-US"/>
        </w:rPr>
        <w:t xml:space="preserve"> we will process your personal data for the performance of a task carried out in the public interest. </w:t>
      </w:r>
    </w:p>
    <w:p w:rsidR="00F01E9F" w:rsidP="00F01E9F" w:rsidRDefault="00F01E9F" w14:paraId="64AAF393" w14:textId="77777777">
      <w:pPr>
        <w:rPr>
          <w:rFonts w:cs="Arial"/>
          <w:color w:val="444444"/>
          <w:lang w:val="en"/>
        </w:rPr>
      </w:pPr>
    </w:p>
    <w:p w:rsidRPr="00BC0361" w:rsidR="00783EE4" w:rsidP="0A3682D0" w:rsidRDefault="00783EE4" w14:paraId="0D4F43BE" w14:textId="77777777">
      <w:pPr>
        <w:spacing w:after="200"/>
        <w:rPr>
          <w:rFonts w:cs="Arial"/>
          <w:color w:val="444444"/>
          <w:lang w:val="en-US"/>
        </w:rPr>
      </w:pPr>
      <w:r w:rsidRPr="0A3682D0">
        <w:rPr>
          <w:rFonts w:cs="Arial"/>
          <w:color w:val="444444"/>
          <w:lang w:val="en-US"/>
        </w:rPr>
        <w:t xml:space="preserve">Where we process your special category data we will do so because processing is necessary for the reason of public interest </w:t>
      </w:r>
      <w:proofErr w:type="gramStart"/>
      <w:r w:rsidRPr="0A3682D0">
        <w:rPr>
          <w:rFonts w:cs="Arial"/>
          <w:color w:val="444444"/>
          <w:lang w:val="en-US"/>
        </w:rPr>
        <w:t>in the area of</w:t>
      </w:r>
      <w:proofErr w:type="gramEnd"/>
      <w:r w:rsidRPr="0A3682D0">
        <w:rPr>
          <w:rFonts w:cs="Arial"/>
          <w:color w:val="444444"/>
          <w:lang w:val="en-US"/>
        </w:rPr>
        <w:t xml:space="preserve"> public health.</w:t>
      </w:r>
    </w:p>
    <w:p w:rsidRPr="00BC0361" w:rsidR="00783EE4" w:rsidP="0A3682D0" w:rsidRDefault="00783EE4" w14:paraId="34E694BC" w14:textId="77777777">
      <w:pPr>
        <w:spacing w:before="200" w:after="200"/>
        <w:rPr>
          <w:rFonts w:cs="Arial"/>
          <w:color w:val="444444"/>
          <w:lang w:val="en-US"/>
        </w:rPr>
      </w:pPr>
      <w:r w:rsidRPr="0A3682D0">
        <w:rPr>
          <w:rFonts w:cs="Arial"/>
          <w:color w:val="444444"/>
          <w:lang w:val="en-US"/>
        </w:rPr>
        <w:t>As a healthcare provider, there may be occasions where we need to process personal and/or special category data because someone is at risk of serious harm and, where we do this, we will process the information to protect that person’s vital interests.</w:t>
      </w:r>
    </w:p>
    <w:p w:rsidRPr="00BC0361" w:rsidR="00783EE4" w:rsidP="0A3682D0" w:rsidRDefault="00783EE4" w14:paraId="0CE4B96E" w14:textId="77777777">
      <w:pPr>
        <w:spacing w:before="200" w:after="200"/>
        <w:rPr>
          <w:rFonts w:cs="Arial"/>
          <w:color w:val="444444"/>
          <w:lang w:val="en-US"/>
        </w:rPr>
      </w:pPr>
      <w:r w:rsidRPr="0A3682D0">
        <w:rPr>
          <w:rFonts w:cs="Arial"/>
          <w:color w:val="444444"/>
          <w:lang w:val="en-US"/>
        </w:rPr>
        <w:t xml:space="preserve">There may be occasions when we will be obliged to process your information </w:t>
      </w:r>
      <w:proofErr w:type="gramStart"/>
      <w:r w:rsidRPr="0A3682D0">
        <w:rPr>
          <w:rFonts w:cs="Arial"/>
          <w:color w:val="444444"/>
          <w:lang w:val="en-US"/>
        </w:rPr>
        <w:t>in order to</w:t>
      </w:r>
      <w:proofErr w:type="gramEnd"/>
      <w:r w:rsidRPr="0A3682D0">
        <w:rPr>
          <w:rFonts w:cs="Arial"/>
          <w:color w:val="444444"/>
          <w:lang w:val="en-US"/>
        </w:rPr>
        <w:t xml:space="preserve"> comply with a court order, coroner’s instruction, to prevent or detect crime or to comply with the law. Where we do </w:t>
      </w:r>
      <w:r w:rsidRPr="0A3682D0" w:rsidR="00397C22">
        <w:rPr>
          <w:rFonts w:cs="Arial"/>
          <w:color w:val="444444"/>
          <w:lang w:val="en-US"/>
        </w:rPr>
        <w:t>this,</w:t>
      </w:r>
      <w:r w:rsidRPr="0A3682D0">
        <w:rPr>
          <w:rFonts w:cs="Arial"/>
          <w:color w:val="444444"/>
          <w:lang w:val="en-US"/>
        </w:rPr>
        <w:t xml:space="preserve"> we will process your personal and/or special category data to comply with a legal obligation to which the Trust is subject.</w:t>
      </w:r>
    </w:p>
    <w:p w:rsidRPr="00BC0361" w:rsidR="009F30F4" w:rsidP="79C6B16A" w:rsidRDefault="00783EE4" w14:paraId="3DAA6F3A" w14:textId="77777777" w14:noSpellErr="1">
      <w:pPr>
        <w:pStyle w:val="ListParagraph"/>
        <w:spacing w:before="200" w:after="200" w:line="240" w:lineRule="auto"/>
        <w:ind w:left="0"/>
        <w:rPr>
          <w:rFonts w:ascii="Arial" w:hAnsi="Arial" w:cs="Arial"/>
          <w:color w:val="444444"/>
          <w:sz w:val="24"/>
          <w:szCs w:val="24"/>
          <w:lang w:val="en-US"/>
        </w:rPr>
      </w:pPr>
      <w:r w:rsidRPr="79C6B16A" w:rsidR="00783EE4">
        <w:rPr>
          <w:rFonts w:ascii="Arial" w:hAnsi="Arial" w:cs="Arial"/>
          <w:color w:val="444444"/>
          <w:sz w:val="24"/>
          <w:szCs w:val="24"/>
          <w:lang w:val="en-US"/>
        </w:rPr>
        <w:t>If we process your information for other purposes that are not described above, then we will seek your consent to do so before we process it.</w:t>
      </w:r>
      <w:r w:rsidRPr="79C6B16A" w:rsidR="009F30F4">
        <w:rPr>
          <w:rFonts w:ascii="Arial" w:hAnsi="Arial" w:cs="Arial"/>
          <w:color w:val="444444"/>
          <w:lang w:val="en-US"/>
        </w:rPr>
        <w:t xml:space="preserve"> </w:t>
      </w:r>
      <w:r w:rsidRPr="79C6B16A" w:rsidR="009F30F4">
        <w:rPr>
          <w:rFonts w:ascii="Arial" w:hAnsi="Arial" w:cs="Arial"/>
          <w:color w:val="444444"/>
          <w:sz w:val="24"/>
          <w:szCs w:val="24"/>
          <w:lang w:val="en-US"/>
        </w:rPr>
        <w:t>I</w:t>
      </w:r>
      <w:r w:rsidRPr="79C6B16A" w:rsidR="009F30F4">
        <w:rPr>
          <w:rFonts w:ascii="Arial" w:hAnsi="Arial" w:eastAsia="Times New Roman" w:cs="Arial"/>
          <w:color w:val="444444"/>
          <w:sz w:val="24"/>
          <w:szCs w:val="24"/>
          <w:lang w:val="en-US"/>
        </w:rPr>
        <w:t>f the basis for processing</w:t>
      </w:r>
      <w:r w:rsidRPr="79C6B16A" w:rsidR="009F30F4">
        <w:rPr>
          <w:rFonts w:ascii="Arial" w:hAnsi="Arial" w:cs="Arial"/>
          <w:color w:val="444444"/>
          <w:sz w:val="24"/>
          <w:szCs w:val="24"/>
          <w:lang w:val="en-US"/>
        </w:rPr>
        <w:t xml:space="preserve"> your data is consent,</w:t>
      </w:r>
      <w:r w:rsidRPr="79C6B16A" w:rsidR="009F30F4">
        <w:rPr>
          <w:rFonts w:ascii="Arial" w:hAnsi="Arial" w:eastAsia="Times New Roman" w:cs="Arial"/>
          <w:color w:val="444444"/>
          <w:sz w:val="24"/>
          <w:szCs w:val="24"/>
          <w:lang w:val="en-US"/>
        </w:rPr>
        <w:t xml:space="preserve"> and no other legal basis applies</w:t>
      </w:r>
      <w:r w:rsidRPr="79C6B16A" w:rsidR="009F30F4">
        <w:rPr>
          <w:rFonts w:ascii="Arial" w:hAnsi="Arial" w:cs="Arial"/>
          <w:color w:val="444444"/>
          <w:sz w:val="24"/>
          <w:szCs w:val="24"/>
          <w:lang w:val="en-US"/>
        </w:rPr>
        <w:t>, you have the r</w:t>
      </w:r>
      <w:r w:rsidRPr="79C6B16A" w:rsidR="009F30F4">
        <w:rPr>
          <w:rFonts w:ascii="Arial" w:hAnsi="Arial" w:eastAsia="Times New Roman" w:cs="Arial"/>
          <w:color w:val="444444"/>
          <w:sz w:val="24"/>
          <w:szCs w:val="24"/>
          <w:lang w:val="en-US"/>
        </w:rPr>
        <w:t>ight to withdraw consent at any time for future processing</w:t>
      </w:r>
      <w:r w:rsidRPr="79C6B16A" w:rsidR="009F30F4">
        <w:rPr>
          <w:rFonts w:ascii="Arial" w:hAnsi="Arial" w:cs="Arial"/>
          <w:color w:val="444444"/>
          <w:sz w:val="24"/>
          <w:szCs w:val="24"/>
          <w:lang w:val="en-US"/>
        </w:rPr>
        <w:t xml:space="preserve"> </w:t>
      </w:r>
      <w:r w:rsidRPr="79C6B16A" w:rsidR="009F30F4">
        <w:rPr>
          <w:rFonts w:ascii="Arial" w:hAnsi="Arial" w:eastAsia="Times New Roman" w:cs="Arial"/>
          <w:color w:val="444444"/>
          <w:sz w:val="24"/>
          <w:szCs w:val="24"/>
          <w:lang w:val="en-US"/>
        </w:rPr>
        <w:t>(</w:t>
      </w:r>
      <w:r w:rsidRPr="79C6B16A" w:rsidR="009F30F4">
        <w:rPr>
          <w:rFonts w:ascii="Arial" w:hAnsi="Arial" w:cs="Arial"/>
          <w:color w:val="444444"/>
          <w:sz w:val="24"/>
          <w:szCs w:val="24"/>
          <w:lang w:val="en-US"/>
        </w:rPr>
        <w:t xml:space="preserve">this </w:t>
      </w:r>
      <w:r w:rsidRPr="79C6B16A" w:rsidR="009F30F4">
        <w:rPr>
          <w:rFonts w:ascii="Arial" w:hAnsi="Arial" w:eastAsia="Times New Roman" w:cs="Arial"/>
          <w:color w:val="444444"/>
          <w:sz w:val="24"/>
          <w:szCs w:val="24"/>
          <w:lang w:val="en-US"/>
        </w:rPr>
        <w:t>does not make use based on consent up to that time invalid)</w:t>
      </w:r>
      <w:r w:rsidRPr="79C6B16A" w:rsidR="009F30F4">
        <w:rPr>
          <w:rFonts w:ascii="Arial" w:hAnsi="Arial" w:cs="Arial"/>
          <w:color w:val="444444"/>
          <w:sz w:val="24"/>
          <w:szCs w:val="24"/>
          <w:lang w:val="en-US"/>
        </w:rPr>
        <w:t>.</w:t>
      </w:r>
    </w:p>
    <w:p w:rsidRPr="00BC0361" w:rsidR="00783EE4" w:rsidP="00F01E9F" w:rsidRDefault="00B1660A" w14:paraId="4E79DBBC" w14:textId="77777777">
      <w:pPr>
        <w:spacing w:before="200" w:after="200"/>
        <w:rPr>
          <w:rFonts w:cs="Arial"/>
          <w:color w:val="444444"/>
          <w:lang w:val="en"/>
        </w:rPr>
      </w:pPr>
      <w:bookmarkStart w:name="_Hlk20146778" w:id="1"/>
      <w:r>
        <w:rPr>
          <w:noProof/>
        </w:rPr>
        <w:drawing>
          <wp:anchor distT="0" distB="0" distL="114300" distR="114300" simplePos="0" relativeHeight="251660800" behindDoc="1" locked="0" layoutInCell="1" allowOverlap="1" wp14:anchorId="1714C3EB" wp14:editId="12ACD7F4">
            <wp:simplePos x="0" y="0"/>
            <wp:positionH relativeFrom="margin">
              <wp:posOffset>5048250</wp:posOffset>
            </wp:positionH>
            <wp:positionV relativeFrom="margin">
              <wp:posOffset>3207385</wp:posOffset>
            </wp:positionV>
            <wp:extent cx="1484630" cy="92964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4630" cy="929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0361" w:rsidR="00783EE4">
        <w:rPr>
          <w:rFonts w:cs="Arial"/>
          <w:color w:val="444444"/>
          <w:lang w:val="en"/>
        </w:rPr>
        <w:t>The Trust does not undertake automated decision-making or profiling of your personal information.</w:t>
      </w:r>
    </w:p>
    <w:bookmarkEnd w:id="1"/>
    <w:p w:rsidR="00F01E9F" w:rsidP="00F01E9F" w:rsidRDefault="00783EE4" w14:paraId="33EFA911" w14:textId="77777777">
      <w:pPr>
        <w:spacing w:before="200"/>
        <w:rPr>
          <w:rFonts w:cs="Arial"/>
          <w:color w:val="444444"/>
          <w:lang w:val="en"/>
        </w:rPr>
      </w:pPr>
      <w:r w:rsidRPr="00BC0361">
        <w:rPr>
          <w:rFonts w:cs="Arial"/>
          <w:color w:val="444444"/>
          <w:lang w:val="en"/>
        </w:rPr>
        <w:t xml:space="preserve">The Trust is registered with the Information Commissioner's Office </w:t>
      </w:r>
    </w:p>
    <w:p w:rsidRPr="00BC0361" w:rsidR="00783EE4" w:rsidP="00F01E9F" w:rsidRDefault="00783EE4" w14:paraId="0C35CEFD" w14:textId="77777777">
      <w:pPr>
        <w:spacing w:after="200"/>
        <w:rPr>
          <w:rFonts w:cs="Arial"/>
          <w:color w:val="444444"/>
          <w:lang w:val="en"/>
        </w:rPr>
      </w:pPr>
      <w:r w:rsidRPr="00BC0361">
        <w:rPr>
          <w:rFonts w:cs="Arial"/>
          <w:color w:val="444444"/>
          <w:lang w:val="en"/>
        </w:rPr>
        <w:t>(Registration Number is Z1435601).</w:t>
      </w:r>
    </w:p>
    <w:p w:rsidRPr="00056E11" w:rsidR="00110C49" w:rsidP="00F01E9F" w:rsidRDefault="00110C49" w14:paraId="07528346" w14:textId="77777777">
      <w:pPr>
        <w:spacing w:before="200" w:after="200"/>
        <w:rPr>
          <w:rFonts w:cs="Arial"/>
          <w:b/>
          <w:bCs/>
          <w:color w:val="0070C0"/>
          <w:lang w:val="en"/>
        </w:rPr>
      </w:pPr>
      <w:bookmarkStart w:name="What_are_your_rights_in_relation_to_your" w:id="2"/>
      <w:bookmarkEnd w:id="2"/>
      <w:r w:rsidRPr="00056E11">
        <w:rPr>
          <w:rFonts w:cs="Arial"/>
          <w:b/>
          <w:bCs/>
          <w:color w:val="0070C0"/>
          <w:lang w:val="en"/>
        </w:rPr>
        <w:t xml:space="preserve">What are your rights in relation to your personal </w:t>
      </w:r>
      <w:r w:rsidRPr="00056E11" w:rsidR="00584650">
        <w:rPr>
          <w:rFonts w:cs="Arial"/>
          <w:b/>
          <w:bCs/>
          <w:color w:val="0070C0"/>
          <w:lang w:val="en"/>
        </w:rPr>
        <w:t>information?</w:t>
      </w:r>
    </w:p>
    <w:p w:rsidRPr="00BC0361" w:rsidR="00110C49" w:rsidP="00F01E9F" w:rsidRDefault="00110C49" w14:paraId="0382D339" w14:textId="77777777">
      <w:pPr>
        <w:spacing w:before="200" w:after="120"/>
        <w:rPr>
          <w:rFonts w:cs="Arial"/>
          <w:color w:val="444444"/>
          <w:lang w:val="en"/>
        </w:rPr>
      </w:pPr>
      <w:r w:rsidRPr="00BC0361">
        <w:rPr>
          <w:rFonts w:cs="Arial"/>
          <w:color w:val="444444"/>
          <w:lang w:val="en"/>
        </w:rPr>
        <w:t>Unless subject to an exemption, you have the following rights with respect to your personal data:</w:t>
      </w:r>
    </w:p>
    <w:p w:rsidRPr="00BC0361" w:rsidR="004B3062" w:rsidP="00F01E9F" w:rsidRDefault="004B3062" w14:paraId="4CEDED6D" w14:textId="77777777">
      <w:pPr>
        <w:numPr>
          <w:ilvl w:val="0"/>
          <w:numId w:val="15"/>
        </w:numPr>
        <w:spacing w:after="120"/>
        <w:rPr>
          <w:rFonts w:cs="Arial"/>
          <w:color w:val="444444"/>
          <w:lang w:val="en"/>
        </w:rPr>
      </w:pPr>
      <w:r w:rsidRPr="00BC0361">
        <w:rPr>
          <w:rFonts w:cs="Arial"/>
          <w:color w:val="444444"/>
          <w:lang w:val="en"/>
        </w:rPr>
        <w:t>To be informed - this enables you to be informed how your data is processed.</w:t>
      </w:r>
    </w:p>
    <w:p w:rsidRPr="00BC0361" w:rsidR="004B3062" w:rsidP="00F01E9F" w:rsidRDefault="004B3062" w14:paraId="5EBA3F85" w14:textId="77777777">
      <w:pPr>
        <w:numPr>
          <w:ilvl w:val="0"/>
          <w:numId w:val="15"/>
        </w:numPr>
        <w:spacing w:after="120"/>
        <w:rPr>
          <w:rFonts w:cs="Arial"/>
          <w:color w:val="444444"/>
          <w:lang w:val="en"/>
        </w:rPr>
      </w:pPr>
      <w:r w:rsidRPr="00BC0361">
        <w:rPr>
          <w:rFonts w:cs="Arial"/>
          <w:color w:val="444444"/>
          <w:lang w:val="en"/>
        </w:rPr>
        <w:t xml:space="preserve">Right of access - this enables you to receive a copy of the personal information held about you and to check the lawful processing of it. </w:t>
      </w:r>
    </w:p>
    <w:p w:rsidRPr="00BC0361" w:rsidR="004B3062" w:rsidP="00F01E9F" w:rsidRDefault="004B3062" w14:paraId="2A23B1C0" w14:textId="77777777">
      <w:pPr>
        <w:numPr>
          <w:ilvl w:val="0"/>
          <w:numId w:val="15"/>
        </w:numPr>
        <w:spacing w:after="120"/>
        <w:rPr>
          <w:rFonts w:cs="Arial"/>
          <w:color w:val="444444"/>
          <w:lang w:val="en"/>
        </w:rPr>
      </w:pPr>
      <w:r w:rsidRPr="00BC0361">
        <w:rPr>
          <w:rFonts w:cs="Arial"/>
          <w:color w:val="444444"/>
          <w:lang w:val="en"/>
        </w:rPr>
        <w:t>To rectification - this enables you to have any incomplete or inaccurate information held about you corrected.</w:t>
      </w:r>
    </w:p>
    <w:p w:rsidRPr="00BC0361" w:rsidR="004B3062" w:rsidP="0A3682D0" w:rsidRDefault="004B3062" w14:paraId="3666E3D3" w14:textId="77777777">
      <w:pPr>
        <w:numPr>
          <w:ilvl w:val="0"/>
          <w:numId w:val="15"/>
        </w:numPr>
        <w:spacing w:after="120"/>
        <w:rPr>
          <w:rFonts w:cs="Arial"/>
          <w:color w:val="444444"/>
          <w:lang w:val="en-US"/>
        </w:rPr>
      </w:pPr>
      <w:r w:rsidRPr="0A3682D0">
        <w:rPr>
          <w:rFonts w:cs="Arial"/>
          <w:color w:val="444444"/>
          <w:lang w:val="en-US"/>
        </w:rPr>
        <w:t>To erasure - this enables you to ask to delete or remove personal information where there is no good reason for continuing to process it.</w:t>
      </w:r>
    </w:p>
    <w:p w:rsidRPr="00BC0361" w:rsidR="004B3062" w:rsidP="0A3682D0" w:rsidRDefault="004B3062" w14:paraId="243EDDA9" w14:textId="77777777">
      <w:pPr>
        <w:numPr>
          <w:ilvl w:val="0"/>
          <w:numId w:val="15"/>
        </w:numPr>
        <w:spacing w:after="120"/>
        <w:rPr>
          <w:rFonts w:cs="Arial"/>
          <w:color w:val="444444"/>
          <w:lang w:val="en-US"/>
        </w:rPr>
      </w:pPr>
      <w:r w:rsidRPr="0A3682D0">
        <w:rPr>
          <w:rFonts w:cs="Arial"/>
          <w:color w:val="444444"/>
          <w:lang w:val="en-US"/>
        </w:rPr>
        <w:t>To restrict processing - this enables you to ask to suspend the processing of personal information about you, for example if you want us to establish its accuracy or the reason for processing it.</w:t>
      </w:r>
    </w:p>
    <w:p w:rsidRPr="00BC0361" w:rsidR="004B3062" w:rsidP="00F01E9F" w:rsidRDefault="004B3062" w14:paraId="1ACA653A" w14:textId="77777777">
      <w:pPr>
        <w:numPr>
          <w:ilvl w:val="0"/>
          <w:numId w:val="15"/>
        </w:numPr>
        <w:spacing w:after="120"/>
        <w:rPr>
          <w:rFonts w:cs="Arial"/>
          <w:color w:val="444444"/>
          <w:lang w:val="en"/>
        </w:rPr>
      </w:pPr>
      <w:r w:rsidRPr="00BC0361">
        <w:rPr>
          <w:rFonts w:cs="Arial"/>
          <w:color w:val="444444"/>
          <w:lang w:val="en"/>
        </w:rPr>
        <w:t>To data portability - this enables you to transfer your electronic personal information to another party.</w:t>
      </w:r>
    </w:p>
    <w:p w:rsidRPr="00BC0361" w:rsidR="004B3062" w:rsidP="0A3682D0" w:rsidRDefault="004B3062" w14:paraId="619A2AD3" w14:textId="77777777">
      <w:pPr>
        <w:numPr>
          <w:ilvl w:val="0"/>
          <w:numId w:val="15"/>
        </w:numPr>
        <w:spacing w:after="120"/>
        <w:rPr>
          <w:rFonts w:cs="Arial"/>
          <w:color w:val="444444"/>
          <w:lang w:val="en-US"/>
        </w:rPr>
      </w:pPr>
      <w:r w:rsidRPr="0A3682D0">
        <w:rPr>
          <w:rFonts w:cs="Arial"/>
          <w:color w:val="444444"/>
          <w:lang w:val="en-US"/>
        </w:rPr>
        <w:t>To object - this enables you to object where processing your personal information is for direct marketing purposes.</w:t>
      </w:r>
    </w:p>
    <w:p w:rsidRPr="00BC0361" w:rsidR="004B3062" w:rsidP="00F01E9F" w:rsidRDefault="004B3062" w14:paraId="7269C8CD" w14:textId="77777777">
      <w:pPr>
        <w:numPr>
          <w:ilvl w:val="0"/>
          <w:numId w:val="15"/>
        </w:numPr>
        <w:spacing w:after="120"/>
        <w:rPr>
          <w:rFonts w:cs="Arial"/>
          <w:color w:val="444444"/>
          <w:lang w:val="en"/>
        </w:rPr>
      </w:pPr>
      <w:r w:rsidRPr="00BC0361">
        <w:rPr>
          <w:rFonts w:cs="Arial"/>
          <w:color w:val="444444"/>
          <w:lang w:val="en"/>
        </w:rPr>
        <w:t>In relation to automated decision making &amp; profiling - this enables you to be told if your data is being processed using automated software.</w:t>
      </w:r>
    </w:p>
    <w:p w:rsidRPr="00BC0361" w:rsidR="003529D9" w:rsidP="00F01E9F" w:rsidRDefault="003529D9" w14:paraId="5F494CBE" w14:textId="77777777">
      <w:pPr>
        <w:spacing w:before="200" w:after="200"/>
        <w:rPr>
          <w:rFonts w:cs="Arial"/>
          <w:color w:val="444444"/>
          <w:lang w:val="en"/>
        </w:rPr>
      </w:pPr>
      <w:r w:rsidRPr="00BC0361">
        <w:rPr>
          <w:rFonts w:cs="Arial"/>
          <w:color w:val="444444"/>
          <w:lang w:val="en"/>
        </w:rPr>
        <w:t>Further information about your rights can be found via the Information Commissioners</w:t>
      </w:r>
      <w:r w:rsidRPr="00BC0361" w:rsidR="0057506B">
        <w:rPr>
          <w:rFonts w:cs="Arial"/>
          <w:color w:val="444444"/>
          <w:lang w:val="en"/>
        </w:rPr>
        <w:t xml:space="preserve"> </w:t>
      </w:r>
      <w:hyperlink w:history="1" r:id="rId15">
        <w:r w:rsidRPr="00BC0361" w:rsidR="0057506B">
          <w:rPr>
            <w:rStyle w:val="Hyperlink"/>
            <w:rFonts w:cs="Arial"/>
            <w:lang w:val="en"/>
          </w:rPr>
          <w:t>website</w:t>
        </w:r>
      </w:hyperlink>
    </w:p>
    <w:p w:rsidRPr="00BC0361" w:rsidR="00D00FBA" w:rsidP="0A3682D0" w:rsidRDefault="00D00FBA" w14:paraId="1A1200FF" w14:textId="77777777">
      <w:pPr>
        <w:spacing w:before="200" w:after="200"/>
        <w:rPr>
          <w:rFonts w:cs="Arial"/>
          <w:color w:val="444444"/>
          <w:lang w:val="en-US"/>
        </w:rPr>
      </w:pPr>
      <w:r w:rsidRPr="0A3682D0">
        <w:rPr>
          <w:rFonts w:cs="Arial"/>
          <w:color w:val="444444"/>
          <w:lang w:val="en-US"/>
        </w:rPr>
        <w:t xml:space="preserve">You also have the right to lodge a complaint with the Information Commissioners Office, if you believe that the Trust </w:t>
      </w:r>
      <w:r w:rsidRPr="0A3682D0" w:rsidR="008F49FF">
        <w:rPr>
          <w:rFonts w:cs="Arial"/>
          <w:color w:val="444444"/>
          <w:lang w:val="en-US"/>
        </w:rPr>
        <w:t>has not processed your data in line with the legislation.</w:t>
      </w:r>
    </w:p>
    <w:p w:rsidRPr="00056E11" w:rsidR="003529D9" w:rsidP="00F01E9F" w:rsidRDefault="003529D9" w14:paraId="3FBD06A9" w14:textId="77777777">
      <w:pPr>
        <w:spacing w:before="200" w:after="200"/>
        <w:rPr>
          <w:rFonts w:cs="Arial"/>
          <w:b/>
          <w:bCs/>
          <w:color w:val="0070C0"/>
          <w:lang w:val="en"/>
        </w:rPr>
      </w:pPr>
      <w:r w:rsidRPr="00056E11">
        <w:rPr>
          <w:rFonts w:cs="Arial"/>
          <w:b/>
          <w:bCs/>
          <w:color w:val="0070C0"/>
          <w:lang w:val="en"/>
        </w:rPr>
        <w:t>National data opt-out</w:t>
      </w:r>
    </w:p>
    <w:p w:rsidRPr="00BC0361" w:rsidR="003529D9" w:rsidP="00F01E9F" w:rsidRDefault="003529D9" w14:paraId="51B55AEF" w14:textId="77777777">
      <w:pPr>
        <w:spacing w:before="200" w:after="200"/>
        <w:rPr>
          <w:rFonts w:cs="Arial"/>
          <w:color w:val="444444"/>
          <w:lang w:val="en"/>
        </w:rPr>
      </w:pPr>
      <w:r w:rsidRPr="00BC0361">
        <w:rPr>
          <w:rFonts w:cs="Arial"/>
          <w:color w:val="444444"/>
          <w:lang w:val="en"/>
        </w:rPr>
        <w:t xml:space="preserve">The national data opt-out is a service that allows patients to opt out of their confidential patient information being used for research and planning. Further details can be found </w:t>
      </w:r>
      <w:hyperlink w:history="1" r:id="rId16">
        <w:r w:rsidRPr="00BC0361">
          <w:rPr>
            <w:rStyle w:val="Hyperlink"/>
            <w:rFonts w:cs="Arial"/>
            <w:lang w:val="en"/>
          </w:rPr>
          <w:t>here</w:t>
        </w:r>
      </w:hyperlink>
    </w:p>
    <w:p w:rsidRPr="00BC0361" w:rsidR="003529D9" w:rsidP="00F01E9F" w:rsidRDefault="003529D9" w14:paraId="356E5EFD" w14:textId="77777777">
      <w:pPr>
        <w:spacing w:before="200" w:after="200"/>
        <w:rPr>
          <w:rFonts w:cs="Arial"/>
          <w:lang w:val="en"/>
        </w:rPr>
      </w:pPr>
      <w:r w:rsidRPr="00BC0361">
        <w:rPr>
          <w:rFonts w:cs="Arial"/>
        </w:rPr>
        <w:t>The Trust complies with the</w:t>
      </w:r>
      <w:r w:rsidRPr="00BC0361">
        <w:rPr>
          <w:rFonts w:cs="Arial"/>
          <w:lang w:val="en"/>
        </w:rPr>
        <w:t xml:space="preserve"> National data opt-out policy.</w:t>
      </w:r>
    </w:p>
    <w:p w:rsidRPr="00056E11" w:rsidR="00B00274" w:rsidP="00F01E9F" w:rsidRDefault="00B00274" w14:paraId="663ED36B" w14:textId="77777777">
      <w:pPr>
        <w:spacing w:before="200" w:after="200"/>
        <w:rPr>
          <w:rFonts w:cs="Arial"/>
          <w:b/>
          <w:bCs/>
          <w:color w:val="0070C0"/>
          <w:lang w:val="en"/>
        </w:rPr>
      </w:pPr>
      <w:r w:rsidRPr="00056E11">
        <w:rPr>
          <w:rFonts w:cs="Arial"/>
          <w:b/>
          <w:bCs/>
          <w:color w:val="0070C0"/>
          <w:lang w:val="en"/>
        </w:rPr>
        <w:t>How long do we keep your record?</w:t>
      </w:r>
    </w:p>
    <w:p w:rsidRPr="00BC0361" w:rsidR="007874C9" w:rsidP="00F01E9F" w:rsidRDefault="00D16547" w14:paraId="1341A2F7" w14:textId="5CF618BF">
      <w:pPr>
        <w:spacing w:before="200" w:after="200"/>
        <w:rPr>
          <w:rFonts w:cs="Arial"/>
          <w:color w:val="444444"/>
          <w:lang w:val="en"/>
        </w:rPr>
      </w:pPr>
      <w:r>
        <w:t xml:space="preserve">Each type of record is held for a certain amount of time before it is recognised as no longer </w:t>
      </w:r>
      <w:r w:rsidR="0080736A">
        <w:t xml:space="preserve">required or </w:t>
      </w:r>
      <w:r>
        <w:t xml:space="preserve">needed and can be confidentially destroyed. </w:t>
      </w:r>
      <w:r w:rsidR="0080736A">
        <w:t xml:space="preserve">The length of </w:t>
      </w:r>
      <w:r>
        <w:t xml:space="preserve">time </w:t>
      </w:r>
      <w:r w:rsidR="0080736A">
        <w:t xml:space="preserve">we must keep records are </w:t>
      </w:r>
      <w:r>
        <w:t xml:space="preserve">shown in the NHS Records Management Code of Practice, which you can view </w:t>
      </w:r>
      <w:hyperlink w:history="1" r:id="rId17">
        <w:r w:rsidRPr="00BC0361" w:rsidR="00106308">
          <w:rPr>
            <w:rStyle w:val="Hyperlink"/>
            <w:rFonts w:cs="Arial"/>
            <w:lang w:val="en"/>
          </w:rPr>
          <w:t>here</w:t>
        </w:r>
      </w:hyperlink>
    </w:p>
    <w:p w:rsidRPr="00056E11" w:rsidR="004610DE" w:rsidP="00F01E9F" w:rsidRDefault="004610DE" w14:paraId="58159134" w14:textId="77777777">
      <w:pPr>
        <w:spacing w:before="200" w:after="200"/>
        <w:outlineLvl w:val="3"/>
        <w:rPr>
          <w:rFonts w:cs="Arial"/>
          <w:b/>
          <w:bCs/>
          <w:color w:val="0070C0"/>
          <w:lang w:val="en"/>
        </w:rPr>
      </w:pPr>
      <w:r w:rsidRPr="00056E11">
        <w:rPr>
          <w:rFonts w:cs="Arial"/>
          <w:b/>
          <w:bCs/>
          <w:color w:val="0070C0"/>
          <w:lang w:val="en"/>
        </w:rPr>
        <w:t>Who might we share your information with?</w:t>
      </w:r>
    </w:p>
    <w:p w:rsidRPr="00BC0361" w:rsidR="004610DE" w:rsidP="0A3682D0" w:rsidRDefault="004610DE" w14:paraId="4E706FED" w14:textId="77777777">
      <w:pPr>
        <w:spacing w:before="200" w:after="200"/>
        <w:rPr>
          <w:rFonts w:cs="Arial"/>
          <w:color w:val="444444"/>
          <w:lang w:val="en-US"/>
        </w:rPr>
      </w:pPr>
      <w:r w:rsidRPr="0A3682D0">
        <w:rPr>
          <w:rFonts w:cs="Arial"/>
          <w:color w:val="444444"/>
          <w:lang w:val="en-US"/>
        </w:rPr>
        <w:t xml:space="preserve">We may have to share information with GPs, other hospitals, social services or schools. Our patients may be receiving or need care from other </w:t>
      </w:r>
      <w:proofErr w:type="spellStart"/>
      <w:r w:rsidRPr="0A3682D0">
        <w:rPr>
          <w:rFonts w:cs="Arial"/>
          <w:color w:val="444444"/>
          <w:lang w:val="en-US"/>
        </w:rPr>
        <w:t>organisations</w:t>
      </w:r>
      <w:proofErr w:type="spellEnd"/>
      <w:r w:rsidRPr="0A3682D0">
        <w:rPr>
          <w:rFonts w:cs="Arial"/>
          <w:color w:val="444444"/>
          <w:lang w:val="en-US"/>
        </w:rPr>
        <w:t xml:space="preserve"> who will need information from us in order that they can plan the best treatment.</w:t>
      </w:r>
    </w:p>
    <w:p w:rsidRPr="00BC0361" w:rsidR="004610DE" w:rsidP="0A3682D0" w:rsidRDefault="004610DE" w14:paraId="4A82B07D" w14:textId="77777777">
      <w:pPr>
        <w:spacing w:before="200" w:after="200"/>
        <w:rPr>
          <w:rFonts w:cs="Arial"/>
          <w:color w:val="444444"/>
          <w:lang w:val="en-US"/>
        </w:rPr>
      </w:pPr>
      <w:r w:rsidRPr="0A3682D0">
        <w:rPr>
          <w:rFonts w:cs="Arial"/>
          <w:color w:val="444444"/>
          <w:lang w:val="en-US"/>
        </w:rPr>
        <w:t xml:space="preserve">We </w:t>
      </w:r>
      <w:proofErr w:type="gramStart"/>
      <w:r w:rsidRPr="0A3682D0">
        <w:rPr>
          <w:rFonts w:cs="Arial"/>
          <w:color w:val="444444"/>
          <w:lang w:val="en-US"/>
        </w:rPr>
        <w:t>have to</w:t>
      </w:r>
      <w:proofErr w:type="gramEnd"/>
      <w:r w:rsidRPr="0A3682D0">
        <w:rPr>
          <w:rFonts w:cs="Arial"/>
          <w:color w:val="444444"/>
          <w:lang w:val="en-US"/>
        </w:rPr>
        <w:t xml:space="preserve"> share information within the NHS to ensure that treatment is properly funded and carried out. The information may not identify individual patients and is usually to help plan future needs of the NHS to check that we are performing satisfactorily, or that a type of treatment is effective.</w:t>
      </w:r>
    </w:p>
    <w:p w:rsidRPr="00BC0361" w:rsidR="00B00274" w:rsidP="0A3682D0" w:rsidRDefault="00B00274" w14:paraId="12B979A3" w14:textId="77777777">
      <w:pPr>
        <w:spacing w:before="200" w:after="200"/>
        <w:rPr>
          <w:rFonts w:cs="Arial"/>
          <w:color w:val="444444"/>
          <w:lang w:val="en-US"/>
        </w:rPr>
      </w:pPr>
      <w:r w:rsidRPr="0A3682D0">
        <w:rPr>
          <w:rFonts w:cs="Arial"/>
          <w:color w:val="444444"/>
          <w:lang w:val="en-US"/>
        </w:rPr>
        <w:t>All information is kept securely and only those who need it to help with treatment, have access to it.</w:t>
      </w:r>
    </w:p>
    <w:p w:rsidRPr="00BC0361" w:rsidR="00B00274" w:rsidP="00F01E9F" w:rsidRDefault="00B00274" w14:paraId="707C2DF7" w14:textId="77777777">
      <w:pPr>
        <w:spacing w:before="200" w:after="200"/>
        <w:rPr>
          <w:rFonts w:cs="Arial"/>
          <w:color w:val="444444"/>
          <w:lang w:val="en"/>
        </w:rPr>
      </w:pPr>
      <w:r w:rsidRPr="00BC0361">
        <w:rPr>
          <w:rFonts w:cs="Arial"/>
          <w:color w:val="444444"/>
          <w:lang w:val="en"/>
        </w:rPr>
        <w:t>We only pass on the information about our patients if the other person has a genuine need to know, or to protect your health. We only pass on the information which is needed and no more.</w:t>
      </w:r>
    </w:p>
    <w:p w:rsidRPr="00BC0361" w:rsidR="004610DE" w:rsidP="00F01E9F" w:rsidRDefault="004610DE" w14:paraId="66FC4F12" w14:textId="77777777">
      <w:pPr>
        <w:spacing w:before="200" w:after="200"/>
        <w:rPr>
          <w:rFonts w:cs="Arial"/>
          <w:color w:val="444444"/>
          <w:lang w:val="en"/>
        </w:rPr>
      </w:pPr>
      <w:r w:rsidRPr="00BC0361">
        <w:rPr>
          <w:rFonts w:cs="Arial"/>
          <w:color w:val="444444"/>
          <w:lang w:val="en"/>
        </w:rPr>
        <w:t>We also carry out reviews ourselves to help improv</w:t>
      </w:r>
      <w:r w:rsidRPr="00BC0361" w:rsidR="007874C9">
        <w:rPr>
          <w:rFonts w:cs="Arial"/>
          <w:color w:val="444444"/>
          <w:lang w:val="en"/>
        </w:rPr>
        <w:t>e investigation and treatment. T</w:t>
      </w:r>
      <w:r w:rsidRPr="00BC0361">
        <w:rPr>
          <w:rFonts w:cs="Arial"/>
          <w:color w:val="444444"/>
          <w:lang w:val="en"/>
        </w:rPr>
        <w:t>his is called Clinical Audit.</w:t>
      </w:r>
    </w:p>
    <w:p w:rsidRPr="00BC0361" w:rsidR="004610DE" w:rsidP="0A3682D0" w:rsidRDefault="004610DE" w14:paraId="78724691" w14:textId="77777777">
      <w:pPr>
        <w:spacing w:before="200" w:after="200"/>
        <w:rPr>
          <w:rFonts w:cs="Arial"/>
          <w:color w:val="444444"/>
          <w:lang w:val="en-US"/>
        </w:rPr>
      </w:pPr>
      <w:r w:rsidRPr="0A3682D0">
        <w:rPr>
          <w:rFonts w:cs="Arial"/>
          <w:color w:val="444444"/>
          <w:lang w:val="en-US"/>
        </w:rPr>
        <w:t>Some conditions or infectious diseases are required to be added to national registers. Sometimes this does require a patients’ name but if this is the case, we will tell you.</w:t>
      </w:r>
    </w:p>
    <w:p w:rsidRPr="00BC0361" w:rsidR="004610DE" w:rsidP="0A3682D0" w:rsidRDefault="004610DE" w14:paraId="530A317E" w14:textId="77777777">
      <w:pPr>
        <w:spacing w:before="200" w:after="200"/>
        <w:rPr>
          <w:rFonts w:cs="Arial"/>
          <w:color w:val="444444"/>
          <w:lang w:val="en-US"/>
        </w:rPr>
      </w:pPr>
      <w:r w:rsidRPr="0A3682D0">
        <w:rPr>
          <w:rFonts w:cs="Arial"/>
          <w:color w:val="444444"/>
          <w:lang w:val="en-US"/>
        </w:rPr>
        <w:t xml:space="preserve">All those who handle this information are fully aware that it </w:t>
      </w:r>
      <w:proofErr w:type="gramStart"/>
      <w:r w:rsidRPr="0A3682D0">
        <w:rPr>
          <w:rFonts w:cs="Arial"/>
          <w:color w:val="444444"/>
          <w:lang w:val="en-US"/>
        </w:rPr>
        <w:t>has to</w:t>
      </w:r>
      <w:proofErr w:type="gramEnd"/>
      <w:r w:rsidRPr="0A3682D0">
        <w:rPr>
          <w:rFonts w:cs="Arial"/>
          <w:color w:val="444444"/>
          <w:lang w:val="en-US"/>
        </w:rPr>
        <w:t xml:space="preserve"> remain confidential.</w:t>
      </w:r>
    </w:p>
    <w:p w:rsidRPr="00BC0361" w:rsidR="00110C49" w:rsidP="0A3682D0" w:rsidRDefault="00B1660A" w14:paraId="4919A2B0" w14:textId="77777777">
      <w:pPr>
        <w:spacing w:before="200" w:after="200"/>
        <w:rPr>
          <w:rFonts w:cs="Arial"/>
          <w:color w:val="444444"/>
          <w:lang w:val="en-US"/>
        </w:rPr>
      </w:pPr>
      <w:r>
        <w:rPr>
          <w:noProof/>
        </w:rPr>
        <w:drawing>
          <wp:anchor distT="0" distB="0" distL="114300" distR="114300" simplePos="0" relativeHeight="251658752" behindDoc="1" locked="0" layoutInCell="1" allowOverlap="1" wp14:anchorId="0BE56D5B" wp14:editId="7BA0FAFF">
            <wp:simplePos x="0" y="0"/>
            <wp:positionH relativeFrom="column">
              <wp:posOffset>5461635</wp:posOffset>
            </wp:positionH>
            <wp:positionV relativeFrom="paragraph">
              <wp:posOffset>384810</wp:posOffset>
            </wp:positionV>
            <wp:extent cx="1059815" cy="1079500"/>
            <wp:effectExtent l="0" t="0" r="0" b="0"/>
            <wp:wrapNone/>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981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A3682D0" w:rsidR="00110C49">
        <w:rPr>
          <w:rFonts w:cs="Arial"/>
          <w:color w:val="444444"/>
          <w:lang w:val="en-US"/>
        </w:rPr>
        <w:t>We will not share your information for marketing, social media or insurance purposes unless we have your consent to do so.</w:t>
      </w:r>
    </w:p>
    <w:p w:rsidRPr="00056E11" w:rsidR="00471C12" w:rsidP="00F01E9F" w:rsidRDefault="00471C12" w14:paraId="778313B3" w14:textId="77777777">
      <w:pPr>
        <w:spacing w:before="200" w:after="200"/>
        <w:rPr>
          <w:rFonts w:cs="Arial"/>
          <w:b/>
          <w:bCs/>
          <w:color w:val="0070C0"/>
          <w:lang w:val="en"/>
        </w:rPr>
      </w:pPr>
      <w:r w:rsidRPr="00056E11">
        <w:rPr>
          <w:rFonts w:cs="Arial"/>
          <w:b/>
          <w:bCs/>
          <w:color w:val="0070C0"/>
          <w:lang w:val="en"/>
        </w:rPr>
        <w:t>Information we may receive about you which may not be supplied by you</w:t>
      </w:r>
    </w:p>
    <w:p w:rsidR="00F01E9F" w:rsidP="0A3682D0" w:rsidRDefault="00471C12" w14:paraId="7A97AB17" w14:textId="77777777">
      <w:pPr>
        <w:spacing w:before="120"/>
        <w:rPr>
          <w:rFonts w:cs="Arial"/>
          <w:color w:val="444444"/>
          <w:lang w:val="en-US"/>
        </w:rPr>
      </w:pPr>
      <w:r w:rsidRPr="0A3682D0">
        <w:rPr>
          <w:rFonts w:cs="Arial"/>
          <w:color w:val="444444"/>
          <w:lang w:val="en-US"/>
        </w:rPr>
        <w:t xml:space="preserve">We may receive information about you which you haven’t provided to us. </w:t>
      </w:r>
    </w:p>
    <w:p w:rsidRPr="00BC0361" w:rsidR="00471C12" w:rsidP="00F01E9F" w:rsidRDefault="00471C12" w14:paraId="278B954E" w14:textId="77777777">
      <w:pPr>
        <w:spacing w:after="120"/>
        <w:rPr>
          <w:rFonts w:cs="Arial"/>
          <w:color w:val="444444"/>
          <w:lang w:val="en"/>
        </w:rPr>
      </w:pPr>
      <w:r w:rsidRPr="00BC0361">
        <w:rPr>
          <w:rFonts w:cs="Arial"/>
          <w:color w:val="444444"/>
          <w:lang w:val="en"/>
        </w:rPr>
        <w:t>This could be, for instance:</w:t>
      </w:r>
    </w:p>
    <w:p w:rsidRPr="00BC0361" w:rsidR="00471C12" w:rsidP="00F01E9F" w:rsidRDefault="00471C12" w14:paraId="30EBA63B" w14:textId="77777777">
      <w:pPr>
        <w:numPr>
          <w:ilvl w:val="0"/>
          <w:numId w:val="12"/>
        </w:numPr>
        <w:spacing w:before="120" w:after="120"/>
        <w:rPr>
          <w:rFonts w:cs="Arial"/>
          <w:color w:val="444444"/>
          <w:lang w:val="en"/>
        </w:rPr>
      </w:pPr>
      <w:r w:rsidRPr="00BC0361">
        <w:rPr>
          <w:rFonts w:cs="Arial"/>
          <w:color w:val="444444"/>
          <w:lang w:val="en"/>
        </w:rPr>
        <w:t>If you have been referred to us for treatment</w:t>
      </w:r>
    </w:p>
    <w:p w:rsidRPr="00BC0361" w:rsidR="00471C12" w:rsidP="00F01E9F" w:rsidRDefault="00471C12" w14:paraId="5B54F78E" w14:textId="77777777">
      <w:pPr>
        <w:numPr>
          <w:ilvl w:val="0"/>
          <w:numId w:val="12"/>
        </w:numPr>
        <w:spacing w:before="120" w:after="120"/>
        <w:rPr>
          <w:rFonts w:cs="Arial"/>
          <w:color w:val="444444"/>
          <w:lang w:val="en"/>
        </w:rPr>
      </w:pPr>
      <w:r w:rsidRPr="00BC0361">
        <w:rPr>
          <w:rFonts w:cs="Arial"/>
          <w:color w:val="444444"/>
          <w:lang w:val="en"/>
        </w:rPr>
        <w:t>If we are dealing with a legal claim to which you are a relevant party</w:t>
      </w:r>
    </w:p>
    <w:p w:rsidRPr="00BC0361" w:rsidR="00471C12" w:rsidP="0A3682D0" w:rsidRDefault="00471C12" w14:paraId="65A9DF6C" w14:textId="77777777">
      <w:pPr>
        <w:numPr>
          <w:ilvl w:val="0"/>
          <w:numId w:val="12"/>
        </w:numPr>
        <w:spacing w:before="120" w:after="120"/>
        <w:rPr>
          <w:rFonts w:cs="Arial"/>
          <w:color w:val="444444"/>
          <w:lang w:val="en-US"/>
        </w:rPr>
      </w:pPr>
      <w:r w:rsidRPr="0A3682D0">
        <w:rPr>
          <w:rFonts w:cs="Arial"/>
          <w:color w:val="444444"/>
          <w:lang w:val="en-US"/>
        </w:rPr>
        <w:t>If we are dealing with the safety, security, health and wellbeing of someone associated with you</w:t>
      </w:r>
    </w:p>
    <w:p w:rsidRPr="00BC0361" w:rsidR="00471C12" w:rsidP="00F01E9F" w:rsidRDefault="00471C12" w14:paraId="40ED0E19" w14:textId="77777777">
      <w:pPr>
        <w:numPr>
          <w:ilvl w:val="0"/>
          <w:numId w:val="12"/>
        </w:numPr>
        <w:spacing w:before="120" w:after="120"/>
        <w:rPr>
          <w:rFonts w:cs="Arial"/>
          <w:color w:val="444444"/>
          <w:lang w:val="en"/>
        </w:rPr>
      </w:pPr>
      <w:r w:rsidRPr="00BC0361">
        <w:rPr>
          <w:rFonts w:cs="Arial"/>
          <w:color w:val="444444"/>
          <w:lang w:val="en"/>
        </w:rPr>
        <w:t>If we are seeking payment for our services from the health care provider in your local area</w:t>
      </w:r>
    </w:p>
    <w:p w:rsidRPr="00056E11" w:rsidR="00471C12" w:rsidP="00F01E9F" w:rsidRDefault="00471C12" w14:paraId="6142A315" w14:textId="77777777">
      <w:pPr>
        <w:numPr>
          <w:ilvl w:val="0"/>
          <w:numId w:val="12"/>
        </w:numPr>
        <w:spacing w:before="120" w:after="120"/>
        <w:rPr>
          <w:rFonts w:cs="Arial"/>
          <w:lang w:val="en"/>
        </w:rPr>
      </w:pPr>
      <w:r w:rsidRPr="00056E11">
        <w:rPr>
          <w:rFonts w:cs="Arial"/>
          <w:lang w:val="en"/>
        </w:rPr>
        <w:t>If we receive information in the form of an alert or warning and are legally obliged to act on it</w:t>
      </w:r>
    </w:p>
    <w:p w:rsidRPr="00056E11" w:rsidR="004610DE" w:rsidP="00F01E9F" w:rsidRDefault="004610DE" w14:paraId="547739D7" w14:textId="77777777">
      <w:pPr>
        <w:spacing w:before="200" w:after="200"/>
        <w:outlineLvl w:val="3"/>
        <w:rPr>
          <w:rFonts w:cs="Arial"/>
          <w:b/>
          <w:bCs/>
          <w:color w:val="0070C0"/>
          <w:lang w:val="en"/>
        </w:rPr>
      </w:pPr>
      <w:r w:rsidRPr="00056E11">
        <w:rPr>
          <w:rFonts w:cs="Arial"/>
          <w:b/>
          <w:bCs/>
          <w:color w:val="0070C0"/>
          <w:lang w:val="en"/>
        </w:rPr>
        <w:t>We are a teaching hospital</w:t>
      </w:r>
    </w:p>
    <w:p w:rsidRPr="00BC0361" w:rsidR="004610DE" w:rsidP="0A3682D0" w:rsidRDefault="004610DE" w14:paraId="7CF2C571" w14:textId="77777777">
      <w:pPr>
        <w:spacing w:before="200" w:after="200"/>
        <w:rPr>
          <w:rFonts w:cs="Arial"/>
          <w:color w:val="444444"/>
          <w:lang w:val="en-US"/>
        </w:rPr>
      </w:pPr>
      <w:r w:rsidRPr="0A3682D0">
        <w:rPr>
          <w:rFonts w:cs="Arial"/>
          <w:color w:val="444444"/>
          <w:lang w:val="en-US"/>
        </w:rPr>
        <w:t xml:space="preserve">Teaching and research are very important in the NHS and </w:t>
      </w:r>
      <w:r w:rsidRPr="0A3682D0" w:rsidR="007874C9">
        <w:rPr>
          <w:rFonts w:cs="Arial"/>
          <w:color w:val="444444"/>
          <w:lang w:val="en-US"/>
        </w:rPr>
        <w:t>Alder Hey</w:t>
      </w:r>
      <w:r w:rsidRPr="0A3682D0">
        <w:rPr>
          <w:rFonts w:cs="Arial"/>
          <w:color w:val="444444"/>
          <w:lang w:val="en-US"/>
        </w:rPr>
        <w:t xml:space="preserve"> is a teaching hospital. We have a responsibility to the students’ universities and colleges to see that they are properly taught and supervised whilst they are with us</w:t>
      </w:r>
      <w:r w:rsidRPr="0A3682D0" w:rsidR="007874C9">
        <w:rPr>
          <w:rFonts w:cs="Arial"/>
          <w:color w:val="444444"/>
          <w:lang w:val="en-US"/>
        </w:rPr>
        <w:t>.</w:t>
      </w:r>
    </w:p>
    <w:p w:rsidRPr="00BC0361" w:rsidR="004610DE" w:rsidP="00F01E9F" w:rsidRDefault="004610DE" w14:paraId="088D862D" w14:textId="77777777">
      <w:pPr>
        <w:spacing w:before="200" w:after="200"/>
        <w:rPr>
          <w:rFonts w:cs="Arial"/>
          <w:color w:val="444444"/>
          <w:lang w:val="en"/>
        </w:rPr>
      </w:pPr>
      <w:r w:rsidRPr="00BC0361">
        <w:rPr>
          <w:rFonts w:cs="Arial"/>
          <w:color w:val="444444"/>
          <w:lang w:val="en"/>
        </w:rPr>
        <w:t xml:space="preserve">Our patients </w:t>
      </w:r>
      <w:proofErr w:type="gramStart"/>
      <w:r w:rsidRPr="00BC0361">
        <w:rPr>
          <w:rFonts w:cs="Arial"/>
          <w:color w:val="444444"/>
          <w:lang w:val="en"/>
        </w:rPr>
        <w:t>have the opportunity to</w:t>
      </w:r>
      <w:proofErr w:type="gramEnd"/>
      <w:r w:rsidRPr="00BC0361">
        <w:rPr>
          <w:rFonts w:cs="Arial"/>
          <w:color w:val="444444"/>
          <w:lang w:val="en"/>
        </w:rPr>
        <w:t xml:space="preserve"> refuse to have any students take part in their treatment</w:t>
      </w:r>
      <w:r w:rsidRPr="00BC0361">
        <w:rPr>
          <w:rFonts w:cs="Arial"/>
          <w:color w:val="444444"/>
          <w:lang w:val="en"/>
        </w:rPr>
        <w:br/>
      </w:r>
      <w:r w:rsidRPr="00BC0361">
        <w:rPr>
          <w:rFonts w:cs="Arial"/>
          <w:color w:val="444444"/>
          <w:lang w:val="en"/>
        </w:rPr>
        <w:t>Part of the students’ training may involve reviewing some patient records and test results</w:t>
      </w:r>
      <w:r w:rsidRPr="00BC0361" w:rsidR="007874C9">
        <w:rPr>
          <w:rFonts w:cs="Arial"/>
          <w:color w:val="444444"/>
          <w:lang w:val="en"/>
        </w:rPr>
        <w:t>.</w:t>
      </w:r>
    </w:p>
    <w:p w:rsidRPr="00BC0361" w:rsidR="004610DE" w:rsidP="0A3682D0" w:rsidRDefault="004610DE" w14:paraId="38612538" w14:textId="77777777">
      <w:pPr>
        <w:spacing w:before="200" w:after="200"/>
        <w:rPr>
          <w:rFonts w:cs="Arial"/>
          <w:color w:val="444444"/>
          <w:lang w:val="en-US"/>
        </w:rPr>
      </w:pPr>
      <w:r w:rsidRPr="0A3682D0">
        <w:rPr>
          <w:rFonts w:cs="Arial"/>
          <w:color w:val="444444"/>
          <w:lang w:val="en-US"/>
        </w:rPr>
        <w:t xml:space="preserve">If any of our students or staff involved in any research project would like to use information about individual patients, the patient or their </w:t>
      </w:r>
      <w:r w:rsidRPr="0A3682D0" w:rsidR="00156E7B">
        <w:rPr>
          <w:rFonts w:cs="Arial"/>
          <w:color w:val="444444"/>
          <w:lang w:val="en-US"/>
        </w:rPr>
        <w:t xml:space="preserve">parent/guardian </w:t>
      </w:r>
      <w:r w:rsidRPr="0A3682D0">
        <w:rPr>
          <w:rFonts w:cs="Arial"/>
          <w:color w:val="444444"/>
          <w:lang w:val="en-US"/>
        </w:rPr>
        <w:t>will be informed</w:t>
      </w:r>
      <w:r w:rsidRPr="0A3682D0" w:rsidR="007874C9">
        <w:rPr>
          <w:rFonts w:cs="Arial"/>
          <w:color w:val="444444"/>
          <w:lang w:val="en-US"/>
        </w:rPr>
        <w:t>. Consent</w:t>
      </w:r>
      <w:r w:rsidRPr="0A3682D0">
        <w:rPr>
          <w:rFonts w:cs="Arial"/>
          <w:color w:val="444444"/>
          <w:lang w:val="en-US"/>
        </w:rPr>
        <w:t xml:space="preserve"> from the patient or their </w:t>
      </w:r>
      <w:r w:rsidRPr="0A3682D0" w:rsidR="004850C2">
        <w:rPr>
          <w:rFonts w:cs="Arial"/>
          <w:color w:val="444444"/>
          <w:lang w:val="en-US"/>
        </w:rPr>
        <w:t>parent/</w:t>
      </w:r>
      <w:r w:rsidRPr="0A3682D0">
        <w:rPr>
          <w:rFonts w:cs="Arial"/>
          <w:color w:val="444444"/>
          <w:lang w:val="en-US"/>
        </w:rPr>
        <w:t>guardian will be asked for whenever it may be possible to identify any patient individually</w:t>
      </w:r>
      <w:r w:rsidRPr="0A3682D0" w:rsidR="007874C9">
        <w:rPr>
          <w:rFonts w:cs="Arial"/>
          <w:color w:val="444444"/>
          <w:lang w:val="en-US"/>
        </w:rPr>
        <w:t>.</w:t>
      </w:r>
    </w:p>
    <w:p w:rsidRPr="00BC0361" w:rsidR="004610DE" w:rsidP="79C6B16A" w:rsidRDefault="004610DE" w14:paraId="01DDAA04" w14:textId="77777777" w14:noSpellErr="1">
      <w:pPr>
        <w:spacing w:before="200" w:after="200"/>
        <w:rPr>
          <w:rFonts w:cs="Arial"/>
          <w:color w:val="444444"/>
          <w:lang w:val="en-US"/>
        </w:rPr>
      </w:pPr>
      <w:r w:rsidRPr="79C6B16A" w:rsidR="004610DE">
        <w:rPr>
          <w:rFonts w:cs="Arial"/>
          <w:b w:val="1"/>
          <w:bCs w:val="1"/>
          <w:color w:val="333333"/>
          <w:lang w:val="en-US"/>
        </w:rPr>
        <w:t>All students are fully aware that it is their duty to keep any information they use during their training confidential.</w:t>
      </w:r>
    </w:p>
    <w:p w:rsidRPr="00056E11" w:rsidR="004610DE" w:rsidP="0A3682D0" w:rsidRDefault="004610DE" w14:paraId="2FD018AC" w14:textId="77777777">
      <w:pPr>
        <w:spacing w:before="200" w:after="200"/>
        <w:outlineLvl w:val="3"/>
        <w:rPr>
          <w:rFonts w:cs="Arial"/>
          <w:b/>
          <w:bCs/>
          <w:color w:val="0070C0"/>
          <w:lang w:val="en-US"/>
        </w:rPr>
      </w:pPr>
      <w:r w:rsidRPr="0A3682D0">
        <w:rPr>
          <w:rFonts w:cs="Arial"/>
          <w:b/>
          <w:bCs/>
          <w:color w:val="0070C0"/>
          <w:lang w:val="en-US"/>
        </w:rPr>
        <w:t xml:space="preserve">Some </w:t>
      </w:r>
      <w:proofErr w:type="spellStart"/>
      <w:r w:rsidRPr="0A3682D0">
        <w:rPr>
          <w:rFonts w:cs="Arial"/>
          <w:b/>
          <w:bCs/>
          <w:color w:val="0070C0"/>
          <w:lang w:val="en-US"/>
        </w:rPr>
        <w:t>organisations</w:t>
      </w:r>
      <w:proofErr w:type="spellEnd"/>
      <w:r w:rsidRPr="0A3682D0">
        <w:rPr>
          <w:rFonts w:cs="Arial"/>
          <w:b/>
          <w:bCs/>
          <w:color w:val="0070C0"/>
          <w:lang w:val="en-US"/>
        </w:rPr>
        <w:t xml:space="preserve"> process information for us</w:t>
      </w:r>
    </w:p>
    <w:p w:rsidRPr="00BC0361" w:rsidR="004610DE" w:rsidP="0A3682D0" w:rsidRDefault="004610DE" w14:paraId="5D4F4152" w14:textId="77777777">
      <w:pPr>
        <w:spacing w:before="200" w:after="200"/>
        <w:rPr>
          <w:rFonts w:cs="Arial"/>
          <w:color w:val="444444"/>
          <w:lang w:val="en-US"/>
        </w:rPr>
      </w:pPr>
      <w:r w:rsidRPr="0A3682D0">
        <w:rPr>
          <w:rFonts w:cs="Arial"/>
          <w:color w:val="444444"/>
          <w:lang w:val="en-US"/>
        </w:rPr>
        <w:t>Some facilities at Alder Hey are operated in partnership with private contractors, and information about our patients may be seen by their employees. They are required to work to the same standards of confidentiality as all NHS employees, and we have agreements and contracts in place to ensure these standards are maintained.</w:t>
      </w:r>
    </w:p>
    <w:p w:rsidRPr="00056E11" w:rsidR="004610DE" w:rsidP="00F01E9F" w:rsidRDefault="004610DE" w14:paraId="4489D888" w14:textId="77777777">
      <w:pPr>
        <w:spacing w:before="200" w:after="200"/>
        <w:outlineLvl w:val="3"/>
        <w:rPr>
          <w:rFonts w:cs="Arial"/>
          <w:b/>
          <w:bCs/>
          <w:color w:val="0070C0"/>
          <w:lang w:val="en"/>
        </w:rPr>
      </w:pPr>
      <w:r w:rsidRPr="00056E11">
        <w:rPr>
          <w:rFonts w:cs="Arial"/>
          <w:b/>
          <w:bCs/>
          <w:color w:val="0070C0"/>
          <w:lang w:val="en"/>
        </w:rPr>
        <w:t>If we have an incident or complaint</w:t>
      </w:r>
    </w:p>
    <w:p w:rsidRPr="00BC0361" w:rsidR="004610DE" w:rsidP="0A3682D0" w:rsidRDefault="004610DE" w14:paraId="7744A8E7" w14:textId="77777777">
      <w:pPr>
        <w:spacing w:before="200" w:after="200"/>
        <w:rPr>
          <w:rFonts w:cs="Arial"/>
          <w:color w:val="444444"/>
          <w:lang w:val="en-US"/>
        </w:rPr>
      </w:pPr>
      <w:r w:rsidRPr="0A3682D0">
        <w:rPr>
          <w:rFonts w:cs="Arial"/>
          <w:color w:val="444444"/>
          <w:lang w:val="en-US"/>
        </w:rPr>
        <w:t xml:space="preserve">Sometimes we need to use patient information to help us investigate incidents, complaints or legal claims. If a patient is identified, they or their </w:t>
      </w:r>
      <w:r w:rsidRPr="0A3682D0" w:rsidR="008F49FF">
        <w:rPr>
          <w:rFonts w:cs="Arial"/>
          <w:color w:val="444444"/>
          <w:lang w:val="en-US"/>
        </w:rPr>
        <w:t>parent/</w:t>
      </w:r>
      <w:r w:rsidRPr="0A3682D0">
        <w:rPr>
          <w:rFonts w:cs="Arial"/>
          <w:color w:val="444444"/>
          <w:lang w:val="en-US"/>
        </w:rPr>
        <w:t>guardian will be informed.</w:t>
      </w:r>
    </w:p>
    <w:p w:rsidRPr="00056E11" w:rsidR="004610DE" w:rsidP="00F01E9F" w:rsidRDefault="004610DE" w14:paraId="20109B68" w14:textId="77777777">
      <w:pPr>
        <w:spacing w:before="200" w:after="200"/>
        <w:outlineLvl w:val="3"/>
        <w:rPr>
          <w:rFonts w:cs="Arial"/>
          <w:b/>
          <w:bCs/>
          <w:color w:val="0070C0"/>
          <w:lang w:val="en"/>
        </w:rPr>
      </w:pPr>
      <w:r w:rsidRPr="00056E11">
        <w:rPr>
          <w:rFonts w:cs="Arial"/>
          <w:b/>
          <w:bCs/>
          <w:color w:val="0070C0"/>
          <w:lang w:val="en"/>
        </w:rPr>
        <w:t>Sharing information to assess compliance with standards</w:t>
      </w:r>
    </w:p>
    <w:p w:rsidRPr="00BC0361" w:rsidR="004610DE" w:rsidP="0A3682D0" w:rsidRDefault="004610DE" w14:paraId="3826B76E" w14:textId="77777777">
      <w:pPr>
        <w:spacing w:before="200" w:after="200"/>
        <w:rPr>
          <w:rFonts w:cs="Arial"/>
          <w:color w:val="444444"/>
          <w:lang w:val="en-US"/>
        </w:rPr>
      </w:pPr>
      <w:r w:rsidRPr="0A3682D0">
        <w:rPr>
          <w:rFonts w:cs="Arial"/>
          <w:color w:val="444444"/>
          <w:lang w:val="en-US"/>
        </w:rPr>
        <w:t>The Care Quality Commission (CQC) monitor, inspect and regulate NHS services to make sure they meet fundamental standards of quality and safety. The CQC currently inspect NHS hospitals at least once a year against a set of agreed standards. More information about the CQC and the inspection process can be found on the</w:t>
      </w:r>
      <w:r w:rsidRPr="0A3682D0" w:rsidR="00106308">
        <w:rPr>
          <w:rFonts w:cs="Arial"/>
          <w:color w:val="444444"/>
          <w:lang w:val="en-US"/>
        </w:rPr>
        <w:t xml:space="preserve"> </w:t>
      </w:r>
      <w:hyperlink r:id="rId19">
        <w:r w:rsidRPr="0A3682D0" w:rsidR="00106308">
          <w:rPr>
            <w:rStyle w:val="Hyperlink"/>
            <w:rFonts w:cs="Arial"/>
            <w:lang w:val="en-US"/>
          </w:rPr>
          <w:t>CQC website</w:t>
        </w:r>
      </w:hyperlink>
    </w:p>
    <w:p w:rsidRPr="00BC0361" w:rsidR="004610DE" w:rsidP="0A3682D0" w:rsidRDefault="004610DE" w14:paraId="4057B7D9" w14:textId="77777777">
      <w:pPr>
        <w:spacing w:before="200" w:after="200"/>
        <w:rPr>
          <w:rFonts w:cs="Arial"/>
          <w:color w:val="444444"/>
          <w:lang w:val="en-US"/>
        </w:rPr>
      </w:pPr>
      <w:r w:rsidRPr="0A3682D0">
        <w:rPr>
          <w:rFonts w:cs="Arial"/>
          <w:color w:val="444444"/>
          <w:lang w:val="en-US"/>
        </w:rPr>
        <w:t xml:space="preserve">As part of the CQC’s inspection, the inspectors may look at a small number of patient notes, incident forms and complaints. None of these documents will be removed from the premises. The aim is to ensure that these documents are managed in accordance with appropriate policies and procedures: for </w:t>
      </w:r>
      <w:r w:rsidRPr="0A3682D0" w:rsidR="00397C22">
        <w:rPr>
          <w:rFonts w:cs="Arial"/>
          <w:color w:val="444444"/>
          <w:lang w:val="en-US"/>
        </w:rPr>
        <w:t>example,</w:t>
      </w:r>
      <w:r w:rsidRPr="0A3682D0">
        <w:rPr>
          <w:rFonts w:cs="Arial"/>
          <w:color w:val="444444"/>
          <w:lang w:val="en-US"/>
        </w:rPr>
        <w:t xml:space="preserve"> whether they are written clearly, signed and dated and stored securely. The inspectors are not concerned with individual patient details.</w:t>
      </w:r>
    </w:p>
    <w:p w:rsidRPr="00BC0361" w:rsidR="00783EE4" w:rsidP="00F01E9F" w:rsidRDefault="00783EE4" w14:paraId="0034E537" w14:textId="77777777">
      <w:pPr>
        <w:spacing w:before="200" w:after="200"/>
        <w:rPr>
          <w:rFonts w:cs="Arial"/>
          <w:color w:val="444444"/>
          <w:lang w:val="en"/>
        </w:rPr>
      </w:pPr>
      <w:r w:rsidRPr="00BC0361">
        <w:rPr>
          <w:rFonts w:cs="Arial"/>
          <w:color w:val="444444"/>
          <w:lang w:val="en"/>
        </w:rPr>
        <w:t>The Trust may also record telephone conversations for training and monitoring purposes.</w:t>
      </w:r>
    </w:p>
    <w:p w:rsidRPr="00056E11" w:rsidR="004610DE" w:rsidP="00F01E9F" w:rsidRDefault="004610DE" w14:paraId="084A193E" w14:textId="77777777">
      <w:pPr>
        <w:spacing w:before="200" w:after="200"/>
        <w:outlineLvl w:val="3"/>
        <w:rPr>
          <w:rFonts w:cs="Arial"/>
          <w:b/>
          <w:bCs/>
          <w:color w:val="0070C0"/>
          <w:lang w:val="en"/>
        </w:rPr>
      </w:pPr>
      <w:r w:rsidRPr="00056E11">
        <w:rPr>
          <w:rFonts w:cs="Arial"/>
          <w:b/>
          <w:bCs/>
          <w:color w:val="0070C0"/>
          <w:lang w:val="en"/>
        </w:rPr>
        <w:t>Other reasons to share</w:t>
      </w:r>
    </w:p>
    <w:p w:rsidRPr="00BC0361" w:rsidR="004610DE" w:rsidP="0A3682D0" w:rsidRDefault="004610DE" w14:paraId="1DB72416" w14:textId="77777777">
      <w:pPr>
        <w:spacing w:before="200" w:after="200"/>
        <w:rPr>
          <w:rFonts w:cs="Arial"/>
          <w:color w:val="444444"/>
          <w:lang w:val="en-US"/>
        </w:rPr>
      </w:pPr>
      <w:r w:rsidRPr="0A3682D0">
        <w:rPr>
          <w:rFonts w:cs="Arial"/>
          <w:color w:val="444444"/>
          <w:lang w:val="en-US"/>
        </w:rPr>
        <w:t xml:space="preserve">We may be required to pass on information from which patients can be identified without the patient’s (or their </w:t>
      </w:r>
      <w:r w:rsidRPr="0A3682D0" w:rsidR="00156E7B">
        <w:rPr>
          <w:rFonts w:cs="Arial"/>
          <w:color w:val="444444"/>
          <w:lang w:val="en-US"/>
        </w:rPr>
        <w:t>parent/guardian’s</w:t>
      </w:r>
      <w:r w:rsidRPr="0A3682D0">
        <w:rPr>
          <w:rFonts w:cs="Arial"/>
          <w:color w:val="444444"/>
          <w:lang w:val="en-US"/>
        </w:rPr>
        <w:t>) permission. This may be for emergency treatment or for official Health Service statistics or if the law demands it.</w:t>
      </w:r>
    </w:p>
    <w:p w:rsidRPr="00056E11" w:rsidR="004610DE" w:rsidP="00F01E9F" w:rsidRDefault="004610DE" w14:paraId="15F02991" w14:textId="77777777">
      <w:pPr>
        <w:spacing w:before="200" w:after="200"/>
        <w:outlineLvl w:val="3"/>
        <w:rPr>
          <w:rFonts w:cs="Arial"/>
          <w:b/>
          <w:bCs/>
          <w:color w:val="0070C0"/>
          <w:lang w:val="en"/>
        </w:rPr>
      </w:pPr>
      <w:r w:rsidRPr="00056E11">
        <w:rPr>
          <w:rFonts w:cs="Arial"/>
          <w:b/>
          <w:bCs/>
          <w:color w:val="0070C0"/>
          <w:lang w:val="en"/>
        </w:rPr>
        <w:t>Keeping your records up to date</w:t>
      </w:r>
    </w:p>
    <w:p w:rsidRPr="00BC0361" w:rsidR="004610DE" w:rsidP="00F01E9F" w:rsidRDefault="004610DE" w14:paraId="39775224" w14:textId="77777777">
      <w:pPr>
        <w:spacing w:before="200" w:after="200"/>
        <w:rPr>
          <w:rFonts w:cs="Arial"/>
          <w:color w:val="444444"/>
          <w:lang w:val="en"/>
        </w:rPr>
      </w:pPr>
      <w:r w:rsidRPr="00BC0361">
        <w:rPr>
          <w:rFonts w:cs="Arial"/>
          <w:color w:val="444444"/>
          <w:lang w:val="en"/>
        </w:rPr>
        <w:t xml:space="preserve">Please help us to keep our information about you up to date by informing us if you change your </w:t>
      </w:r>
      <w:r w:rsidRPr="00BC0361" w:rsidR="00B00274">
        <w:rPr>
          <w:rFonts w:cs="Arial"/>
          <w:color w:val="444444"/>
          <w:lang w:val="en"/>
        </w:rPr>
        <w:t xml:space="preserve">name, </w:t>
      </w:r>
      <w:r w:rsidRPr="00BC0361">
        <w:rPr>
          <w:rFonts w:cs="Arial"/>
          <w:color w:val="444444"/>
          <w:lang w:val="en"/>
        </w:rPr>
        <w:t>address, GP or contact details.</w:t>
      </w:r>
    </w:p>
    <w:p w:rsidRPr="00056E11" w:rsidR="004610DE" w:rsidP="00F01E9F" w:rsidRDefault="004610DE" w14:paraId="31970296" w14:textId="77777777">
      <w:pPr>
        <w:spacing w:before="200" w:after="200"/>
        <w:outlineLvl w:val="3"/>
        <w:rPr>
          <w:rFonts w:cs="Arial"/>
          <w:b/>
          <w:bCs/>
          <w:color w:val="0070C0"/>
          <w:lang w:val="en"/>
        </w:rPr>
      </w:pPr>
      <w:r w:rsidRPr="00056E11">
        <w:rPr>
          <w:rFonts w:cs="Arial"/>
          <w:b/>
          <w:bCs/>
          <w:color w:val="0070C0"/>
          <w:lang w:val="en"/>
        </w:rPr>
        <w:t>How you can get access to your health record</w:t>
      </w:r>
    </w:p>
    <w:p w:rsidRPr="00BC0361" w:rsidR="004610DE" w:rsidP="0A3682D0" w:rsidRDefault="004610DE" w14:paraId="094B0C03" w14:textId="77777777">
      <w:pPr>
        <w:spacing w:before="200" w:after="200"/>
        <w:rPr>
          <w:rFonts w:cs="Arial"/>
          <w:color w:val="444444"/>
          <w:lang w:val="en-US"/>
        </w:rPr>
      </w:pPr>
      <w:r w:rsidRPr="0A3682D0">
        <w:rPr>
          <w:rFonts w:cs="Arial"/>
          <w:color w:val="444444"/>
          <w:lang w:val="en-US"/>
        </w:rPr>
        <w:t xml:space="preserve">Patients or their </w:t>
      </w:r>
      <w:r w:rsidRPr="0A3682D0" w:rsidR="00156E7B">
        <w:rPr>
          <w:rFonts w:cs="Arial"/>
          <w:color w:val="444444"/>
          <w:lang w:val="en-US"/>
        </w:rPr>
        <w:t xml:space="preserve">parent/guardian </w:t>
      </w:r>
      <w:r w:rsidRPr="0A3682D0">
        <w:rPr>
          <w:rFonts w:cs="Arial"/>
          <w:color w:val="444444"/>
          <w:lang w:val="en-US"/>
        </w:rPr>
        <w:t xml:space="preserve">are entitled to apply for </w:t>
      </w:r>
      <w:r w:rsidRPr="0A3682D0" w:rsidR="00B00274">
        <w:rPr>
          <w:rFonts w:cs="Arial"/>
          <w:color w:val="444444"/>
          <w:lang w:val="en-US"/>
        </w:rPr>
        <w:t>access to</w:t>
      </w:r>
      <w:r w:rsidRPr="0A3682D0">
        <w:rPr>
          <w:rFonts w:cs="Arial"/>
          <w:color w:val="444444"/>
          <w:lang w:val="en-US"/>
        </w:rPr>
        <w:t xml:space="preserve"> their health records. You can do this by completing the form on the Trust website or writing to our Access to Health Records Dep</w:t>
      </w:r>
      <w:r w:rsidRPr="0A3682D0" w:rsidR="00B00274">
        <w:rPr>
          <w:rFonts w:cs="Arial"/>
          <w:color w:val="444444"/>
          <w:lang w:val="en-US"/>
        </w:rPr>
        <w:t>artment (at the address below).</w:t>
      </w:r>
    </w:p>
    <w:p w:rsidRPr="00056E11" w:rsidR="003529D9" w:rsidP="00F01E9F" w:rsidRDefault="003529D9" w14:paraId="1F188890" w14:textId="77777777">
      <w:pPr>
        <w:spacing w:before="200" w:after="200"/>
        <w:outlineLvl w:val="3"/>
        <w:rPr>
          <w:rFonts w:cs="Arial"/>
          <w:b/>
          <w:bCs/>
          <w:color w:val="0070C0"/>
          <w:lang w:val="en"/>
        </w:rPr>
      </w:pPr>
      <w:bookmarkStart w:name="What_happens_if_we_need_to_transfer_your" w:id="3"/>
      <w:bookmarkEnd w:id="3"/>
      <w:r w:rsidRPr="00056E11">
        <w:rPr>
          <w:rFonts w:cs="Arial"/>
          <w:b/>
          <w:bCs/>
          <w:color w:val="0070C0"/>
          <w:lang w:val="en"/>
        </w:rPr>
        <w:t>What happens if we need to transfer your information abroad?</w:t>
      </w:r>
    </w:p>
    <w:p w:rsidRPr="00BC0361" w:rsidR="003529D9" w:rsidP="00F01E9F" w:rsidRDefault="00B1660A" w14:paraId="0B3BBC01" w14:textId="77777777">
      <w:pPr>
        <w:spacing w:before="200" w:after="200"/>
        <w:rPr>
          <w:rFonts w:cs="Arial"/>
          <w:color w:val="444444"/>
          <w:lang w:val="en"/>
        </w:rPr>
      </w:pPr>
      <w:r>
        <w:rPr>
          <w:rFonts w:cs="Arial"/>
          <w:noProof/>
          <w:color w:val="444444"/>
        </w:rPr>
        <w:drawing>
          <wp:anchor distT="0" distB="0" distL="114300" distR="114300" simplePos="0" relativeHeight="251661824" behindDoc="1" locked="0" layoutInCell="1" allowOverlap="1" wp14:anchorId="69C9F8A7" wp14:editId="04550DCA">
            <wp:simplePos x="0" y="0"/>
            <wp:positionH relativeFrom="margin">
              <wp:posOffset>5278120</wp:posOffset>
            </wp:positionH>
            <wp:positionV relativeFrom="margin">
              <wp:posOffset>9133840</wp:posOffset>
            </wp:positionV>
            <wp:extent cx="1484630" cy="929640"/>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4630" cy="929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0361" w:rsidR="003529D9">
        <w:rPr>
          <w:rFonts w:cs="Arial"/>
          <w:color w:val="444444"/>
          <w:lang w:val="en"/>
        </w:rPr>
        <w:t xml:space="preserve">The </w:t>
      </w:r>
      <w:r w:rsidRPr="00BC0361" w:rsidR="00584650">
        <w:rPr>
          <w:rFonts w:cs="Arial"/>
          <w:color w:val="444444"/>
          <w:lang w:val="en"/>
        </w:rPr>
        <w:t>Trust</w:t>
      </w:r>
      <w:r w:rsidRPr="00BC0361" w:rsidR="003529D9">
        <w:rPr>
          <w:rFonts w:cs="Arial"/>
          <w:color w:val="444444"/>
          <w:lang w:val="en"/>
        </w:rPr>
        <w:t xml:space="preserve"> do not routinely transfer information outside the United Kingdom but if there is a need to do so we will ensure that the security and protections that are put in place are of equivalent standard to those standards that we would use internally when processing your information.</w:t>
      </w:r>
    </w:p>
    <w:p w:rsidRPr="00056E11" w:rsidR="003529D9" w:rsidP="00F01E9F" w:rsidRDefault="00F01E9F" w14:paraId="0DA834FA" w14:textId="77777777">
      <w:pPr>
        <w:spacing w:before="200" w:after="200"/>
        <w:outlineLvl w:val="3"/>
        <w:rPr>
          <w:rFonts w:cs="Arial"/>
          <w:b/>
          <w:bCs/>
          <w:color w:val="0070C0"/>
          <w:lang w:val="en"/>
        </w:rPr>
      </w:pPr>
      <w:bookmarkStart w:name="What_if_we_wish_to_use_your_information_" w:id="4"/>
      <w:bookmarkEnd w:id="4"/>
      <w:r>
        <w:rPr>
          <w:rFonts w:cs="Arial"/>
          <w:b/>
          <w:bCs/>
          <w:color w:val="0070C0"/>
          <w:lang w:val="en"/>
        </w:rPr>
        <w:br w:type="page"/>
      </w:r>
      <w:r w:rsidRPr="00056E11" w:rsidR="003529D9">
        <w:rPr>
          <w:rFonts w:cs="Arial"/>
          <w:b/>
          <w:bCs/>
          <w:color w:val="0070C0"/>
          <w:lang w:val="en"/>
        </w:rPr>
        <w:t>What if we wish to use your information for another purpose?</w:t>
      </w:r>
    </w:p>
    <w:p w:rsidRPr="00BC0361" w:rsidR="003529D9" w:rsidP="0A3682D0" w:rsidRDefault="003529D9" w14:paraId="090520A8" w14:textId="77777777">
      <w:pPr>
        <w:spacing w:before="200" w:after="200"/>
        <w:rPr>
          <w:rFonts w:cs="Arial"/>
          <w:color w:val="444444"/>
          <w:lang w:val="en-US"/>
        </w:rPr>
      </w:pPr>
      <w:r w:rsidRPr="0A3682D0">
        <w:rPr>
          <w:rFonts w:cs="Arial"/>
          <w:color w:val="444444"/>
          <w:lang w:val="en-US"/>
        </w:rPr>
        <w:t>If we wish to use your personal information for a new purpose, not covered by this Privacy Notice, then we will provide you with a new notice explaining the new use prior to commencing the processing and setting out the relevant purposes and processing conditions. Where and whenever necessary, we ensure there is a legal justification for such processing.</w:t>
      </w:r>
    </w:p>
    <w:p w:rsidRPr="00BC0361" w:rsidR="003529D9" w:rsidP="0A3682D0" w:rsidRDefault="003529D9" w14:paraId="24C28B99" w14:textId="77777777">
      <w:pPr>
        <w:spacing w:before="200" w:after="200"/>
        <w:rPr>
          <w:rFonts w:cs="Arial"/>
          <w:color w:val="444444"/>
          <w:lang w:val="en-US"/>
        </w:rPr>
      </w:pPr>
      <w:r w:rsidRPr="0A3682D0">
        <w:rPr>
          <w:rFonts w:cs="Arial"/>
          <w:color w:val="444444"/>
          <w:lang w:val="en-US"/>
        </w:rPr>
        <w:t xml:space="preserve">Where the </w:t>
      </w:r>
      <w:r w:rsidRPr="0A3682D0" w:rsidR="00584650">
        <w:rPr>
          <w:rFonts w:cs="Arial"/>
          <w:color w:val="444444"/>
          <w:lang w:val="en-US"/>
        </w:rPr>
        <w:t>Trust</w:t>
      </w:r>
      <w:r w:rsidRPr="0A3682D0">
        <w:rPr>
          <w:rFonts w:cs="Arial"/>
          <w:color w:val="444444"/>
          <w:lang w:val="en-US"/>
        </w:rPr>
        <w:t xml:space="preserve"> wish to use your information that is for any reason not in line with administering the business of the </w:t>
      </w:r>
      <w:r w:rsidRPr="0A3682D0" w:rsidR="00584650">
        <w:rPr>
          <w:rFonts w:cs="Arial"/>
          <w:color w:val="444444"/>
          <w:lang w:val="en-US"/>
        </w:rPr>
        <w:t>Trust</w:t>
      </w:r>
      <w:r w:rsidRPr="0A3682D0">
        <w:rPr>
          <w:rFonts w:cs="Arial"/>
          <w:color w:val="444444"/>
          <w:lang w:val="en-US"/>
        </w:rPr>
        <w:t xml:space="preserve"> or complying with a legal obligation, then we will seek your consent to do so.</w:t>
      </w:r>
    </w:p>
    <w:p w:rsidRPr="00056E11" w:rsidR="00AB563B" w:rsidP="00F01E9F" w:rsidRDefault="007C30C8" w14:paraId="567239C2" w14:textId="77777777">
      <w:pPr>
        <w:spacing w:before="200" w:after="200"/>
        <w:rPr>
          <w:rFonts w:cs="Arial"/>
          <w:b/>
          <w:bCs/>
          <w:color w:val="0070C0"/>
          <w:lang w:val="en"/>
        </w:rPr>
      </w:pPr>
      <w:r w:rsidRPr="00056E11">
        <w:rPr>
          <w:rFonts w:cs="Arial"/>
          <w:b/>
          <w:bCs/>
          <w:color w:val="0070C0"/>
          <w:lang w:val="en"/>
        </w:rPr>
        <w:t>Further information and contact details</w:t>
      </w:r>
    </w:p>
    <w:p w:rsidRPr="00BC0361" w:rsidR="00AB563B" w:rsidP="00F01E9F" w:rsidRDefault="00AB563B" w14:paraId="771EA4C2" w14:textId="77777777">
      <w:pPr>
        <w:spacing w:before="200" w:after="200"/>
        <w:rPr>
          <w:rFonts w:cs="Arial"/>
          <w:szCs w:val="20"/>
          <w:lang w:eastAsia="en-US"/>
        </w:rPr>
      </w:pPr>
      <w:r w:rsidRPr="00BC0361">
        <w:rPr>
          <w:rFonts w:cs="Arial"/>
          <w:szCs w:val="20"/>
          <w:lang w:eastAsia="en-US"/>
        </w:rPr>
        <w:t xml:space="preserve">This </w:t>
      </w:r>
      <w:r w:rsidRPr="00BC0361" w:rsidR="008F49FF">
        <w:rPr>
          <w:rFonts w:cs="Arial"/>
          <w:szCs w:val="20"/>
          <w:lang w:eastAsia="en-US"/>
        </w:rPr>
        <w:t xml:space="preserve">Privacy Notice </w:t>
      </w:r>
      <w:r w:rsidRPr="00BC0361">
        <w:rPr>
          <w:rFonts w:cs="Arial"/>
          <w:szCs w:val="20"/>
          <w:lang w:eastAsia="en-US"/>
        </w:rPr>
        <w:t xml:space="preserve">only gives general information.  You must always discuss the individual treatment of your child with the appropriate member of staff.  Do not rely on this </w:t>
      </w:r>
      <w:r w:rsidRPr="00BC0361" w:rsidR="008F49FF">
        <w:rPr>
          <w:rFonts w:cs="Arial"/>
          <w:szCs w:val="20"/>
          <w:lang w:eastAsia="en-US"/>
        </w:rPr>
        <w:t>Privacy Notice</w:t>
      </w:r>
      <w:r w:rsidRPr="00BC0361">
        <w:rPr>
          <w:rFonts w:cs="Arial"/>
          <w:szCs w:val="20"/>
          <w:lang w:eastAsia="en-US"/>
        </w:rPr>
        <w:t xml:space="preserve"> alone for information about your child’s treatment</w:t>
      </w:r>
      <w:r w:rsidRPr="00BC0361" w:rsidR="007C30C8">
        <w:rPr>
          <w:rFonts w:cs="Arial"/>
          <w:szCs w:val="20"/>
          <w:lang w:eastAsia="en-US"/>
        </w:rPr>
        <w:t xml:space="preserve"> and use of their data</w:t>
      </w:r>
      <w:r w:rsidRPr="00BC0361">
        <w:rPr>
          <w:rFonts w:cs="Arial"/>
          <w:szCs w:val="20"/>
          <w:lang w:eastAsia="en-US"/>
        </w:rPr>
        <w:t xml:space="preserve">.  This </w:t>
      </w:r>
      <w:r w:rsidRPr="00BC0361" w:rsidR="008F49FF">
        <w:rPr>
          <w:rFonts w:cs="Arial"/>
          <w:szCs w:val="20"/>
          <w:lang w:eastAsia="en-US"/>
        </w:rPr>
        <w:t>Privacy Notice</w:t>
      </w:r>
      <w:r w:rsidRPr="00BC0361">
        <w:rPr>
          <w:rFonts w:cs="Arial"/>
          <w:szCs w:val="20"/>
          <w:lang w:eastAsia="en-US"/>
        </w:rPr>
        <w:t xml:space="preserve"> can be made available in other languages and formats if requested.</w:t>
      </w:r>
    </w:p>
    <w:p w:rsidRPr="00BC0361" w:rsidR="007C30C8" w:rsidP="00F01E9F" w:rsidRDefault="007C30C8" w14:paraId="6DA3AC25" w14:textId="77777777">
      <w:pPr>
        <w:widowControl w:val="0"/>
        <w:spacing w:before="200" w:after="200"/>
        <w:rPr>
          <w:rFonts w:cs="Arial"/>
          <w:bCs/>
          <w:color w:val="000000"/>
          <w:kern w:val="28"/>
        </w:rPr>
      </w:pPr>
      <w:r w:rsidRPr="00BC0361">
        <w:rPr>
          <w:rFonts w:cs="Arial"/>
          <w:bCs/>
          <w:color w:val="000000"/>
          <w:kern w:val="28"/>
        </w:rPr>
        <w:t>This information is also available via our website shown below.</w:t>
      </w:r>
    </w:p>
    <w:p w:rsidR="007C30C8" w:rsidP="0A3682D0" w:rsidRDefault="007C30C8" w14:paraId="3B100971" w14:textId="77777777">
      <w:pPr>
        <w:spacing w:before="200" w:after="200"/>
        <w:rPr>
          <w:rFonts w:cs="Arial"/>
          <w:color w:val="444444"/>
          <w:lang w:val="en-US"/>
        </w:rPr>
      </w:pPr>
      <w:r w:rsidRPr="0A3682D0">
        <w:rPr>
          <w:rFonts w:cs="Arial"/>
          <w:color w:val="444444"/>
          <w:lang w:val="en-US"/>
        </w:rPr>
        <w:t xml:space="preserve">If you have any concerns about the use of your </w:t>
      </w:r>
      <w:proofErr w:type="gramStart"/>
      <w:r w:rsidRPr="0A3682D0">
        <w:rPr>
          <w:rFonts w:cs="Arial"/>
          <w:color w:val="444444"/>
          <w:lang w:val="en-US"/>
        </w:rPr>
        <w:t>information</w:t>
      </w:r>
      <w:proofErr w:type="gramEnd"/>
      <w:r w:rsidRPr="0A3682D0">
        <w:rPr>
          <w:rFonts w:cs="Arial"/>
          <w:color w:val="444444"/>
          <w:lang w:val="en-US"/>
        </w:rPr>
        <w:t xml:space="preserve"> please write to: The Caldicott Guardian or to the Data Protection Officer (at the address below) or email either at </w:t>
      </w:r>
      <w:hyperlink r:id="rId20">
        <w:r w:rsidRPr="0A3682D0">
          <w:rPr>
            <w:rFonts w:cs="Arial"/>
            <w:color w:val="0000FF"/>
            <w:u w:val="single"/>
            <w:lang w:val="en-US"/>
          </w:rPr>
          <w:t>info.gov@alderhey.nhs.uk</w:t>
        </w:r>
      </w:hyperlink>
    </w:p>
    <w:p w:rsidRPr="00BC0361" w:rsidR="007C30C8" w:rsidP="0A3682D0" w:rsidRDefault="007C30C8" w14:paraId="71471395" w14:textId="77777777">
      <w:pPr>
        <w:spacing w:before="200" w:after="200"/>
        <w:rPr>
          <w:rFonts w:cs="Arial"/>
          <w:color w:val="444444"/>
          <w:lang w:val="en-US"/>
        </w:rPr>
      </w:pPr>
      <w:r w:rsidRPr="0A3682D0">
        <w:rPr>
          <w:rFonts w:cs="Arial"/>
          <w:color w:val="444444"/>
          <w:lang w:val="en-US"/>
        </w:rPr>
        <w:t xml:space="preserve">The Caldicott Guardian is responsible for ensuring information about you is used properly at </w:t>
      </w:r>
      <w:r w:rsidRPr="0A3682D0" w:rsidR="002C411D">
        <w:rPr>
          <w:rFonts w:cs="Arial"/>
          <w:color w:val="444444"/>
          <w:lang w:val="en-US"/>
        </w:rPr>
        <w:t>the</w:t>
      </w:r>
      <w:r w:rsidRPr="0A3682D0">
        <w:rPr>
          <w:rFonts w:cs="Arial"/>
          <w:color w:val="444444"/>
          <w:lang w:val="en-US"/>
        </w:rPr>
        <w:t xml:space="preserve"> Trust.</w:t>
      </w:r>
    </w:p>
    <w:p w:rsidR="007C30C8" w:rsidP="0A3682D0" w:rsidRDefault="007C30C8" w14:paraId="4EC72BAC" w14:textId="77777777">
      <w:pPr>
        <w:spacing w:before="200" w:after="200"/>
        <w:rPr>
          <w:rFonts w:cs="Arial"/>
          <w:color w:val="444444"/>
          <w:lang w:val="en-US"/>
        </w:rPr>
      </w:pPr>
      <w:r w:rsidRPr="0A3682D0">
        <w:rPr>
          <w:rFonts w:cs="Arial"/>
          <w:color w:val="444444"/>
          <w:lang w:val="en-US"/>
        </w:rPr>
        <w:t>The Data Protection Officer</w:t>
      </w:r>
      <w:r w:rsidRPr="0A3682D0" w:rsidR="00156E7B">
        <w:rPr>
          <w:rFonts w:cs="Arial"/>
          <w:color w:val="444444"/>
          <w:lang w:val="en-US"/>
        </w:rPr>
        <w:t xml:space="preserve"> informs and advises the Trust, monitors compliance, and acts as point of contact for the data subjects and the ICO, on a point of law.</w:t>
      </w:r>
    </w:p>
    <w:p w:rsidR="00F01E9F" w:rsidP="00F01E9F" w:rsidRDefault="00F01E9F" w14:paraId="49E338BB" w14:textId="77777777">
      <w:pPr>
        <w:spacing w:before="100" w:beforeAutospacing="1" w:after="100" w:afterAutospacing="1"/>
        <w:rPr>
          <w:rFonts w:cs="Arial"/>
          <w:szCs w:val="20"/>
          <w:lang w:eastAsia="en-US"/>
        </w:rPr>
      </w:pPr>
    </w:p>
    <w:p w:rsidRPr="00ED7F86" w:rsidR="00056E11" w:rsidP="00056E11" w:rsidRDefault="00056E11" w14:paraId="2D043035" w14:textId="77777777">
      <w:pPr>
        <w:spacing w:before="100" w:beforeAutospacing="1" w:after="100" w:afterAutospacing="1"/>
        <w:rPr>
          <w:rFonts w:cs="Arial"/>
          <w:szCs w:val="20"/>
          <w:lang w:eastAsia="en-US"/>
        </w:rPr>
      </w:pPr>
      <w:r w:rsidRPr="00ED7F86">
        <w:rPr>
          <w:rFonts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rsidRPr="00ED7F86" w:rsidR="00056E11" w:rsidP="00056E11" w:rsidRDefault="00056E11" w14:paraId="14BA25AB" w14:textId="77777777">
      <w:pPr>
        <w:rPr>
          <w:rFonts w:cs="Arial"/>
          <w:szCs w:val="20"/>
          <w:lang w:eastAsia="en-US"/>
        </w:rPr>
      </w:pPr>
      <w:r w:rsidRPr="00ED7F86">
        <w:rPr>
          <w:rFonts w:cs="Arial"/>
          <w:szCs w:val="20"/>
          <w:lang w:eastAsia="en-US"/>
        </w:rPr>
        <w:t>This information can be made available in other languages and formats if requested.</w:t>
      </w:r>
    </w:p>
    <w:p w:rsidRPr="00ED7F86" w:rsidR="00056E11" w:rsidP="00056E11" w:rsidRDefault="00056E11" w14:paraId="4443BE61" w14:textId="77777777">
      <w:pPr>
        <w:rPr>
          <w:rFonts w:cs="Arial"/>
          <w:szCs w:val="20"/>
          <w:lang w:eastAsia="en-US"/>
        </w:rPr>
      </w:pPr>
    </w:p>
    <w:p w:rsidRPr="00ED7F86" w:rsidR="00056E11" w:rsidP="00056E11" w:rsidRDefault="00056E11" w14:paraId="75EB5DFC" w14:textId="77777777">
      <w:pPr>
        <w:rPr>
          <w:rFonts w:cs="Arial"/>
          <w:szCs w:val="20"/>
          <w:lang w:eastAsia="en-US"/>
        </w:rPr>
      </w:pPr>
      <w:r w:rsidRPr="00ED7F86">
        <w:rPr>
          <w:rFonts w:cs="Arial"/>
          <w:szCs w:val="20"/>
          <w:lang w:eastAsia="en-US"/>
        </w:rPr>
        <w:t>Alder Hey Children’s NHS Foundation Trust</w:t>
      </w:r>
    </w:p>
    <w:p w:rsidRPr="00ED7F86" w:rsidR="00056E11" w:rsidP="00056E11" w:rsidRDefault="00056E11" w14:paraId="61818913" w14:textId="77777777">
      <w:pPr>
        <w:rPr>
          <w:rFonts w:cs="Arial"/>
          <w:szCs w:val="20"/>
          <w:lang w:eastAsia="en-US"/>
        </w:rPr>
      </w:pPr>
      <w:r w:rsidRPr="00ED7F86">
        <w:rPr>
          <w:rFonts w:cs="Arial"/>
          <w:szCs w:val="20"/>
          <w:lang w:eastAsia="en-US"/>
        </w:rPr>
        <w:t>Alder Hey</w:t>
      </w:r>
    </w:p>
    <w:p w:rsidRPr="00ED7F86" w:rsidR="00056E11" w:rsidP="00056E11" w:rsidRDefault="00056E11" w14:paraId="417499E9" w14:textId="77777777">
      <w:pPr>
        <w:rPr>
          <w:rFonts w:cs="Arial"/>
          <w:szCs w:val="20"/>
          <w:lang w:eastAsia="en-US"/>
        </w:rPr>
      </w:pPr>
      <w:r w:rsidRPr="00ED7F86">
        <w:rPr>
          <w:rFonts w:cs="Arial"/>
          <w:szCs w:val="20"/>
          <w:lang w:eastAsia="en-US"/>
        </w:rPr>
        <w:t>Eaton Road</w:t>
      </w:r>
    </w:p>
    <w:p w:rsidRPr="00ED7F86" w:rsidR="00056E11" w:rsidP="00056E11" w:rsidRDefault="00B1660A" w14:paraId="31414AB9" w14:textId="77777777">
      <w:pPr>
        <w:rPr>
          <w:rFonts w:cs="Arial"/>
          <w:szCs w:val="20"/>
          <w:lang w:eastAsia="en-US"/>
        </w:rPr>
      </w:pPr>
      <w:r>
        <w:rPr>
          <w:noProof/>
        </w:rPr>
        <w:drawing>
          <wp:anchor distT="0" distB="0" distL="114300" distR="114300" simplePos="0" relativeHeight="251656704" behindDoc="1" locked="0" layoutInCell="1" allowOverlap="1" wp14:anchorId="4DFEC02B" wp14:editId="411F1DE5">
            <wp:simplePos x="0" y="0"/>
            <wp:positionH relativeFrom="column">
              <wp:posOffset>-639445</wp:posOffset>
            </wp:positionH>
            <wp:positionV relativeFrom="paragraph">
              <wp:posOffset>170815</wp:posOffset>
            </wp:positionV>
            <wp:extent cx="7541895" cy="3330575"/>
            <wp:effectExtent l="0" t="0" r="0" b="0"/>
            <wp:wrapNone/>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41895" cy="3330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1CA9FB9" wp14:editId="355E6BA0">
            <wp:simplePos x="0" y="0"/>
            <wp:positionH relativeFrom="column">
              <wp:posOffset>4338955</wp:posOffset>
            </wp:positionH>
            <wp:positionV relativeFrom="paragraph">
              <wp:posOffset>-12700</wp:posOffset>
            </wp:positionV>
            <wp:extent cx="1205865" cy="992505"/>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5865" cy="992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7F86" w:rsidR="00056E11">
        <w:rPr>
          <w:rFonts w:cs="Arial"/>
          <w:szCs w:val="20"/>
          <w:lang w:eastAsia="en-US"/>
        </w:rPr>
        <w:t>Liverpool</w:t>
      </w:r>
    </w:p>
    <w:p w:rsidRPr="00ED7F86" w:rsidR="00056E11" w:rsidP="00056E11" w:rsidRDefault="00056E11" w14:paraId="30DC7532" w14:textId="77777777">
      <w:pPr>
        <w:rPr>
          <w:rFonts w:cs="Arial"/>
          <w:szCs w:val="20"/>
          <w:lang w:eastAsia="en-US"/>
        </w:rPr>
      </w:pPr>
      <w:r w:rsidRPr="00ED7F86">
        <w:rPr>
          <w:rFonts w:cs="Arial"/>
          <w:szCs w:val="20"/>
          <w:lang w:eastAsia="en-US"/>
        </w:rPr>
        <w:t>L12 2AP</w:t>
      </w:r>
    </w:p>
    <w:p w:rsidRPr="00ED7F86" w:rsidR="00056E11" w:rsidP="00056E11" w:rsidRDefault="00056E11" w14:paraId="1488DEC7" w14:textId="77777777">
      <w:pPr>
        <w:rPr>
          <w:rFonts w:cs="Arial"/>
          <w:szCs w:val="20"/>
          <w:lang w:eastAsia="en-US"/>
        </w:rPr>
      </w:pPr>
    </w:p>
    <w:p w:rsidRPr="00ED7F86" w:rsidR="00056E11" w:rsidP="00056E11" w:rsidRDefault="00056E11" w14:paraId="61D72313" w14:textId="77777777">
      <w:pPr>
        <w:rPr>
          <w:rFonts w:cs="Arial"/>
          <w:szCs w:val="20"/>
          <w:lang w:eastAsia="en-US"/>
        </w:rPr>
      </w:pPr>
      <w:r w:rsidRPr="00ED7F86">
        <w:rPr>
          <w:rFonts w:cs="Arial"/>
          <w:szCs w:val="20"/>
          <w:lang w:eastAsia="en-US"/>
        </w:rPr>
        <w:t>Tel: 0151 228 4811</w:t>
      </w:r>
    </w:p>
    <w:p w:rsidRPr="00ED7F86" w:rsidR="00056E11" w:rsidP="00056E11" w:rsidRDefault="002A1701" w14:paraId="1569853E" w14:textId="77777777">
      <w:pPr>
        <w:rPr>
          <w:rFonts w:cs="Arial"/>
          <w:szCs w:val="20"/>
          <w:lang w:eastAsia="en-US"/>
        </w:rPr>
      </w:pPr>
      <w:hyperlink w:history="1" r:id="rId23">
        <w:r w:rsidRPr="00ED7F86" w:rsidR="00056E11">
          <w:rPr>
            <w:rFonts w:cs="Arial"/>
            <w:color w:val="0000FF"/>
            <w:szCs w:val="20"/>
            <w:u w:val="single"/>
            <w:lang w:eastAsia="en-US"/>
          </w:rPr>
          <w:t>www.alderhey.nhs.uk</w:t>
        </w:r>
      </w:hyperlink>
    </w:p>
    <w:p w:rsidRPr="00ED7F86" w:rsidR="00056E11" w:rsidP="00056E11" w:rsidRDefault="00056E11" w14:paraId="0C29603C" w14:textId="77777777">
      <w:pPr>
        <w:rPr>
          <w:rFonts w:cs="Arial"/>
          <w:szCs w:val="20"/>
          <w:lang w:eastAsia="en-US"/>
        </w:rPr>
      </w:pPr>
    </w:p>
    <w:p w:rsidRPr="00ED7F86" w:rsidR="00056E11" w:rsidP="00056E11" w:rsidRDefault="00056E11" w14:paraId="2A5DA6EE" w14:textId="77777777">
      <w:pPr>
        <w:rPr>
          <w:rFonts w:cs="Arial"/>
          <w:b/>
          <w:szCs w:val="20"/>
          <w:lang w:eastAsia="en-US"/>
        </w:rPr>
      </w:pPr>
    </w:p>
    <w:p w:rsidRPr="00ED7F86" w:rsidR="00056E11" w:rsidP="00056E11" w:rsidRDefault="00056E11" w14:paraId="65D9B6B9" w14:textId="70AB3475">
      <w:pPr>
        <w:rPr>
          <w:rFonts w:cs="Arial"/>
          <w:b/>
          <w:szCs w:val="20"/>
          <w:lang w:eastAsia="en-US"/>
        </w:rPr>
      </w:pPr>
      <w:r w:rsidRPr="00ED7F86">
        <w:rPr>
          <w:rFonts w:cs="Arial"/>
          <w:b/>
          <w:szCs w:val="20"/>
          <w:lang w:eastAsia="en-US"/>
        </w:rPr>
        <w:t xml:space="preserve">© Alder Hey             </w:t>
      </w:r>
      <w:r>
        <w:rPr>
          <w:rFonts w:cs="Arial"/>
          <w:b/>
          <w:szCs w:val="20"/>
          <w:lang w:eastAsia="en-US"/>
        </w:rPr>
        <w:t xml:space="preserve">       </w:t>
      </w:r>
      <w:r w:rsidRPr="00ED7F86">
        <w:rPr>
          <w:rFonts w:cs="Arial"/>
          <w:b/>
          <w:szCs w:val="20"/>
          <w:lang w:eastAsia="en-US"/>
        </w:rPr>
        <w:t>Review Date</w:t>
      </w:r>
      <w:r>
        <w:rPr>
          <w:rFonts w:cs="Arial"/>
          <w:b/>
          <w:szCs w:val="20"/>
          <w:lang w:eastAsia="en-US"/>
        </w:rPr>
        <w:t>:</w:t>
      </w:r>
      <w:r w:rsidRPr="00ED7F86">
        <w:rPr>
          <w:rFonts w:cs="Arial"/>
          <w:b/>
          <w:szCs w:val="20"/>
          <w:lang w:eastAsia="en-US"/>
        </w:rPr>
        <w:t xml:space="preserve"> </w:t>
      </w:r>
      <w:r w:rsidR="002A1701">
        <w:rPr>
          <w:rFonts w:cs="Arial"/>
          <w:b/>
          <w:szCs w:val="20"/>
          <w:lang w:eastAsia="en-US"/>
        </w:rPr>
        <w:t>July 2026</w:t>
      </w:r>
      <w:r w:rsidRPr="00ED7F86">
        <w:rPr>
          <w:rFonts w:cs="Arial"/>
          <w:b/>
          <w:szCs w:val="20"/>
          <w:lang w:eastAsia="en-US"/>
        </w:rPr>
        <w:t xml:space="preserve">             </w:t>
      </w:r>
      <w:r>
        <w:rPr>
          <w:rFonts w:cs="Arial"/>
          <w:b/>
          <w:szCs w:val="20"/>
          <w:lang w:eastAsia="en-US"/>
        </w:rPr>
        <w:t xml:space="preserve">        </w:t>
      </w:r>
      <w:r w:rsidRPr="00ED7F86">
        <w:rPr>
          <w:rFonts w:cs="Arial"/>
          <w:b/>
          <w:szCs w:val="20"/>
          <w:lang w:eastAsia="en-US"/>
        </w:rPr>
        <w:t xml:space="preserve"> PIAG</w:t>
      </w:r>
      <w:r>
        <w:rPr>
          <w:rFonts w:cs="Arial"/>
          <w:b/>
          <w:szCs w:val="20"/>
          <w:lang w:eastAsia="en-US"/>
        </w:rPr>
        <w:t>:</w:t>
      </w:r>
      <w:r w:rsidRPr="00ED7F86">
        <w:rPr>
          <w:rFonts w:cs="Arial"/>
          <w:b/>
          <w:szCs w:val="20"/>
          <w:lang w:eastAsia="en-US"/>
        </w:rPr>
        <w:t xml:space="preserve"> </w:t>
      </w:r>
      <w:r>
        <w:rPr>
          <w:rFonts w:cs="Arial"/>
          <w:b/>
          <w:szCs w:val="20"/>
          <w:lang w:eastAsia="en-US"/>
        </w:rPr>
        <w:t>59</w:t>
      </w:r>
    </w:p>
    <w:p w:rsidR="00056E11" w:rsidP="00056E11" w:rsidRDefault="00056E11" w14:paraId="6C43D53C" w14:textId="77777777"/>
    <w:p w:rsidRPr="00BC0361" w:rsidR="00056E11" w:rsidP="007C30C8" w:rsidRDefault="00056E11" w14:paraId="01584C92" w14:textId="77777777">
      <w:pPr>
        <w:spacing w:after="300"/>
        <w:rPr>
          <w:rFonts w:cs="Arial"/>
          <w:color w:val="444444"/>
          <w:lang w:val="en"/>
        </w:rPr>
      </w:pPr>
    </w:p>
    <w:sectPr w:rsidRPr="00BC0361" w:rsidR="00056E11" w:rsidSect="00056E11">
      <w:pgSz w:w="11907" w:h="16840" w:orient="portrait" w:code="9"/>
      <w:pgMar w:top="567" w:right="964" w:bottom="62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5898" w:rsidP="00056E11" w:rsidRDefault="004B5898" w14:paraId="0A7D8AE7" w14:textId="77777777">
      <w:r>
        <w:separator/>
      </w:r>
    </w:p>
  </w:endnote>
  <w:endnote w:type="continuationSeparator" w:id="0">
    <w:p w:rsidR="004B5898" w:rsidP="00056E11" w:rsidRDefault="004B5898" w14:paraId="658E9B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5898" w:rsidP="00056E11" w:rsidRDefault="004B5898" w14:paraId="003ADE40" w14:textId="77777777">
      <w:r>
        <w:separator/>
      </w:r>
    </w:p>
  </w:footnote>
  <w:footnote w:type="continuationSeparator" w:id="0">
    <w:p w:rsidR="004B5898" w:rsidP="00056E11" w:rsidRDefault="004B5898" w14:paraId="096149F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61C5"/>
    <w:multiLevelType w:val="hybridMultilevel"/>
    <w:tmpl w:val="2F145AA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187B5388"/>
    <w:multiLevelType w:val="multilevel"/>
    <w:tmpl w:val="B3FE88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9CF4B4C"/>
    <w:multiLevelType w:val="hybridMultilevel"/>
    <w:tmpl w:val="D71E5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324953"/>
    <w:multiLevelType w:val="hybridMultilevel"/>
    <w:tmpl w:val="4F62B6B0"/>
    <w:lvl w:ilvl="0" w:tplc="32E26F40">
      <w:start w:val="1"/>
      <w:numFmt w:val="bullet"/>
      <w:lvlText w:val="•"/>
      <w:lvlJc w:val="left"/>
      <w:pPr>
        <w:tabs>
          <w:tab w:val="num" w:pos="720"/>
        </w:tabs>
        <w:ind w:left="720" w:hanging="360"/>
      </w:pPr>
      <w:rPr>
        <w:rFonts w:hint="default" w:ascii="Arial" w:hAnsi="Arial"/>
      </w:rPr>
    </w:lvl>
    <w:lvl w:ilvl="1" w:tplc="769E0486" w:tentative="1">
      <w:start w:val="1"/>
      <w:numFmt w:val="bullet"/>
      <w:lvlText w:val="•"/>
      <w:lvlJc w:val="left"/>
      <w:pPr>
        <w:tabs>
          <w:tab w:val="num" w:pos="1440"/>
        </w:tabs>
        <w:ind w:left="1440" w:hanging="360"/>
      </w:pPr>
      <w:rPr>
        <w:rFonts w:hint="default" w:ascii="Arial" w:hAnsi="Arial"/>
      </w:rPr>
    </w:lvl>
    <w:lvl w:ilvl="2" w:tplc="D5025AA8" w:tentative="1">
      <w:start w:val="1"/>
      <w:numFmt w:val="bullet"/>
      <w:lvlText w:val="•"/>
      <w:lvlJc w:val="left"/>
      <w:pPr>
        <w:tabs>
          <w:tab w:val="num" w:pos="2160"/>
        </w:tabs>
        <w:ind w:left="2160" w:hanging="360"/>
      </w:pPr>
      <w:rPr>
        <w:rFonts w:hint="default" w:ascii="Arial" w:hAnsi="Arial"/>
      </w:rPr>
    </w:lvl>
    <w:lvl w:ilvl="3" w:tplc="56F46B06" w:tentative="1">
      <w:start w:val="1"/>
      <w:numFmt w:val="bullet"/>
      <w:lvlText w:val="•"/>
      <w:lvlJc w:val="left"/>
      <w:pPr>
        <w:tabs>
          <w:tab w:val="num" w:pos="2880"/>
        </w:tabs>
        <w:ind w:left="2880" w:hanging="360"/>
      </w:pPr>
      <w:rPr>
        <w:rFonts w:hint="default" w:ascii="Arial" w:hAnsi="Arial"/>
      </w:rPr>
    </w:lvl>
    <w:lvl w:ilvl="4" w:tplc="25963908" w:tentative="1">
      <w:start w:val="1"/>
      <w:numFmt w:val="bullet"/>
      <w:lvlText w:val="•"/>
      <w:lvlJc w:val="left"/>
      <w:pPr>
        <w:tabs>
          <w:tab w:val="num" w:pos="3600"/>
        </w:tabs>
        <w:ind w:left="3600" w:hanging="360"/>
      </w:pPr>
      <w:rPr>
        <w:rFonts w:hint="default" w:ascii="Arial" w:hAnsi="Arial"/>
      </w:rPr>
    </w:lvl>
    <w:lvl w:ilvl="5" w:tplc="36A02A24" w:tentative="1">
      <w:start w:val="1"/>
      <w:numFmt w:val="bullet"/>
      <w:lvlText w:val="•"/>
      <w:lvlJc w:val="left"/>
      <w:pPr>
        <w:tabs>
          <w:tab w:val="num" w:pos="4320"/>
        </w:tabs>
        <w:ind w:left="4320" w:hanging="360"/>
      </w:pPr>
      <w:rPr>
        <w:rFonts w:hint="default" w:ascii="Arial" w:hAnsi="Arial"/>
      </w:rPr>
    </w:lvl>
    <w:lvl w:ilvl="6" w:tplc="EB48EC14" w:tentative="1">
      <w:start w:val="1"/>
      <w:numFmt w:val="bullet"/>
      <w:lvlText w:val="•"/>
      <w:lvlJc w:val="left"/>
      <w:pPr>
        <w:tabs>
          <w:tab w:val="num" w:pos="5040"/>
        </w:tabs>
        <w:ind w:left="5040" w:hanging="360"/>
      </w:pPr>
      <w:rPr>
        <w:rFonts w:hint="default" w:ascii="Arial" w:hAnsi="Arial"/>
      </w:rPr>
    </w:lvl>
    <w:lvl w:ilvl="7" w:tplc="3FE21666" w:tentative="1">
      <w:start w:val="1"/>
      <w:numFmt w:val="bullet"/>
      <w:lvlText w:val="•"/>
      <w:lvlJc w:val="left"/>
      <w:pPr>
        <w:tabs>
          <w:tab w:val="num" w:pos="5760"/>
        </w:tabs>
        <w:ind w:left="5760" w:hanging="360"/>
      </w:pPr>
      <w:rPr>
        <w:rFonts w:hint="default" w:ascii="Arial" w:hAnsi="Arial"/>
      </w:rPr>
    </w:lvl>
    <w:lvl w:ilvl="8" w:tplc="894E19EC"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E1A763F"/>
    <w:multiLevelType w:val="hybridMultilevel"/>
    <w:tmpl w:val="3D04219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2953006B"/>
    <w:multiLevelType w:val="hybridMultilevel"/>
    <w:tmpl w:val="621A0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01F401D"/>
    <w:multiLevelType w:val="hybridMultilevel"/>
    <w:tmpl w:val="AE00A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8F525A"/>
    <w:multiLevelType w:val="hybridMultilevel"/>
    <w:tmpl w:val="15187D22"/>
    <w:lvl w:ilvl="0" w:tplc="EAA20E10">
      <w:start w:val="1"/>
      <w:numFmt w:val="bullet"/>
      <w:lvlText w:val=""/>
      <w:lvlJc w:val="left"/>
      <w:pPr>
        <w:tabs>
          <w:tab w:val="num" w:pos="720"/>
        </w:tabs>
        <w:ind w:left="720" w:hanging="360"/>
      </w:pPr>
      <w:rPr>
        <w:rFonts w:hint="default" w:ascii="Wingdings" w:hAnsi="Wingdings"/>
      </w:rPr>
    </w:lvl>
    <w:lvl w:ilvl="1" w:tplc="DA0C8ED6">
      <w:start w:val="1"/>
      <w:numFmt w:val="bullet"/>
      <w:lvlText w:val=""/>
      <w:lvlJc w:val="left"/>
      <w:pPr>
        <w:tabs>
          <w:tab w:val="num" w:pos="1440"/>
        </w:tabs>
        <w:ind w:left="1440" w:hanging="360"/>
      </w:pPr>
      <w:rPr>
        <w:rFonts w:hint="default" w:ascii="Wingdings" w:hAnsi="Wingdings"/>
      </w:rPr>
    </w:lvl>
    <w:lvl w:ilvl="2" w:tplc="2244CB24" w:tentative="1">
      <w:start w:val="1"/>
      <w:numFmt w:val="bullet"/>
      <w:lvlText w:val=""/>
      <w:lvlJc w:val="left"/>
      <w:pPr>
        <w:tabs>
          <w:tab w:val="num" w:pos="2160"/>
        </w:tabs>
        <w:ind w:left="2160" w:hanging="360"/>
      </w:pPr>
      <w:rPr>
        <w:rFonts w:hint="default" w:ascii="Wingdings" w:hAnsi="Wingdings"/>
      </w:rPr>
    </w:lvl>
    <w:lvl w:ilvl="3" w:tplc="D5F0FE70" w:tentative="1">
      <w:start w:val="1"/>
      <w:numFmt w:val="bullet"/>
      <w:lvlText w:val=""/>
      <w:lvlJc w:val="left"/>
      <w:pPr>
        <w:tabs>
          <w:tab w:val="num" w:pos="2880"/>
        </w:tabs>
        <w:ind w:left="2880" w:hanging="360"/>
      </w:pPr>
      <w:rPr>
        <w:rFonts w:hint="default" w:ascii="Wingdings" w:hAnsi="Wingdings"/>
      </w:rPr>
    </w:lvl>
    <w:lvl w:ilvl="4" w:tplc="D29091E6" w:tentative="1">
      <w:start w:val="1"/>
      <w:numFmt w:val="bullet"/>
      <w:lvlText w:val=""/>
      <w:lvlJc w:val="left"/>
      <w:pPr>
        <w:tabs>
          <w:tab w:val="num" w:pos="3600"/>
        </w:tabs>
        <w:ind w:left="3600" w:hanging="360"/>
      </w:pPr>
      <w:rPr>
        <w:rFonts w:hint="default" w:ascii="Wingdings" w:hAnsi="Wingdings"/>
      </w:rPr>
    </w:lvl>
    <w:lvl w:ilvl="5" w:tplc="B32063B4" w:tentative="1">
      <w:start w:val="1"/>
      <w:numFmt w:val="bullet"/>
      <w:lvlText w:val=""/>
      <w:lvlJc w:val="left"/>
      <w:pPr>
        <w:tabs>
          <w:tab w:val="num" w:pos="4320"/>
        </w:tabs>
        <w:ind w:left="4320" w:hanging="360"/>
      </w:pPr>
      <w:rPr>
        <w:rFonts w:hint="default" w:ascii="Wingdings" w:hAnsi="Wingdings"/>
      </w:rPr>
    </w:lvl>
    <w:lvl w:ilvl="6" w:tplc="4E685B60" w:tentative="1">
      <w:start w:val="1"/>
      <w:numFmt w:val="bullet"/>
      <w:lvlText w:val=""/>
      <w:lvlJc w:val="left"/>
      <w:pPr>
        <w:tabs>
          <w:tab w:val="num" w:pos="5040"/>
        </w:tabs>
        <w:ind w:left="5040" w:hanging="360"/>
      </w:pPr>
      <w:rPr>
        <w:rFonts w:hint="default" w:ascii="Wingdings" w:hAnsi="Wingdings"/>
      </w:rPr>
    </w:lvl>
    <w:lvl w:ilvl="7" w:tplc="FB2A07F6" w:tentative="1">
      <w:start w:val="1"/>
      <w:numFmt w:val="bullet"/>
      <w:lvlText w:val=""/>
      <w:lvlJc w:val="left"/>
      <w:pPr>
        <w:tabs>
          <w:tab w:val="num" w:pos="5760"/>
        </w:tabs>
        <w:ind w:left="5760" w:hanging="360"/>
      </w:pPr>
      <w:rPr>
        <w:rFonts w:hint="default" w:ascii="Wingdings" w:hAnsi="Wingdings"/>
      </w:rPr>
    </w:lvl>
    <w:lvl w:ilvl="8" w:tplc="E1226D7E"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C6B19D4"/>
    <w:multiLevelType w:val="hybridMultilevel"/>
    <w:tmpl w:val="03DEBC6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459E1344"/>
    <w:multiLevelType w:val="hybridMultilevel"/>
    <w:tmpl w:val="116831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9B32988"/>
    <w:multiLevelType w:val="hybridMultilevel"/>
    <w:tmpl w:val="E1F03A16"/>
    <w:lvl w:ilvl="0" w:tplc="E1FAF39C">
      <w:start w:val="1"/>
      <w:numFmt w:val="bullet"/>
      <w:lvlText w:val="•"/>
      <w:lvlJc w:val="left"/>
      <w:pPr>
        <w:tabs>
          <w:tab w:val="num" w:pos="720"/>
        </w:tabs>
        <w:ind w:left="720" w:hanging="360"/>
      </w:pPr>
      <w:rPr>
        <w:rFonts w:hint="default" w:ascii="Arial" w:hAnsi="Arial"/>
      </w:rPr>
    </w:lvl>
    <w:lvl w:ilvl="1" w:tplc="69403812" w:tentative="1">
      <w:start w:val="1"/>
      <w:numFmt w:val="bullet"/>
      <w:lvlText w:val="•"/>
      <w:lvlJc w:val="left"/>
      <w:pPr>
        <w:tabs>
          <w:tab w:val="num" w:pos="1440"/>
        </w:tabs>
        <w:ind w:left="1440" w:hanging="360"/>
      </w:pPr>
      <w:rPr>
        <w:rFonts w:hint="default" w:ascii="Arial" w:hAnsi="Arial"/>
      </w:rPr>
    </w:lvl>
    <w:lvl w:ilvl="2" w:tplc="5B846B1C" w:tentative="1">
      <w:start w:val="1"/>
      <w:numFmt w:val="bullet"/>
      <w:lvlText w:val="•"/>
      <w:lvlJc w:val="left"/>
      <w:pPr>
        <w:tabs>
          <w:tab w:val="num" w:pos="2160"/>
        </w:tabs>
        <w:ind w:left="2160" w:hanging="360"/>
      </w:pPr>
      <w:rPr>
        <w:rFonts w:hint="default" w:ascii="Arial" w:hAnsi="Arial"/>
      </w:rPr>
    </w:lvl>
    <w:lvl w:ilvl="3" w:tplc="7CD44C32" w:tentative="1">
      <w:start w:val="1"/>
      <w:numFmt w:val="bullet"/>
      <w:lvlText w:val="•"/>
      <w:lvlJc w:val="left"/>
      <w:pPr>
        <w:tabs>
          <w:tab w:val="num" w:pos="2880"/>
        </w:tabs>
        <w:ind w:left="2880" w:hanging="360"/>
      </w:pPr>
      <w:rPr>
        <w:rFonts w:hint="default" w:ascii="Arial" w:hAnsi="Arial"/>
      </w:rPr>
    </w:lvl>
    <w:lvl w:ilvl="4" w:tplc="88BAAB18" w:tentative="1">
      <w:start w:val="1"/>
      <w:numFmt w:val="bullet"/>
      <w:lvlText w:val="•"/>
      <w:lvlJc w:val="left"/>
      <w:pPr>
        <w:tabs>
          <w:tab w:val="num" w:pos="3600"/>
        </w:tabs>
        <w:ind w:left="3600" w:hanging="360"/>
      </w:pPr>
      <w:rPr>
        <w:rFonts w:hint="default" w:ascii="Arial" w:hAnsi="Arial"/>
      </w:rPr>
    </w:lvl>
    <w:lvl w:ilvl="5" w:tplc="368A987E" w:tentative="1">
      <w:start w:val="1"/>
      <w:numFmt w:val="bullet"/>
      <w:lvlText w:val="•"/>
      <w:lvlJc w:val="left"/>
      <w:pPr>
        <w:tabs>
          <w:tab w:val="num" w:pos="4320"/>
        </w:tabs>
        <w:ind w:left="4320" w:hanging="360"/>
      </w:pPr>
      <w:rPr>
        <w:rFonts w:hint="default" w:ascii="Arial" w:hAnsi="Arial"/>
      </w:rPr>
    </w:lvl>
    <w:lvl w:ilvl="6" w:tplc="BD04B5B0" w:tentative="1">
      <w:start w:val="1"/>
      <w:numFmt w:val="bullet"/>
      <w:lvlText w:val="•"/>
      <w:lvlJc w:val="left"/>
      <w:pPr>
        <w:tabs>
          <w:tab w:val="num" w:pos="5040"/>
        </w:tabs>
        <w:ind w:left="5040" w:hanging="360"/>
      </w:pPr>
      <w:rPr>
        <w:rFonts w:hint="default" w:ascii="Arial" w:hAnsi="Arial"/>
      </w:rPr>
    </w:lvl>
    <w:lvl w:ilvl="7" w:tplc="DA104124" w:tentative="1">
      <w:start w:val="1"/>
      <w:numFmt w:val="bullet"/>
      <w:lvlText w:val="•"/>
      <w:lvlJc w:val="left"/>
      <w:pPr>
        <w:tabs>
          <w:tab w:val="num" w:pos="5760"/>
        </w:tabs>
        <w:ind w:left="5760" w:hanging="360"/>
      </w:pPr>
      <w:rPr>
        <w:rFonts w:hint="default" w:ascii="Arial" w:hAnsi="Arial"/>
      </w:rPr>
    </w:lvl>
    <w:lvl w:ilvl="8" w:tplc="700C0ACA"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4E6F4ED8"/>
    <w:multiLevelType w:val="hybridMultilevel"/>
    <w:tmpl w:val="7F1498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2E318F2"/>
    <w:multiLevelType w:val="hybridMultilevel"/>
    <w:tmpl w:val="4DE83ED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562059CC"/>
    <w:multiLevelType w:val="hybridMultilevel"/>
    <w:tmpl w:val="69CAC85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646076FA"/>
    <w:multiLevelType w:val="hybridMultilevel"/>
    <w:tmpl w:val="6642899A"/>
    <w:lvl w:ilvl="0" w:tplc="3D96FD5E">
      <w:numFmt w:val="bullet"/>
      <w:lvlText w:val="-"/>
      <w:lvlJc w:val="left"/>
      <w:pPr>
        <w:ind w:left="992" w:hanging="360"/>
      </w:pPr>
      <w:rPr>
        <w:rFonts w:hint="default"/>
        <w:spacing w:val="-3"/>
        <w:w w:val="99"/>
        <w:lang w:val="en-GB" w:eastAsia="en-GB" w:bidi="en-GB"/>
      </w:rPr>
    </w:lvl>
    <w:lvl w:ilvl="1" w:tplc="8FB0FBC8">
      <w:numFmt w:val="bullet"/>
      <w:lvlText w:val="•"/>
      <w:lvlJc w:val="left"/>
      <w:pPr>
        <w:ind w:left="1950" w:hanging="360"/>
      </w:pPr>
      <w:rPr>
        <w:rFonts w:hint="default"/>
        <w:lang w:val="en-GB" w:eastAsia="en-GB" w:bidi="en-GB"/>
      </w:rPr>
    </w:lvl>
    <w:lvl w:ilvl="2" w:tplc="E6AC17B6">
      <w:numFmt w:val="bullet"/>
      <w:lvlText w:val="•"/>
      <w:lvlJc w:val="left"/>
      <w:pPr>
        <w:ind w:left="2901" w:hanging="360"/>
      </w:pPr>
      <w:rPr>
        <w:rFonts w:hint="default"/>
        <w:lang w:val="en-GB" w:eastAsia="en-GB" w:bidi="en-GB"/>
      </w:rPr>
    </w:lvl>
    <w:lvl w:ilvl="3" w:tplc="239C9BA8">
      <w:numFmt w:val="bullet"/>
      <w:lvlText w:val="•"/>
      <w:lvlJc w:val="left"/>
      <w:pPr>
        <w:ind w:left="3851" w:hanging="360"/>
      </w:pPr>
      <w:rPr>
        <w:rFonts w:hint="default"/>
        <w:lang w:val="en-GB" w:eastAsia="en-GB" w:bidi="en-GB"/>
      </w:rPr>
    </w:lvl>
    <w:lvl w:ilvl="4" w:tplc="04E082C2">
      <w:numFmt w:val="bullet"/>
      <w:lvlText w:val="•"/>
      <w:lvlJc w:val="left"/>
      <w:pPr>
        <w:ind w:left="4802" w:hanging="360"/>
      </w:pPr>
      <w:rPr>
        <w:rFonts w:hint="default"/>
        <w:lang w:val="en-GB" w:eastAsia="en-GB" w:bidi="en-GB"/>
      </w:rPr>
    </w:lvl>
    <w:lvl w:ilvl="5" w:tplc="BB903DB8">
      <w:numFmt w:val="bullet"/>
      <w:lvlText w:val="•"/>
      <w:lvlJc w:val="left"/>
      <w:pPr>
        <w:ind w:left="5753" w:hanging="360"/>
      </w:pPr>
      <w:rPr>
        <w:rFonts w:hint="default"/>
        <w:lang w:val="en-GB" w:eastAsia="en-GB" w:bidi="en-GB"/>
      </w:rPr>
    </w:lvl>
    <w:lvl w:ilvl="6" w:tplc="30987E6A">
      <w:numFmt w:val="bullet"/>
      <w:lvlText w:val="•"/>
      <w:lvlJc w:val="left"/>
      <w:pPr>
        <w:ind w:left="6703" w:hanging="360"/>
      </w:pPr>
      <w:rPr>
        <w:rFonts w:hint="default"/>
        <w:lang w:val="en-GB" w:eastAsia="en-GB" w:bidi="en-GB"/>
      </w:rPr>
    </w:lvl>
    <w:lvl w:ilvl="7" w:tplc="1F94B42E">
      <w:numFmt w:val="bullet"/>
      <w:lvlText w:val="•"/>
      <w:lvlJc w:val="left"/>
      <w:pPr>
        <w:ind w:left="7654" w:hanging="360"/>
      </w:pPr>
      <w:rPr>
        <w:rFonts w:hint="default"/>
        <w:lang w:val="en-GB" w:eastAsia="en-GB" w:bidi="en-GB"/>
      </w:rPr>
    </w:lvl>
    <w:lvl w:ilvl="8" w:tplc="D03ABEEC">
      <w:numFmt w:val="bullet"/>
      <w:lvlText w:val="•"/>
      <w:lvlJc w:val="left"/>
      <w:pPr>
        <w:ind w:left="8605" w:hanging="360"/>
      </w:pPr>
      <w:rPr>
        <w:rFonts w:hint="default"/>
        <w:lang w:val="en-GB" w:eastAsia="en-GB" w:bidi="en-GB"/>
      </w:rPr>
    </w:lvl>
  </w:abstractNum>
  <w:abstractNum w:abstractNumId="15" w15:restartNumberingAfterBreak="0">
    <w:nsid w:val="6A3F5147"/>
    <w:multiLevelType w:val="multilevel"/>
    <w:tmpl w:val="C28E6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7624436"/>
    <w:multiLevelType w:val="hybridMultilevel"/>
    <w:tmpl w:val="FB9089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9FD224C"/>
    <w:multiLevelType w:val="hybridMultilevel"/>
    <w:tmpl w:val="DB4A65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DE1037B"/>
    <w:multiLevelType w:val="hybridMultilevel"/>
    <w:tmpl w:val="5F2A2AF4"/>
    <w:lvl w:ilvl="0" w:tplc="2E1063AA">
      <w:numFmt w:val="bullet"/>
      <w:lvlText w:val="-"/>
      <w:lvlJc w:val="left"/>
      <w:pPr>
        <w:ind w:left="992" w:hanging="360"/>
      </w:pPr>
      <w:rPr>
        <w:rFonts w:hint="default" w:ascii="Calibri" w:hAnsi="Calibri" w:eastAsia="Calibri" w:cs="Calibri"/>
        <w:spacing w:val="-3"/>
        <w:w w:val="100"/>
        <w:sz w:val="24"/>
        <w:szCs w:val="24"/>
        <w:lang w:val="en-GB" w:eastAsia="en-GB" w:bidi="en-GB"/>
      </w:rPr>
    </w:lvl>
    <w:lvl w:ilvl="1" w:tplc="FDD6BC72">
      <w:numFmt w:val="bullet"/>
      <w:lvlText w:val="•"/>
      <w:lvlJc w:val="left"/>
      <w:pPr>
        <w:ind w:left="1950" w:hanging="360"/>
      </w:pPr>
      <w:rPr>
        <w:rFonts w:hint="default"/>
        <w:lang w:val="en-GB" w:eastAsia="en-GB" w:bidi="en-GB"/>
      </w:rPr>
    </w:lvl>
    <w:lvl w:ilvl="2" w:tplc="1B34E07E">
      <w:numFmt w:val="bullet"/>
      <w:lvlText w:val="•"/>
      <w:lvlJc w:val="left"/>
      <w:pPr>
        <w:ind w:left="2901" w:hanging="360"/>
      </w:pPr>
      <w:rPr>
        <w:rFonts w:hint="default"/>
        <w:lang w:val="en-GB" w:eastAsia="en-GB" w:bidi="en-GB"/>
      </w:rPr>
    </w:lvl>
    <w:lvl w:ilvl="3" w:tplc="E08E309C">
      <w:numFmt w:val="bullet"/>
      <w:lvlText w:val="•"/>
      <w:lvlJc w:val="left"/>
      <w:pPr>
        <w:ind w:left="3851" w:hanging="360"/>
      </w:pPr>
      <w:rPr>
        <w:rFonts w:hint="default"/>
        <w:lang w:val="en-GB" w:eastAsia="en-GB" w:bidi="en-GB"/>
      </w:rPr>
    </w:lvl>
    <w:lvl w:ilvl="4" w:tplc="246CC4A8">
      <w:numFmt w:val="bullet"/>
      <w:lvlText w:val="•"/>
      <w:lvlJc w:val="left"/>
      <w:pPr>
        <w:ind w:left="4802" w:hanging="360"/>
      </w:pPr>
      <w:rPr>
        <w:rFonts w:hint="default"/>
        <w:lang w:val="en-GB" w:eastAsia="en-GB" w:bidi="en-GB"/>
      </w:rPr>
    </w:lvl>
    <w:lvl w:ilvl="5" w:tplc="E5161F86">
      <w:numFmt w:val="bullet"/>
      <w:lvlText w:val="•"/>
      <w:lvlJc w:val="left"/>
      <w:pPr>
        <w:ind w:left="5753" w:hanging="360"/>
      </w:pPr>
      <w:rPr>
        <w:rFonts w:hint="default"/>
        <w:lang w:val="en-GB" w:eastAsia="en-GB" w:bidi="en-GB"/>
      </w:rPr>
    </w:lvl>
    <w:lvl w:ilvl="6" w:tplc="9C8ACEF0">
      <w:numFmt w:val="bullet"/>
      <w:lvlText w:val="•"/>
      <w:lvlJc w:val="left"/>
      <w:pPr>
        <w:ind w:left="6703" w:hanging="360"/>
      </w:pPr>
      <w:rPr>
        <w:rFonts w:hint="default"/>
        <w:lang w:val="en-GB" w:eastAsia="en-GB" w:bidi="en-GB"/>
      </w:rPr>
    </w:lvl>
    <w:lvl w:ilvl="7" w:tplc="66CC08EA">
      <w:numFmt w:val="bullet"/>
      <w:lvlText w:val="•"/>
      <w:lvlJc w:val="left"/>
      <w:pPr>
        <w:ind w:left="7654" w:hanging="360"/>
      </w:pPr>
      <w:rPr>
        <w:rFonts w:hint="default"/>
        <w:lang w:val="en-GB" w:eastAsia="en-GB" w:bidi="en-GB"/>
      </w:rPr>
    </w:lvl>
    <w:lvl w:ilvl="8" w:tplc="66565074">
      <w:numFmt w:val="bullet"/>
      <w:lvlText w:val="•"/>
      <w:lvlJc w:val="left"/>
      <w:pPr>
        <w:ind w:left="8605" w:hanging="360"/>
      </w:pPr>
      <w:rPr>
        <w:rFonts w:hint="default"/>
        <w:lang w:val="en-GB" w:eastAsia="en-GB" w:bidi="en-GB"/>
      </w:rPr>
    </w:lvl>
  </w:abstractNum>
  <w:num w:numId="1" w16cid:durableId="174270886">
    <w:abstractNumId w:val="13"/>
  </w:num>
  <w:num w:numId="2" w16cid:durableId="218789588">
    <w:abstractNumId w:val="4"/>
  </w:num>
  <w:num w:numId="3" w16cid:durableId="1141654608">
    <w:abstractNumId w:val="0"/>
  </w:num>
  <w:num w:numId="4" w16cid:durableId="905727256">
    <w:abstractNumId w:val="12"/>
  </w:num>
  <w:num w:numId="5" w16cid:durableId="113598820">
    <w:abstractNumId w:val="8"/>
  </w:num>
  <w:num w:numId="6" w16cid:durableId="927731733">
    <w:abstractNumId w:val="16"/>
  </w:num>
  <w:num w:numId="7" w16cid:durableId="1544901292">
    <w:abstractNumId w:val="1"/>
  </w:num>
  <w:num w:numId="8" w16cid:durableId="557546900">
    <w:abstractNumId w:val="15"/>
  </w:num>
  <w:num w:numId="9" w16cid:durableId="1950551725">
    <w:abstractNumId w:val="9"/>
  </w:num>
  <w:num w:numId="10" w16cid:durableId="1922791440">
    <w:abstractNumId w:val="17"/>
  </w:num>
  <w:num w:numId="11" w16cid:durableId="967398696">
    <w:abstractNumId w:val="18"/>
  </w:num>
  <w:num w:numId="12" w16cid:durableId="632948500">
    <w:abstractNumId w:val="5"/>
  </w:num>
  <w:num w:numId="13" w16cid:durableId="2108191288">
    <w:abstractNumId w:val="14"/>
  </w:num>
  <w:num w:numId="14" w16cid:durableId="80182878">
    <w:abstractNumId w:val="6"/>
  </w:num>
  <w:num w:numId="15" w16cid:durableId="1511866838">
    <w:abstractNumId w:val="2"/>
  </w:num>
  <w:num w:numId="16" w16cid:durableId="1669016923">
    <w:abstractNumId w:val="11"/>
  </w:num>
  <w:num w:numId="17" w16cid:durableId="1932425705">
    <w:abstractNumId w:val="3"/>
  </w:num>
  <w:num w:numId="18" w16cid:durableId="2006009612">
    <w:abstractNumId w:val="10"/>
  </w:num>
  <w:num w:numId="19" w16cid:durableId="95826841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5C0"/>
    <w:rsid w:val="00056E11"/>
    <w:rsid w:val="000C306D"/>
    <w:rsid w:val="00106308"/>
    <w:rsid w:val="00110C49"/>
    <w:rsid w:val="00131BDA"/>
    <w:rsid w:val="00156E7B"/>
    <w:rsid w:val="001E35C0"/>
    <w:rsid w:val="0025199A"/>
    <w:rsid w:val="0029628D"/>
    <w:rsid w:val="002A1701"/>
    <w:rsid w:val="002C411D"/>
    <w:rsid w:val="003048B7"/>
    <w:rsid w:val="003529D9"/>
    <w:rsid w:val="00397C22"/>
    <w:rsid w:val="003B7D33"/>
    <w:rsid w:val="003C706D"/>
    <w:rsid w:val="004610DE"/>
    <w:rsid w:val="00471C12"/>
    <w:rsid w:val="00476F82"/>
    <w:rsid w:val="004850C2"/>
    <w:rsid w:val="004B3062"/>
    <w:rsid w:val="004B5898"/>
    <w:rsid w:val="004D3DF9"/>
    <w:rsid w:val="004F6BE2"/>
    <w:rsid w:val="005134CD"/>
    <w:rsid w:val="0057506B"/>
    <w:rsid w:val="0058017A"/>
    <w:rsid w:val="00584650"/>
    <w:rsid w:val="005C04A6"/>
    <w:rsid w:val="005E76A7"/>
    <w:rsid w:val="00616637"/>
    <w:rsid w:val="007415F3"/>
    <w:rsid w:val="007535BB"/>
    <w:rsid w:val="00783EE4"/>
    <w:rsid w:val="007874C9"/>
    <w:rsid w:val="007C30C8"/>
    <w:rsid w:val="0080736A"/>
    <w:rsid w:val="008140DA"/>
    <w:rsid w:val="00823BF6"/>
    <w:rsid w:val="00893450"/>
    <w:rsid w:val="008F3D98"/>
    <w:rsid w:val="008F49FF"/>
    <w:rsid w:val="009039E5"/>
    <w:rsid w:val="0091344B"/>
    <w:rsid w:val="009670DB"/>
    <w:rsid w:val="009B3900"/>
    <w:rsid w:val="009F30F4"/>
    <w:rsid w:val="00A87479"/>
    <w:rsid w:val="00A90DF1"/>
    <w:rsid w:val="00AB563B"/>
    <w:rsid w:val="00AE4AA2"/>
    <w:rsid w:val="00AF251B"/>
    <w:rsid w:val="00AF3092"/>
    <w:rsid w:val="00B00274"/>
    <w:rsid w:val="00B1660A"/>
    <w:rsid w:val="00B32B59"/>
    <w:rsid w:val="00BC0361"/>
    <w:rsid w:val="00BE6D33"/>
    <w:rsid w:val="00C77FD2"/>
    <w:rsid w:val="00D00FBA"/>
    <w:rsid w:val="00D05204"/>
    <w:rsid w:val="00D16547"/>
    <w:rsid w:val="00D4011E"/>
    <w:rsid w:val="00DD67B5"/>
    <w:rsid w:val="00E33184"/>
    <w:rsid w:val="00E50DE9"/>
    <w:rsid w:val="00E90CE0"/>
    <w:rsid w:val="00EB2D0D"/>
    <w:rsid w:val="00EC4CD9"/>
    <w:rsid w:val="00F01E9F"/>
    <w:rsid w:val="00F578A1"/>
    <w:rsid w:val="00F96915"/>
    <w:rsid w:val="0A3682D0"/>
    <w:rsid w:val="79C6B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6AA5B"/>
  <w15:docId w15:val="{01D96FEF-E959-4A45-AFE3-2AFA6E654F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1"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1344B"/>
    <w:rPr>
      <w:rFonts w:ascii="Arial" w:hAnsi="Arial"/>
      <w:sz w:val="24"/>
      <w:szCs w:val="24"/>
    </w:rPr>
  </w:style>
  <w:style w:type="paragraph" w:styleId="Heading1">
    <w:name w:val="heading 1"/>
    <w:basedOn w:val="Normal"/>
    <w:next w:val="Normal"/>
    <w:link w:val="Heading1Char"/>
    <w:qFormat/>
    <w:rsid w:val="00783EE4"/>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1"/>
    <w:qFormat/>
    <w:rsid w:val="00471C12"/>
    <w:pPr>
      <w:widowControl w:val="0"/>
      <w:autoSpaceDE w:val="0"/>
      <w:autoSpaceDN w:val="0"/>
      <w:spacing w:before="92"/>
      <w:ind w:left="272"/>
      <w:outlineLvl w:val="1"/>
    </w:pPr>
    <w:rPr>
      <w:rFonts w:eastAsia="Arial" w:cs="Arial"/>
      <w:b/>
      <w:bCs/>
      <w:lang w:bidi="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91344B"/>
    <w:pPr>
      <w:jc w:val="center"/>
    </w:pPr>
    <w:rPr>
      <w:b/>
      <w:szCs w:val="20"/>
    </w:rPr>
  </w:style>
  <w:style w:type="character" w:styleId="Hyperlink">
    <w:name w:val="Hyperlink"/>
    <w:rsid w:val="0091344B"/>
    <w:rPr>
      <w:color w:val="0000FF"/>
      <w:u w:val="single"/>
    </w:rPr>
  </w:style>
  <w:style w:type="paragraph" w:styleId="BalloonText">
    <w:name w:val="Balloon Text"/>
    <w:basedOn w:val="Normal"/>
    <w:link w:val="BalloonTextChar"/>
    <w:rsid w:val="00AB563B"/>
    <w:rPr>
      <w:rFonts w:ascii="Tahoma" w:hAnsi="Tahoma" w:cs="Tahoma"/>
      <w:sz w:val="16"/>
      <w:szCs w:val="16"/>
    </w:rPr>
  </w:style>
  <w:style w:type="character" w:styleId="BalloonTextChar" w:customStyle="1">
    <w:name w:val="Balloon Text Char"/>
    <w:link w:val="BalloonText"/>
    <w:rsid w:val="00AB563B"/>
    <w:rPr>
      <w:rFonts w:ascii="Tahoma" w:hAnsi="Tahoma" w:cs="Tahoma"/>
      <w:sz w:val="16"/>
      <w:szCs w:val="16"/>
    </w:rPr>
  </w:style>
  <w:style w:type="paragraph" w:styleId="BodyText">
    <w:name w:val="Body Text"/>
    <w:basedOn w:val="Normal"/>
    <w:link w:val="BodyTextChar"/>
    <w:rsid w:val="00AB563B"/>
    <w:pPr>
      <w:spacing w:after="120"/>
    </w:pPr>
  </w:style>
  <w:style w:type="character" w:styleId="BodyTextChar" w:customStyle="1">
    <w:name w:val="Body Text Char"/>
    <w:link w:val="BodyText"/>
    <w:rsid w:val="00AB563B"/>
    <w:rPr>
      <w:rFonts w:ascii="Arial" w:hAnsi="Arial"/>
      <w:sz w:val="24"/>
      <w:szCs w:val="24"/>
    </w:rPr>
  </w:style>
  <w:style w:type="paragraph" w:styleId="ListParagraph">
    <w:name w:val="List Paragraph"/>
    <w:basedOn w:val="Normal"/>
    <w:uiPriority w:val="34"/>
    <w:qFormat/>
    <w:rsid w:val="007C30C8"/>
    <w:pPr>
      <w:spacing w:after="160" w:line="259" w:lineRule="auto"/>
      <w:ind w:left="720"/>
      <w:contextualSpacing/>
    </w:pPr>
    <w:rPr>
      <w:rFonts w:ascii="Calibri" w:hAnsi="Calibri" w:eastAsia="Calibri"/>
      <w:sz w:val="22"/>
      <w:szCs w:val="22"/>
      <w:lang w:eastAsia="en-US"/>
    </w:rPr>
  </w:style>
  <w:style w:type="character" w:styleId="FollowedHyperlink">
    <w:name w:val="FollowedHyperlink"/>
    <w:rsid w:val="00106308"/>
    <w:rPr>
      <w:color w:val="954F72"/>
      <w:u w:val="single"/>
    </w:rPr>
  </w:style>
  <w:style w:type="character" w:styleId="Heading2Char" w:customStyle="1">
    <w:name w:val="Heading 2 Char"/>
    <w:link w:val="Heading2"/>
    <w:uiPriority w:val="1"/>
    <w:rsid w:val="00471C12"/>
    <w:rPr>
      <w:rFonts w:ascii="Arial" w:hAnsi="Arial" w:eastAsia="Arial" w:cs="Arial"/>
      <w:b/>
      <w:bCs/>
      <w:sz w:val="24"/>
      <w:szCs w:val="24"/>
      <w:lang w:bidi="en-GB"/>
    </w:rPr>
  </w:style>
  <w:style w:type="character" w:styleId="Heading1Char" w:customStyle="1">
    <w:name w:val="Heading 1 Char"/>
    <w:link w:val="Heading1"/>
    <w:rsid w:val="00783EE4"/>
    <w:rPr>
      <w:rFonts w:ascii="Calibri Light" w:hAnsi="Calibri Light" w:eastAsia="Times New Roman" w:cs="Times New Roman"/>
      <w:b/>
      <w:bCs/>
      <w:kern w:val="32"/>
      <w:sz w:val="32"/>
      <w:szCs w:val="32"/>
    </w:rPr>
  </w:style>
  <w:style w:type="paragraph" w:styleId="Header">
    <w:name w:val="header"/>
    <w:basedOn w:val="Normal"/>
    <w:link w:val="HeaderChar"/>
    <w:rsid w:val="00056E11"/>
    <w:pPr>
      <w:tabs>
        <w:tab w:val="center" w:pos="4513"/>
        <w:tab w:val="right" w:pos="9026"/>
      </w:tabs>
    </w:pPr>
  </w:style>
  <w:style w:type="character" w:styleId="HeaderChar" w:customStyle="1">
    <w:name w:val="Header Char"/>
    <w:link w:val="Header"/>
    <w:rsid w:val="00056E11"/>
    <w:rPr>
      <w:rFonts w:ascii="Arial" w:hAnsi="Arial"/>
      <w:sz w:val="24"/>
      <w:szCs w:val="24"/>
    </w:rPr>
  </w:style>
  <w:style w:type="paragraph" w:styleId="Footer">
    <w:name w:val="footer"/>
    <w:basedOn w:val="Normal"/>
    <w:link w:val="FooterChar"/>
    <w:rsid w:val="00056E11"/>
    <w:pPr>
      <w:tabs>
        <w:tab w:val="center" w:pos="4513"/>
        <w:tab w:val="right" w:pos="9026"/>
      </w:tabs>
    </w:pPr>
  </w:style>
  <w:style w:type="character" w:styleId="FooterChar" w:customStyle="1">
    <w:name w:val="Footer Char"/>
    <w:link w:val="Footer"/>
    <w:rsid w:val="00056E1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1661">
      <w:bodyDiv w:val="1"/>
      <w:marLeft w:val="0"/>
      <w:marRight w:val="0"/>
      <w:marTop w:val="0"/>
      <w:marBottom w:val="0"/>
      <w:divBdr>
        <w:top w:val="none" w:sz="0" w:space="0" w:color="auto"/>
        <w:left w:val="none" w:sz="0" w:space="0" w:color="auto"/>
        <w:bottom w:val="none" w:sz="0" w:space="0" w:color="auto"/>
        <w:right w:val="none" w:sz="0" w:space="0" w:color="auto"/>
      </w:divBdr>
      <w:divsChild>
        <w:div w:id="1614828106">
          <w:marLeft w:val="360"/>
          <w:marRight w:val="0"/>
          <w:marTop w:val="200"/>
          <w:marBottom w:val="0"/>
          <w:divBdr>
            <w:top w:val="none" w:sz="0" w:space="0" w:color="auto"/>
            <w:left w:val="none" w:sz="0" w:space="0" w:color="auto"/>
            <w:bottom w:val="none" w:sz="0" w:space="0" w:color="auto"/>
            <w:right w:val="none" w:sz="0" w:space="0" w:color="auto"/>
          </w:divBdr>
        </w:div>
      </w:divsChild>
    </w:div>
    <w:div w:id="245461804">
      <w:bodyDiv w:val="1"/>
      <w:marLeft w:val="0"/>
      <w:marRight w:val="0"/>
      <w:marTop w:val="0"/>
      <w:marBottom w:val="0"/>
      <w:divBdr>
        <w:top w:val="none" w:sz="0" w:space="0" w:color="auto"/>
        <w:left w:val="none" w:sz="0" w:space="0" w:color="auto"/>
        <w:bottom w:val="none" w:sz="0" w:space="0" w:color="auto"/>
        <w:right w:val="none" w:sz="0" w:space="0" w:color="auto"/>
      </w:divBdr>
      <w:divsChild>
        <w:div w:id="471143889">
          <w:marLeft w:val="0"/>
          <w:marRight w:val="0"/>
          <w:marTop w:val="0"/>
          <w:marBottom w:val="0"/>
          <w:divBdr>
            <w:top w:val="none" w:sz="0" w:space="0" w:color="auto"/>
            <w:left w:val="none" w:sz="0" w:space="0" w:color="auto"/>
            <w:bottom w:val="none" w:sz="0" w:space="0" w:color="auto"/>
            <w:right w:val="none" w:sz="0" w:space="0" w:color="auto"/>
          </w:divBdr>
          <w:divsChild>
            <w:div w:id="1384911740">
              <w:marLeft w:val="0"/>
              <w:marRight w:val="0"/>
              <w:marTop w:val="0"/>
              <w:marBottom w:val="0"/>
              <w:divBdr>
                <w:top w:val="none" w:sz="0" w:space="0" w:color="auto"/>
                <w:left w:val="none" w:sz="0" w:space="0" w:color="auto"/>
                <w:bottom w:val="none" w:sz="0" w:space="0" w:color="auto"/>
                <w:right w:val="none" w:sz="0" w:space="0" w:color="auto"/>
              </w:divBdr>
              <w:divsChild>
                <w:div w:id="34086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029105">
      <w:bodyDiv w:val="1"/>
      <w:marLeft w:val="0"/>
      <w:marRight w:val="0"/>
      <w:marTop w:val="0"/>
      <w:marBottom w:val="0"/>
      <w:divBdr>
        <w:top w:val="none" w:sz="0" w:space="0" w:color="auto"/>
        <w:left w:val="none" w:sz="0" w:space="0" w:color="auto"/>
        <w:bottom w:val="none" w:sz="0" w:space="0" w:color="auto"/>
        <w:right w:val="none" w:sz="0" w:space="0" w:color="auto"/>
      </w:divBdr>
      <w:divsChild>
        <w:div w:id="1430391058">
          <w:marLeft w:val="1080"/>
          <w:marRight w:val="0"/>
          <w:marTop w:val="100"/>
          <w:marBottom w:val="0"/>
          <w:divBdr>
            <w:top w:val="none" w:sz="0" w:space="0" w:color="auto"/>
            <w:left w:val="none" w:sz="0" w:space="0" w:color="auto"/>
            <w:bottom w:val="none" w:sz="0" w:space="0" w:color="auto"/>
            <w:right w:val="none" w:sz="0" w:space="0" w:color="auto"/>
          </w:divBdr>
        </w:div>
      </w:divsChild>
    </w:div>
    <w:div w:id="452867230">
      <w:bodyDiv w:val="1"/>
      <w:marLeft w:val="0"/>
      <w:marRight w:val="0"/>
      <w:marTop w:val="0"/>
      <w:marBottom w:val="0"/>
      <w:divBdr>
        <w:top w:val="none" w:sz="0" w:space="0" w:color="auto"/>
        <w:left w:val="none" w:sz="0" w:space="0" w:color="auto"/>
        <w:bottom w:val="none" w:sz="0" w:space="0" w:color="auto"/>
        <w:right w:val="none" w:sz="0" w:space="0" w:color="auto"/>
      </w:divBdr>
      <w:divsChild>
        <w:div w:id="2010867309">
          <w:marLeft w:val="360"/>
          <w:marRight w:val="0"/>
          <w:marTop w:val="200"/>
          <w:marBottom w:val="0"/>
          <w:divBdr>
            <w:top w:val="none" w:sz="0" w:space="0" w:color="auto"/>
            <w:left w:val="none" w:sz="0" w:space="0" w:color="auto"/>
            <w:bottom w:val="none" w:sz="0" w:space="0" w:color="auto"/>
            <w:right w:val="none" w:sz="0" w:space="0" w:color="auto"/>
          </w:divBdr>
        </w:div>
      </w:divsChild>
    </w:div>
    <w:div w:id="2049065156">
      <w:bodyDiv w:val="1"/>
      <w:marLeft w:val="0"/>
      <w:marRight w:val="0"/>
      <w:marTop w:val="0"/>
      <w:marBottom w:val="0"/>
      <w:divBdr>
        <w:top w:val="none" w:sz="0" w:space="0" w:color="auto"/>
        <w:left w:val="none" w:sz="0" w:space="0" w:color="auto"/>
        <w:bottom w:val="none" w:sz="0" w:space="0" w:color="auto"/>
        <w:right w:val="none" w:sz="0" w:space="0" w:color="auto"/>
      </w:divBdr>
      <w:divsChild>
        <w:div w:id="580918924">
          <w:marLeft w:val="0"/>
          <w:marRight w:val="0"/>
          <w:marTop w:val="12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image" Target="media/image5.jpeg" Id="rId18" /><Relationship Type="http://schemas.openxmlformats.org/officeDocument/2006/relationships/customXml" Target="../customXml/item3.xml" Id="rId3" /><Relationship Type="http://schemas.openxmlformats.org/officeDocument/2006/relationships/image" Target="media/image6.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digital.nhs.uk/services/national-data-opt-out" TargetMode="External" Id="rId16" /><Relationship Type="http://schemas.openxmlformats.org/officeDocument/2006/relationships/hyperlink" Target="mailto:info.gov@alderhey.nhs.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ico.org.uk/" TargetMode="External" Id="rId15" /><Relationship Type="http://schemas.openxmlformats.org/officeDocument/2006/relationships/hyperlink" Target="http://www.alderhey.nhs.uk" TargetMode="External" Id="rId23" /><Relationship Type="http://schemas.openxmlformats.org/officeDocument/2006/relationships/endnotes" Target="endnotes.xml" Id="rId10" /><Relationship Type="http://schemas.openxmlformats.org/officeDocument/2006/relationships/hyperlink" Target="https://cqc.org.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image" Target="media/image7.jpeg"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Taylor Wyn</DisplayName>
        <AccountId>5891</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Document owner updated and review date extended 12 months following document review as per Wyn Taylor email 21/07/2025. </AdminComments>
    <ReviewDate_due_6m xmlns="a5544097-eb68-476a-80d2-5c4688d0d6a4">2024-12-02T00:00:00+00:00</ReviewDate_due_6m>
    <Consumer_Speciality_2 xmlns="a5544097-eb68-476a-80d2-5c4688d0d6a4" xmlns:xsi="http://www.w3.org/2001/XMLSchema-instance"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 xsi:nil="true"/>
    <CommitteApprover xmlns="a5544097-eb68-476a-80d2-5c4688d0d6a4">
      <UserInfo>
        <DisplayName/>
        <AccountId xsi:nil="true"/>
        <AccountType/>
      </UserInfo>
    </CommitteApprover>
    <Action2 xmlns="a5544097-eb68-476a-80d2-5c4688d0d6a4" xsi:nil="true"/>
    <ReviewDateRevised_Comments xmlns="a5544097-eb68-476a-80d2-5c4688d0d6a4">updated leaflet </ReviewDateRevised_Comments>
    <AddMtgDate xmlns="a5544097-eb68-476a-80d2-5c4688d0d6a4" xsi:nil="true"/>
    <MtgDateComments xmlns="a5544097-eb68-476a-80d2-5c4688d0d6a4" xsi:nil="true"/>
    <RatComments xmlns="a5544097-eb68-476a-80d2-5c4688d0d6a4" xsi:nil="true"/>
    <RatificationCmtee xmlns="a5544097-eb68-476a-80d2-5c4688d0d6a4">12</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
        <AccountId xsi:nil="true"/>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2025-03-02T00:00:00+00:00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
        <AccountId xsi:nil="true"/>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Document type changed from DOC to DOCX</OwnerComments>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2026-07-20T23:00:00+00:00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 xsi:nil="true"/>
    <LeadSpeciality xmlns="a5544097-eb68-476a-80d2-5c4688d0d6a4">235</LeadSpeciality>
    <ChangesMade xmlns="a5544097-eb68-476a-80d2-5c4688d0d6a4">Document type changed from DOC to DOCX</ChangesMade>
    <SpecialityLead xmlns="a5544097-eb68-476a-80d2-5c4688d0d6a4" xsi:nil="true"/>
    <CmteeMtgDate xmlns="a5544097-eb68-476a-80d2-5c4688d0d6a4" xsi:nil="true"/>
    <Division xmlns="a5544097-eb68-476a-80d2-5c4688d0d6a4">Corporate</Division>
    <Submitter xmlns="a5544097-eb68-476a-80d2-5c4688d0d6a4">
      <UserInfo>
        <DisplayName/>
        <AccountId xsi:nil="true"/>
        <AccountType/>
      </UserInfo>
    </Submitter>
    <ApprovalOverrideReason xmlns="a5544097-eb68-476a-80d2-5c4688d0d6a4" xsi:nil="true"/>
    <DatePublished xmlns="a5544097-eb68-476a-80d2-5c4688d0d6a4" xsi:nil="true"/>
    <AddRtfMtgDate xmlns="a5544097-eb68-476a-80d2-5c4688d0d6a4" xsi:nil="true"/>
    <RatReqDate xmlns="a5544097-eb68-476a-80d2-5c4688d0d6a4" xsi:nil="true"/>
    <ReSubR xmlns="a5544097-eb68-476a-80d2-5c4688d0d6a4" xsi:nil="true"/>
    <SharedWithUsers xmlns="a5544097-eb68-476a-80d2-5c4688d0d6a4">
      <UserInfo>
        <DisplayName>Taylor Carol</DisplayName>
        <AccountId>5895</AccountId>
        <AccountType/>
      </UserInfo>
    </SharedWithUser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C1CEB-BFCA-4AC8-8F46-FD309524109D}">
  <ds:schemaRefs>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a810a67c-4d97-4e39-81d4-3b611f6ca074"/>
    <ds:schemaRef ds:uri="a5544097-eb68-476a-80d2-5c4688d0d6a4"/>
    <ds:schemaRef ds:uri="http://www.w3.org/XML/1998/namespace"/>
    <ds:schemaRef ds:uri="http://purl.org/dc/dcmitype/"/>
  </ds:schemaRefs>
</ds:datastoreItem>
</file>

<file path=customXml/itemProps2.xml><?xml version="1.0" encoding="utf-8"?>
<ds:datastoreItem xmlns:ds="http://schemas.openxmlformats.org/officeDocument/2006/customXml" ds:itemID="{785C0EDF-801F-46EA-ACC8-6731C92F09B2}">
  <ds:schemaRefs>
    <ds:schemaRef ds:uri="http://schemas.microsoft.com/office/2006/metadata/longProperties"/>
  </ds:schemaRefs>
</ds:datastoreItem>
</file>

<file path=customXml/itemProps3.xml><?xml version="1.0" encoding="utf-8"?>
<ds:datastoreItem xmlns:ds="http://schemas.openxmlformats.org/officeDocument/2006/customXml" ds:itemID="{85F5EFC4-B39F-4707-96DB-FA2B1A603396}">
  <ds:schemaRefs>
    <ds:schemaRef ds:uri="http://schemas.microsoft.com/sharepoint/v3/contenttype/forms"/>
  </ds:schemaRefs>
</ds:datastoreItem>
</file>

<file path=customXml/itemProps4.xml><?xml version="1.0" encoding="utf-8"?>
<ds:datastoreItem xmlns:ds="http://schemas.openxmlformats.org/officeDocument/2006/customXml" ds:itemID="{9D4FF45B-0981-483D-905F-5116D8CC5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RLCNHST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After Your Records Privacy Notice Leaflet PIAG 59</dc:title>
  <dc:creator>greenslade</dc:creator>
  <cp:lastModifiedBy>Doyle Anne</cp:lastModifiedBy>
  <cp:revision>6</cp:revision>
  <cp:lastPrinted>2022-05-31T09:24:00Z</cp:lastPrinted>
  <dcterms:created xsi:type="dcterms:W3CDTF">2022-05-31T09:23:00Z</dcterms:created>
  <dcterms:modified xsi:type="dcterms:W3CDTF">2025-08-26T15:40:58Z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2020-02-01T00:00:00Z</vt:filetime>
  </property>
</Properties>
</file>