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A34CAA8">
                <wp:simplePos x="0" y="0"/>
                <wp:positionH relativeFrom="column">
                  <wp:posOffset>1275008</wp:posOffset>
                </wp:positionH>
                <wp:positionV relativeFrom="paragraph">
                  <wp:posOffset>3766</wp:posOffset>
                </wp:positionV>
                <wp:extent cx="5254581" cy="965916"/>
                <wp:effectExtent l="0" t="0" r="381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581" cy="9659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4CD1F" w14:textId="48102CEE" w:rsidR="00B5318C" w:rsidRPr="00B5318C" w:rsidRDefault="00B5318C" w:rsidP="00B5318C">
                            <w:pPr>
                              <w:jc w:val="center"/>
                              <w:rPr>
                                <w:rFonts w:ascii="Arial" w:hAnsi="Arial" w:cs="Arial"/>
                              </w:rPr>
                            </w:pPr>
                            <w:r w:rsidRPr="00B5318C">
                              <w:rPr>
                                <w:rFonts w:ascii="Arial" w:hAnsi="Arial" w:cs="Arial"/>
                              </w:rPr>
                              <w:t>Children and Young People’s Diabetes Service</w:t>
                            </w:r>
                          </w:p>
                          <w:p w14:paraId="4F461367" w14:textId="36BD48D7" w:rsidR="00B5318C" w:rsidRPr="00B5318C" w:rsidRDefault="00B5318C" w:rsidP="00B5318C">
                            <w:pPr>
                              <w:spacing w:before="120"/>
                              <w:jc w:val="center"/>
                              <w:rPr>
                                <w:rFonts w:ascii="Arial" w:hAnsi="Arial" w:cs="Arial"/>
                                <w:b/>
                                <w:i/>
                                <w:color w:val="0070C0"/>
                                <w:sz w:val="28"/>
                                <w:szCs w:val="28"/>
                              </w:rPr>
                            </w:pPr>
                            <w:r w:rsidRPr="00B5318C">
                              <w:rPr>
                                <w:rFonts w:ascii="Arial" w:hAnsi="Arial" w:cs="Arial"/>
                                <w:b/>
                                <w:color w:val="0070C0"/>
                              </w:rPr>
                              <w:t xml:space="preserve">Multiple Daily Injections (MDI/Insulin </w:t>
                            </w:r>
                            <w:r>
                              <w:rPr>
                                <w:rFonts w:ascii="Arial" w:hAnsi="Arial" w:cs="Arial"/>
                                <w:b/>
                                <w:color w:val="0070C0"/>
                              </w:rPr>
                              <w:t>P</w:t>
                            </w:r>
                            <w:r w:rsidRPr="00B5318C">
                              <w:rPr>
                                <w:rFonts w:ascii="Arial" w:hAnsi="Arial" w:cs="Arial"/>
                                <w:b/>
                                <w:color w:val="0070C0"/>
                              </w:rPr>
                              <w:t>ens)</w:t>
                            </w:r>
                            <w:r>
                              <w:rPr>
                                <w:rFonts w:ascii="Arial" w:hAnsi="Arial" w:cs="Arial"/>
                                <w:b/>
                                <w:color w:val="0070C0"/>
                              </w:rPr>
                              <w:t xml:space="preserve"> </w:t>
                            </w:r>
                            <w:r w:rsidRPr="00B5318C">
                              <w:rPr>
                                <w:rFonts w:ascii="Arial" w:hAnsi="Arial" w:cs="Arial"/>
                                <w:b/>
                                <w:color w:val="0070C0"/>
                              </w:rPr>
                              <w:t>Hypoglycaemia</w:t>
                            </w:r>
                          </w:p>
                          <w:p w14:paraId="3C547F8C" w14:textId="6A8C7728" w:rsidR="00ED7F86" w:rsidRPr="00F244EC" w:rsidRDefault="00ED7F86" w:rsidP="00B5318C">
                            <w:pPr>
                              <w:pStyle w:val="BodyText"/>
                              <w:spacing w:before="120" w:line="276" w:lineRule="auto"/>
                              <w:jc w:val="center"/>
                              <w:outlineLvl w:val="0"/>
                              <w:rPr>
                                <w:rFonts w:ascii="Arial" w:hAnsi="Arial" w:cs="Arial"/>
                              </w:rPr>
                            </w:pPr>
                            <w:r w:rsidRPr="00F244EC">
                              <w:rPr>
                                <w:rFonts w:ascii="Arial" w:hAnsi="Arial" w:cs="Arial"/>
                              </w:rPr>
                              <w:t xml:space="preserve">Information for </w:t>
                            </w:r>
                            <w:r w:rsidR="00B5318C">
                              <w:rPr>
                                <w:rFonts w:ascii="Arial" w:hAnsi="Arial" w:cs="Arial"/>
                              </w:rPr>
                              <w:t>patients, 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0.4pt;margin-top:.3pt;width:413.75pt;height:7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" stroked="f">
                <v:textbox>
                  <w:txbxContent>
                    <w:p w14:paraId="2354CD1F" w14:textId="48102CEE" w:rsidR="00B5318C" w:rsidRPr="00B5318C" w:rsidRDefault="00B5318C" w:rsidP="00B5318C">
                      <w:pPr>
                        <w:jc w:val="center"/>
                        <w:rPr>
                          <w:rFonts w:ascii="Arial" w:hAnsi="Arial" w:cs="Arial"/>
                        </w:rPr>
                      </w:pPr>
                      <w:r w:rsidRPr="00B5318C">
                        <w:rPr>
                          <w:rFonts w:ascii="Arial" w:hAnsi="Arial" w:cs="Arial"/>
                        </w:rPr>
                        <w:t>Children and Young People’s Diabetes Service</w:t>
                      </w:r>
                    </w:p>
                    <w:p w14:paraId="4F461367" w14:textId="36BD48D7" w:rsidR="00B5318C" w:rsidRPr="00B5318C" w:rsidRDefault="00B5318C" w:rsidP="00B5318C">
                      <w:pPr>
                        <w:spacing w:before="120"/>
                        <w:jc w:val="center"/>
                        <w:rPr>
                          <w:rFonts w:ascii="Arial" w:hAnsi="Arial" w:cs="Arial"/>
                          <w:b/>
                          <w:i/>
                          <w:color w:val="0070C0"/>
                          <w:sz w:val="28"/>
                          <w:szCs w:val="28"/>
                        </w:rPr>
                      </w:pPr>
                      <w:r w:rsidRPr="00B5318C">
                        <w:rPr>
                          <w:rFonts w:ascii="Arial" w:hAnsi="Arial" w:cs="Arial"/>
                          <w:b/>
                          <w:color w:val="0070C0"/>
                        </w:rPr>
                        <w:t xml:space="preserve">Multiple Daily Injections (MDI/Insulin </w:t>
                      </w:r>
                      <w:r>
                        <w:rPr>
                          <w:rFonts w:ascii="Arial" w:hAnsi="Arial" w:cs="Arial"/>
                          <w:b/>
                          <w:color w:val="0070C0"/>
                        </w:rPr>
                        <w:t>P</w:t>
                      </w:r>
                      <w:r w:rsidRPr="00B5318C">
                        <w:rPr>
                          <w:rFonts w:ascii="Arial" w:hAnsi="Arial" w:cs="Arial"/>
                          <w:b/>
                          <w:color w:val="0070C0"/>
                        </w:rPr>
                        <w:t>ens)</w:t>
                      </w:r>
                      <w:r>
                        <w:rPr>
                          <w:rFonts w:ascii="Arial" w:hAnsi="Arial" w:cs="Arial"/>
                          <w:b/>
                          <w:color w:val="0070C0"/>
                        </w:rPr>
                        <w:t xml:space="preserve"> </w:t>
                      </w:r>
                      <w:r w:rsidRPr="00B5318C">
                        <w:rPr>
                          <w:rFonts w:ascii="Arial" w:hAnsi="Arial" w:cs="Arial"/>
                          <w:b/>
                          <w:color w:val="0070C0"/>
                        </w:rPr>
                        <w:t>Hypoglycaemia</w:t>
                      </w:r>
                    </w:p>
                    <w:p w14:paraId="3C547F8C" w14:textId="6A8C7728" w:rsidR="00ED7F86" w:rsidRPr="00F244EC" w:rsidRDefault="00ED7F86" w:rsidP="00B5318C">
                      <w:pPr>
                        <w:pStyle w:val="BodyText"/>
                        <w:spacing w:before="120" w:line="276" w:lineRule="auto"/>
                        <w:jc w:val="center"/>
                        <w:outlineLvl w:val="0"/>
                        <w:rPr>
                          <w:rFonts w:ascii="Arial" w:hAnsi="Arial" w:cs="Arial"/>
                        </w:rPr>
                      </w:pPr>
                      <w:r w:rsidRPr="00F244EC">
                        <w:rPr>
                          <w:rFonts w:ascii="Arial" w:hAnsi="Arial" w:cs="Arial"/>
                        </w:rPr>
                        <w:t xml:space="preserve">Information for </w:t>
                      </w:r>
                      <w:r w:rsidR="00B5318C">
                        <w:rPr>
                          <w:rFonts w:ascii="Arial" w:hAnsi="Arial" w:cs="Arial"/>
                        </w:rPr>
                        <w:t>patients, 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6397841D" w14:textId="77777777" w:rsidR="00B5318C" w:rsidRPr="00B5318C" w:rsidRDefault="00B5318C" w:rsidP="00B5318C">
      <w:pPr>
        <w:rPr>
          <w:rFonts w:ascii="Arial" w:hAnsi="Arial" w:cs="Arial"/>
          <w:b/>
          <w:color w:val="0070C0"/>
        </w:rPr>
      </w:pPr>
      <w:r w:rsidRPr="00B5318C">
        <w:rPr>
          <w:rFonts w:ascii="Arial" w:hAnsi="Arial" w:cs="Arial"/>
          <w:b/>
          <w:color w:val="0070C0"/>
        </w:rPr>
        <w:t>What is Hypoglycaemia?</w:t>
      </w:r>
    </w:p>
    <w:p w14:paraId="46B440AD" w14:textId="77777777" w:rsidR="00B5318C" w:rsidRPr="00B5318C" w:rsidRDefault="00B5318C" w:rsidP="00B5318C">
      <w:pPr>
        <w:spacing w:before="200"/>
        <w:rPr>
          <w:rFonts w:ascii="Arial" w:hAnsi="Arial" w:cs="Arial"/>
          <w:b/>
          <w:color w:val="000000"/>
        </w:rPr>
      </w:pPr>
      <w:r w:rsidRPr="00B5318C">
        <w:rPr>
          <w:rFonts w:ascii="Arial" w:hAnsi="Arial" w:cs="Arial"/>
          <w:color w:val="000000"/>
        </w:rPr>
        <w:t xml:space="preserve">Hypoglycaemia means a low blood glucose level; sometimes it is called a hypo. </w:t>
      </w:r>
      <w:r w:rsidRPr="00B5318C">
        <w:rPr>
          <w:rFonts w:ascii="Arial" w:hAnsi="Arial" w:cs="Arial"/>
        </w:rPr>
        <w:t xml:space="preserve">In someone without diabetes the body </w:t>
      </w:r>
      <w:proofErr w:type="gramStart"/>
      <w:r w:rsidRPr="00B5318C">
        <w:rPr>
          <w:rFonts w:ascii="Arial" w:hAnsi="Arial" w:cs="Arial"/>
        </w:rPr>
        <w:t>is able to</w:t>
      </w:r>
      <w:proofErr w:type="gramEnd"/>
      <w:r w:rsidRPr="00B5318C">
        <w:rPr>
          <w:rFonts w:ascii="Arial" w:hAnsi="Arial" w:cs="Arial"/>
        </w:rPr>
        <w:t xml:space="preserve"> keep the blood glucose levels within very narrow targets by constantly changing the amount of insulin that is produced. In Type 1 Diabetes this is much harder to do. Hypoglycaemia happens when blood glucose levels go too low usually when there is a mismatch between insulin, food and activity levels. </w:t>
      </w:r>
      <w:r w:rsidRPr="00B5318C">
        <w:rPr>
          <w:rFonts w:ascii="Arial" w:hAnsi="Arial" w:cs="Arial"/>
          <w:color w:val="000000"/>
        </w:rPr>
        <w:t xml:space="preserve">A low blood glucose level in a child or young person with diabetes is </w:t>
      </w:r>
      <w:r w:rsidRPr="00B5318C">
        <w:rPr>
          <w:rFonts w:ascii="Arial" w:hAnsi="Arial" w:cs="Arial"/>
          <w:b/>
          <w:color w:val="000000"/>
        </w:rPr>
        <w:t>3.9mmol/L or below.</w:t>
      </w:r>
    </w:p>
    <w:p w14:paraId="0C21F528" w14:textId="77777777" w:rsidR="00B5318C" w:rsidRPr="00B5318C" w:rsidRDefault="00B5318C" w:rsidP="00B5318C">
      <w:pPr>
        <w:autoSpaceDE w:val="0"/>
        <w:autoSpaceDN w:val="0"/>
        <w:adjustRightInd w:val="0"/>
        <w:rPr>
          <w:rFonts w:ascii="Arial" w:hAnsi="Arial" w:cs="Arial"/>
          <w:b/>
          <w:bCs/>
          <w:color w:val="000000"/>
        </w:rPr>
      </w:pPr>
    </w:p>
    <w:p w14:paraId="0DC6BDE0" w14:textId="77777777" w:rsidR="00B5318C" w:rsidRPr="00B5318C" w:rsidRDefault="00B5318C" w:rsidP="00B5318C">
      <w:pPr>
        <w:autoSpaceDE w:val="0"/>
        <w:autoSpaceDN w:val="0"/>
        <w:adjustRightInd w:val="0"/>
        <w:rPr>
          <w:rFonts w:ascii="Arial" w:hAnsi="Arial" w:cs="Arial"/>
          <w:b/>
          <w:bCs/>
          <w:color w:val="4F81BD" w:themeColor="accent1"/>
        </w:rPr>
      </w:pPr>
      <w:r w:rsidRPr="00B5318C">
        <w:rPr>
          <w:rFonts w:ascii="Arial" w:hAnsi="Arial" w:cs="Arial"/>
          <w:b/>
          <w:bCs/>
          <w:color w:val="4F81BD" w:themeColor="accent1"/>
        </w:rPr>
        <w:t>What causes hypoglycaemia?</w:t>
      </w:r>
    </w:p>
    <w:p w14:paraId="1C6EF2A6" w14:textId="3550F589" w:rsidR="00B5318C" w:rsidRPr="00B5318C" w:rsidRDefault="00C87937" w:rsidP="00B5318C">
      <w:pPr>
        <w:autoSpaceDE w:val="0"/>
        <w:autoSpaceDN w:val="0"/>
        <w:adjustRightInd w:val="0"/>
        <w:spacing w:before="200"/>
        <w:rPr>
          <w:rFonts w:ascii="Arial" w:hAnsi="Arial" w:cs="Arial"/>
          <w:color w:val="000000"/>
        </w:rPr>
      </w:pPr>
      <w:r w:rsidRPr="00FE16D8">
        <w:rPr>
          <w:rFonts w:ascii="Arial" w:hAnsi="Arial" w:cs="Arial"/>
          <w:b/>
          <w:noProof/>
          <w:szCs w:val="20"/>
        </w:rPr>
        <w:drawing>
          <wp:anchor distT="0" distB="0" distL="114300" distR="114300" simplePos="0" relativeHeight="251660287" behindDoc="1" locked="0" layoutInCell="1" allowOverlap="1" wp14:anchorId="0886D683" wp14:editId="7DE85A10">
            <wp:simplePos x="0" y="0"/>
            <wp:positionH relativeFrom="column">
              <wp:posOffset>5446395</wp:posOffset>
            </wp:positionH>
            <wp:positionV relativeFrom="paragraph">
              <wp:posOffset>27305</wp:posOffset>
            </wp:positionV>
            <wp:extent cx="960755" cy="9785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755" cy="978535"/>
                    </a:xfrm>
                    <a:prstGeom prst="rect">
                      <a:avLst/>
                    </a:prstGeom>
                  </pic:spPr>
                </pic:pic>
              </a:graphicData>
            </a:graphic>
            <wp14:sizeRelH relativeFrom="page">
              <wp14:pctWidth>0</wp14:pctWidth>
            </wp14:sizeRelH>
            <wp14:sizeRelV relativeFrom="page">
              <wp14:pctHeight>0</wp14:pctHeight>
            </wp14:sizeRelV>
          </wp:anchor>
        </w:drawing>
      </w:r>
      <w:r w:rsidR="00B5318C" w:rsidRPr="00B5318C">
        <w:rPr>
          <w:rFonts w:ascii="Arial" w:hAnsi="Arial" w:cs="Arial"/>
          <w:color w:val="000000"/>
        </w:rPr>
        <w:t>• Taking too much insulin</w:t>
      </w:r>
    </w:p>
    <w:p w14:paraId="675F8D97"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Taking insulin at the wrong time</w:t>
      </w:r>
    </w:p>
    <w:p w14:paraId="57C7B80A" w14:textId="4CB776AF" w:rsidR="00B5318C" w:rsidRPr="00B5318C" w:rsidRDefault="00B5318C" w:rsidP="00C87937">
      <w:pPr>
        <w:autoSpaceDE w:val="0"/>
        <w:autoSpaceDN w:val="0"/>
        <w:adjustRightInd w:val="0"/>
        <w:ind w:left="170" w:right="1418" w:hanging="170"/>
        <w:rPr>
          <w:rFonts w:ascii="Arial" w:hAnsi="Arial" w:cs="Arial"/>
          <w:color w:val="000000"/>
        </w:rPr>
      </w:pPr>
      <w:r w:rsidRPr="00B5318C">
        <w:rPr>
          <w:rFonts w:ascii="Arial" w:hAnsi="Arial" w:cs="Arial"/>
          <w:color w:val="000000"/>
        </w:rPr>
        <w:t>• Not eating enough carbohydrate food for example missing carbohydrate from a meal or snack or a late meal or snack</w:t>
      </w:r>
    </w:p>
    <w:p w14:paraId="23EC3DD6"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Physical activity and exercise</w:t>
      </w:r>
    </w:p>
    <w:p w14:paraId="390D0B4A"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Hot or cold temperatures</w:t>
      </w:r>
    </w:p>
    <w:p w14:paraId="4476F9D6"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Stress or Illness</w:t>
      </w:r>
    </w:p>
    <w:p w14:paraId="235B6C6C"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Alcohol</w:t>
      </w:r>
    </w:p>
    <w:p w14:paraId="055B315F" w14:textId="77777777" w:rsidR="00B5318C" w:rsidRPr="00B5318C" w:rsidRDefault="00B5318C" w:rsidP="00B5318C">
      <w:pPr>
        <w:autoSpaceDE w:val="0"/>
        <w:autoSpaceDN w:val="0"/>
        <w:adjustRightInd w:val="0"/>
        <w:rPr>
          <w:rFonts w:ascii="Arial" w:hAnsi="Arial" w:cs="Arial"/>
          <w:b/>
          <w:bCs/>
          <w:color w:val="000000"/>
        </w:rPr>
      </w:pPr>
    </w:p>
    <w:p w14:paraId="1681BD97" w14:textId="77777777" w:rsidR="00B5318C" w:rsidRDefault="00B5318C" w:rsidP="00B5318C">
      <w:pPr>
        <w:rPr>
          <w:rFonts w:ascii="Arial" w:hAnsi="Arial" w:cs="Arial"/>
        </w:rPr>
      </w:pPr>
      <w:r w:rsidRPr="00B5318C">
        <w:rPr>
          <w:rFonts w:ascii="Arial" w:hAnsi="Arial" w:cs="Arial"/>
        </w:rPr>
        <w:t>The body does not like the blood glucose level to drop too low, so it will produce warning signals that mean the blood glucose level may be falling too low.</w:t>
      </w:r>
    </w:p>
    <w:p w14:paraId="599A69DB" w14:textId="77777777" w:rsidR="00B5318C" w:rsidRPr="00B5318C" w:rsidRDefault="00B5318C" w:rsidP="00B5318C">
      <w:pPr>
        <w:rPr>
          <w:rFonts w:ascii="Arial" w:hAnsi="Arial" w:cs="Arial"/>
        </w:rPr>
      </w:pPr>
    </w:p>
    <w:p w14:paraId="0A53068D" w14:textId="77777777" w:rsidR="00B5318C" w:rsidRPr="00B5318C" w:rsidRDefault="00B5318C" w:rsidP="00B5318C">
      <w:pPr>
        <w:rPr>
          <w:rFonts w:ascii="Arial" w:hAnsi="Arial" w:cs="Arial"/>
        </w:rPr>
      </w:pPr>
      <w:r w:rsidRPr="00B5318C">
        <w:rPr>
          <w:rFonts w:ascii="Arial" w:hAnsi="Arial" w:cs="Arial"/>
        </w:rPr>
        <w:t>Symptoms are divided into 2 types; symptoms caused by the body trying to raise the blood glucose level and symptoms caused by the effect of the low blood glucose level on the brain.</w:t>
      </w:r>
    </w:p>
    <w:p w14:paraId="2E2F07A5" w14:textId="77777777" w:rsidR="00B5318C" w:rsidRPr="00B5318C" w:rsidRDefault="00B5318C" w:rsidP="00B5318C">
      <w:pPr>
        <w:rPr>
          <w:rFonts w:ascii="Arial" w:hAnsi="Arial" w:cs="Arial"/>
          <w:color w:val="000000"/>
        </w:rPr>
      </w:pPr>
      <w:r w:rsidRPr="00B5318C">
        <w:rPr>
          <w:rFonts w:ascii="Arial" w:hAnsi="Arial" w:cs="Arial"/>
        </w:rPr>
        <w:t xml:space="preserve">Not everybody will have the same symptoms, it is important to check the blood glucose level if you suspect a hypo. </w:t>
      </w:r>
      <w:r w:rsidRPr="00B5318C">
        <w:rPr>
          <w:rFonts w:ascii="Arial" w:hAnsi="Arial" w:cs="Arial"/>
          <w:color w:val="000000"/>
        </w:rPr>
        <w:t xml:space="preserve">A hypo may be </w:t>
      </w:r>
      <w:r w:rsidRPr="00B5318C">
        <w:rPr>
          <w:rFonts w:ascii="Arial" w:hAnsi="Arial" w:cs="Arial"/>
          <w:b/>
          <w:bCs/>
          <w:color w:val="000000"/>
        </w:rPr>
        <w:t xml:space="preserve">mild </w:t>
      </w:r>
      <w:r w:rsidRPr="00B5318C">
        <w:rPr>
          <w:rFonts w:ascii="Arial" w:hAnsi="Arial" w:cs="Arial"/>
          <w:color w:val="000000"/>
        </w:rPr>
        <w:t xml:space="preserve">and easily treated, </w:t>
      </w:r>
      <w:r w:rsidRPr="00B5318C">
        <w:rPr>
          <w:rFonts w:ascii="Arial" w:hAnsi="Arial" w:cs="Arial"/>
          <w:b/>
          <w:bCs/>
          <w:color w:val="000000"/>
        </w:rPr>
        <w:t xml:space="preserve">moderate </w:t>
      </w:r>
      <w:r w:rsidRPr="00B5318C">
        <w:rPr>
          <w:rFonts w:ascii="Arial" w:hAnsi="Arial" w:cs="Arial"/>
          <w:color w:val="000000"/>
        </w:rPr>
        <w:t xml:space="preserve">which needs some help or </w:t>
      </w:r>
      <w:r w:rsidRPr="00B5318C">
        <w:rPr>
          <w:rFonts w:ascii="Arial" w:hAnsi="Arial" w:cs="Arial"/>
          <w:b/>
          <w:bCs/>
          <w:color w:val="000000"/>
        </w:rPr>
        <w:t>severe</w:t>
      </w:r>
      <w:r w:rsidRPr="00B5318C">
        <w:rPr>
          <w:rFonts w:ascii="Arial" w:hAnsi="Arial" w:cs="Arial"/>
          <w:color w:val="000000"/>
        </w:rPr>
        <w:t xml:space="preserve">. A severe hypo usually needs treatment with glucagon, medical help or hospital. </w:t>
      </w:r>
    </w:p>
    <w:p w14:paraId="5D45162A" w14:textId="77777777" w:rsidR="00B5318C" w:rsidRPr="00B5318C" w:rsidRDefault="00B5318C" w:rsidP="00B5318C">
      <w:pPr>
        <w:autoSpaceDE w:val="0"/>
        <w:autoSpaceDN w:val="0"/>
        <w:adjustRightInd w:val="0"/>
        <w:rPr>
          <w:rFonts w:ascii="Arial" w:hAnsi="Arial" w:cs="Arial"/>
          <w:b/>
          <w:bCs/>
          <w:color w:val="000000"/>
        </w:rPr>
      </w:pPr>
    </w:p>
    <w:p w14:paraId="3E701F33" w14:textId="77777777" w:rsidR="00B5318C" w:rsidRPr="00B5318C" w:rsidRDefault="00B5318C" w:rsidP="00C87937">
      <w:pPr>
        <w:autoSpaceDE w:val="0"/>
        <w:autoSpaceDN w:val="0"/>
        <w:adjustRightInd w:val="0"/>
        <w:spacing w:after="200"/>
        <w:rPr>
          <w:rFonts w:ascii="Arial" w:hAnsi="Arial" w:cs="Arial"/>
          <w:b/>
          <w:bCs/>
          <w:color w:val="4F81BD" w:themeColor="accent1"/>
        </w:rPr>
      </w:pPr>
      <w:r w:rsidRPr="00B5318C">
        <w:rPr>
          <w:rFonts w:ascii="Arial" w:hAnsi="Arial" w:cs="Arial"/>
          <w:b/>
          <w:bCs/>
          <w:color w:val="4F81BD" w:themeColor="accent1"/>
        </w:rPr>
        <w:t>Signs and Symptoms of a Hypo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3118"/>
        <w:gridCol w:w="3402"/>
      </w:tblGrid>
      <w:tr w:rsidR="00B5318C" w:rsidRPr="00B5318C" w14:paraId="26F725DE" w14:textId="77777777" w:rsidTr="00C87937">
        <w:tc>
          <w:tcPr>
            <w:tcW w:w="3828" w:type="dxa"/>
            <w:gridSpan w:val="2"/>
            <w:shd w:val="clear" w:color="auto" w:fill="92D050"/>
          </w:tcPr>
          <w:p w14:paraId="6E69CE7A"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Mild or early</w:t>
            </w:r>
          </w:p>
        </w:tc>
        <w:tc>
          <w:tcPr>
            <w:tcW w:w="3118" w:type="dxa"/>
            <w:shd w:val="clear" w:color="auto" w:fill="FFC000"/>
          </w:tcPr>
          <w:p w14:paraId="6C230E30"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Moderate</w:t>
            </w:r>
          </w:p>
        </w:tc>
        <w:tc>
          <w:tcPr>
            <w:tcW w:w="3402" w:type="dxa"/>
            <w:shd w:val="clear" w:color="auto" w:fill="FF0000"/>
          </w:tcPr>
          <w:p w14:paraId="17E4289F"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Severe</w:t>
            </w:r>
          </w:p>
        </w:tc>
      </w:tr>
      <w:tr w:rsidR="00B5318C" w:rsidRPr="00B5318C" w14:paraId="69E1C85C" w14:textId="77777777" w:rsidTr="00C87937">
        <w:tc>
          <w:tcPr>
            <w:tcW w:w="1843" w:type="dxa"/>
            <w:tcBorders>
              <w:right w:val="nil"/>
            </w:tcBorders>
            <w:shd w:val="clear" w:color="auto" w:fill="auto"/>
          </w:tcPr>
          <w:p w14:paraId="727481C6"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Pale </w:t>
            </w:r>
          </w:p>
          <w:p w14:paraId="7AA377BF"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Hunger </w:t>
            </w:r>
          </w:p>
          <w:p w14:paraId="6C35CD19"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Shaky </w:t>
            </w:r>
          </w:p>
          <w:p w14:paraId="670A3BE1"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Wobbly legs </w:t>
            </w:r>
          </w:p>
          <w:p w14:paraId="0EA81410"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Sweating </w:t>
            </w:r>
          </w:p>
        </w:tc>
        <w:tc>
          <w:tcPr>
            <w:tcW w:w="1985" w:type="dxa"/>
            <w:tcBorders>
              <w:left w:val="nil"/>
            </w:tcBorders>
            <w:shd w:val="clear" w:color="auto" w:fill="auto"/>
          </w:tcPr>
          <w:p w14:paraId="61165DD0"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Tired or sleepy </w:t>
            </w:r>
          </w:p>
          <w:p w14:paraId="3219D0A7"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Headache </w:t>
            </w:r>
          </w:p>
          <w:p w14:paraId="23665336"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Trembling </w:t>
            </w:r>
          </w:p>
          <w:p w14:paraId="27930F77"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Tingling </w:t>
            </w:r>
          </w:p>
          <w:p w14:paraId="4FC521B2"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Faint or dizzy</w:t>
            </w:r>
          </w:p>
        </w:tc>
        <w:tc>
          <w:tcPr>
            <w:tcW w:w="3118" w:type="dxa"/>
            <w:shd w:val="clear" w:color="auto" w:fill="auto"/>
          </w:tcPr>
          <w:p w14:paraId="58AA7EDB"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Blurred vision </w:t>
            </w:r>
          </w:p>
          <w:p w14:paraId="1FD1858E"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Aggressive </w:t>
            </w:r>
          </w:p>
          <w:p w14:paraId="43FD64F0"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Moody or irritable </w:t>
            </w:r>
          </w:p>
          <w:p w14:paraId="6B16288C"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Slurred speech </w:t>
            </w:r>
          </w:p>
          <w:p w14:paraId="4C1E6923"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Confused </w:t>
            </w:r>
          </w:p>
          <w:p w14:paraId="45B43B4E"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Strange behaviour</w:t>
            </w:r>
          </w:p>
        </w:tc>
        <w:tc>
          <w:tcPr>
            <w:tcW w:w="3402" w:type="dxa"/>
            <w:shd w:val="clear" w:color="auto" w:fill="auto"/>
          </w:tcPr>
          <w:p w14:paraId="2E540624"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Fainting </w:t>
            </w:r>
          </w:p>
          <w:p w14:paraId="687C4EA5"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Fitting </w:t>
            </w:r>
          </w:p>
          <w:p w14:paraId="03E1F94B"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Loss of consciousness</w:t>
            </w:r>
          </w:p>
          <w:p w14:paraId="0F257490" w14:textId="77777777" w:rsidR="00B5318C" w:rsidRPr="00B5318C" w:rsidRDefault="00B5318C" w:rsidP="00895796">
            <w:pPr>
              <w:autoSpaceDE w:val="0"/>
              <w:autoSpaceDN w:val="0"/>
              <w:adjustRightInd w:val="0"/>
              <w:rPr>
                <w:rFonts w:ascii="Arial" w:hAnsi="Arial" w:cs="Arial"/>
                <w:color w:val="000000"/>
              </w:rPr>
            </w:pPr>
          </w:p>
          <w:p w14:paraId="2AF56246" w14:textId="77777777" w:rsidR="00B5318C" w:rsidRPr="00B5318C" w:rsidRDefault="00B5318C" w:rsidP="00895796">
            <w:pPr>
              <w:autoSpaceDE w:val="0"/>
              <w:autoSpaceDN w:val="0"/>
              <w:adjustRightInd w:val="0"/>
              <w:rPr>
                <w:rFonts w:ascii="Arial" w:hAnsi="Arial" w:cs="Arial"/>
                <w:color w:val="000000"/>
              </w:rPr>
            </w:pPr>
          </w:p>
          <w:p w14:paraId="22C7E67B" w14:textId="77777777" w:rsidR="00B5318C" w:rsidRPr="00B5318C" w:rsidRDefault="00B5318C" w:rsidP="00895796">
            <w:pPr>
              <w:autoSpaceDE w:val="0"/>
              <w:autoSpaceDN w:val="0"/>
              <w:adjustRightInd w:val="0"/>
              <w:rPr>
                <w:rFonts w:ascii="Arial" w:hAnsi="Arial" w:cs="Arial"/>
                <w:color w:val="000000"/>
              </w:rPr>
            </w:pPr>
          </w:p>
        </w:tc>
      </w:tr>
    </w:tbl>
    <w:p w14:paraId="610D3201" w14:textId="77777777" w:rsidR="00B5318C" w:rsidRDefault="00B5318C" w:rsidP="00B5318C">
      <w:pPr>
        <w:autoSpaceDE w:val="0"/>
        <w:autoSpaceDN w:val="0"/>
        <w:adjustRightInd w:val="0"/>
        <w:rPr>
          <w:rFonts w:ascii="Arial" w:hAnsi="Arial" w:cs="Arial"/>
          <w:color w:val="000000"/>
        </w:rPr>
      </w:pPr>
    </w:p>
    <w:p w14:paraId="15D05CCC"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Often it is possible to explain why a hypo has happened, but sometimes they may happen unexpectedly. The symptoms of a hypo may be any one or a combination of the above. It is important to treat a hypo immediately. Untreated hypos can lead to loss of consciousness or fitting.</w:t>
      </w:r>
    </w:p>
    <w:p w14:paraId="4FE1A3ED" w14:textId="77777777" w:rsidR="00B5318C" w:rsidRPr="00B5318C" w:rsidRDefault="00B5318C" w:rsidP="00B5318C">
      <w:pPr>
        <w:autoSpaceDE w:val="0"/>
        <w:autoSpaceDN w:val="0"/>
        <w:adjustRightInd w:val="0"/>
        <w:outlineLvl w:val="0"/>
        <w:rPr>
          <w:rFonts w:ascii="Arial" w:hAnsi="Arial" w:cs="Arial"/>
          <w:b/>
          <w:color w:val="4F81BD" w:themeColor="accent1"/>
        </w:rPr>
      </w:pPr>
      <w:r w:rsidRPr="00B5318C">
        <w:rPr>
          <w:rFonts w:ascii="Arial" w:hAnsi="Arial" w:cs="Arial"/>
          <w:b/>
          <w:color w:val="4F81BD" w:themeColor="accent1"/>
        </w:rPr>
        <w:lastRenderedPageBreak/>
        <w:t>How much carbohydrate is needed to treat a hypo?</w:t>
      </w:r>
    </w:p>
    <w:p w14:paraId="1E5AA7E5" w14:textId="77777777" w:rsidR="00B5318C" w:rsidRPr="00B5318C" w:rsidRDefault="00B5318C" w:rsidP="00B5318C">
      <w:pPr>
        <w:autoSpaceDE w:val="0"/>
        <w:autoSpaceDN w:val="0"/>
        <w:adjustRightInd w:val="0"/>
        <w:spacing w:before="200"/>
        <w:rPr>
          <w:rFonts w:ascii="Arial" w:hAnsi="Arial" w:cs="Arial"/>
          <w:color w:val="000000"/>
        </w:rPr>
      </w:pPr>
      <w:r w:rsidRPr="00B5318C">
        <w:rPr>
          <w:rFonts w:ascii="Arial" w:hAnsi="Arial" w:cs="Arial"/>
          <w:color w:val="000000"/>
        </w:rPr>
        <w:t>The amount of carbohydrate needed to treat a low blood glucose level is depends on your age and weight. The maximum treatment is 20g carbohydrate. Use the table below as guide to how much hypo treatment to use.</w:t>
      </w:r>
    </w:p>
    <w:p w14:paraId="16E7CC25" w14:textId="77777777" w:rsidR="00B5318C" w:rsidRPr="00B5318C" w:rsidRDefault="00B5318C" w:rsidP="00B5318C">
      <w:pPr>
        <w:autoSpaceDE w:val="0"/>
        <w:autoSpaceDN w:val="0"/>
        <w:adjustRightInd w:val="0"/>
        <w:ind w:left="360"/>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668"/>
        <w:gridCol w:w="1842"/>
        <w:gridCol w:w="6946"/>
      </w:tblGrid>
      <w:tr w:rsidR="00B5318C" w:rsidRPr="00B5318C" w14:paraId="34C83686" w14:textId="77777777" w:rsidTr="00B5318C">
        <w:trPr>
          <w:jc w:val="center"/>
        </w:trPr>
        <w:tc>
          <w:tcPr>
            <w:tcW w:w="1668" w:type="dxa"/>
            <w:shd w:val="clear" w:color="auto" w:fill="DBE5F1" w:themeFill="accent1" w:themeFillTint="33"/>
          </w:tcPr>
          <w:p w14:paraId="558F53A6" w14:textId="77777777" w:rsidR="00B5318C" w:rsidRPr="00B5318C" w:rsidRDefault="00B5318C" w:rsidP="00895796">
            <w:pPr>
              <w:autoSpaceDE w:val="0"/>
              <w:autoSpaceDN w:val="0"/>
              <w:adjustRightInd w:val="0"/>
              <w:rPr>
                <w:rFonts w:ascii="Arial" w:hAnsi="Arial" w:cs="Arial"/>
              </w:rPr>
            </w:pPr>
            <w:r w:rsidRPr="00B5318C">
              <w:rPr>
                <w:rFonts w:ascii="Arial" w:hAnsi="Arial" w:cs="Arial"/>
              </w:rPr>
              <w:t>Age</w:t>
            </w:r>
          </w:p>
        </w:tc>
        <w:tc>
          <w:tcPr>
            <w:tcW w:w="1842" w:type="dxa"/>
            <w:shd w:val="clear" w:color="auto" w:fill="DBE5F1" w:themeFill="accent1" w:themeFillTint="33"/>
          </w:tcPr>
          <w:p w14:paraId="7688E796" w14:textId="77777777" w:rsidR="00B5318C" w:rsidRPr="00B5318C" w:rsidRDefault="00B5318C" w:rsidP="00895796">
            <w:pPr>
              <w:autoSpaceDE w:val="0"/>
              <w:autoSpaceDN w:val="0"/>
              <w:adjustRightInd w:val="0"/>
              <w:rPr>
                <w:rFonts w:ascii="Arial" w:hAnsi="Arial" w:cs="Arial"/>
              </w:rPr>
            </w:pPr>
            <w:r w:rsidRPr="00B5318C">
              <w:rPr>
                <w:rFonts w:ascii="Arial" w:hAnsi="Arial" w:cs="Arial"/>
              </w:rPr>
              <w:t>Amount of carbohydrate</w:t>
            </w:r>
          </w:p>
        </w:tc>
        <w:tc>
          <w:tcPr>
            <w:tcW w:w="0" w:type="auto"/>
            <w:shd w:val="clear" w:color="auto" w:fill="DBE5F1" w:themeFill="accent1" w:themeFillTint="33"/>
          </w:tcPr>
          <w:p w14:paraId="7D294EFD" w14:textId="77777777" w:rsidR="00B5318C" w:rsidRPr="00B5318C" w:rsidRDefault="00B5318C" w:rsidP="00895796">
            <w:pPr>
              <w:autoSpaceDE w:val="0"/>
              <w:autoSpaceDN w:val="0"/>
              <w:adjustRightInd w:val="0"/>
              <w:rPr>
                <w:rFonts w:ascii="Arial" w:hAnsi="Arial" w:cs="Arial"/>
              </w:rPr>
            </w:pPr>
            <w:r w:rsidRPr="00B5318C">
              <w:rPr>
                <w:rFonts w:ascii="Arial" w:hAnsi="Arial" w:cs="Arial"/>
              </w:rPr>
              <w:t>Examples</w:t>
            </w:r>
          </w:p>
        </w:tc>
      </w:tr>
      <w:tr w:rsidR="00B5318C" w:rsidRPr="00B5318C" w14:paraId="46A2B216" w14:textId="77777777" w:rsidTr="00B5318C">
        <w:trPr>
          <w:jc w:val="center"/>
        </w:trPr>
        <w:tc>
          <w:tcPr>
            <w:tcW w:w="1668" w:type="dxa"/>
          </w:tcPr>
          <w:p w14:paraId="7FE07AD5"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Under 1 year</w:t>
            </w:r>
          </w:p>
        </w:tc>
        <w:tc>
          <w:tcPr>
            <w:tcW w:w="1842" w:type="dxa"/>
          </w:tcPr>
          <w:p w14:paraId="61D53A82"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2-3g</w:t>
            </w:r>
          </w:p>
        </w:tc>
        <w:tc>
          <w:tcPr>
            <w:tcW w:w="0" w:type="auto"/>
          </w:tcPr>
          <w:p w14:paraId="4C327441"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50ml fruit juice, ¼ tube of </w:t>
            </w:r>
            <w:proofErr w:type="spellStart"/>
            <w:r w:rsidRPr="00B5318C">
              <w:rPr>
                <w:rFonts w:ascii="Arial" w:hAnsi="Arial" w:cs="Arial"/>
                <w:color w:val="000000"/>
              </w:rPr>
              <w:t>Glucogel</w:t>
            </w:r>
            <w:proofErr w:type="spellEnd"/>
            <w:r w:rsidRPr="00B5318C">
              <w:rPr>
                <w:rFonts w:ascii="Arial" w:hAnsi="Arial" w:cs="Arial"/>
                <w:color w:val="000000"/>
              </w:rPr>
              <w:t xml:space="preserve">, 4g </w:t>
            </w:r>
            <w:proofErr w:type="spellStart"/>
            <w:r w:rsidRPr="00B5318C">
              <w:rPr>
                <w:rFonts w:ascii="Arial" w:hAnsi="Arial" w:cs="Arial"/>
                <w:color w:val="000000"/>
              </w:rPr>
              <w:t>Polycal</w:t>
            </w:r>
            <w:proofErr w:type="spellEnd"/>
            <w:r w:rsidRPr="00B5318C">
              <w:rPr>
                <w:rFonts w:ascii="Arial" w:hAnsi="Arial" w:cs="Arial"/>
                <w:color w:val="000000"/>
              </w:rPr>
              <w:t xml:space="preserve"> power mixed in 20ml water.</w:t>
            </w:r>
          </w:p>
        </w:tc>
      </w:tr>
      <w:tr w:rsidR="00B5318C" w:rsidRPr="00B5318C" w14:paraId="1091DB48" w14:textId="77777777" w:rsidTr="00B5318C">
        <w:trPr>
          <w:jc w:val="center"/>
        </w:trPr>
        <w:tc>
          <w:tcPr>
            <w:tcW w:w="1668" w:type="dxa"/>
          </w:tcPr>
          <w:p w14:paraId="6A96D2FA"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1-5 years</w:t>
            </w:r>
          </w:p>
        </w:tc>
        <w:tc>
          <w:tcPr>
            <w:tcW w:w="1842" w:type="dxa"/>
          </w:tcPr>
          <w:p w14:paraId="3728AA9F"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5g</w:t>
            </w:r>
          </w:p>
        </w:tc>
        <w:tc>
          <w:tcPr>
            <w:tcW w:w="0" w:type="auto"/>
          </w:tcPr>
          <w:p w14:paraId="2E265B85"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1-2 glucose tablets (check the label), 60ml Lucozade, 1 jelly babies, 2 fruit pastilles, 100ml fruit juice, ½ tube </w:t>
            </w:r>
            <w:proofErr w:type="spellStart"/>
            <w:r w:rsidRPr="00B5318C">
              <w:rPr>
                <w:rFonts w:ascii="Arial" w:hAnsi="Arial" w:cs="Arial"/>
                <w:color w:val="000000"/>
              </w:rPr>
              <w:t>Glucogel</w:t>
            </w:r>
            <w:proofErr w:type="spellEnd"/>
          </w:p>
        </w:tc>
      </w:tr>
      <w:tr w:rsidR="00B5318C" w:rsidRPr="00B5318C" w14:paraId="7A8453A5" w14:textId="77777777" w:rsidTr="00B5318C">
        <w:trPr>
          <w:jc w:val="center"/>
        </w:trPr>
        <w:tc>
          <w:tcPr>
            <w:tcW w:w="1668" w:type="dxa"/>
          </w:tcPr>
          <w:p w14:paraId="46960417"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5-10 years</w:t>
            </w:r>
          </w:p>
        </w:tc>
        <w:tc>
          <w:tcPr>
            <w:tcW w:w="1842" w:type="dxa"/>
          </w:tcPr>
          <w:p w14:paraId="0427C345"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10g</w:t>
            </w:r>
          </w:p>
        </w:tc>
        <w:tc>
          <w:tcPr>
            <w:tcW w:w="0" w:type="auto"/>
          </w:tcPr>
          <w:p w14:paraId="047AEA8A"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3-4 glucose tablets (check the labels), 120ml Lucozade, 2-3 jelly babies, 4 fruit pastilles, 200ml fruit juice, 1 tube </w:t>
            </w:r>
            <w:proofErr w:type="spellStart"/>
            <w:r w:rsidRPr="00B5318C">
              <w:rPr>
                <w:rFonts w:ascii="Arial" w:hAnsi="Arial" w:cs="Arial"/>
                <w:color w:val="000000"/>
              </w:rPr>
              <w:t>Glucogel</w:t>
            </w:r>
            <w:proofErr w:type="spellEnd"/>
          </w:p>
        </w:tc>
      </w:tr>
      <w:tr w:rsidR="00B5318C" w:rsidRPr="00B5318C" w14:paraId="36709D5A" w14:textId="77777777" w:rsidTr="00B5318C">
        <w:trPr>
          <w:jc w:val="center"/>
        </w:trPr>
        <w:tc>
          <w:tcPr>
            <w:tcW w:w="1668" w:type="dxa"/>
          </w:tcPr>
          <w:p w14:paraId="4189E4E4"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10-17years</w:t>
            </w:r>
          </w:p>
        </w:tc>
        <w:tc>
          <w:tcPr>
            <w:tcW w:w="1842" w:type="dxa"/>
          </w:tcPr>
          <w:p w14:paraId="621ED3B8"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15g</w:t>
            </w:r>
          </w:p>
        </w:tc>
        <w:tc>
          <w:tcPr>
            <w:tcW w:w="0" w:type="auto"/>
          </w:tcPr>
          <w:p w14:paraId="53AD3254" w14:textId="77777777" w:rsidR="00B5318C" w:rsidRPr="00B5318C" w:rsidRDefault="00B5318C" w:rsidP="00895796">
            <w:pPr>
              <w:autoSpaceDE w:val="0"/>
              <w:autoSpaceDN w:val="0"/>
              <w:adjustRightInd w:val="0"/>
              <w:rPr>
                <w:rFonts w:ascii="Arial" w:hAnsi="Arial" w:cs="Arial"/>
                <w:color w:val="000000"/>
              </w:rPr>
            </w:pPr>
            <w:r w:rsidRPr="00B5318C">
              <w:rPr>
                <w:rFonts w:ascii="Arial" w:hAnsi="Arial" w:cs="Arial"/>
                <w:color w:val="000000"/>
              </w:rPr>
              <w:t xml:space="preserve">4-5 glucose tablets (check the label), 180ml Lucozade, 4-5 jelly babies, 6 fruit pastilles, 300ml fruit juice, 1 ½ tubes </w:t>
            </w:r>
            <w:proofErr w:type="spellStart"/>
            <w:r w:rsidRPr="00B5318C">
              <w:rPr>
                <w:rFonts w:ascii="Arial" w:hAnsi="Arial" w:cs="Arial"/>
                <w:color w:val="000000"/>
              </w:rPr>
              <w:t>Glucogel</w:t>
            </w:r>
            <w:proofErr w:type="spellEnd"/>
          </w:p>
        </w:tc>
      </w:tr>
    </w:tbl>
    <w:p w14:paraId="1951618F" w14:textId="77777777" w:rsidR="00B5318C" w:rsidRPr="00B5318C" w:rsidRDefault="00B5318C" w:rsidP="00B5318C">
      <w:pPr>
        <w:autoSpaceDE w:val="0"/>
        <w:autoSpaceDN w:val="0"/>
        <w:adjustRightInd w:val="0"/>
        <w:rPr>
          <w:rFonts w:ascii="Arial" w:hAnsi="Arial" w:cs="Arial"/>
          <w:color w:val="000000"/>
          <w:u w:val="single"/>
        </w:rPr>
      </w:pPr>
    </w:p>
    <w:p w14:paraId="7FC1F221" w14:textId="77777777" w:rsidR="00B5318C" w:rsidRPr="00C87937" w:rsidRDefault="00B5318C" w:rsidP="00B5318C">
      <w:pPr>
        <w:autoSpaceDE w:val="0"/>
        <w:autoSpaceDN w:val="0"/>
        <w:adjustRightInd w:val="0"/>
        <w:rPr>
          <w:rFonts w:ascii="Arial" w:hAnsi="Arial" w:cs="Arial"/>
          <w:color w:val="000000"/>
          <w:u w:val="single"/>
        </w:rPr>
      </w:pPr>
      <w:r w:rsidRPr="00C87937">
        <w:rPr>
          <w:rFonts w:ascii="Arial" w:hAnsi="Arial" w:cs="Arial"/>
          <w:color w:val="000000"/>
          <w:u w:val="single"/>
        </w:rPr>
        <w:t xml:space="preserve">Chocolate is not recommended as a hypo treatment as it is broken down to glucose slowly. </w:t>
      </w:r>
    </w:p>
    <w:p w14:paraId="621878F3" w14:textId="5316D5A6" w:rsidR="00B5318C" w:rsidRPr="00C87937" w:rsidRDefault="00B5318C" w:rsidP="00DB37B3">
      <w:pPr>
        <w:autoSpaceDE w:val="0"/>
        <w:autoSpaceDN w:val="0"/>
        <w:adjustRightInd w:val="0"/>
        <w:spacing w:before="60"/>
        <w:rPr>
          <w:rFonts w:ascii="Arial" w:hAnsi="Arial" w:cs="Arial"/>
          <w:color w:val="000000"/>
          <w:u w:val="single"/>
        </w:rPr>
      </w:pPr>
      <w:r w:rsidRPr="00C87937">
        <w:rPr>
          <w:rFonts w:ascii="Arial" w:hAnsi="Arial" w:cs="Arial"/>
          <w:color w:val="000000"/>
          <w:u w:val="single"/>
        </w:rPr>
        <w:t>If fruit juice is used</w:t>
      </w:r>
      <w:r w:rsidR="00DB37B3" w:rsidRPr="00C87937">
        <w:rPr>
          <w:rFonts w:ascii="Arial" w:hAnsi="Arial" w:cs="Arial"/>
          <w:color w:val="000000"/>
          <w:u w:val="single"/>
        </w:rPr>
        <w:t>,</w:t>
      </w:r>
      <w:r w:rsidRPr="00C87937">
        <w:rPr>
          <w:rFonts w:ascii="Arial" w:hAnsi="Arial" w:cs="Arial"/>
          <w:color w:val="000000"/>
          <w:u w:val="single"/>
        </w:rPr>
        <w:t xml:space="preserve"> a double dose may be needed as natural sugars are absorbed more slowly.</w:t>
      </w:r>
    </w:p>
    <w:p w14:paraId="5FE4DF7D" w14:textId="77777777" w:rsidR="00B5318C" w:rsidRPr="00B5318C" w:rsidRDefault="00B5318C" w:rsidP="00B5318C">
      <w:pPr>
        <w:autoSpaceDE w:val="0"/>
        <w:autoSpaceDN w:val="0"/>
        <w:adjustRightInd w:val="0"/>
        <w:rPr>
          <w:rFonts w:ascii="Arial" w:hAnsi="Arial" w:cs="Arial"/>
          <w:color w:val="000000"/>
        </w:rPr>
      </w:pPr>
    </w:p>
    <w:p w14:paraId="6A5E96C0" w14:textId="77777777" w:rsidR="00B5318C" w:rsidRPr="00B5318C" w:rsidRDefault="00B5318C" w:rsidP="00B5318C">
      <w:pPr>
        <w:autoSpaceDE w:val="0"/>
        <w:autoSpaceDN w:val="0"/>
        <w:adjustRightInd w:val="0"/>
        <w:spacing w:after="120"/>
        <w:rPr>
          <w:rFonts w:ascii="Arial" w:hAnsi="Arial" w:cs="Arial"/>
          <w:color w:val="000000"/>
        </w:rPr>
      </w:pPr>
      <w:r w:rsidRPr="00B5318C">
        <w:rPr>
          <w:rFonts w:ascii="Arial" w:hAnsi="Arial" w:cs="Arial"/>
          <w:color w:val="000000"/>
        </w:rPr>
        <w:t>Long acting carbohydrate is not recommended in addition to fast acting rescue treatment. Sometimes a snack may be needed. No more than 20g of carbohydrate should be taken. Consider an extra snack if</w:t>
      </w:r>
    </w:p>
    <w:p w14:paraId="49CA2382" w14:textId="30A4416D" w:rsidR="00B5318C" w:rsidRPr="00B5318C" w:rsidRDefault="00DB37B3" w:rsidP="00B5318C">
      <w:pPr>
        <w:numPr>
          <w:ilvl w:val="0"/>
          <w:numId w:val="2"/>
        </w:numPr>
        <w:autoSpaceDE w:val="0"/>
        <w:autoSpaceDN w:val="0"/>
        <w:adjustRightInd w:val="0"/>
        <w:rPr>
          <w:rFonts w:ascii="Arial" w:hAnsi="Arial" w:cs="Arial"/>
          <w:color w:val="000000"/>
        </w:rPr>
      </w:pPr>
      <w:r w:rsidRPr="00FE16D8">
        <w:rPr>
          <w:rFonts w:ascii="Arial" w:hAnsi="Arial" w:cs="Arial"/>
          <w:b/>
          <w:noProof/>
          <w:szCs w:val="20"/>
        </w:rPr>
        <w:drawing>
          <wp:anchor distT="0" distB="0" distL="114300" distR="114300" simplePos="0" relativeHeight="251676672" behindDoc="1" locked="0" layoutInCell="1" allowOverlap="1" wp14:anchorId="18A53D01" wp14:editId="184B4566">
            <wp:simplePos x="0" y="0"/>
            <wp:positionH relativeFrom="column">
              <wp:posOffset>5198904</wp:posOffset>
            </wp:positionH>
            <wp:positionV relativeFrom="paragraph">
              <wp:posOffset>115225</wp:posOffset>
            </wp:positionV>
            <wp:extent cx="1359293" cy="790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6293" cy="788463"/>
                    </a:xfrm>
                    <a:prstGeom prst="rect">
                      <a:avLst/>
                    </a:prstGeom>
                  </pic:spPr>
                </pic:pic>
              </a:graphicData>
            </a:graphic>
            <wp14:sizeRelH relativeFrom="page">
              <wp14:pctWidth>0</wp14:pctWidth>
            </wp14:sizeRelH>
            <wp14:sizeRelV relativeFrom="page">
              <wp14:pctHeight>0</wp14:pctHeight>
            </wp14:sizeRelV>
          </wp:anchor>
        </w:drawing>
      </w:r>
      <w:r w:rsidR="00B5318C" w:rsidRPr="00B5318C">
        <w:rPr>
          <w:rFonts w:ascii="Arial" w:hAnsi="Arial" w:cs="Arial"/>
          <w:color w:val="000000"/>
        </w:rPr>
        <w:t>Hypo is just before or after exercise</w:t>
      </w:r>
    </w:p>
    <w:p w14:paraId="6AC1114F" w14:textId="77777777" w:rsidR="00B5318C" w:rsidRPr="00B5318C" w:rsidRDefault="00B5318C" w:rsidP="00B5318C">
      <w:pPr>
        <w:numPr>
          <w:ilvl w:val="0"/>
          <w:numId w:val="2"/>
        </w:numPr>
        <w:autoSpaceDE w:val="0"/>
        <w:autoSpaceDN w:val="0"/>
        <w:adjustRightInd w:val="0"/>
        <w:rPr>
          <w:rFonts w:ascii="Arial" w:hAnsi="Arial" w:cs="Arial"/>
          <w:color w:val="000000"/>
        </w:rPr>
      </w:pPr>
      <w:r w:rsidRPr="00B5318C">
        <w:rPr>
          <w:rFonts w:ascii="Arial" w:hAnsi="Arial" w:cs="Arial"/>
          <w:color w:val="000000"/>
        </w:rPr>
        <w:t>Too much insulin is the cause of the hypo</w:t>
      </w:r>
    </w:p>
    <w:p w14:paraId="0BC1F0CC" w14:textId="77777777" w:rsidR="00B5318C" w:rsidRPr="00B5318C" w:rsidRDefault="00B5318C" w:rsidP="00B5318C">
      <w:pPr>
        <w:numPr>
          <w:ilvl w:val="0"/>
          <w:numId w:val="2"/>
        </w:numPr>
        <w:autoSpaceDE w:val="0"/>
        <w:autoSpaceDN w:val="0"/>
        <w:adjustRightInd w:val="0"/>
        <w:rPr>
          <w:rFonts w:ascii="Arial" w:hAnsi="Arial" w:cs="Arial"/>
          <w:color w:val="000000"/>
        </w:rPr>
      </w:pPr>
      <w:r w:rsidRPr="00B5318C">
        <w:rPr>
          <w:rFonts w:ascii="Arial" w:hAnsi="Arial" w:cs="Arial"/>
          <w:color w:val="000000"/>
        </w:rPr>
        <w:t>Alcohol is the cause of the hypo</w:t>
      </w:r>
    </w:p>
    <w:p w14:paraId="2A3F8792" w14:textId="77777777" w:rsidR="00B5318C" w:rsidRPr="00B5318C" w:rsidRDefault="00B5318C" w:rsidP="00B5318C">
      <w:pPr>
        <w:numPr>
          <w:ilvl w:val="0"/>
          <w:numId w:val="2"/>
        </w:numPr>
        <w:autoSpaceDE w:val="0"/>
        <w:autoSpaceDN w:val="0"/>
        <w:adjustRightInd w:val="0"/>
        <w:rPr>
          <w:rFonts w:ascii="Arial" w:hAnsi="Arial" w:cs="Arial"/>
          <w:color w:val="000000"/>
        </w:rPr>
      </w:pPr>
      <w:r w:rsidRPr="00B5318C">
        <w:rPr>
          <w:rFonts w:ascii="Arial" w:hAnsi="Arial" w:cs="Arial"/>
          <w:color w:val="000000"/>
        </w:rPr>
        <w:t>If your child has had a hypo in the last 24hours or you are worried.</w:t>
      </w:r>
    </w:p>
    <w:p w14:paraId="6240AE20" w14:textId="77777777" w:rsidR="00B5318C" w:rsidRPr="00B5318C" w:rsidRDefault="00B5318C" w:rsidP="00B5318C">
      <w:pPr>
        <w:autoSpaceDE w:val="0"/>
        <w:autoSpaceDN w:val="0"/>
        <w:adjustRightInd w:val="0"/>
        <w:rPr>
          <w:rFonts w:ascii="Arial" w:hAnsi="Arial" w:cs="Arial"/>
          <w:color w:val="000000"/>
        </w:rPr>
      </w:pPr>
    </w:p>
    <w:p w14:paraId="6664E368" w14:textId="77777777" w:rsidR="00B5318C" w:rsidRPr="00B5318C" w:rsidRDefault="00B5318C" w:rsidP="00B5318C">
      <w:pPr>
        <w:autoSpaceDE w:val="0"/>
        <w:autoSpaceDN w:val="0"/>
        <w:adjustRightInd w:val="0"/>
        <w:outlineLvl w:val="0"/>
        <w:rPr>
          <w:rFonts w:ascii="Arial" w:hAnsi="Arial" w:cs="Arial"/>
          <w:b/>
          <w:bCs/>
          <w:color w:val="0070C0"/>
        </w:rPr>
      </w:pPr>
      <w:r w:rsidRPr="00B5318C">
        <w:rPr>
          <w:rFonts w:ascii="Arial" w:hAnsi="Arial" w:cs="Arial"/>
          <w:b/>
          <w:bCs/>
          <w:color w:val="0070C0"/>
        </w:rPr>
        <w:t>How to manage hypoglycaemia</w:t>
      </w:r>
    </w:p>
    <w:p w14:paraId="4774E832" w14:textId="77777777" w:rsidR="00B5318C" w:rsidRPr="00B5318C" w:rsidRDefault="00B5318C" w:rsidP="00B5318C">
      <w:pPr>
        <w:autoSpaceDE w:val="0"/>
        <w:autoSpaceDN w:val="0"/>
        <w:adjustRightInd w:val="0"/>
        <w:spacing w:before="120" w:after="120"/>
        <w:outlineLvl w:val="0"/>
        <w:rPr>
          <w:rFonts w:ascii="Arial" w:hAnsi="Arial" w:cs="Arial"/>
          <w:b/>
          <w:bCs/>
          <w:color w:val="000000"/>
        </w:rPr>
      </w:pPr>
      <w:r w:rsidRPr="00B5318C">
        <w:rPr>
          <w:rFonts w:ascii="Arial" w:hAnsi="Arial" w:cs="Arial"/>
          <w:b/>
          <w:bCs/>
          <w:color w:val="000000"/>
        </w:rPr>
        <w:t>How to treat a mild or moderate hypo</w:t>
      </w:r>
    </w:p>
    <w:p w14:paraId="6AFC90B7" w14:textId="77777777" w:rsidR="00B5318C" w:rsidRPr="00B5318C" w:rsidRDefault="00B5318C" w:rsidP="00B5318C">
      <w:pPr>
        <w:numPr>
          <w:ilvl w:val="0"/>
          <w:numId w:val="3"/>
        </w:numPr>
        <w:autoSpaceDE w:val="0"/>
        <w:autoSpaceDN w:val="0"/>
        <w:adjustRightInd w:val="0"/>
        <w:outlineLvl w:val="0"/>
        <w:rPr>
          <w:rFonts w:ascii="Arial" w:hAnsi="Arial" w:cs="Arial"/>
          <w:color w:val="000000"/>
        </w:rPr>
      </w:pPr>
      <w:r w:rsidRPr="00B5318C">
        <w:rPr>
          <w:rFonts w:ascii="Arial" w:hAnsi="Arial" w:cs="Arial"/>
          <w:color w:val="000000"/>
        </w:rPr>
        <w:t>Check the blood glucose and give hypo treatment, if it is not possible to do a test go ahead and treat as a hypo.</w:t>
      </w:r>
    </w:p>
    <w:p w14:paraId="5DF1891D" w14:textId="77777777" w:rsidR="00B5318C" w:rsidRPr="00B5318C" w:rsidRDefault="00B5318C" w:rsidP="00DB37B3">
      <w:pPr>
        <w:numPr>
          <w:ilvl w:val="0"/>
          <w:numId w:val="3"/>
        </w:numPr>
        <w:autoSpaceDE w:val="0"/>
        <w:autoSpaceDN w:val="0"/>
        <w:adjustRightInd w:val="0"/>
        <w:spacing w:before="120"/>
        <w:ind w:left="714" w:hanging="357"/>
        <w:outlineLvl w:val="0"/>
        <w:rPr>
          <w:rFonts w:ascii="Arial" w:hAnsi="Arial" w:cs="Arial"/>
        </w:rPr>
      </w:pPr>
      <w:r w:rsidRPr="00B5318C">
        <w:rPr>
          <w:rFonts w:ascii="Arial" w:hAnsi="Arial" w:cs="Arial"/>
          <w:color w:val="000000"/>
        </w:rPr>
        <w:t xml:space="preserve">Wait 10 – 15 minutes, recheck blood glucose level. If blood glucose level is below 5.6mmol/L repeat steps 1 and 2 until better </w:t>
      </w:r>
    </w:p>
    <w:p w14:paraId="49F76AE4" w14:textId="77777777" w:rsidR="00B5318C" w:rsidRPr="00B5318C" w:rsidRDefault="00B5318C" w:rsidP="00B5318C">
      <w:pPr>
        <w:spacing w:before="120" w:after="120"/>
        <w:rPr>
          <w:rFonts w:ascii="Arial" w:hAnsi="Arial" w:cs="Arial"/>
        </w:rPr>
      </w:pPr>
      <w:r w:rsidRPr="00B5318C">
        <w:rPr>
          <w:rFonts w:ascii="Arial" w:hAnsi="Arial" w:cs="Arial"/>
        </w:rPr>
        <w:t>If blood glucose level is 5.6mmol/L or more no further action needed unless:</w:t>
      </w:r>
    </w:p>
    <w:p w14:paraId="33CC8B50" w14:textId="77777777" w:rsidR="00B5318C" w:rsidRPr="00B5318C" w:rsidRDefault="00B5318C" w:rsidP="00B5318C">
      <w:pPr>
        <w:numPr>
          <w:ilvl w:val="0"/>
          <w:numId w:val="1"/>
        </w:numPr>
        <w:rPr>
          <w:rFonts w:ascii="Arial" w:hAnsi="Arial" w:cs="Arial"/>
        </w:rPr>
      </w:pPr>
      <w:r w:rsidRPr="00B5318C">
        <w:rPr>
          <w:rFonts w:ascii="Arial" w:hAnsi="Arial" w:cs="Arial"/>
        </w:rPr>
        <w:t>You are about to do sport/physical activity – have an extra 15-20g carbohydrate snack before exercise.</w:t>
      </w:r>
    </w:p>
    <w:p w14:paraId="490957C6" w14:textId="77777777" w:rsidR="00B5318C" w:rsidRPr="00B5318C" w:rsidRDefault="00B5318C" w:rsidP="00B5318C">
      <w:pPr>
        <w:numPr>
          <w:ilvl w:val="0"/>
          <w:numId w:val="1"/>
        </w:numPr>
        <w:rPr>
          <w:rFonts w:ascii="Arial" w:hAnsi="Arial" w:cs="Arial"/>
        </w:rPr>
      </w:pPr>
      <w:r w:rsidRPr="00B5318C">
        <w:rPr>
          <w:rFonts w:ascii="Arial" w:hAnsi="Arial" w:cs="Arial"/>
        </w:rPr>
        <w:t>You are concerned about blood glucose dropping again because the hypo has been caused by too much insulin, alcohol or you have treated 2 or more hypos already.</w:t>
      </w:r>
    </w:p>
    <w:p w14:paraId="06792D5C" w14:textId="77777777" w:rsidR="00B5318C" w:rsidRPr="00B5318C" w:rsidRDefault="00B5318C" w:rsidP="00B5318C">
      <w:pPr>
        <w:autoSpaceDE w:val="0"/>
        <w:autoSpaceDN w:val="0"/>
        <w:adjustRightInd w:val="0"/>
        <w:rPr>
          <w:rFonts w:ascii="Arial" w:hAnsi="Arial" w:cs="Arial"/>
          <w:b/>
          <w:bCs/>
          <w:color w:val="000000"/>
        </w:rPr>
      </w:pPr>
    </w:p>
    <w:p w14:paraId="563020C4" w14:textId="77777777" w:rsidR="00B5318C" w:rsidRPr="00B5318C" w:rsidRDefault="00B5318C" w:rsidP="00B5318C">
      <w:pPr>
        <w:autoSpaceDE w:val="0"/>
        <w:autoSpaceDN w:val="0"/>
        <w:adjustRightInd w:val="0"/>
        <w:spacing w:after="120"/>
        <w:outlineLvl w:val="0"/>
        <w:rPr>
          <w:rFonts w:ascii="Arial" w:hAnsi="Arial" w:cs="Arial"/>
          <w:b/>
          <w:bCs/>
          <w:color w:val="0070C0"/>
        </w:rPr>
      </w:pPr>
      <w:r w:rsidRPr="00B5318C">
        <w:rPr>
          <w:rFonts w:ascii="Arial" w:hAnsi="Arial" w:cs="Arial"/>
          <w:b/>
          <w:bCs/>
          <w:color w:val="0070C0"/>
        </w:rPr>
        <w:t>How to treat a severe hypo</w:t>
      </w:r>
    </w:p>
    <w:p w14:paraId="0F65E4CF" w14:textId="77777777" w:rsidR="00B5318C" w:rsidRPr="00B5318C" w:rsidRDefault="00B5318C" w:rsidP="00B5318C">
      <w:pPr>
        <w:autoSpaceDE w:val="0"/>
        <w:autoSpaceDN w:val="0"/>
        <w:adjustRightInd w:val="0"/>
        <w:spacing w:after="120"/>
        <w:rPr>
          <w:rFonts w:ascii="Arial" w:hAnsi="Arial" w:cs="Arial"/>
          <w:color w:val="000000"/>
        </w:rPr>
      </w:pPr>
      <w:r w:rsidRPr="00B5318C">
        <w:rPr>
          <w:rFonts w:ascii="Arial" w:hAnsi="Arial" w:cs="Arial"/>
          <w:color w:val="000000"/>
        </w:rPr>
        <w:t>If the child is unconscious, having a fit or is unable to take anything by mouth follow the steps below:</w:t>
      </w:r>
    </w:p>
    <w:p w14:paraId="656D0658" w14:textId="77777777" w:rsidR="00B5318C" w:rsidRPr="00B5318C" w:rsidRDefault="00B5318C" w:rsidP="00B5318C">
      <w:pPr>
        <w:autoSpaceDE w:val="0"/>
        <w:autoSpaceDN w:val="0"/>
        <w:adjustRightInd w:val="0"/>
        <w:spacing w:after="120"/>
        <w:outlineLvl w:val="0"/>
        <w:rPr>
          <w:rFonts w:ascii="Arial" w:hAnsi="Arial" w:cs="Arial"/>
          <w:b/>
          <w:bCs/>
          <w:color w:val="000000"/>
        </w:rPr>
      </w:pPr>
      <w:r w:rsidRPr="00B5318C">
        <w:rPr>
          <w:rFonts w:ascii="Arial" w:hAnsi="Arial" w:cs="Arial"/>
          <w:b/>
          <w:bCs/>
          <w:color w:val="000000"/>
        </w:rPr>
        <w:t xml:space="preserve">     Do not give anything by mouth – this can cause choking</w:t>
      </w:r>
    </w:p>
    <w:p w14:paraId="229940A7" w14:textId="77777777" w:rsidR="00B5318C" w:rsidRPr="00B5318C" w:rsidRDefault="00B5318C" w:rsidP="00DB37B3">
      <w:pPr>
        <w:numPr>
          <w:ilvl w:val="0"/>
          <w:numId w:val="5"/>
        </w:numPr>
        <w:autoSpaceDE w:val="0"/>
        <w:autoSpaceDN w:val="0"/>
        <w:adjustRightInd w:val="0"/>
        <w:ind w:left="714" w:hanging="357"/>
        <w:rPr>
          <w:rFonts w:ascii="Arial" w:hAnsi="Arial" w:cs="Arial"/>
          <w:color w:val="000000"/>
        </w:rPr>
      </w:pPr>
      <w:r w:rsidRPr="00B5318C">
        <w:rPr>
          <w:rFonts w:ascii="Arial" w:hAnsi="Arial" w:cs="Arial"/>
          <w:color w:val="000000"/>
        </w:rPr>
        <w:t>Place your child in the recovery position, away from danger</w:t>
      </w:r>
    </w:p>
    <w:p w14:paraId="6C52029C" w14:textId="77777777" w:rsidR="00B5318C" w:rsidRPr="00B5318C" w:rsidRDefault="00B5318C" w:rsidP="00DB37B3">
      <w:pPr>
        <w:numPr>
          <w:ilvl w:val="0"/>
          <w:numId w:val="5"/>
        </w:numPr>
        <w:autoSpaceDE w:val="0"/>
        <w:autoSpaceDN w:val="0"/>
        <w:adjustRightInd w:val="0"/>
        <w:ind w:left="714" w:hanging="357"/>
        <w:rPr>
          <w:rFonts w:ascii="Arial" w:hAnsi="Arial" w:cs="Arial"/>
          <w:color w:val="000000"/>
        </w:rPr>
      </w:pPr>
      <w:r w:rsidRPr="00B5318C">
        <w:rPr>
          <w:rFonts w:ascii="Arial" w:hAnsi="Arial" w:cs="Arial"/>
          <w:color w:val="000000"/>
        </w:rPr>
        <w:t>Check the time</w:t>
      </w:r>
    </w:p>
    <w:p w14:paraId="213B0080" w14:textId="77777777" w:rsidR="00B5318C" w:rsidRPr="00B5318C" w:rsidRDefault="00B5318C" w:rsidP="00DB37B3">
      <w:pPr>
        <w:numPr>
          <w:ilvl w:val="0"/>
          <w:numId w:val="5"/>
        </w:numPr>
        <w:autoSpaceDE w:val="0"/>
        <w:autoSpaceDN w:val="0"/>
        <w:adjustRightInd w:val="0"/>
        <w:ind w:left="714" w:hanging="357"/>
        <w:rPr>
          <w:rFonts w:ascii="Arial" w:hAnsi="Arial" w:cs="Arial"/>
          <w:color w:val="000000"/>
        </w:rPr>
      </w:pPr>
      <w:r w:rsidRPr="00B5318C">
        <w:rPr>
          <w:rFonts w:ascii="Arial" w:hAnsi="Arial" w:cs="Arial"/>
          <w:color w:val="000000"/>
        </w:rPr>
        <w:t>Give the glucagon injection</w:t>
      </w:r>
    </w:p>
    <w:p w14:paraId="6F8F02A4" w14:textId="77777777" w:rsidR="00B5318C" w:rsidRPr="00B5318C" w:rsidRDefault="00B5318C" w:rsidP="00DB37B3">
      <w:pPr>
        <w:numPr>
          <w:ilvl w:val="0"/>
          <w:numId w:val="5"/>
        </w:numPr>
        <w:autoSpaceDE w:val="0"/>
        <w:autoSpaceDN w:val="0"/>
        <w:adjustRightInd w:val="0"/>
        <w:ind w:left="714" w:hanging="357"/>
        <w:rPr>
          <w:rFonts w:ascii="Arial" w:hAnsi="Arial" w:cs="Arial"/>
          <w:color w:val="000000"/>
        </w:rPr>
      </w:pPr>
      <w:r w:rsidRPr="00B5318C">
        <w:rPr>
          <w:rFonts w:ascii="Arial" w:hAnsi="Arial" w:cs="Arial"/>
          <w:color w:val="000000"/>
        </w:rPr>
        <w:t>½ dose for under 8 years (0.5mg)</w:t>
      </w:r>
    </w:p>
    <w:p w14:paraId="5C654D1B" w14:textId="77777777" w:rsidR="00B5318C" w:rsidRPr="00B5318C" w:rsidRDefault="00B5318C" w:rsidP="00DB37B3">
      <w:pPr>
        <w:numPr>
          <w:ilvl w:val="0"/>
          <w:numId w:val="5"/>
        </w:numPr>
        <w:autoSpaceDE w:val="0"/>
        <w:autoSpaceDN w:val="0"/>
        <w:adjustRightInd w:val="0"/>
        <w:ind w:left="714" w:hanging="357"/>
        <w:rPr>
          <w:rFonts w:ascii="Arial" w:hAnsi="Arial" w:cs="Arial"/>
          <w:color w:val="000000"/>
        </w:rPr>
      </w:pPr>
      <w:r w:rsidRPr="00B5318C">
        <w:rPr>
          <w:rFonts w:ascii="Arial" w:hAnsi="Arial" w:cs="Arial"/>
          <w:color w:val="000000"/>
        </w:rPr>
        <w:t>Full dose for over 8 years (1mg)</w:t>
      </w:r>
    </w:p>
    <w:p w14:paraId="354BE4A5" w14:textId="77777777" w:rsidR="00B5318C" w:rsidRPr="00B5318C" w:rsidRDefault="00B5318C" w:rsidP="00DB37B3">
      <w:pPr>
        <w:numPr>
          <w:ilvl w:val="0"/>
          <w:numId w:val="5"/>
        </w:numPr>
        <w:autoSpaceDE w:val="0"/>
        <w:autoSpaceDN w:val="0"/>
        <w:adjustRightInd w:val="0"/>
        <w:ind w:left="714" w:hanging="357"/>
        <w:rPr>
          <w:rFonts w:ascii="Arial" w:hAnsi="Arial" w:cs="Arial"/>
          <w:color w:val="000000"/>
        </w:rPr>
      </w:pPr>
      <w:r w:rsidRPr="00B5318C">
        <w:rPr>
          <w:rFonts w:ascii="Arial" w:hAnsi="Arial" w:cs="Arial"/>
          <w:color w:val="000000"/>
        </w:rPr>
        <w:t>Check the blood glucose</w:t>
      </w:r>
    </w:p>
    <w:p w14:paraId="3B8F4DA2" w14:textId="54DD445D" w:rsidR="00B5318C" w:rsidRPr="00B5318C" w:rsidRDefault="00B5318C" w:rsidP="00B5318C">
      <w:pPr>
        <w:autoSpaceDE w:val="0"/>
        <w:autoSpaceDN w:val="0"/>
        <w:adjustRightInd w:val="0"/>
        <w:rPr>
          <w:rFonts w:ascii="Arial" w:hAnsi="Arial" w:cs="Arial"/>
          <w:color w:val="000000"/>
        </w:rPr>
      </w:pPr>
    </w:p>
    <w:p w14:paraId="03A20278"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If you are not able to give the glucagon injection call 999 for an ambulance</w:t>
      </w:r>
    </w:p>
    <w:p w14:paraId="7945550F" w14:textId="0E0D55E1"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Stay with the child, if there is no sign of recovery after 10 minutes or if they are not fully recovered after 30 minutes call 999 for an ambulance.</w:t>
      </w:r>
    </w:p>
    <w:p w14:paraId="06E3E547" w14:textId="77777777" w:rsidR="00B5318C" w:rsidRPr="00B5318C" w:rsidRDefault="00B5318C" w:rsidP="00DB37B3">
      <w:pPr>
        <w:autoSpaceDE w:val="0"/>
        <w:autoSpaceDN w:val="0"/>
        <w:adjustRightInd w:val="0"/>
        <w:spacing w:before="120" w:after="120"/>
        <w:rPr>
          <w:rFonts w:ascii="Arial" w:hAnsi="Arial" w:cs="Arial"/>
          <w:color w:val="000000"/>
        </w:rPr>
      </w:pPr>
      <w:r w:rsidRPr="00B5318C">
        <w:rPr>
          <w:rFonts w:ascii="Arial" w:hAnsi="Arial" w:cs="Arial"/>
          <w:color w:val="000000"/>
        </w:rPr>
        <w:t>When fully awake follow steps 1 and 2 (on page 2)</w:t>
      </w:r>
    </w:p>
    <w:p w14:paraId="6F0DFEA1"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xml:space="preserve">A severe hypo can cause vomiting. If vomiting occurs after the </w:t>
      </w:r>
      <w:proofErr w:type="gramStart"/>
      <w:r w:rsidRPr="00B5318C">
        <w:rPr>
          <w:rFonts w:ascii="Arial" w:hAnsi="Arial" w:cs="Arial"/>
          <w:color w:val="000000"/>
        </w:rPr>
        <w:t>fast acting</w:t>
      </w:r>
      <w:proofErr w:type="gramEnd"/>
      <w:r w:rsidRPr="00B5318C">
        <w:rPr>
          <w:rFonts w:ascii="Arial" w:hAnsi="Arial" w:cs="Arial"/>
          <w:color w:val="000000"/>
        </w:rPr>
        <w:t xml:space="preserve"> carbohydrate is given, wait a few minutes and repeat the fast acting carbohydrate.</w:t>
      </w:r>
    </w:p>
    <w:p w14:paraId="06EE64E5"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A severe hypo will leave you feeling tired and unwell. Before falling asleep some longer acting carbohydrate must be eaten to prevent the blood glucose falling again.</w:t>
      </w:r>
    </w:p>
    <w:p w14:paraId="02A16928"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Check the blood glucose every ½ hour for 2 -3 hours after a severe hypo.</w:t>
      </w:r>
    </w:p>
    <w:p w14:paraId="054BCD58" w14:textId="77777777" w:rsidR="00B5318C" w:rsidRPr="00B5318C" w:rsidRDefault="00B5318C" w:rsidP="00B5318C">
      <w:pPr>
        <w:autoSpaceDE w:val="0"/>
        <w:autoSpaceDN w:val="0"/>
        <w:adjustRightInd w:val="0"/>
        <w:outlineLvl w:val="0"/>
        <w:rPr>
          <w:rFonts w:ascii="Arial" w:hAnsi="Arial" w:cs="Arial"/>
          <w:b/>
          <w:bCs/>
          <w:color w:val="000000"/>
        </w:rPr>
      </w:pPr>
    </w:p>
    <w:p w14:paraId="48116A15" w14:textId="77777777" w:rsidR="00B5318C" w:rsidRPr="00DB37B3" w:rsidRDefault="00B5318C" w:rsidP="00B5318C">
      <w:pPr>
        <w:autoSpaceDE w:val="0"/>
        <w:autoSpaceDN w:val="0"/>
        <w:adjustRightInd w:val="0"/>
        <w:outlineLvl w:val="0"/>
        <w:rPr>
          <w:rFonts w:ascii="Arial" w:hAnsi="Arial" w:cs="Arial"/>
          <w:b/>
          <w:bCs/>
          <w:color w:val="0070C0"/>
        </w:rPr>
      </w:pPr>
      <w:proofErr w:type="gramStart"/>
      <w:r w:rsidRPr="00DB37B3">
        <w:rPr>
          <w:rFonts w:ascii="Arial" w:hAnsi="Arial" w:cs="Arial"/>
          <w:b/>
          <w:bCs/>
          <w:color w:val="0070C0"/>
        </w:rPr>
        <w:t>Night time</w:t>
      </w:r>
      <w:proofErr w:type="gramEnd"/>
      <w:r w:rsidRPr="00DB37B3">
        <w:rPr>
          <w:rFonts w:ascii="Arial" w:hAnsi="Arial" w:cs="Arial"/>
          <w:b/>
          <w:bCs/>
          <w:color w:val="0070C0"/>
        </w:rPr>
        <w:t xml:space="preserve"> hypos</w:t>
      </w:r>
    </w:p>
    <w:p w14:paraId="5945B0C4" w14:textId="77777777" w:rsidR="00B5318C" w:rsidRPr="00B5318C" w:rsidRDefault="00B5318C" w:rsidP="00DB37B3">
      <w:pPr>
        <w:autoSpaceDE w:val="0"/>
        <w:autoSpaceDN w:val="0"/>
        <w:adjustRightInd w:val="0"/>
        <w:spacing w:before="200"/>
        <w:rPr>
          <w:rFonts w:ascii="Arial" w:hAnsi="Arial" w:cs="Arial"/>
          <w:color w:val="000000"/>
        </w:rPr>
      </w:pPr>
      <w:r w:rsidRPr="00B5318C">
        <w:rPr>
          <w:rFonts w:ascii="Arial" w:hAnsi="Arial" w:cs="Arial"/>
          <w:color w:val="000000"/>
        </w:rPr>
        <w:t xml:space="preserve">Treat a </w:t>
      </w:r>
      <w:proofErr w:type="gramStart"/>
      <w:r w:rsidRPr="00B5318C">
        <w:rPr>
          <w:rFonts w:ascii="Arial" w:hAnsi="Arial" w:cs="Arial"/>
          <w:color w:val="000000"/>
        </w:rPr>
        <w:t>night time</w:t>
      </w:r>
      <w:proofErr w:type="gramEnd"/>
      <w:r w:rsidRPr="00B5318C">
        <w:rPr>
          <w:rFonts w:ascii="Arial" w:hAnsi="Arial" w:cs="Arial"/>
          <w:color w:val="000000"/>
        </w:rPr>
        <w:t xml:space="preserve"> hypo in the same way as you would in the day. </w:t>
      </w:r>
    </w:p>
    <w:p w14:paraId="619B39F9"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A child who has had a hypo at night may be agitated and call out as if they are having a bad dream. It is possible for a child/young person to sleep through a hypo. This is more common after exercise in the afternoon or evening, after a hypo in the day or when alcohol has been consumed.</w:t>
      </w:r>
    </w:p>
    <w:p w14:paraId="365360CD" w14:textId="37C094F5" w:rsidR="00B5318C" w:rsidRPr="00B5318C" w:rsidRDefault="00DB37B3" w:rsidP="00DB37B3">
      <w:pPr>
        <w:autoSpaceDE w:val="0"/>
        <w:autoSpaceDN w:val="0"/>
        <w:adjustRightInd w:val="0"/>
        <w:spacing w:before="200" w:after="120"/>
        <w:outlineLvl w:val="0"/>
        <w:rPr>
          <w:rFonts w:ascii="Arial" w:hAnsi="Arial" w:cs="Arial"/>
          <w:color w:val="000000"/>
        </w:rPr>
      </w:pPr>
      <w:r>
        <w:rPr>
          <w:rFonts w:ascii="Arial" w:hAnsi="Arial" w:cs="Arial"/>
          <w:noProof/>
          <w:szCs w:val="20"/>
        </w:rPr>
        <w:drawing>
          <wp:anchor distT="0" distB="0" distL="114300" distR="114300" simplePos="0" relativeHeight="251678720" behindDoc="1" locked="0" layoutInCell="1" allowOverlap="1" wp14:anchorId="32A9D227" wp14:editId="721F5C55">
            <wp:simplePos x="0" y="0"/>
            <wp:positionH relativeFrom="margin">
              <wp:posOffset>5115560</wp:posOffset>
            </wp:positionH>
            <wp:positionV relativeFrom="margin">
              <wp:posOffset>3289935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B5318C" w:rsidRPr="00B5318C">
        <w:rPr>
          <w:rFonts w:ascii="Arial" w:hAnsi="Arial" w:cs="Arial"/>
          <w:color w:val="000000"/>
        </w:rPr>
        <w:t>A hypo at night may cause</w:t>
      </w:r>
    </w:p>
    <w:p w14:paraId="37B56EA4" w14:textId="77777777" w:rsidR="00B5318C" w:rsidRPr="00B5318C" w:rsidRDefault="00B5318C" w:rsidP="00DB37B3">
      <w:pPr>
        <w:numPr>
          <w:ilvl w:val="0"/>
          <w:numId w:val="4"/>
        </w:numPr>
        <w:autoSpaceDE w:val="0"/>
        <w:autoSpaceDN w:val="0"/>
        <w:adjustRightInd w:val="0"/>
        <w:ind w:left="397" w:hanging="284"/>
        <w:rPr>
          <w:rFonts w:ascii="Arial" w:hAnsi="Arial" w:cs="Arial"/>
          <w:color w:val="000000"/>
        </w:rPr>
      </w:pPr>
      <w:r w:rsidRPr="00B5318C">
        <w:rPr>
          <w:rFonts w:ascii="Arial" w:hAnsi="Arial" w:cs="Arial"/>
          <w:color w:val="000000"/>
        </w:rPr>
        <w:t>Frequent nightmares</w:t>
      </w:r>
    </w:p>
    <w:p w14:paraId="46625F12" w14:textId="77777777" w:rsidR="00B5318C" w:rsidRPr="00B5318C" w:rsidRDefault="00B5318C" w:rsidP="00DB37B3">
      <w:pPr>
        <w:numPr>
          <w:ilvl w:val="0"/>
          <w:numId w:val="4"/>
        </w:numPr>
        <w:autoSpaceDE w:val="0"/>
        <w:autoSpaceDN w:val="0"/>
        <w:adjustRightInd w:val="0"/>
        <w:ind w:left="397" w:hanging="284"/>
        <w:rPr>
          <w:rFonts w:ascii="Arial" w:hAnsi="Arial" w:cs="Arial"/>
          <w:color w:val="000000"/>
        </w:rPr>
      </w:pPr>
      <w:r w:rsidRPr="00B5318C">
        <w:rPr>
          <w:rFonts w:ascii="Arial" w:hAnsi="Arial" w:cs="Arial"/>
          <w:color w:val="000000"/>
        </w:rPr>
        <w:t>Feeling sick, with a headache in the morning</w:t>
      </w:r>
    </w:p>
    <w:p w14:paraId="46E6190B" w14:textId="77777777" w:rsidR="00B5318C" w:rsidRPr="00B5318C" w:rsidRDefault="00B5318C" w:rsidP="00DB37B3">
      <w:pPr>
        <w:numPr>
          <w:ilvl w:val="0"/>
          <w:numId w:val="4"/>
        </w:numPr>
        <w:autoSpaceDE w:val="0"/>
        <w:autoSpaceDN w:val="0"/>
        <w:adjustRightInd w:val="0"/>
        <w:ind w:left="397" w:hanging="284"/>
        <w:rPr>
          <w:rFonts w:ascii="Arial" w:hAnsi="Arial" w:cs="Arial"/>
          <w:color w:val="000000"/>
        </w:rPr>
      </w:pPr>
      <w:r w:rsidRPr="00B5318C">
        <w:rPr>
          <w:rFonts w:ascii="Arial" w:hAnsi="Arial" w:cs="Arial"/>
          <w:color w:val="000000"/>
        </w:rPr>
        <w:t>Blood glucose of less than 4mmol/l before breakfast</w:t>
      </w:r>
    </w:p>
    <w:p w14:paraId="045B9D3B" w14:textId="77777777" w:rsidR="00B5318C" w:rsidRPr="00B5318C" w:rsidRDefault="00B5318C" w:rsidP="00DB37B3">
      <w:pPr>
        <w:numPr>
          <w:ilvl w:val="0"/>
          <w:numId w:val="4"/>
        </w:numPr>
        <w:autoSpaceDE w:val="0"/>
        <w:autoSpaceDN w:val="0"/>
        <w:adjustRightInd w:val="0"/>
        <w:ind w:left="397" w:hanging="284"/>
        <w:rPr>
          <w:rFonts w:ascii="Arial" w:hAnsi="Arial" w:cs="Arial"/>
          <w:color w:val="000000"/>
        </w:rPr>
      </w:pPr>
      <w:r w:rsidRPr="00B5318C">
        <w:rPr>
          <w:rFonts w:ascii="Arial" w:hAnsi="Arial" w:cs="Arial"/>
          <w:color w:val="000000"/>
        </w:rPr>
        <w:t>Blood glucose above 14mmol/L in the morning.</w:t>
      </w:r>
    </w:p>
    <w:p w14:paraId="49AB98EE" w14:textId="77777777" w:rsidR="00B5318C" w:rsidRPr="00B5318C" w:rsidRDefault="00B5318C" w:rsidP="00DB37B3">
      <w:pPr>
        <w:numPr>
          <w:ilvl w:val="0"/>
          <w:numId w:val="4"/>
        </w:numPr>
        <w:autoSpaceDE w:val="0"/>
        <w:autoSpaceDN w:val="0"/>
        <w:adjustRightInd w:val="0"/>
        <w:ind w:left="397" w:hanging="284"/>
        <w:rPr>
          <w:rFonts w:ascii="Arial" w:hAnsi="Arial" w:cs="Arial"/>
          <w:color w:val="000000"/>
        </w:rPr>
      </w:pPr>
      <w:r w:rsidRPr="00B5318C">
        <w:rPr>
          <w:rFonts w:ascii="Arial" w:hAnsi="Arial" w:cs="Arial"/>
          <w:color w:val="000000"/>
        </w:rPr>
        <w:t>No symptoms at all</w:t>
      </w:r>
    </w:p>
    <w:p w14:paraId="5716BAA7" w14:textId="77777777" w:rsidR="00B5318C" w:rsidRPr="00B5318C" w:rsidRDefault="00B5318C" w:rsidP="00B5318C">
      <w:pPr>
        <w:autoSpaceDE w:val="0"/>
        <w:autoSpaceDN w:val="0"/>
        <w:adjustRightInd w:val="0"/>
        <w:rPr>
          <w:rFonts w:ascii="Arial" w:hAnsi="Arial" w:cs="Arial"/>
          <w:color w:val="000000"/>
        </w:rPr>
      </w:pPr>
    </w:p>
    <w:p w14:paraId="1E036A7E"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xml:space="preserve">If you suspect a night hypo you should check blood glucose levels between midnight and 3am. If you find </w:t>
      </w:r>
      <w:proofErr w:type="gramStart"/>
      <w:r w:rsidRPr="00B5318C">
        <w:rPr>
          <w:rFonts w:ascii="Arial" w:hAnsi="Arial" w:cs="Arial"/>
          <w:color w:val="000000"/>
        </w:rPr>
        <w:t>night time</w:t>
      </w:r>
      <w:proofErr w:type="gramEnd"/>
      <w:r w:rsidRPr="00B5318C">
        <w:rPr>
          <w:rFonts w:ascii="Arial" w:hAnsi="Arial" w:cs="Arial"/>
          <w:color w:val="000000"/>
        </w:rPr>
        <w:t xml:space="preserve"> hypos are happening discuss this with the diabetes team.</w:t>
      </w:r>
    </w:p>
    <w:p w14:paraId="43DED221" w14:textId="77777777" w:rsidR="00B5318C" w:rsidRPr="00B5318C" w:rsidRDefault="00B5318C" w:rsidP="00B5318C">
      <w:pPr>
        <w:autoSpaceDE w:val="0"/>
        <w:autoSpaceDN w:val="0"/>
        <w:adjustRightInd w:val="0"/>
        <w:rPr>
          <w:rFonts w:ascii="Arial" w:hAnsi="Arial" w:cs="Arial"/>
          <w:b/>
          <w:bCs/>
          <w:color w:val="000000"/>
        </w:rPr>
      </w:pPr>
    </w:p>
    <w:p w14:paraId="7CF5FE7A" w14:textId="77777777" w:rsidR="00B5318C" w:rsidRPr="00DB37B3" w:rsidRDefault="00B5318C" w:rsidP="00DB37B3">
      <w:pPr>
        <w:autoSpaceDE w:val="0"/>
        <w:autoSpaceDN w:val="0"/>
        <w:adjustRightInd w:val="0"/>
        <w:spacing w:after="120"/>
        <w:outlineLvl w:val="0"/>
        <w:rPr>
          <w:rFonts w:ascii="Arial" w:hAnsi="Arial" w:cs="Arial"/>
          <w:b/>
          <w:bCs/>
          <w:color w:val="0070C0"/>
        </w:rPr>
      </w:pPr>
      <w:r w:rsidRPr="00DB37B3">
        <w:rPr>
          <w:rFonts w:ascii="Arial" w:hAnsi="Arial" w:cs="Arial"/>
          <w:b/>
          <w:bCs/>
          <w:color w:val="0070C0"/>
        </w:rPr>
        <w:t>Preventing and treating Hypoglycaemia Checklist</w:t>
      </w:r>
    </w:p>
    <w:p w14:paraId="043076ED"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Everyone who looks after a child with diabetes needs to be able to recognise and treat a hypo</w:t>
      </w:r>
    </w:p>
    <w:p w14:paraId="524F0517"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 xml:space="preserve">Always carry some hypo treatment for example </w:t>
      </w:r>
      <w:r w:rsidRPr="00B5318C">
        <w:rPr>
          <w:rFonts w:ascii="Arial" w:hAnsi="Arial" w:cs="Arial"/>
          <w:i/>
          <w:color w:val="000000"/>
        </w:rPr>
        <w:t>Lucozade Energy</w:t>
      </w:r>
      <w:r w:rsidRPr="00B5318C">
        <w:rPr>
          <w:rFonts w:ascii="Arial" w:hAnsi="Arial" w:cs="Arial"/>
          <w:color w:val="000000"/>
        </w:rPr>
        <w:t xml:space="preserve"> drink or glucose tablets</w:t>
      </w:r>
    </w:p>
    <w:p w14:paraId="3C831687"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Hypos can happen quickly at any time, treat them quickly</w:t>
      </w:r>
    </w:p>
    <w:p w14:paraId="0C040459"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 xml:space="preserve">If </w:t>
      </w:r>
      <w:proofErr w:type="gramStart"/>
      <w:r w:rsidRPr="00B5318C">
        <w:rPr>
          <w:rFonts w:ascii="Arial" w:hAnsi="Arial" w:cs="Arial"/>
          <w:color w:val="000000"/>
        </w:rPr>
        <w:t>possible</w:t>
      </w:r>
      <w:proofErr w:type="gramEnd"/>
      <w:r w:rsidRPr="00B5318C">
        <w:rPr>
          <w:rFonts w:ascii="Arial" w:hAnsi="Arial" w:cs="Arial"/>
          <w:color w:val="000000"/>
        </w:rPr>
        <w:t xml:space="preserve"> check the blood glucose before treating the hypo</w:t>
      </w:r>
    </w:p>
    <w:p w14:paraId="112792DE"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Think about why the hypo might have happened</w:t>
      </w:r>
    </w:p>
    <w:p w14:paraId="3639FB88"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 xml:space="preserve">If you use </w:t>
      </w:r>
      <w:r w:rsidRPr="00B5318C">
        <w:rPr>
          <w:rFonts w:ascii="Arial" w:hAnsi="Arial" w:cs="Arial"/>
          <w:i/>
          <w:color w:val="000000"/>
        </w:rPr>
        <w:t xml:space="preserve">Glucagon </w:t>
      </w:r>
      <w:r w:rsidRPr="00B5318C">
        <w:rPr>
          <w:rFonts w:ascii="Arial" w:hAnsi="Arial" w:cs="Arial"/>
          <w:color w:val="000000"/>
        </w:rPr>
        <w:t xml:space="preserve">or </w:t>
      </w:r>
      <w:proofErr w:type="spellStart"/>
      <w:r w:rsidRPr="00B5318C">
        <w:rPr>
          <w:rFonts w:ascii="Arial" w:hAnsi="Arial" w:cs="Arial"/>
          <w:i/>
          <w:color w:val="000000"/>
        </w:rPr>
        <w:t>Glucogel</w:t>
      </w:r>
      <w:proofErr w:type="spellEnd"/>
      <w:r w:rsidRPr="00B5318C">
        <w:rPr>
          <w:rFonts w:ascii="Arial" w:hAnsi="Arial" w:cs="Arial"/>
          <w:color w:val="000000"/>
        </w:rPr>
        <w:t>, always make sure you replace it.</w:t>
      </w:r>
    </w:p>
    <w:p w14:paraId="697362AD"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 xml:space="preserve">Check that your Glucagon and </w:t>
      </w:r>
      <w:proofErr w:type="spellStart"/>
      <w:r w:rsidRPr="00B5318C">
        <w:rPr>
          <w:rFonts w:ascii="Arial" w:hAnsi="Arial" w:cs="Arial"/>
          <w:color w:val="000000"/>
        </w:rPr>
        <w:t>Glucogel</w:t>
      </w:r>
      <w:proofErr w:type="spellEnd"/>
      <w:r w:rsidRPr="00B5318C">
        <w:rPr>
          <w:rFonts w:ascii="Arial" w:hAnsi="Arial" w:cs="Arial"/>
          <w:color w:val="000000"/>
        </w:rPr>
        <w:t xml:space="preserve"> are in date</w:t>
      </w:r>
    </w:p>
    <w:p w14:paraId="0A9D71A0"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Always carry or wear some diabetes identity</w:t>
      </w:r>
    </w:p>
    <w:p w14:paraId="551CB461"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Calculate your carbohydrate and insulin doses as carefully as possible</w:t>
      </w:r>
    </w:p>
    <w:p w14:paraId="4940E25A"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Use different ICRs (insulin to carb ratios) at different times of day if needed</w:t>
      </w:r>
    </w:p>
    <w:p w14:paraId="59386CDD"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Check your ICR if hypos happen within 4 hours of a meal injection</w:t>
      </w:r>
    </w:p>
    <w:p w14:paraId="64B52FC7" w14:textId="77777777" w:rsidR="00B5318C" w:rsidRPr="00B5318C" w:rsidRDefault="00B5318C" w:rsidP="00C87937">
      <w:pPr>
        <w:numPr>
          <w:ilvl w:val="0"/>
          <w:numId w:val="6"/>
        </w:numPr>
        <w:autoSpaceDE w:val="0"/>
        <w:autoSpaceDN w:val="0"/>
        <w:adjustRightInd w:val="0"/>
        <w:spacing w:after="40" w:line="360" w:lineRule="exact"/>
        <w:ind w:left="397" w:hanging="284"/>
        <w:rPr>
          <w:rFonts w:ascii="Arial" w:hAnsi="Arial" w:cs="Arial"/>
          <w:color w:val="000000"/>
        </w:rPr>
      </w:pPr>
      <w:r w:rsidRPr="00B5318C">
        <w:rPr>
          <w:rFonts w:ascii="Arial" w:hAnsi="Arial" w:cs="Arial"/>
          <w:color w:val="000000"/>
        </w:rPr>
        <w:t>Avoid injecting after meals.</w:t>
      </w:r>
    </w:p>
    <w:p w14:paraId="15F6C8CD" w14:textId="77777777" w:rsidR="00B5318C" w:rsidRPr="00B5318C" w:rsidRDefault="00B5318C" w:rsidP="00C87937">
      <w:pPr>
        <w:numPr>
          <w:ilvl w:val="0"/>
          <w:numId w:val="6"/>
        </w:numPr>
        <w:autoSpaceDE w:val="0"/>
        <w:autoSpaceDN w:val="0"/>
        <w:adjustRightInd w:val="0"/>
        <w:spacing w:after="40"/>
        <w:ind w:left="397" w:hanging="284"/>
        <w:rPr>
          <w:rFonts w:ascii="Arial" w:hAnsi="Arial" w:cs="Arial"/>
          <w:color w:val="000000"/>
        </w:rPr>
      </w:pPr>
      <w:r w:rsidRPr="00B5318C">
        <w:rPr>
          <w:rFonts w:ascii="Arial" w:hAnsi="Arial" w:cs="Arial"/>
          <w:color w:val="000000"/>
        </w:rPr>
        <w:t>Use correction doses carefully, use a bolus advisor or calculator whenever possible and remember that fast acting insulin works for 2-5hours in the body.</w:t>
      </w:r>
    </w:p>
    <w:p w14:paraId="37821C57" w14:textId="12982097" w:rsidR="00B5318C" w:rsidRPr="00B5318C" w:rsidRDefault="528BCBAE" w:rsidP="00C87937">
      <w:pPr>
        <w:numPr>
          <w:ilvl w:val="0"/>
          <w:numId w:val="6"/>
        </w:numPr>
        <w:autoSpaceDE w:val="0"/>
        <w:autoSpaceDN w:val="0"/>
        <w:adjustRightInd w:val="0"/>
        <w:ind w:left="397" w:hanging="284"/>
        <w:rPr>
          <w:rFonts w:ascii="Arial" w:hAnsi="Arial" w:cs="Arial"/>
          <w:color w:val="000000"/>
        </w:rPr>
      </w:pPr>
      <w:r w:rsidRPr="528BCBAE">
        <w:rPr>
          <w:rFonts w:ascii="Arial" w:hAnsi="Arial" w:cs="Arial"/>
          <w:color w:val="000000" w:themeColor="text1"/>
        </w:rPr>
        <w:t>Treat any high blood glucose levels after hypos with caution. A high blood glucose level 2-4hours after a hypo treatment should not be corrected with insulin.</w:t>
      </w:r>
    </w:p>
    <w:p w14:paraId="15861478"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Adjust your insulin doses for planned exercise.</w:t>
      </w:r>
    </w:p>
    <w:p w14:paraId="53CBF16C" w14:textId="77777777" w:rsidR="00B5318C" w:rsidRPr="00B5318C" w:rsidRDefault="00B5318C" w:rsidP="00C87937">
      <w:pPr>
        <w:numPr>
          <w:ilvl w:val="0"/>
          <w:numId w:val="6"/>
        </w:numPr>
        <w:autoSpaceDE w:val="0"/>
        <w:autoSpaceDN w:val="0"/>
        <w:adjustRightInd w:val="0"/>
        <w:spacing w:line="360" w:lineRule="exact"/>
        <w:ind w:left="397" w:hanging="284"/>
        <w:rPr>
          <w:rFonts w:ascii="Arial" w:hAnsi="Arial" w:cs="Arial"/>
          <w:color w:val="000000"/>
        </w:rPr>
      </w:pPr>
      <w:r w:rsidRPr="00B5318C">
        <w:rPr>
          <w:rFonts w:ascii="Arial" w:hAnsi="Arial" w:cs="Arial"/>
          <w:color w:val="000000"/>
        </w:rPr>
        <w:t>Never give insulin for alcohol unless you know how it affects the blood glucose levels</w:t>
      </w:r>
    </w:p>
    <w:p w14:paraId="51F98E0E" w14:textId="77777777" w:rsidR="00B5318C" w:rsidRPr="00B5318C" w:rsidRDefault="00B5318C" w:rsidP="00B5318C">
      <w:pPr>
        <w:autoSpaceDE w:val="0"/>
        <w:autoSpaceDN w:val="0"/>
        <w:adjustRightInd w:val="0"/>
        <w:rPr>
          <w:rFonts w:ascii="Arial" w:hAnsi="Arial" w:cs="Arial"/>
          <w:color w:val="000000"/>
        </w:rPr>
      </w:pPr>
    </w:p>
    <w:p w14:paraId="55081636" w14:textId="77777777" w:rsidR="00DB37B3" w:rsidRDefault="00DB37B3" w:rsidP="00B5318C">
      <w:pPr>
        <w:autoSpaceDE w:val="0"/>
        <w:autoSpaceDN w:val="0"/>
        <w:adjustRightInd w:val="0"/>
        <w:rPr>
          <w:rFonts w:ascii="Arial" w:hAnsi="Arial" w:cs="Arial"/>
          <w:b/>
          <w:u w:val="single"/>
        </w:rPr>
      </w:pPr>
    </w:p>
    <w:p w14:paraId="6DCB9669" w14:textId="77777777" w:rsidR="00B5318C" w:rsidRPr="008B6C54" w:rsidRDefault="00B5318C" w:rsidP="00B5318C">
      <w:pPr>
        <w:autoSpaceDE w:val="0"/>
        <w:autoSpaceDN w:val="0"/>
        <w:adjustRightInd w:val="0"/>
        <w:rPr>
          <w:rFonts w:ascii="Arial" w:hAnsi="Arial" w:cs="Arial"/>
          <w:b/>
          <w:color w:val="0070C0"/>
        </w:rPr>
      </w:pPr>
      <w:r w:rsidRPr="008B6C54">
        <w:rPr>
          <w:rFonts w:ascii="Arial" w:hAnsi="Arial" w:cs="Arial"/>
          <w:b/>
          <w:color w:val="0070C0"/>
        </w:rPr>
        <w:lastRenderedPageBreak/>
        <w:t xml:space="preserve">Who to contact for further help or </w:t>
      </w:r>
      <w:proofErr w:type="gramStart"/>
      <w:r w:rsidRPr="008B6C54">
        <w:rPr>
          <w:rFonts w:ascii="Arial" w:hAnsi="Arial" w:cs="Arial"/>
          <w:b/>
          <w:color w:val="0070C0"/>
        </w:rPr>
        <w:t>advice</w:t>
      </w:r>
      <w:proofErr w:type="gramEnd"/>
    </w:p>
    <w:p w14:paraId="0199D0B2" w14:textId="77777777" w:rsidR="00DB37B3" w:rsidRPr="00C87937" w:rsidRDefault="00B5318C" w:rsidP="00DB37B3">
      <w:pPr>
        <w:autoSpaceDE w:val="0"/>
        <w:autoSpaceDN w:val="0"/>
        <w:adjustRightInd w:val="0"/>
        <w:spacing w:before="200"/>
        <w:rPr>
          <w:rFonts w:ascii="Arial" w:hAnsi="Arial" w:cs="Arial"/>
        </w:rPr>
      </w:pPr>
      <w:r w:rsidRPr="00C87937">
        <w:rPr>
          <w:rFonts w:ascii="Arial" w:hAnsi="Arial" w:cs="Arial"/>
        </w:rPr>
        <w:t>If you need urgent advice about diabetes management Monday – Friday 8am – 6</w:t>
      </w:r>
      <w:proofErr w:type="gramStart"/>
      <w:r w:rsidRPr="00C87937">
        <w:rPr>
          <w:rFonts w:ascii="Arial" w:hAnsi="Arial" w:cs="Arial"/>
        </w:rPr>
        <w:t>pm</w:t>
      </w:r>
      <w:r w:rsidR="00DB37B3" w:rsidRPr="00C87937">
        <w:rPr>
          <w:rFonts w:ascii="Arial" w:hAnsi="Arial" w:cs="Arial"/>
        </w:rPr>
        <w:t xml:space="preserve">, </w:t>
      </w:r>
      <w:r w:rsidRPr="00C87937">
        <w:rPr>
          <w:rFonts w:ascii="Arial" w:hAnsi="Arial" w:cs="Arial"/>
        </w:rPr>
        <w:t xml:space="preserve"> call</w:t>
      </w:r>
      <w:proofErr w:type="gramEnd"/>
      <w:r w:rsidRPr="00C87937">
        <w:rPr>
          <w:rFonts w:ascii="Arial" w:hAnsi="Arial" w:cs="Arial"/>
        </w:rPr>
        <w:t xml:space="preserve"> 0151 252 5766. </w:t>
      </w:r>
    </w:p>
    <w:p w14:paraId="3656267E" w14:textId="24A91B2D" w:rsidR="00B5318C" w:rsidRPr="00C87937" w:rsidRDefault="528BCBAE" w:rsidP="00DB37B3">
      <w:pPr>
        <w:autoSpaceDE w:val="0"/>
        <w:autoSpaceDN w:val="0"/>
        <w:adjustRightInd w:val="0"/>
        <w:spacing w:before="200"/>
        <w:rPr>
          <w:rFonts w:ascii="Arial" w:hAnsi="Arial" w:cs="Arial"/>
        </w:rPr>
      </w:pPr>
      <w:r w:rsidRPr="528BCBAE">
        <w:rPr>
          <w:rFonts w:ascii="Arial" w:hAnsi="Arial" w:cs="Arial"/>
        </w:rPr>
        <w:t>For out of hours advice call the hospital switchboard on 0151 228 4811 and ask for ‘Diabetes nurse on call’.</w:t>
      </w:r>
    </w:p>
    <w:p w14:paraId="220F7C6D" w14:textId="77777777" w:rsidR="00B5318C" w:rsidRPr="00C87937" w:rsidRDefault="00B5318C" w:rsidP="00B5318C">
      <w:pPr>
        <w:autoSpaceDE w:val="0"/>
        <w:autoSpaceDN w:val="0"/>
        <w:adjustRightInd w:val="0"/>
        <w:rPr>
          <w:rFonts w:ascii="Arial" w:hAnsi="Arial" w:cs="Arial"/>
        </w:rPr>
      </w:pPr>
    </w:p>
    <w:p w14:paraId="795AB562"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xml:space="preserve">For non-urgent advice contact your diabetes nurse on the usual numbers or email </w:t>
      </w:r>
      <w:hyperlink r:id="rId15" w:history="1">
        <w:r w:rsidRPr="00B5318C">
          <w:rPr>
            <w:rFonts w:ascii="Arial" w:hAnsi="Arial" w:cs="Arial"/>
            <w:color w:val="0000FF"/>
            <w:u w:val="single"/>
          </w:rPr>
          <w:t>diabetes@alderhey.nhs.uk</w:t>
        </w:r>
      </w:hyperlink>
      <w:r w:rsidRPr="00B5318C">
        <w:rPr>
          <w:rFonts w:ascii="Arial" w:hAnsi="Arial" w:cs="Arial"/>
          <w:color w:val="000000"/>
        </w:rPr>
        <w:t xml:space="preserve"> </w:t>
      </w:r>
    </w:p>
    <w:p w14:paraId="27ED6FFB" w14:textId="77777777" w:rsidR="00B5318C" w:rsidRPr="00B5318C" w:rsidRDefault="00B5318C" w:rsidP="00B5318C">
      <w:pPr>
        <w:tabs>
          <w:tab w:val="left" w:pos="1805"/>
        </w:tabs>
        <w:autoSpaceDE w:val="0"/>
        <w:autoSpaceDN w:val="0"/>
        <w:adjustRightInd w:val="0"/>
        <w:rPr>
          <w:rFonts w:ascii="Arial" w:hAnsi="Arial" w:cs="Arial"/>
          <w:color w:val="000000"/>
        </w:rPr>
      </w:pPr>
      <w:r w:rsidRPr="00B5318C">
        <w:rPr>
          <w:rFonts w:ascii="Arial" w:hAnsi="Arial" w:cs="Arial"/>
          <w:color w:val="000000"/>
        </w:rPr>
        <w:tab/>
      </w:r>
    </w:p>
    <w:p w14:paraId="5AEDC1EE"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Follow us on Twitter: @AlderHeyDiab</w:t>
      </w:r>
    </w:p>
    <w:p w14:paraId="6E35A7D1" w14:textId="77777777" w:rsidR="00B5318C" w:rsidRPr="00B5318C" w:rsidRDefault="00B5318C" w:rsidP="00B5318C">
      <w:pPr>
        <w:autoSpaceDE w:val="0"/>
        <w:autoSpaceDN w:val="0"/>
        <w:adjustRightInd w:val="0"/>
        <w:rPr>
          <w:rFonts w:ascii="Arial" w:hAnsi="Arial" w:cs="Arial"/>
          <w:color w:val="000000"/>
        </w:rPr>
      </w:pPr>
      <w:r w:rsidRPr="00B5318C">
        <w:rPr>
          <w:rFonts w:ascii="Arial" w:hAnsi="Arial" w:cs="Arial"/>
          <w:color w:val="000000"/>
        </w:rPr>
        <w:t xml:space="preserve">Website: </w:t>
      </w:r>
      <w:hyperlink r:id="rId16" w:history="1">
        <w:r w:rsidRPr="00B5318C">
          <w:rPr>
            <w:rFonts w:ascii="Arial" w:hAnsi="Arial" w:cs="Arial"/>
            <w:color w:val="0000FF"/>
            <w:u w:val="single"/>
          </w:rPr>
          <w:t>https://alderhey.nhs.uk/parents-and-patients/services/diabetes</w:t>
        </w:r>
      </w:hyperlink>
      <w:r w:rsidRPr="00B5318C">
        <w:rPr>
          <w:rFonts w:ascii="Arial" w:hAnsi="Arial" w:cs="Arial"/>
          <w:color w:val="000000"/>
        </w:rPr>
        <w:t xml:space="preserve"> – Meet the team, useful guidelines, research and publications, helpful advice and video guides.</w:t>
      </w:r>
    </w:p>
    <w:p w14:paraId="1B73ED65" w14:textId="29B281D8" w:rsidR="00B5318C" w:rsidRPr="00B5318C" w:rsidRDefault="00C87937" w:rsidP="00B5318C">
      <w:pPr>
        <w:autoSpaceDE w:val="0"/>
        <w:autoSpaceDN w:val="0"/>
        <w:adjustRightInd w:val="0"/>
        <w:rPr>
          <w:rFonts w:ascii="Arial" w:hAnsi="Arial" w:cs="Arial"/>
          <w:color w:val="000000"/>
        </w:rPr>
      </w:pPr>
      <w:r w:rsidRPr="00C87937">
        <w:rPr>
          <w:noProof/>
          <w:sz w:val="20"/>
          <w:szCs w:val="20"/>
        </w:rPr>
        <w:drawing>
          <wp:anchor distT="36576" distB="36576" distL="36576" distR="36576" simplePos="0" relativeHeight="251680768" behindDoc="0" locked="0" layoutInCell="1" allowOverlap="1" wp14:anchorId="0D25C4A7" wp14:editId="402C0546">
            <wp:simplePos x="0" y="0"/>
            <wp:positionH relativeFrom="column">
              <wp:posOffset>5540375</wp:posOffset>
            </wp:positionH>
            <wp:positionV relativeFrom="paragraph">
              <wp:posOffset>51435</wp:posOffset>
            </wp:positionV>
            <wp:extent cx="907415" cy="9296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415"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B5935" w14:textId="7315E301" w:rsidR="00F244EC" w:rsidRDefault="00F244EC" w:rsidP="00ED7F86">
      <w:pPr>
        <w:spacing w:before="100" w:beforeAutospacing="1" w:after="100" w:afterAutospacing="1"/>
        <w:rPr>
          <w:rFonts w:ascii="Arial" w:hAnsi="Arial" w:cs="Arial"/>
          <w:szCs w:val="20"/>
          <w:lang w:eastAsia="en-US"/>
        </w:rPr>
      </w:pPr>
    </w:p>
    <w:p w14:paraId="2ABAFFAF" w14:textId="77777777" w:rsidR="00DB37B3" w:rsidRDefault="00DB37B3" w:rsidP="00ED7F86">
      <w:pPr>
        <w:spacing w:before="100" w:beforeAutospacing="1" w:after="100" w:afterAutospacing="1"/>
        <w:rPr>
          <w:rFonts w:ascii="Arial" w:hAnsi="Arial" w:cs="Arial"/>
          <w:szCs w:val="20"/>
          <w:lang w:eastAsia="en-US"/>
        </w:rPr>
      </w:pPr>
    </w:p>
    <w:p w14:paraId="57933D81" w14:textId="313A5CDA" w:rsidR="00F244EC" w:rsidRDefault="528BCBAE" w:rsidP="008E0811">
      <w:pPr>
        <w:rPr>
          <w:rFonts w:ascii="Arial" w:hAnsi="Arial" w:cs="Arial"/>
          <w:lang w:eastAsia="en-US"/>
        </w:rPr>
      </w:pPr>
      <w:r w:rsidRPr="528BCBAE">
        <w:rPr>
          <w:rFonts w:ascii="Arial" w:hAnsi="Arial" w:cs="Arial"/>
          <w:lang w:eastAsia="en-US"/>
        </w:rPr>
        <w:t xml:space="preserve">Download the </w:t>
      </w:r>
      <w:proofErr w:type="spellStart"/>
      <w:r w:rsidRPr="528BCBAE">
        <w:rPr>
          <w:rFonts w:ascii="Arial" w:hAnsi="Arial" w:cs="Arial"/>
          <w:lang w:eastAsia="en-US"/>
        </w:rPr>
        <w:t>Digibete</w:t>
      </w:r>
      <w:proofErr w:type="spellEnd"/>
      <w:r w:rsidRPr="528BCBAE">
        <w:rPr>
          <w:rFonts w:ascii="Arial" w:hAnsi="Arial" w:cs="Arial"/>
          <w:lang w:eastAsia="en-US"/>
        </w:rPr>
        <w:t xml:space="preserve"> app, the video platform to share videos and educational resources about Type 1 Diabetes. The content is to support children, young people and their families to </w:t>
      </w:r>
      <w:proofErr w:type="spellStart"/>
      <w:r w:rsidRPr="528BCBAE">
        <w:rPr>
          <w:rFonts w:ascii="Arial" w:hAnsi="Arial" w:cs="Arial"/>
          <w:lang w:eastAsia="en-US"/>
        </w:rPr>
        <w:t>self manage</w:t>
      </w:r>
      <w:proofErr w:type="spellEnd"/>
      <w:r w:rsidRPr="528BCBAE">
        <w:rPr>
          <w:rFonts w:ascii="Arial" w:hAnsi="Arial" w:cs="Arial"/>
          <w:lang w:eastAsia="en-US"/>
        </w:rPr>
        <w:t xml:space="preserve"> their own </w:t>
      </w:r>
      <w:proofErr w:type="spellStart"/>
      <w:r w:rsidRPr="528BCBAE">
        <w:rPr>
          <w:rFonts w:ascii="Arial" w:hAnsi="Arial" w:cs="Arial"/>
          <w:lang w:eastAsia="en-US"/>
        </w:rPr>
        <w:t>diabtetes</w:t>
      </w:r>
      <w:proofErr w:type="spellEnd"/>
      <w:r w:rsidRPr="528BCBAE">
        <w:rPr>
          <w:rFonts w:ascii="Arial" w:hAnsi="Arial" w:cs="Arial"/>
          <w:lang w:eastAsia="en-US"/>
        </w:rPr>
        <w:t xml:space="preserve"> by extending the reach of their clinical teams online using the clinic code </w:t>
      </w:r>
      <w:r w:rsidRPr="528BCBAE">
        <w:rPr>
          <w:rFonts w:ascii="Arial" w:hAnsi="Arial" w:cs="Arial"/>
          <w:b/>
          <w:bCs/>
          <w:lang w:eastAsia="en-US"/>
        </w:rPr>
        <w:t>- AEBDR</w:t>
      </w:r>
    </w:p>
    <w:p w14:paraId="02CC8194" w14:textId="27793088" w:rsidR="00CE306E" w:rsidRDefault="00CE306E" w:rsidP="008E0811">
      <w:pPr>
        <w:rPr>
          <w:rFonts w:ascii="Arial" w:hAnsi="Arial" w:cs="Arial"/>
          <w:szCs w:val="20"/>
          <w:lang w:eastAsia="en-US"/>
        </w:rPr>
      </w:pPr>
      <w:r>
        <w:rPr>
          <w:rFonts w:ascii="Arial" w:hAnsi="Arial" w:cs="Arial"/>
          <w:szCs w:val="20"/>
          <w:lang w:eastAsia="en-US"/>
        </w:rPr>
        <w:t xml:space="preserve">                                                                         </w:t>
      </w:r>
      <w:r w:rsidRPr="00CE306E">
        <w:rPr>
          <w:rFonts w:ascii="Arial" w:hAnsi="Arial" w:cs="Arial"/>
          <w:noProof/>
          <w:szCs w:val="20"/>
        </w:rPr>
        <w:drawing>
          <wp:inline distT="0" distB="0" distL="0" distR="0" wp14:anchorId="226897A8" wp14:editId="4B62C700">
            <wp:extent cx="3392582" cy="1215483"/>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92010" cy="1215278"/>
                    </a:xfrm>
                    <a:prstGeom prst="rect">
                      <a:avLst/>
                    </a:prstGeom>
                  </pic:spPr>
                </pic:pic>
              </a:graphicData>
            </a:graphic>
          </wp:inline>
        </w:drawing>
      </w:r>
    </w:p>
    <w:p w14:paraId="3C547F6E" w14:textId="2FDA3BA0" w:rsidR="00ED7F86" w:rsidRPr="00ED7F86" w:rsidRDefault="00ED7F86" w:rsidP="008E0811">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8E0811">
        <w:rPr>
          <w:rFonts w:ascii="Arial" w:hAnsi="Arial" w:cs="Arial"/>
          <w:szCs w:val="20"/>
          <w:lang w:eastAsia="en-US"/>
        </w:rPr>
        <w:t xml:space="preserve"> </w:t>
      </w:r>
      <w:r w:rsidRPr="00ED7F86">
        <w:rPr>
          <w:rFonts w:ascii="Arial" w:hAnsi="Arial" w:cs="Arial"/>
          <w:szCs w:val="20"/>
          <w:lang w:eastAsia="en-US"/>
        </w:rPr>
        <w:t>This information can be made available in other languages and formats if requested.</w:t>
      </w:r>
    </w:p>
    <w:p w14:paraId="3C547F70" w14:textId="0E09ED5D" w:rsidR="00ED7F86" w:rsidRPr="00ED7F86" w:rsidRDefault="008E081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61824" behindDoc="1" locked="0" layoutInCell="1" allowOverlap="1" wp14:anchorId="2CA6C990" wp14:editId="1D7F8755">
            <wp:simplePos x="0" y="0"/>
            <wp:positionH relativeFrom="column">
              <wp:posOffset>4709070</wp:posOffset>
            </wp:positionH>
            <wp:positionV relativeFrom="paragraph">
              <wp:posOffset>56969</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3C76C96F"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341A7C5E" w:rsidR="00ED7F86" w:rsidRPr="00ED7F86" w:rsidRDefault="008E0811" w:rsidP="00ED7F86">
      <w:pPr>
        <w:rPr>
          <w:rFonts w:ascii="Arial" w:hAnsi="Arial" w:cs="Arial"/>
          <w:szCs w:val="20"/>
          <w:lang w:eastAsia="en-US"/>
        </w:rPr>
      </w:pPr>
      <w:r>
        <w:rPr>
          <w:rFonts w:ascii="Arial" w:hAnsi="Arial" w:cs="Arial"/>
          <w:b/>
          <w:noProof/>
          <w:szCs w:val="20"/>
        </w:rPr>
        <w:drawing>
          <wp:anchor distT="0" distB="0" distL="114300" distR="114300" simplePos="0" relativeHeight="251658752" behindDoc="1" locked="0" layoutInCell="1" allowOverlap="1" wp14:anchorId="2532756D" wp14:editId="228C00BF">
            <wp:simplePos x="0" y="0"/>
            <wp:positionH relativeFrom="column">
              <wp:posOffset>-457200</wp:posOffset>
            </wp:positionH>
            <wp:positionV relativeFrom="paragraph">
              <wp:posOffset>132603</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210CC7C3"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6678636"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4B3A57BB"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802215" w:rsidP="00ED7F86">
      <w:pPr>
        <w:rPr>
          <w:rFonts w:ascii="Arial" w:hAnsi="Arial" w:cs="Arial"/>
          <w:szCs w:val="20"/>
          <w:lang w:eastAsia="en-US"/>
        </w:rPr>
      </w:pPr>
      <w:hyperlink r:id="rId21"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C" w14:textId="6EC0057D" w:rsidR="00ED7F86" w:rsidRPr="00ED7F86" w:rsidRDefault="528BCBAE" w:rsidP="528BCBAE">
      <w:pPr>
        <w:rPr>
          <w:rFonts w:ascii="Arial" w:hAnsi="Arial" w:cs="Arial"/>
          <w:b/>
          <w:bCs/>
          <w:lang w:eastAsia="en-US"/>
        </w:rPr>
      </w:pPr>
      <w:r w:rsidRPr="528BCBAE">
        <w:rPr>
          <w:rFonts w:ascii="Arial" w:hAnsi="Arial" w:cs="Arial"/>
          <w:b/>
          <w:bCs/>
          <w:lang w:eastAsia="en-US"/>
        </w:rPr>
        <w:t xml:space="preserve">© Alder Hey                          </w:t>
      </w:r>
      <w:r w:rsidR="006E246D">
        <w:rPr>
          <w:rFonts w:ascii="Arial" w:hAnsi="Arial" w:cs="Arial"/>
          <w:b/>
          <w:bCs/>
          <w:lang w:eastAsia="en-US"/>
        </w:rPr>
        <w:t xml:space="preserve">Review Date:  </w:t>
      </w:r>
      <w:r w:rsidR="00E3551E">
        <w:rPr>
          <w:rFonts w:ascii="Arial" w:hAnsi="Arial" w:cs="Arial"/>
          <w:b/>
          <w:bCs/>
          <w:lang w:eastAsia="en-US"/>
        </w:rPr>
        <w:t>August 2027</w:t>
      </w:r>
      <w:r w:rsidRPr="528BCBAE">
        <w:rPr>
          <w:rFonts w:ascii="Arial" w:hAnsi="Arial" w:cs="Arial"/>
          <w:b/>
          <w:bCs/>
          <w:lang w:eastAsia="en-US"/>
        </w:rPr>
        <w:t xml:space="preserve">                      PIAG: 108</w:t>
      </w:r>
    </w:p>
    <w:p w14:paraId="3C547F7D" w14:textId="3DF1F082" w:rsidR="000A3688" w:rsidRDefault="000A3688"/>
    <w:sectPr w:rsidR="000A3688" w:rsidSect="00DB37B3">
      <w:footerReference w:type="default" r:id="rId22"/>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F01D" w14:textId="77777777" w:rsidR="00186E03" w:rsidRDefault="00186E03" w:rsidP="00DB37B3">
      <w:r>
        <w:separator/>
      </w:r>
    </w:p>
  </w:endnote>
  <w:endnote w:type="continuationSeparator" w:id="0">
    <w:p w14:paraId="51CD6802" w14:textId="77777777" w:rsidR="00186E03" w:rsidRDefault="00186E03" w:rsidP="00DB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831645"/>
      <w:docPartObj>
        <w:docPartGallery w:val="Page Numbers (Bottom of Page)"/>
        <w:docPartUnique/>
      </w:docPartObj>
    </w:sdtPr>
    <w:sdtEndPr>
      <w:rPr>
        <w:rFonts w:ascii="Arial" w:hAnsi="Arial" w:cs="Arial"/>
        <w:noProof/>
      </w:rPr>
    </w:sdtEndPr>
    <w:sdtContent>
      <w:p w14:paraId="0E1B620B" w14:textId="02FF9170" w:rsidR="00DB37B3" w:rsidRPr="00DB37B3" w:rsidRDefault="00DB37B3" w:rsidP="00DB37B3">
        <w:pPr>
          <w:pStyle w:val="Footer"/>
          <w:jc w:val="right"/>
          <w:rPr>
            <w:rFonts w:ascii="Arial" w:hAnsi="Arial" w:cs="Arial"/>
          </w:rPr>
        </w:pPr>
        <w:r w:rsidRPr="00DB37B3">
          <w:rPr>
            <w:rFonts w:ascii="Arial" w:hAnsi="Arial" w:cs="Arial"/>
          </w:rPr>
          <w:fldChar w:fldCharType="begin"/>
        </w:r>
        <w:r w:rsidRPr="00DB37B3">
          <w:rPr>
            <w:rFonts w:ascii="Arial" w:hAnsi="Arial" w:cs="Arial"/>
          </w:rPr>
          <w:instrText xml:space="preserve"> PAGE   \* MERGEFORMAT </w:instrText>
        </w:r>
        <w:r w:rsidRPr="00DB37B3">
          <w:rPr>
            <w:rFonts w:ascii="Arial" w:hAnsi="Arial" w:cs="Arial"/>
          </w:rPr>
          <w:fldChar w:fldCharType="separate"/>
        </w:r>
        <w:r w:rsidR="00151F62">
          <w:rPr>
            <w:rFonts w:ascii="Arial" w:hAnsi="Arial" w:cs="Arial"/>
            <w:noProof/>
          </w:rPr>
          <w:t>5</w:t>
        </w:r>
        <w:r w:rsidRPr="00DB37B3">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F575" w14:textId="77777777" w:rsidR="00186E03" w:rsidRDefault="00186E03" w:rsidP="00DB37B3">
      <w:r>
        <w:separator/>
      </w:r>
    </w:p>
  </w:footnote>
  <w:footnote w:type="continuationSeparator" w:id="0">
    <w:p w14:paraId="36F4760E" w14:textId="77777777" w:rsidR="00186E03" w:rsidRDefault="00186E03" w:rsidP="00DB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62445"/>
    <w:multiLevelType w:val="hybridMultilevel"/>
    <w:tmpl w:val="5F7C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03F8C"/>
    <w:multiLevelType w:val="hybridMultilevel"/>
    <w:tmpl w:val="24B8090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519"/>
    <w:multiLevelType w:val="hybridMultilevel"/>
    <w:tmpl w:val="604C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D2BC0"/>
    <w:multiLevelType w:val="hybridMultilevel"/>
    <w:tmpl w:val="19DC69B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871B22"/>
    <w:multiLevelType w:val="hybridMultilevel"/>
    <w:tmpl w:val="AE7C4A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C37471"/>
    <w:multiLevelType w:val="hybridMultilevel"/>
    <w:tmpl w:val="328C8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48436">
    <w:abstractNumId w:val="4"/>
  </w:num>
  <w:num w:numId="2" w16cid:durableId="1903711237">
    <w:abstractNumId w:val="0"/>
  </w:num>
  <w:num w:numId="3" w16cid:durableId="1769891579">
    <w:abstractNumId w:val="5"/>
  </w:num>
  <w:num w:numId="4" w16cid:durableId="1979337652">
    <w:abstractNumId w:val="1"/>
  </w:num>
  <w:num w:numId="5" w16cid:durableId="166290833">
    <w:abstractNumId w:val="2"/>
  </w:num>
  <w:num w:numId="6" w16cid:durableId="105430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51F62"/>
    <w:rsid w:val="00186E03"/>
    <w:rsid w:val="00222FFF"/>
    <w:rsid w:val="00302A6B"/>
    <w:rsid w:val="00357C08"/>
    <w:rsid w:val="003C0E2A"/>
    <w:rsid w:val="003C4C1D"/>
    <w:rsid w:val="00443FF2"/>
    <w:rsid w:val="004B5999"/>
    <w:rsid w:val="006A32CE"/>
    <w:rsid w:val="006C76CE"/>
    <w:rsid w:val="006E246D"/>
    <w:rsid w:val="007D415F"/>
    <w:rsid w:val="00802215"/>
    <w:rsid w:val="008B6C54"/>
    <w:rsid w:val="008E0811"/>
    <w:rsid w:val="009863A7"/>
    <w:rsid w:val="009F025E"/>
    <w:rsid w:val="00A30EE4"/>
    <w:rsid w:val="00A61762"/>
    <w:rsid w:val="00AF3172"/>
    <w:rsid w:val="00AF57E1"/>
    <w:rsid w:val="00B5318C"/>
    <w:rsid w:val="00C87937"/>
    <w:rsid w:val="00CE306E"/>
    <w:rsid w:val="00D5065D"/>
    <w:rsid w:val="00D6461C"/>
    <w:rsid w:val="00D74459"/>
    <w:rsid w:val="00DB37B3"/>
    <w:rsid w:val="00E3551E"/>
    <w:rsid w:val="00ED7F86"/>
    <w:rsid w:val="00EE18F6"/>
    <w:rsid w:val="00F244EC"/>
    <w:rsid w:val="00FE16D8"/>
    <w:rsid w:val="528BCBAE"/>
    <w:rsid w:val="6CA03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3617B82F-7ED4-48CD-984E-6F5EE8B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Header">
    <w:name w:val="header"/>
    <w:basedOn w:val="Normal"/>
    <w:link w:val="HeaderChar"/>
    <w:rsid w:val="00DB37B3"/>
    <w:pPr>
      <w:tabs>
        <w:tab w:val="center" w:pos="4513"/>
        <w:tab w:val="right" w:pos="9026"/>
      </w:tabs>
    </w:pPr>
  </w:style>
  <w:style w:type="character" w:customStyle="1" w:styleId="HeaderChar">
    <w:name w:val="Header Char"/>
    <w:basedOn w:val="DefaultParagraphFont"/>
    <w:link w:val="Header"/>
    <w:rsid w:val="00DB37B3"/>
    <w:rPr>
      <w:sz w:val="24"/>
      <w:szCs w:val="24"/>
    </w:rPr>
  </w:style>
  <w:style w:type="paragraph" w:styleId="Footer">
    <w:name w:val="footer"/>
    <w:basedOn w:val="Normal"/>
    <w:link w:val="FooterChar"/>
    <w:uiPriority w:val="99"/>
    <w:rsid w:val="00DB37B3"/>
    <w:pPr>
      <w:tabs>
        <w:tab w:val="center" w:pos="4513"/>
        <w:tab w:val="right" w:pos="9026"/>
      </w:tabs>
    </w:pPr>
  </w:style>
  <w:style w:type="character" w:customStyle="1" w:styleId="FooterChar">
    <w:name w:val="Footer Char"/>
    <w:basedOn w:val="DefaultParagraphFont"/>
    <w:link w:val="Footer"/>
    <w:uiPriority w:val="99"/>
    <w:rsid w:val="00DB37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alderhey.nhs.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alderhey.nhs.uk/parents-and-patients/services/diabetes"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iabetes@alderhey.nhs.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Bradshaw Noala</DisplayName>
        <AccountId>3648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2027-02-11T00:00:00+00:00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2024-04-10T23:00:00+00:00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Leaflet reviewed; no changes required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2027-05-11T23:00:00+00:00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No Changes Required</OwnerComments>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2027-08-09T23:00:00+00:00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Leaflet up for renewal</ChangeReason>
    <DateRatified xmlns="a5544097-eb68-476a-80d2-5c4688d0d6a4">2024-04-10T23:00:00+00:00</DateRatified>
    <LeadSpeciality xmlns="a5544097-eb68-476a-80d2-5c4688d0d6a4">162</LeadSpeciality>
    <ChangesMade xmlns="a5544097-eb68-476a-80d2-5c4688d0d6a4">Review Date added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2021-11-02T14:51:58+00:00</DatePublished>
    <AddRtfMtgDate xmlns="a5544097-eb68-476a-80d2-5c4688d0d6a4" xsi:nil="true"/>
    <RatReqDate xmlns="a5544097-eb68-476a-80d2-5c4688d0d6a4" xsi:nil="true"/>
    <ReSubR xmlns="a5544097-eb68-476a-80d2-5c4688d0d6a4" xsi:nil="true"/>
    <SharedWithUsers xmlns="a5544097-eb68-476a-80d2-5c4688d0d6a4">
      <UserInfo>
        <DisplayName>Millar Kathryn (Diabetes)</DisplayName>
        <AccountId>647</AccountId>
        <AccountType/>
      </UserInfo>
    </SharedWithUsers>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C2379F02-C127-4390-973C-DA5FF124B93E}"/>
</file>

<file path=customXml/itemProps3.xml><?xml version="1.0" encoding="utf-8"?>
<ds:datastoreItem xmlns:ds="http://schemas.openxmlformats.org/officeDocument/2006/customXml" ds:itemID="{FCEC440E-B2BE-464D-A4BC-37FFFB406C6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10a67c-4d97-4e39-81d4-3b611f6ca074"/>
    <ds:schemaRef ds:uri="http://purl.org/dc/elements/1.1/"/>
    <ds:schemaRef ds:uri="http://schemas.microsoft.com/office/2006/metadata/properties"/>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Multiple Daily Injections (MDI Insulin Pens) Hypoglycaemia PIAG 108</dc:title>
  <dc:creator>NHS</dc:creator>
  <cp:lastModifiedBy>Hancock Melanie</cp:lastModifiedBy>
  <cp:revision>2</cp:revision>
  <dcterms:created xsi:type="dcterms:W3CDTF">2024-10-11T11:38:00Z</dcterms:created>
  <dcterms:modified xsi:type="dcterms:W3CDTF">2024-10-11T11:38:00Z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