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B56C" w14:textId="77777777" w:rsidR="00945245" w:rsidRPr="00AF294E" w:rsidRDefault="00C87927" w:rsidP="00945245">
      <w:pPr>
        <w:autoSpaceDE w:val="0"/>
        <w:autoSpaceDN w:val="0"/>
        <w:adjustRightInd w:val="0"/>
        <w:rPr>
          <w:rFonts w:ascii="Arial" w:hAnsi="Arial" w:cs="Arial"/>
          <w:b/>
          <w:color w:val="0070C0"/>
          <w:sz w:val="23"/>
          <w:szCs w:val="22"/>
        </w:rPr>
      </w:pPr>
      <w:r w:rsidRPr="00AF294E">
        <w:rPr>
          <w:rFonts w:ascii="Arial" w:hAnsi="Arial" w:cs="Arial"/>
          <w:b/>
          <w:color w:val="0070C0"/>
          <w:sz w:val="23"/>
          <w:szCs w:val="22"/>
        </w:rPr>
        <w:t>Care of the Device</w:t>
      </w:r>
    </w:p>
    <w:p w14:paraId="10E2B56D" w14:textId="77777777" w:rsidR="00C87927" w:rsidRPr="00AF294E" w:rsidRDefault="00C87927" w:rsidP="00AF29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/>
        <w:ind w:left="227" w:hanging="227"/>
        <w:rPr>
          <w:rFonts w:ascii="Arial" w:eastAsiaTheme="minorHAnsi" w:hAnsi="Arial" w:cs="Arial"/>
          <w:color w:val="606060"/>
          <w:spacing w:val="-4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pacing w:val="-4"/>
          <w:sz w:val="23"/>
          <w:szCs w:val="22"/>
          <w:lang w:eastAsia="en-US"/>
        </w:rPr>
        <w:t>Regularly clean the device with mild soap and water, towel dry and keep away from direct heat sources i.e. radiator as the material will distort.</w:t>
      </w:r>
    </w:p>
    <w:p w14:paraId="10E2B56E" w14:textId="77777777" w:rsidR="00C87927" w:rsidRPr="00AF294E" w:rsidRDefault="00C87927" w:rsidP="00AF294E">
      <w:pPr>
        <w:pStyle w:val="ListParagraph"/>
        <w:autoSpaceDE w:val="0"/>
        <w:autoSpaceDN w:val="0"/>
        <w:adjustRightInd w:val="0"/>
        <w:spacing w:before="120" w:line="80" w:lineRule="exact"/>
        <w:ind w:left="584" w:hanging="227"/>
        <w:rPr>
          <w:rFonts w:ascii="Arial" w:eastAsiaTheme="minorHAnsi" w:hAnsi="Arial" w:cs="Arial"/>
          <w:color w:val="606060"/>
          <w:spacing w:val="-4"/>
          <w:sz w:val="23"/>
          <w:szCs w:val="22"/>
          <w:lang w:eastAsia="en-US"/>
        </w:rPr>
      </w:pPr>
    </w:p>
    <w:p w14:paraId="10E2B56F" w14:textId="77777777" w:rsidR="00C87927" w:rsidRPr="00AF294E" w:rsidRDefault="00C87927" w:rsidP="00AF29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/>
        <w:ind w:left="227" w:hanging="227"/>
        <w:rPr>
          <w:rFonts w:ascii="Arial" w:eastAsiaTheme="minorHAnsi" w:hAnsi="Arial" w:cs="Arial"/>
          <w:color w:val="606060"/>
          <w:spacing w:val="-4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pacing w:val="-4"/>
          <w:sz w:val="23"/>
          <w:szCs w:val="22"/>
          <w:lang w:eastAsia="en-US"/>
        </w:rPr>
        <w:t>It is your responsibility to bring the device to the orthotics department for repairs as and when necessary in-between review appointments which must be requested by yourself at least every 6 months.</w:t>
      </w:r>
    </w:p>
    <w:p w14:paraId="10E2B570" w14:textId="77777777" w:rsidR="00C87927" w:rsidRPr="00AF294E" w:rsidRDefault="00C87927" w:rsidP="00AF294E">
      <w:pPr>
        <w:pStyle w:val="ListParagraph"/>
        <w:autoSpaceDE w:val="0"/>
        <w:autoSpaceDN w:val="0"/>
        <w:adjustRightInd w:val="0"/>
        <w:spacing w:before="120" w:line="80" w:lineRule="exact"/>
        <w:ind w:left="584" w:hanging="227"/>
        <w:rPr>
          <w:rFonts w:ascii="Arial" w:eastAsiaTheme="minorHAnsi" w:hAnsi="Arial" w:cs="Arial"/>
          <w:color w:val="606060"/>
          <w:spacing w:val="-4"/>
          <w:sz w:val="23"/>
          <w:szCs w:val="22"/>
          <w:lang w:eastAsia="en-US"/>
        </w:rPr>
      </w:pPr>
    </w:p>
    <w:p w14:paraId="10E2B571" w14:textId="77777777" w:rsidR="00C87927" w:rsidRPr="00AF294E" w:rsidRDefault="00C87927" w:rsidP="00AF29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/>
        <w:ind w:left="227" w:hanging="227"/>
        <w:rPr>
          <w:rFonts w:ascii="Arial" w:eastAsiaTheme="minorHAnsi" w:hAnsi="Arial" w:cs="Arial"/>
          <w:color w:val="606060"/>
          <w:spacing w:val="-4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pacing w:val="-4"/>
          <w:sz w:val="23"/>
          <w:szCs w:val="22"/>
          <w:lang w:eastAsia="en-US"/>
        </w:rPr>
        <w:t>Do NOT attempt any repairs yourself.</w:t>
      </w:r>
    </w:p>
    <w:p w14:paraId="10E2B572" w14:textId="77777777" w:rsidR="00C87927" w:rsidRPr="00AF294E" w:rsidRDefault="00C87927" w:rsidP="00C87927">
      <w:pPr>
        <w:autoSpaceDE w:val="0"/>
        <w:autoSpaceDN w:val="0"/>
        <w:adjustRightInd w:val="0"/>
        <w:spacing w:line="180" w:lineRule="exact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</w:p>
    <w:p w14:paraId="10E2B573" w14:textId="77777777" w:rsidR="00C87927" w:rsidRPr="00AF294E" w:rsidRDefault="00C87927" w:rsidP="00C87927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b/>
          <w:color w:val="0070C0"/>
          <w:sz w:val="23"/>
          <w:szCs w:val="22"/>
          <w:lang w:eastAsia="en-US"/>
        </w:rPr>
        <w:t>What issues do I need to be aware of?</w:t>
      </w:r>
    </w:p>
    <w:p w14:paraId="10E2B574" w14:textId="3EF5FED1" w:rsidR="00C87927" w:rsidRPr="00AF294E" w:rsidRDefault="00C87927" w:rsidP="006024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80"/>
        <w:ind w:left="227" w:hanging="227"/>
        <w:rPr>
          <w:rFonts w:ascii="Arial" w:eastAsiaTheme="minorEastAsia" w:hAnsi="Arial" w:cs="Arial"/>
          <w:color w:val="606060"/>
          <w:spacing w:val="-4"/>
          <w:sz w:val="23"/>
          <w:szCs w:val="23"/>
          <w:lang w:eastAsia="en-US"/>
        </w:rPr>
      </w:pPr>
      <w:r w:rsidRPr="16209441">
        <w:rPr>
          <w:rFonts w:ascii="Arial" w:eastAsiaTheme="minorEastAsia" w:hAnsi="Arial" w:cs="Arial"/>
          <w:color w:val="606060"/>
          <w:sz w:val="23"/>
          <w:szCs w:val="23"/>
          <w:lang w:eastAsia="en-US"/>
        </w:rPr>
        <w:t xml:space="preserve">Some </w:t>
      </w:r>
      <w:r w:rsidRPr="16209441">
        <w:rPr>
          <w:rFonts w:ascii="Arial" w:eastAsiaTheme="minorEastAsia" w:hAnsi="Arial" w:cs="Arial"/>
          <w:color w:val="606060"/>
          <w:spacing w:val="-4"/>
          <w:sz w:val="23"/>
          <w:szCs w:val="23"/>
          <w:lang w:eastAsia="en-US"/>
        </w:rPr>
        <w:t xml:space="preserve">marking of the skin is normal, as is a build-up of some hard skin. Provided this is not excessive, painful and </w:t>
      </w:r>
      <w:r w:rsidR="19B22D54" w:rsidRPr="716A248B">
        <w:rPr>
          <w:rFonts w:ascii="Arial" w:eastAsiaTheme="minorEastAsia" w:hAnsi="Arial" w:cs="Arial"/>
          <w:color w:val="606060"/>
          <w:spacing w:val="-4"/>
          <w:sz w:val="23"/>
          <w:szCs w:val="23"/>
          <w:lang w:eastAsia="en-US"/>
        </w:rPr>
        <w:t>discolouration</w:t>
      </w:r>
      <w:r w:rsidRPr="716A248B">
        <w:rPr>
          <w:rFonts w:ascii="Arial" w:eastAsiaTheme="minorEastAsia" w:hAnsi="Arial" w:cs="Arial"/>
          <w:color w:val="606060"/>
          <w:spacing w:val="-4"/>
          <w:sz w:val="23"/>
          <w:szCs w:val="23"/>
          <w:lang w:eastAsia="en-US"/>
        </w:rPr>
        <w:t xml:space="preserve"> </w:t>
      </w:r>
      <w:r w:rsidRPr="16209441">
        <w:rPr>
          <w:rFonts w:ascii="Arial" w:eastAsiaTheme="minorEastAsia" w:hAnsi="Arial" w:cs="Arial"/>
          <w:color w:val="606060"/>
          <w:spacing w:val="-4"/>
          <w:sz w:val="23"/>
          <w:szCs w:val="23"/>
          <w:lang w:eastAsia="en-US"/>
        </w:rPr>
        <w:t>clears, this is nothing to worry about. If it is any of the above, or your child</w:t>
      </w:r>
      <w:r w:rsidR="006B64C3" w:rsidRPr="16209441">
        <w:rPr>
          <w:rFonts w:ascii="Arial" w:eastAsiaTheme="minorEastAsia" w:hAnsi="Arial" w:cs="Arial"/>
          <w:color w:val="606060"/>
          <w:spacing w:val="-4"/>
          <w:sz w:val="23"/>
          <w:szCs w:val="23"/>
          <w:lang w:eastAsia="en-US"/>
        </w:rPr>
        <w:t>’</w:t>
      </w:r>
      <w:r w:rsidRPr="16209441">
        <w:rPr>
          <w:rFonts w:ascii="Arial" w:eastAsiaTheme="minorEastAsia" w:hAnsi="Arial" w:cs="Arial"/>
          <w:color w:val="606060"/>
          <w:spacing w:val="-4"/>
          <w:sz w:val="23"/>
          <w:szCs w:val="23"/>
          <w:lang w:eastAsia="en-US"/>
        </w:rPr>
        <w:t>s condition changes or they begin to outgrow the device, contact the department.</w:t>
      </w:r>
    </w:p>
    <w:p w14:paraId="10E2B575" w14:textId="77777777" w:rsidR="00C87927" w:rsidRPr="00AF294E" w:rsidRDefault="00C87927" w:rsidP="00AF294E">
      <w:pPr>
        <w:autoSpaceDE w:val="0"/>
        <w:autoSpaceDN w:val="0"/>
        <w:adjustRightInd w:val="0"/>
        <w:spacing w:line="80" w:lineRule="exact"/>
        <w:ind w:left="227" w:hanging="227"/>
        <w:rPr>
          <w:rFonts w:ascii="Arial" w:eastAsiaTheme="minorHAnsi" w:hAnsi="Arial" w:cs="Arial"/>
          <w:color w:val="606060"/>
          <w:spacing w:val="-4"/>
          <w:sz w:val="23"/>
          <w:szCs w:val="22"/>
          <w:lang w:eastAsia="en-US"/>
        </w:rPr>
      </w:pPr>
    </w:p>
    <w:p w14:paraId="10E2B576" w14:textId="77777777" w:rsidR="00C87927" w:rsidRPr="00AF294E" w:rsidRDefault="00C87927" w:rsidP="00AF294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27" w:hanging="227"/>
        <w:rPr>
          <w:rFonts w:ascii="Arial" w:eastAsiaTheme="minorHAnsi" w:hAnsi="Arial" w:cs="Arial"/>
          <w:color w:val="606060"/>
          <w:spacing w:val="-4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pacing w:val="-4"/>
          <w:sz w:val="23"/>
          <w:szCs w:val="22"/>
          <w:lang w:eastAsia="en-US"/>
        </w:rPr>
        <w:t>Sometimes the devices can lead to sores, blisters, pain or rubbing, if any of this arises, contact the department.</w:t>
      </w:r>
    </w:p>
    <w:p w14:paraId="10E2B577" w14:textId="77777777" w:rsidR="00C87927" w:rsidRPr="00AF294E" w:rsidRDefault="00C87927" w:rsidP="00AF294E">
      <w:pPr>
        <w:autoSpaceDE w:val="0"/>
        <w:autoSpaceDN w:val="0"/>
        <w:adjustRightInd w:val="0"/>
        <w:spacing w:line="80" w:lineRule="exact"/>
        <w:ind w:left="227" w:hanging="227"/>
        <w:rPr>
          <w:rFonts w:ascii="Arial" w:eastAsiaTheme="minorHAnsi" w:hAnsi="Arial" w:cs="Arial"/>
          <w:color w:val="389CED"/>
          <w:spacing w:val="-4"/>
          <w:sz w:val="23"/>
          <w:szCs w:val="22"/>
          <w:lang w:eastAsia="en-US"/>
        </w:rPr>
      </w:pPr>
    </w:p>
    <w:p w14:paraId="10E2B578" w14:textId="77777777" w:rsidR="00C87927" w:rsidRPr="00AF294E" w:rsidRDefault="00C87927" w:rsidP="00AF294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27" w:hanging="22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pacing w:val="-4"/>
          <w:sz w:val="23"/>
          <w:szCs w:val="22"/>
          <w:lang w:eastAsia="en-US"/>
        </w:rPr>
        <w:t>The skin should not come into contact with the BK iron side steels, if it does, contact the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department.</w:t>
      </w:r>
    </w:p>
    <w:p w14:paraId="10E2B579" w14:textId="77777777" w:rsidR="00C87927" w:rsidRPr="00AF294E" w:rsidRDefault="00C87927" w:rsidP="00C87927">
      <w:pPr>
        <w:autoSpaceDE w:val="0"/>
        <w:autoSpaceDN w:val="0"/>
        <w:adjustRightInd w:val="0"/>
        <w:spacing w:line="180" w:lineRule="exact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</w:p>
    <w:p w14:paraId="10E2B57A" w14:textId="77777777" w:rsidR="00945245" w:rsidRPr="00AF294E" w:rsidRDefault="00945245" w:rsidP="00945245">
      <w:pPr>
        <w:autoSpaceDE w:val="0"/>
        <w:autoSpaceDN w:val="0"/>
        <w:adjustRightInd w:val="0"/>
        <w:rPr>
          <w:rFonts w:ascii="Arial" w:hAnsi="Arial" w:cs="Arial"/>
          <w:b/>
          <w:color w:val="0070C0"/>
          <w:sz w:val="23"/>
          <w:szCs w:val="22"/>
        </w:rPr>
      </w:pPr>
      <w:r w:rsidRPr="00AF294E">
        <w:rPr>
          <w:rFonts w:ascii="Arial" w:hAnsi="Arial" w:cs="Arial"/>
          <w:b/>
          <w:color w:val="0070C0"/>
          <w:sz w:val="23"/>
          <w:szCs w:val="22"/>
        </w:rPr>
        <w:t>Contact us</w:t>
      </w:r>
    </w:p>
    <w:p w14:paraId="10E2B57B" w14:textId="77777777" w:rsidR="00945245" w:rsidRPr="00AF294E" w:rsidRDefault="00945245" w:rsidP="0060244D">
      <w:pPr>
        <w:autoSpaceDE w:val="0"/>
        <w:autoSpaceDN w:val="0"/>
        <w:adjustRightInd w:val="0"/>
        <w:spacing w:line="100" w:lineRule="exact"/>
        <w:rPr>
          <w:rFonts w:ascii="Arial" w:hAnsi="Arial" w:cs="Arial"/>
          <w:color w:val="606060"/>
          <w:sz w:val="23"/>
          <w:szCs w:val="22"/>
        </w:rPr>
      </w:pPr>
    </w:p>
    <w:p w14:paraId="10E2B57C" w14:textId="66789011" w:rsidR="00945245" w:rsidRPr="00AF294E" w:rsidRDefault="00945245" w:rsidP="00945245">
      <w:pPr>
        <w:autoSpaceDE w:val="0"/>
        <w:autoSpaceDN w:val="0"/>
        <w:adjustRightInd w:val="0"/>
        <w:rPr>
          <w:rFonts w:ascii="Arial" w:hAnsi="Arial" w:cs="Arial"/>
          <w:sz w:val="23"/>
          <w:szCs w:val="22"/>
        </w:rPr>
      </w:pPr>
      <w:r w:rsidRPr="00AF294E">
        <w:rPr>
          <w:rFonts w:ascii="Arial" w:hAnsi="Arial" w:cs="Arial"/>
          <w:sz w:val="23"/>
          <w:szCs w:val="22"/>
        </w:rPr>
        <w:t xml:space="preserve">If you have any problems or </w:t>
      </w:r>
      <w:r w:rsidR="00343D3D" w:rsidRPr="00AF294E">
        <w:rPr>
          <w:rFonts w:ascii="Arial" w:hAnsi="Arial" w:cs="Arial"/>
          <w:sz w:val="23"/>
          <w:szCs w:val="22"/>
        </w:rPr>
        <w:t>questions,</w:t>
      </w:r>
      <w:r w:rsidRPr="00AF294E">
        <w:rPr>
          <w:rFonts w:ascii="Arial" w:hAnsi="Arial" w:cs="Arial"/>
          <w:sz w:val="23"/>
          <w:szCs w:val="22"/>
        </w:rPr>
        <w:t xml:space="preserve"> please contact a member of</w:t>
      </w:r>
    </w:p>
    <w:p w14:paraId="10E2B57D" w14:textId="77777777" w:rsidR="00945245" w:rsidRPr="00AF294E" w:rsidRDefault="00945245" w:rsidP="00945245">
      <w:pPr>
        <w:autoSpaceDE w:val="0"/>
        <w:autoSpaceDN w:val="0"/>
        <w:adjustRightInd w:val="0"/>
        <w:rPr>
          <w:rFonts w:ascii="Arial" w:hAnsi="Arial" w:cs="Arial"/>
          <w:sz w:val="23"/>
          <w:szCs w:val="22"/>
        </w:rPr>
      </w:pPr>
      <w:r w:rsidRPr="00AF294E">
        <w:rPr>
          <w:rFonts w:ascii="Arial" w:hAnsi="Arial" w:cs="Arial"/>
          <w:sz w:val="23"/>
          <w:szCs w:val="22"/>
        </w:rPr>
        <w:t>the team who will be happy to discuss them with you.</w:t>
      </w:r>
    </w:p>
    <w:p w14:paraId="10E2B57E" w14:textId="77777777" w:rsidR="00945245" w:rsidRPr="00AF294E" w:rsidRDefault="00945245" w:rsidP="00C87927">
      <w:pPr>
        <w:autoSpaceDE w:val="0"/>
        <w:autoSpaceDN w:val="0"/>
        <w:adjustRightInd w:val="0"/>
        <w:spacing w:line="120" w:lineRule="exact"/>
        <w:rPr>
          <w:rFonts w:ascii="Arial" w:hAnsi="Arial" w:cs="Arial"/>
          <w:sz w:val="23"/>
          <w:szCs w:val="22"/>
        </w:rPr>
      </w:pPr>
    </w:p>
    <w:p w14:paraId="10E2B57F" w14:textId="77777777" w:rsidR="00945245" w:rsidRPr="00AF294E" w:rsidRDefault="00945245" w:rsidP="00945245">
      <w:pPr>
        <w:autoSpaceDE w:val="0"/>
        <w:autoSpaceDN w:val="0"/>
        <w:adjustRightInd w:val="0"/>
        <w:rPr>
          <w:rFonts w:ascii="Arial" w:hAnsi="Arial" w:cs="Arial"/>
          <w:color w:val="606060"/>
          <w:sz w:val="23"/>
          <w:szCs w:val="22"/>
        </w:rPr>
      </w:pPr>
      <w:r w:rsidRPr="5FFBC8BB">
        <w:rPr>
          <w:rFonts w:ascii="Arial" w:hAnsi="Arial" w:cs="Arial"/>
          <w:color w:val="0070C0"/>
          <w:sz w:val="23"/>
          <w:szCs w:val="23"/>
        </w:rPr>
        <w:t xml:space="preserve">Telephone: </w:t>
      </w:r>
      <w:r w:rsidRPr="5FFBC8BB">
        <w:rPr>
          <w:rFonts w:ascii="Arial" w:hAnsi="Arial" w:cs="Arial"/>
          <w:color w:val="000000" w:themeColor="text1"/>
          <w:sz w:val="23"/>
          <w:szCs w:val="23"/>
        </w:rPr>
        <w:t>0151 252 5318</w:t>
      </w:r>
    </w:p>
    <w:p w14:paraId="10E2B581" w14:textId="77777777" w:rsidR="00945245" w:rsidRPr="00AF294E" w:rsidRDefault="00945245" w:rsidP="00945245">
      <w:pPr>
        <w:autoSpaceDE w:val="0"/>
        <w:autoSpaceDN w:val="0"/>
        <w:adjustRightInd w:val="0"/>
        <w:rPr>
          <w:rFonts w:ascii="Arial" w:hAnsi="Arial" w:cs="Arial"/>
          <w:color w:val="606060"/>
          <w:sz w:val="23"/>
          <w:szCs w:val="22"/>
        </w:rPr>
      </w:pPr>
      <w:r w:rsidRPr="00AF294E">
        <w:rPr>
          <w:rFonts w:ascii="Arial" w:hAnsi="Arial" w:cs="Arial"/>
          <w:color w:val="0070C0"/>
          <w:sz w:val="23"/>
          <w:szCs w:val="22"/>
        </w:rPr>
        <w:t xml:space="preserve">Email: </w:t>
      </w:r>
      <w:r w:rsidRPr="00AF294E">
        <w:rPr>
          <w:rFonts w:ascii="Arial" w:hAnsi="Arial" w:cs="Arial"/>
          <w:color w:val="000000" w:themeColor="text1"/>
          <w:sz w:val="23"/>
          <w:szCs w:val="22"/>
        </w:rPr>
        <w:t>orthotics@alderhey.nhs.uk</w:t>
      </w:r>
    </w:p>
    <w:p w14:paraId="10E2B582" w14:textId="77777777" w:rsidR="00945245" w:rsidRPr="00AF294E" w:rsidRDefault="00945245" w:rsidP="0060244D">
      <w:pPr>
        <w:autoSpaceDE w:val="0"/>
        <w:autoSpaceDN w:val="0"/>
        <w:adjustRightInd w:val="0"/>
        <w:spacing w:line="180" w:lineRule="exact"/>
        <w:rPr>
          <w:rFonts w:ascii="Arial" w:hAnsi="Arial" w:cs="Arial"/>
          <w:sz w:val="23"/>
          <w:szCs w:val="22"/>
        </w:rPr>
      </w:pPr>
    </w:p>
    <w:p w14:paraId="10E2B583" w14:textId="77777777" w:rsidR="00945245" w:rsidRPr="0060244D" w:rsidRDefault="006B64C3" w:rsidP="0060244D">
      <w:pPr>
        <w:autoSpaceDE w:val="0"/>
        <w:autoSpaceDN w:val="0"/>
        <w:adjustRightInd w:val="0"/>
        <w:rPr>
          <w:rFonts w:ascii="Arial" w:hAnsi="Arial" w:cs="Arial"/>
          <w:spacing w:val="-4"/>
          <w:sz w:val="23"/>
          <w:szCs w:val="22"/>
          <w:lang w:eastAsia="en-US"/>
        </w:rPr>
      </w:pPr>
      <w:r w:rsidRPr="0060244D">
        <w:rPr>
          <w:rFonts w:ascii="Arial" w:hAnsi="Arial" w:cs="Arial"/>
          <w:b/>
          <w:noProof/>
          <w:spacing w:val="-4"/>
          <w:sz w:val="23"/>
          <w:szCs w:val="22"/>
        </w:rPr>
        <w:drawing>
          <wp:anchor distT="0" distB="0" distL="114300" distR="114300" simplePos="0" relativeHeight="251667456" behindDoc="1" locked="0" layoutInCell="1" allowOverlap="1" wp14:anchorId="10E2B5D9" wp14:editId="10E2B5DA">
            <wp:simplePos x="0" y="0"/>
            <wp:positionH relativeFrom="column">
              <wp:posOffset>-85725</wp:posOffset>
            </wp:positionH>
            <wp:positionV relativeFrom="paragraph">
              <wp:posOffset>257358</wp:posOffset>
            </wp:positionV>
            <wp:extent cx="4801235" cy="2120900"/>
            <wp:effectExtent l="0" t="0" r="0" b="0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74A8CB8-0EE1-4B76-AB01-A2EB1C1D8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 Brief Footer Ima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235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245" w:rsidRPr="0060244D">
        <w:rPr>
          <w:rFonts w:ascii="Arial" w:hAnsi="Arial" w:cs="Arial"/>
          <w:spacing w:val="-4"/>
          <w:sz w:val="23"/>
          <w:szCs w:val="22"/>
        </w:rPr>
        <w:t xml:space="preserve">This leaflet only provides general information. You must always discuss the individual treatment with the appropriate staff member. </w:t>
      </w:r>
      <w:r w:rsidR="00945245" w:rsidRPr="0060244D">
        <w:rPr>
          <w:rFonts w:ascii="Arial" w:hAnsi="Arial" w:cs="Arial"/>
          <w:spacing w:val="-4"/>
          <w:sz w:val="23"/>
          <w:szCs w:val="22"/>
          <w:lang w:eastAsia="en-US"/>
        </w:rPr>
        <w:t>Do not rely on this leaflet alone for information about the treatment.</w:t>
      </w:r>
      <w:r w:rsidR="0060244D" w:rsidRPr="0060244D">
        <w:rPr>
          <w:rFonts w:ascii="Arial" w:hAnsi="Arial" w:cs="Arial"/>
          <w:spacing w:val="-4"/>
          <w:sz w:val="23"/>
          <w:szCs w:val="22"/>
          <w:lang w:eastAsia="en-US"/>
        </w:rPr>
        <w:t xml:space="preserve"> </w:t>
      </w:r>
      <w:r w:rsidR="00945245" w:rsidRPr="0060244D">
        <w:rPr>
          <w:rFonts w:ascii="Arial" w:hAnsi="Arial" w:cs="Arial"/>
          <w:spacing w:val="-4"/>
          <w:sz w:val="23"/>
          <w:szCs w:val="22"/>
          <w:lang w:eastAsia="en-US"/>
        </w:rPr>
        <w:t>This information can be made a</w:t>
      </w:r>
      <w:r w:rsidRPr="0060244D">
        <w:rPr>
          <w:rFonts w:ascii="Arial" w:hAnsi="Arial" w:cs="Arial"/>
          <w:spacing w:val="-4"/>
          <w:sz w:val="23"/>
          <w:szCs w:val="22"/>
          <w:lang w:eastAsia="en-US"/>
        </w:rPr>
        <w:t xml:space="preserve">vailable in other languages and </w:t>
      </w:r>
      <w:r w:rsidR="00945245" w:rsidRPr="0060244D">
        <w:rPr>
          <w:rFonts w:ascii="Arial" w:hAnsi="Arial" w:cs="Arial"/>
          <w:spacing w:val="-4"/>
          <w:sz w:val="23"/>
          <w:szCs w:val="22"/>
          <w:lang w:eastAsia="en-US"/>
        </w:rPr>
        <w:t>formats if requested</w:t>
      </w:r>
    </w:p>
    <w:p w14:paraId="10E2B584" w14:textId="77777777" w:rsidR="00945245" w:rsidRPr="00AF294E" w:rsidRDefault="00945245" w:rsidP="006B64C3">
      <w:pPr>
        <w:spacing w:line="120" w:lineRule="exact"/>
        <w:rPr>
          <w:rFonts w:ascii="Arial" w:hAnsi="Arial" w:cs="Arial"/>
          <w:sz w:val="23"/>
          <w:szCs w:val="22"/>
          <w:lang w:eastAsia="en-US"/>
        </w:rPr>
      </w:pPr>
    </w:p>
    <w:p w14:paraId="10E2B585" w14:textId="77777777" w:rsidR="00945245" w:rsidRPr="00AF294E" w:rsidRDefault="00945245" w:rsidP="006B64C3">
      <w:pPr>
        <w:spacing w:before="70"/>
        <w:rPr>
          <w:rFonts w:ascii="Arial" w:hAnsi="Arial" w:cs="Arial"/>
          <w:sz w:val="23"/>
          <w:szCs w:val="22"/>
          <w:lang w:eastAsia="en-US"/>
        </w:rPr>
      </w:pPr>
      <w:r w:rsidRPr="00AF294E">
        <w:rPr>
          <w:rFonts w:ascii="Arial" w:hAnsi="Arial" w:cs="Arial"/>
          <w:sz w:val="23"/>
          <w:szCs w:val="22"/>
          <w:lang w:eastAsia="en-US"/>
        </w:rPr>
        <w:t>Alder Hey Children’s NHS Foundation Trust</w:t>
      </w:r>
    </w:p>
    <w:p w14:paraId="10E2B586" w14:textId="77777777" w:rsidR="00945245" w:rsidRPr="00AF294E" w:rsidRDefault="00945245" w:rsidP="00945245">
      <w:pPr>
        <w:rPr>
          <w:rFonts w:ascii="Arial" w:hAnsi="Arial" w:cs="Arial"/>
          <w:sz w:val="23"/>
          <w:szCs w:val="22"/>
          <w:lang w:eastAsia="en-US"/>
        </w:rPr>
      </w:pPr>
      <w:r w:rsidRPr="00AF294E">
        <w:rPr>
          <w:rFonts w:ascii="Arial" w:hAnsi="Arial" w:cs="Arial"/>
          <w:sz w:val="23"/>
          <w:szCs w:val="22"/>
          <w:lang w:eastAsia="en-US"/>
        </w:rPr>
        <w:t>Eaton Road</w:t>
      </w:r>
    </w:p>
    <w:p w14:paraId="10E2B587" w14:textId="77777777" w:rsidR="00945245" w:rsidRPr="00AF294E" w:rsidRDefault="00945245" w:rsidP="00945245">
      <w:pPr>
        <w:rPr>
          <w:rFonts w:ascii="Arial" w:hAnsi="Arial" w:cs="Arial"/>
          <w:sz w:val="23"/>
          <w:szCs w:val="22"/>
          <w:lang w:eastAsia="en-US"/>
        </w:rPr>
      </w:pPr>
      <w:r w:rsidRPr="00AF294E">
        <w:rPr>
          <w:rFonts w:ascii="Arial" w:hAnsi="Arial" w:cs="Arial"/>
          <w:sz w:val="23"/>
          <w:szCs w:val="22"/>
          <w:lang w:eastAsia="en-US"/>
        </w:rPr>
        <w:t>Liverpool</w:t>
      </w:r>
    </w:p>
    <w:p w14:paraId="10E2B588" w14:textId="77777777" w:rsidR="00945245" w:rsidRPr="00AF294E" w:rsidRDefault="00945245" w:rsidP="00945245">
      <w:pPr>
        <w:rPr>
          <w:rFonts w:ascii="Arial" w:hAnsi="Arial" w:cs="Arial"/>
          <w:sz w:val="23"/>
          <w:szCs w:val="22"/>
          <w:lang w:eastAsia="en-US"/>
        </w:rPr>
      </w:pPr>
      <w:r w:rsidRPr="00AF294E">
        <w:rPr>
          <w:rFonts w:ascii="Arial" w:hAnsi="Arial" w:cs="Arial"/>
          <w:sz w:val="23"/>
          <w:szCs w:val="22"/>
          <w:lang w:eastAsia="en-US"/>
        </w:rPr>
        <w:t>L12 2AP</w:t>
      </w:r>
    </w:p>
    <w:p w14:paraId="10E2B589" w14:textId="77777777" w:rsidR="00945245" w:rsidRPr="00AF294E" w:rsidRDefault="00945245" w:rsidP="00945245">
      <w:pPr>
        <w:spacing w:line="160" w:lineRule="exact"/>
        <w:rPr>
          <w:rFonts w:ascii="Arial" w:hAnsi="Arial" w:cs="Arial"/>
          <w:sz w:val="23"/>
          <w:szCs w:val="22"/>
          <w:lang w:eastAsia="en-US"/>
        </w:rPr>
      </w:pPr>
    </w:p>
    <w:p w14:paraId="10E2B58A" w14:textId="77777777" w:rsidR="00945245" w:rsidRPr="00AF294E" w:rsidRDefault="00945245" w:rsidP="00945245">
      <w:pPr>
        <w:rPr>
          <w:rFonts w:ascii="Arial" w:hAnsi="Arial" w:cs="Arial"/>
          <w:sz w:val="23"/>
          <w:szCs w:val="22"/>
          <w:lang w:eastAsia="en-US"/>
        </w:rPr>
      </w:pPr>
      <w:r w:rsidRPr="00AF294E">
        <w:rPr>
          <w:rFonts w:ascii="Arial" w:hAnsi="Arial" w:cs="Arial"/>
          <w:sz w:val="23"/>
          <w:szCs w:val="22"/>
          <w:lang w:eastAsia="en-US"/>
        </w:rPr>
        <w:t>Tel: 0151 228 4811</w:t>
      </w:r>
    </w:p>
    <w:p w14:paraId="10E2B58B" w14:textId="77777777" w:rsidR="00945245" w:rsidRPr="00AF294E" w:rsidRDefault="00945245" w:rsidP="00945245">
      <w:pPr>
        <w:rPr>
          <w:rFonts w:ascii="Arial" w:hAnsi="Arial" w:cs="Arial"/>
          <w:sz w:val="23"/>
          <w:szCs w:val="22"/>
          <w:lang w:eastAsia="en-US"/>
        </w:rPr>
      </w:pPr>
      <w:hyperlink r:id="rId9" w:history="1">
        <w:r w:rsidRPr="00AF294E">
          <w:rPr>
            <w:rFonts w:ascii="Arial" w:hAnsi="Arial" w:cs="Arial"/>
            <w:color w:val="0000FF"/>
            <w:sz w:val="23"/>
            <w:szCs w:val="22"/>
            <w:u w:val="single"/>
            <w:lang w:eastAsia="en-US"/>
          </w:rPr>
          <w:t>www.alderhey.nhs.uk</w:t>
        </w:r>
      </w:hyperlink>
    </w:p>
    <w:p w14:paraId="10E2B58C" w14:textId="49253633" w:rsidR="00945245" w:rsidRPr="00AF294E" w:rsidRDefault="00945245" w:rsidP="006B64C3">
      <w:pPr>
        <w:spacing w:before="120"/>
        <w:rPr>
          <w:rFonts w:ascii="Arial" w:hAnsi="Arial" w:cs="Arial"/>
          <w:b/>
          <w:sz w:val="23"/>
          <w:szCs w:val="22"/>
          <w:lang w:eastAsia="en-US"/>
        </w:rPr>
      </w:pPr>
      <w:r w:rsidRPr="00AF294E">
        <w:rPr>
          <w:rFonts w:ascii="Arial" w:hAnsi="Arial" w:cs="Arial"/>
          <w:b/>
          <w:sz w:val="23"/>
          <w:szCs w:val="22"/>
          <w:lang w:eastAsia="en-US"/>
        </w:rPr>
        <w:t xml:space="preserve">© Alder Hey           Review Date: </w:t>
      </w:r>
      <w:r w:rsidR="00F45C52">
        <w:rPr>
          <w:rFonts w:ascii="Arial" w:hAnsi="Arial" w:cs="Arial"/>
          <w:b/>
          <w:sz w:val="23"/>
          <w:szCs w:val="22"/>
          <w:lang w:eastAsia="en-US"/>
        </w:rPr>
        <w:t>August 202</w:t>
      </w:r>
      <w:r w:rsidR="00B93387">
        <w:rPr>
          <w:rFonts w:ascii="Arial" w:hAnsi="Arial" w:cs="Arial"/>
          <w:b/>
          <w:sz w:val="23"/>
          <w:szCs w:val="22"/>
          <w:lang w:eastAsia="en-US"/>
        </w:rPr>
        <w:t>7</w:t>
      </w:r>
      <w:r w:rsidRPr="00AF294E">
        <w:rPr>
          <w:rFonts w:ascii="Arial" w:hAnsi="Arial" w:cs="Arial"/>
          <w:b/>
          <w:sz w:val="23"/>
          <w:szCs w:val="22"/>
          <w:lang w:eastAsia="en-US"/>
        </w:rPr>
        <w:t xml:space="preserve">           PIAG: </w:t>
      </w:r>
      <w:r w:rsidR="00E30073" w:rsidRPr="00AF294E">
        <w:rPr>
          <w:rFonts w:ascii="Arial" w:hAnsi="Arial" w:cs="Arial"/>
          <w:b/>
          <w:sz w:val="23"/>
          <w:szCs w:val="22"/>
          <w:lang w:eastAsia="en-US"/>
        </w:rPr>
        <w:t>15</w:t>
      </w:r>
      <w:r w:rsidR="00C87927" w:rsidRPr="00AF294E">
        <w:rPr>
          <w:rFonts w:ascii="Arial" w:hAnsi="Arial" w:cs="Arial"/>
          <w:b/>
          <w:sz w:val="23"/>
          <w:szCs w:val="22"/>
          <w:lang w:eastAsia="en-US"/>
        </w:rPr>
        <w:t>2</w:t>
      </w:r>
    </w:p>
    <w:p w14:paraId="10E2B58D" w14:textId="77777777" w:rsidR="00945245" w:rsidRPr="00E462C8" w:rsidRDefault="00945245" w:rsidP="00945245">
      <w:pPr>
        <w:spacing w:before="200"/>
        <w:jc w:val="right"/>
        <w:rPr>
          <w:rFonts w:ascii="Arial" w:hAnsi="Arial" w:cs="Arial"/>
          <w:szCs w:val="20"/>
          <w:lang w:eastAsia="en-US"/>
        </w:rPr>
      </w:pPr>
      <w:r>
        <w:rPr>
          <w:rFonts w:cs="Arial"/>
          <w:b/>
          <w:noProof/>
          <w:szCs w:val="22"/>
        </w:rPr>
        <w:drawing>
          <wp:inline distT="0" distB="0" distL="0" distR="0" wp14:anchorId="10E2B5DB" wp14:editId="10E2B5DC">
            <wp:extent cx="2004009" cy="762720"/>
            <wp:effectExtent l="0" t="0" r="0" b="0"/>
            <wp:docPr id="1" name="Picture 1" descr="C:\Users\EWHITE\AppData\Local\Microsoft\Windows\Temporary Internet Files\Content.Outlook\3E2YULH1\Alder Hey Childrens NHS Foundation Trust RGB BLUE.JPG">
              <a:extLst xmlns:a="http://schemas.openxmlformats.org/drawingml/2006/main">
                <a:ext uri="{FF2B5EF4-FFF2-40B4-BE49-F238E27FC236}">
                  <a16:creationId xmlns:a16="http://schemas.microsoft.com/office/drawing/2014/main" id="{C8CD216F-2753-4506-8571-B40E5D9911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017859" cy="76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E2B58E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8F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90" w14:textId="77777777" w:rsidR="00945245" w:rsidRPr="00945245" w:rsidRDefault="00945245" w:rsidP="00945245">
      <w:pPr>
        <w:jc w:val="center"/>
        <w:rPr>
          <w:rFonts w:ascii="Arial" w:hAnsi="Arial" w:cs="Arial"/>
          <w:b/>
          <w:sz w:val="28"/>
          <w:szCs w:val="28"/>
        </w:rPr>
      </w:pPr>
      <w:r w:rsidRPr="00945245">
        <w:rPr>
          <w:rFonts w:ascii="Arial" w:hAnsi="Arial" w:cs="Arial"/>
          <w:b/>
          <w:sz w:val="28"/>
          <w:szCs w:val="28"/>
        </w:rPr>
        <w:t>Orthotics Department</w:t>
      </w:r>
    </w:p>
    <w:p w14:paraId="10E2B591" w14:textId="77777777" w:rsidR="00945245" w:rsidRPr="00945245" w:rsidRDefault="00945245" w:rsidP="00945245">
      <w:pPr>
        <w:jc w:val="center"/>
        <w:rPr>
          <w:rFonts w:ascii="Arial" w:hAnsi="Arial" w:cs="Arial"/>
          <w:b/>
          <w:sz w:val="28"/>
          <w:szCs w:val="28"/>
        </w:rPr>
      </w:pPr>
    </w:p>
    <w:p w14:paraId="10E2B592" w14:textId="77777777" w:rsidR="007E141B" w:rsidRDefault="007E141B" w:rsidP="00945245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r>
        <w:rPr>
          <w:rFonts w:ascii="Arial" w:hAnsi="Arial" w:cs="Arial"/>
          <w:b/>
          <w:color w:val="0070C0"/>
          <w:sz w:val="48"/>
          <w:szCs w:val="48"/>
        </w:rPr>
        <w:t xml:space="preserve">AFOs, KAFOs </w:t>
      </w:r>
    </w:p>
    <w:p w14:paraId="10E2B593" w14:textId="77777777" w:rsidR="00945245" w:rsidRDefault="007E141B" w:rsidP="009452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70C0"/>
          <w:sz w:val="48"/>
          <w:szCs w:val="48"/>
        </w:rPr>
        <w:t xml:space="preserve">and BK Irons </w:t>
      </w:r>
    </w:p>
    <w:p w14:paraId="10E2B594" w14:textId="77777777" w:rsidR="00945245" w:rsidRDefault="00945245" w:rsidP="009452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69504" behindDoc="1" locked="0" layoutInCell="1" allowOverlap="1" wp14:anchorId="10E2B5DD" wp14:editId="10E2B5DE">
            <wp:simplePos x="0" y="0"/>
            <wp:positionH relativeFrom="column">
              <wp:posOffset>1760264</wp:posOffset>
            </wp:positionH>
            <wp:positionV relativeFrom="paragraph">
              <wp:posOffset>155123</wp:posOffset>
            </wp:positionV>
            <wp:extent cx="1188085" cy="1799590"/>
            <wp:effectExtent l="0" t="0" r="0" b="0"/>
            <wp:wrapNone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4CEECBD0-B108-4E34-8D7C-F9DA0BD00D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Plan elements-07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9" t="24647" r="30999" b="36762"/>
                    <a:stretch/>
                  </pic:blipFill>
                  <pic:spPr bwMode="auto">
                    <a:xfrm>
                      <a:off x="0" y="0"/>
                      <a:ext cx="1188085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2B595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96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97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98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99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9A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9B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9C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9D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9E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9F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A0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A1" w14:textId="77777777" w:rsidR="00945245" w:rsidRPr="00945245" w:rsidRDefault="00945245" w:rsidP="00945245">
      <w:pPr>
        <w:jc w:val="center"/>
        <w:rPr>
          <w:rFonts w:ascii="Arial" w:hAnsi="Arial" w:cs="Arial"/>
          <w:b/>
          <w:sz w:val="28"/>
          <w:szCs w:val="28"/>
        </w:rPr>
      </w:pPr>
      <w:r w:rsidRPr="00945245">
        <w:rPr>
          <w:rFonts w:ascii="Arial" w:hAnsi="Arial" w:cs="Arial"/>
          <w:b/>
          <w:sz w:val="28"/>
          <w:szCs w:val="28"/>
        </w:rPr>
        <w:t xml:space="preserve">Information for </w:t>
      </w:r>
    </w:p>
    <w:p w14:paraId="10E2B5A2" w14:textId="77777777" w:rsidR="00945245" w:rsidRPr="00945245" w:rsidRDefault="00945245" w:rsidP="00945245">
      <w:pPr>
        <w:jc w:val="center"/>
        <w:rPr>
          <w:rFonts w:ascii="Arial" w:hAnsi="Arial" w:cs="Arial"/>
          <w:b/>
          <w:sz w:val="28"/>
          <w:szCs w:val="28"/>
        </w:rPr>
      </w:pPr>
      <w:r w:rsidRPr="0094524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10E2B5DF" wp14:editId="10E2B5E0">
            <wp:simplePos x="0" y="0"/>
            <wp:positionH relativeFrom="column">
              <wp:posOffset>3629025</wp:posOffset>
            </wp:positionH>
            <wp:positionV relativeFrom="paragraph">
              <wp:posOffset>614680</wp:posOffset>
            </wp:positionV>
            <wp:extent cx="1059815" cy="1079500"/>
            <wp:effectExtent l="0" t="0" r="6985" b="6350"/>
            <wp:wrapNone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A1A0DCC2-E92F-4BFE-AF30-91A2ED00C2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e #1 SMAL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41B">
        <w:rPr>
          <w:rFonts w:ascii="Arial" w:hAnsi="Arial" w:cs="Arial"/>
          <w:b/>
          <w:sz w:val="28"/>
          <w:szCs w:val="28"/>
        </w:rPr>
        <w:t xml:space="preserve">Patients, </w:t>
      </w:r>
      <w:r w:rsidRPr="00945245">
        <w:rPr>
          <w:rFonts w:ascii="Arial" w:hAnsi="Arial" w:cs="Arial"/>
          <w:b/>
          <w:sz w:val="28"/>
          <w:szCs w:val="28"/>
        </w:rPr>
        <w:t>parents and carers</w:t>
      </w:r>
    </w:p>
    <w:p w14:paraId="10E2B5A3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A4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A5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A6" w14:textId="77777777" w:rsidR="00945245" w:rsidRDefault="007E141B" w:rsidP="00945245">
      <w:pPr>
        <w:jc w:val="center"/>
        <w:rPr>
          <w:rFonts w:ascii="Arial" w:hAnsi="Arial" w:cs="Arial"/>
          <w:b/>
        </w:rPr>
      </w:pPr>
      <w:r w:rsidRPr="0094524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10E2B5E1" wp14:editId="10E2B5E2">
            <wp:simplePos x="0" y="0"/>
            <wp:positionH relativeFrom="margin">
              <wp:posOffset>6843395</wp:posOffset>
            </wp:positionH>
            <wp:positionV relativeFrom="margin">
              <wp:posOffset>5506720</wp:posOffset>
            </wp:positionV>
            <wp:extent cx="1483995" cy="929005"/>
            <wp:effectExtent l="0" t="0" r="1905" b="4445"/>
            <wp:wrapNone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C20BB70-0987-423A-9159-49BBDCF562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#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399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24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10E2B5E3" wp14:editId="10E2B5E4">
            <wp:simplePos x="0" y="0"/>
            <wp:positionH relativeFrom="column">
              <wp:posOffset>137160</wp:posOffset>
            </wp:positionH>
            <wp:positionV relativeFrom="paragraph">
              <wp:posOffset>-2540</wp:posOffset>
            </wp:positionV>
            <wp:extent cx="1205865" cy="992505"/>
            <wp:effectExtent l="0" t="0" r="0" b="0"/>
            <wp:wrapNone/>
            <wp:docPr id="6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AD1DD8C-0E88-4A75-B3D9-B0B9D95C33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gehog #1 SMAL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2B5A7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A8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A9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AA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AB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0E2B5AC" w14:textId="77777777" w:rsidR="006B64C3" w:rsidRDefault="006B64C3" w:rsidP="00945245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</w:p>
    <w:p w14:paraId="10E2B5AD" w14:textId="77777777" w:rsidR="0060244D" w:rsidRDefault="0060244D" w:rsidP="006B64C3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</w:p>
    <w:p w14:paraId="10E2B5AE" w14:textId="77777777" w:rsidR="006B64C3" w:rsidRPr="00AF294E" w:rsidRDefault="006B64C3" w:rsidP="006B64C3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  <w:r w:rsidRPr="00AF294E">
        <w:rPr>
          <w:rFonts w:ascii="Arial" w:eastAsiaTheme="minorHAnsi" w:hAnsi="Arial" w:cs="Arial"/>
          <w:b/>
          <w:color w:val="0070C0"/>
          <w:lang w:eastAsia="en-US"/>
        </w:rPr>
        <w:t>What are Ankle Foot Orthoses (AFO), Knee Ankle</w:t>
      </w:r>
      <w:r w:rsidR="00A44C5B" w:rsidRPr="00AF294E">
        <w:rPr>
          <w:rFonts w:ascii="Arial" w:eastAsiaTheme="minorHAnsi" w:hAnsi="Arial" w:cs="Arial"/>
          <w:b/>
          <w:color w:val="0070C0"/>
          <w:lang w:eastAsia="en-US"/>
        </w:rPr>
        <w:t xml:space="preserve"> </w:t>
      </w:r>
      <w:r w:rsidRPr="00AF294E">
        <w:rPr>
          <w:rFonts w:ascii="Arial" w:eastAsiaTheme="minorHAnsi" w:hAnsi="Arial" w:cs="Arial"/>
          <w:b/>
          <w:color w:val="0070C0"/>
          <w:lang w:eastAsia="en-US"/>
        </w:rPr>
        <w:t>Foot Orthoses (KAFO) and Below Knee (BK) Irons</w:t>
      </w:r>
      <w:r w:rsidR="00A44C5B" w:rsidRPr="00AF294E">
        <w:rPr>
          <w:rFonts w:ascii="Arial" w:eastAsiaTheme="minorHAnsi" w:hAnsi="Arial" w:cs="Arial"/>
          <w:b/>
          <w:color w:val="0070C0"/>
          <w:lang w:eastAsia="en-US"/>
        </w:rPr>
        <w:t xml:space="preserve"> </w:t>
      </w:r>
      <w:r w:rsidRPr="00AF294E">
        <w:rPr>
          <w:rFonts w:ascii="Arial" w:eastAsiaTheme="minorHAnsi" w:hAnsi="Arial" w:cs="Arial"/>
          <w:b/>
          <w:color w:val="0070C0"/>
          <w:lang w:eastAsia="en-US"/>
        </w:rPr>
        <w:t>and what is my child entitled to?</w:t>
      </w:r>
    </w:p>
    <w:p w14:paraId="10E2B5AF" w14:textId="77777777" w:rsidR="006B64C3" w:rsidRPr="00AF294E" w:rsidRDefault="006B64C3" w:rsidP="006024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00"/>
        <w:ind w:left="357" w:hanging="35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AFO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= a device, usually covering the back of the leg, around the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ankle and under the foot.</w:t>
      </w:r>
    </w:p>
    <w:p w14:paraId="10E2B5B0" w14:textId="77777777" w:rsidR="00A44C5B" w:rsidRPr="00AF294E" w:rsidRDefault="00A44C5B" w:rsidP="0060244D">
      <w:pPr>
        <w:pStyle w:val="ListParagraph"/>
        <w:autoSpaceDE w:val="0"/>
        <w:autoSpaceDN w:val="0"/>
        <w:adjustRightInd w:val="0"/>
        <w:spacing w:before="120" w:line="200" w:lineRule="exact"/>
        <w:ind w:left="35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</w:p>
    <w:p w14:paraId="10E2B5B1" w14:textId="77777777" w:rsidR="006B64C3" w:rsidRPr="00AF294E" w:rsidRDefault="006B64C3" w:rsidP="00A44C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ind w:left="357" w:hanging="35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KAFO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= a device, usually made of plastic in 2 sections. 1 fits around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the back of lower leg and under the foot, the other straps around the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thigh. The sections are connected by metal side steels. They may also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be made of metal and leather and connect into sockets added to your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shoes.</w:t>
      </w:r>
    </w:p>
    <w:p w14:paraId="10E2B5B2" w14:textId="77777777" w:rsidR="00A44C5B" w:rsidRPr="00AF294E" w:rsidRDefault="00A44C5B" w:rsidP="0060244D">
      <w:pPr>
        <w:pStyle w:val="ListParagraph"/>
        <w:autoSpaceDE w:val="0"/>
        <w:autoSpaceDN w:val="0"/>
        <w:adjustRightInd w:val="0"/>
        <w:spacing w:before="120" w:line="200" w:lineRule="exact"/>
        <w:ind w:left="35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</w:p>
    <w:p w14:paraId="10E2B5B3" w14:textId="77777777" w:rsidR="00A44C5B" w:rsidRPr="00AF294E" w:rsidRDefault="006B64C3" w:rsidP="00A44C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ind w:left="357" w:hanging="35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BK Irons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= a device usually made of a calf strap and metal side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steels, that may or may not have joints, that fit into sockets added to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your footwear. They are designed to: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</w:p>
    <w:p w14:paraId="10E2B5B4" w14:textId="3D501D58" w:rsidR="006B64C3" w:rsidRPr="00AF294E" w:rsidRDefault="006B64C3" w:rsidP="0060244D">
      <w:pPr>
        <w:autoSpaceDE w:val="0"/>
        <w:autoSpaceDN w:val="0"/>
        <w:adjustRightInd w:val="0"/>
        <w:spacing w:before="200"/>
        <w:ind w:left="39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1) 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="00992377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C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ontrol, realign and protect the limb and/or feet.</w:t>
      </w:r>
    </w:p>
    <w:p w14:paraId="10E2B5B5" w14:textId="77777777" w:rsidR="006B64C3" w:rsidRPr="00AF294E" w:rsidRDefault="006B64C3" w:rsidP="0060244D">
      <w:pPr>
        <w:autoSpaceDE w:val="0"/>
        <w:autoSpaceDN w:val="0"/>
        <w:adjustRightInd w:val="0"/>
        <w:spacing w:before="160"/>
        <w:ind w:left="709" w:hanging="312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2)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limit or stop abnormal or painful motion or support a weakened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limb</w:t>
      </w:r>
    </w:p>
    <w:p w14:paraId="10E2B5B6" w14:textId="77777777" w:rsidR="006B64C3" w:rsidRPr="00AF294E" w:rsidRDefault="006B64C3" w:rsidP="0060244D">
      <w:pPr>
        <w:autoSpaceDE w:val="0"/>
        <w:autoSpaceDN w:val="0"/>
        <w:adjustRightInd w:val="0"/>
        <w:spacing w:before="160"/>
        <w:ind w:left="39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3) 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accommodate, prevent or slow down progression of deformity</w:t>
      </w:r>
    </w:p>
    <w:p w14:paraId="10E2B5B7" w14:textId="77777777" w:rsidR="006B64C3" w:rsidRPr="00AF294E" w:rsidRDefault="006B64C3" w:rsidP="0060244D">
      <w:pPr>
        <w:autoSpaceDE w:val="0"/>
        <w:autoSpaceDN w:val="0"/>
        <w:adjustRightInd w:val="0"/>
        <w:spacing w:before="160"/>
        <w:ind w:left="39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4)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help control abnormal muscle tone or spasticity</w:t>
      </w:r>
    </w:p>
    <w:p w14:paraId="10E2B5B8" w14:textId="77777777" w:rsidR="006B64C3" w:rsidRPr="00AF294E" w:rsidRDefault="006B64C3" w:rsidP="0060244D">
      <w:pPr>
        <w:autoSpaceDE w:val="0"/>
        <w:autoSpaceDN w:val="0"/>
        <w:adjustRightInd w:val="0"/>
        <w:spacing w:before="160"/>
        <w:ind w:left="39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5) 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improve your </w:t>
      </w:r>
      <w:proofErr w:type="spellStart"/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childs</w:t>
      </w:r>
      <w:proofErr w:type="spellEnd"/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gait (walking pattern)</w:t>
      </w:r>
    </w:p>
    <w:p w14:paraId="10E2B5B9" w14:textId="77777777" w:rsidR="00A44C5B" w:rsidRPr="00AF294E" w:rsidRDefault="00A44C5B" w:rsidP="0060244D">
      <w:pPr>
        <w:autoSpaceDE w:val="0"/>
        <w:autoSpaceDN w:val="0"/>
        <w:adjustRightInd w:val="0"/>
        <w:spacing w:line="240" w:lineRule="exact"/>
        <w:ind w:left="39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</w:p>
    <w:p w14:paraId="10E2B5BA" w14:textId="77777777" w:rsidR="006B64C3" w:rsidRPr="00AF294E" w:rsidRDefault="006B64C3" w:rsidP="00A44C5B">
      <w:p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389CED"/>
          <w:sz w:val="23"/>
          <w:szCs w:val="22"/>
          <w:lang w:eastAsia="en-US"/>
        </w:rPr>
        <w:t>•</w:t>
      </w:r>
      <w:r w:rsidR="00A44C5B" w:rsidRPr="00AF294E">
        <w:rPr>
          <w:rFonts w:ascii="Arial" w:eastAsiaTheme="minorHAnsi" w:hAnsi="Arial" w:cs="Arial"/>
          <w:color w:val="389CED"/>
          <w:sz w:val="23"/>
          <w:szCs w:val="22"/>
          <w:lang w:eastAsia="en-US"/>
        </w:rPr>
        <w:tab/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It is specifically designed for its wearers condition and problem.</w:t>
      </w:r>
    </w:p>
    <w:p w14:paraId="10E2B5BB" w14:textId="77777777" w:rsidR="006B64C3" w:rsidRPr="00AF294E" w:rsidRDefault="006B64C3" w:rsidP="00A44C5B">
      <w:pPr>
        <w:autoSpaceDE w:val="0"/>
        <w:autoSpaceDN w:val="0"/>
        <w:adjustRightInd w:val="0"/>
        <w:ind w:left="35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This is why it is important that if your child</w:t>
      </w:r>
      <w:r w:rsidR="0060244D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’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s condition or limb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changes, you must contact the Orthotics department immediately.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A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lso only your child must wear the device, another wearer may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injure themselves or damage the device.</w:t>
      </w:r>
    </w:p>
    <w:p w14:paraId="10E2B5BC" w14:textId="77777777" w:rsidR="00A44C5B" w:rsidRPr="00AF294E" w:rsidRDefault="00A44C5B" w:rsidP="0060244D">
      <w:pPr>
        <w:autoSpaceDE w:val="0"/>
        <w:autoSpaceDN w:val="0"/>
        <w:adjustRightInd w:val="0"/>
        <w:spacing w:line="220" w:lineRule="exact"/>
        <w:ind w:left="357" w:hanging="35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</w:p>
    <w:p w14:paraId="10E2B5BD" w14:textId="77777777" w:rsidR="006B64C3" w:rsidRPr="00AF294E" w:rsidRDefault="006B64C3" w:rsidP="00A44C5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5F5F5F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Due to the regular changes and growing in children, your child will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be provided with one device (or one pair if both legs are affected) at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a time. A second will be provided if the original device is deemed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beyond repair or no longer clinically effective by the Orthotist or the</w:t>
      </w:r>
      <w:r w:rsidR="00A44C5B"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5F5F5F"/>
          <w:sz w:val="23"/>
          <w:szCs w:val="22"/>
          <w:lang w:eastAsia="en-US"/>
        </w:rPr>
        <w:t>Technician within the department.</w:t>
      </w:r>
    </w:p>
    <w:p w14:paraId="10E2B5BE" w14:textId="77777777" w:rsidR="00A44C5B" w:rsidRPr="00AF294E" w:rsidRDefault="00A44C5B" w:rsidP="00A44C5B">
      <w:pPr>
        <w:rPr>
          <w:rFonts w:ascii="Arial" w:eastAsiaTheme="minorHAnsi" w:hAnsi="Arial" w:cs="Arial"/>
          <w:b/>
          <w:color w:val="0070C0"/>
          <w:sz w:val="23"/>
          <w:szCs w:val="22"/>
          <w:lang w:eastAsia="en-US"/>
        </w:rPr>
      </w:pPr>
    </w:p>
    <w:p w14:paraId="10E2B5BF" w14:textId="77777777" w:rsidR="00AF294E" w:rsidRDefault="00AF294E" w:rsidP="00AF294E">
      <w:pPr>
        <w:spacing w:after="200" w:line="276" w:lineRule="auto"/>
        <w:rPr>
          <w:rFonts w:ascii="Arial" w:eastAsiaTheme="minorHAnsi" w:hAnsi="Arial" w:cs="Arial"/>
          <w:b/>
          <w:color w:val="0070C0"/>
          <w:sz w:val="23"/>
          <w:szCs w:val="22"/>
          <w:lang w:eastAsia="en-US"/>
        </w:rPr>
      </w:pPr>
    </w:p>
    <w:p w14:paraId="10E2B5C0" w14:textId="77777777" w:rsidR="0060244D" w:rsidRDefault="0060244D" w:rsidP="0060244D">
      <w:pPr>
        <w:rPr>
          <w:rFonts w:ascii="Arial" w:eastAsiaTheme="minorHAnsi" w:hAnsi="Arial" w:cs="Arial"/>
          <w:b/>
          <w:color w:val="0070C0"/>
          <w:lang w:eastAsia="en-US"/>
        </w:rPr>
      </w:pPr>
    </w:p>
    <w:p w14:paraId="10E2B5C1" w14:textId="77777777" w:rsidR="006B64C3" w:rsidRPr="00AF294E" w:rsidRDefault="006B64C3" w:rsidP="00AF294E">
      <w:pPr>
        <w:spacing w:after="120"/>
        <w:rPr>
          <w:rFonts w:ascii="Arial" w:eastAsiaTheme="minorHAnsi" w:hAnsi="Arial" w:cs="Arial"/>
          <w:b/>
          <w:color w:val="0070C0"/>
          <w:lang w:eastAsia="en-US"/>
        </w:rPr>
      </w:pPr>
      <w:r w:rsidRPr="00AF294E">
        <w:rPr>
          <w:rFonts w:ascii="Arial" w:eastAsiaTheme="minorHAnsi" w:hAnsi="Arial" w:cs="Arial"/>
          <w:b/>
          <w:color w:val="0070C0"/>
          <w:lang w:eastAsia="en-US"/>
        </w:rPr>
        <w:t>How are they fitted and wearing the device</w:t>
      </w:r>
    </w:p>
    <w:p w14:paraId="10E2B5C2" w14:textId="77777777" w:rsidR="006B64C3" w:rsidRPr="00AF294E" w:rsidRDefault="006B64C3" w:rsidP="006024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00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The device will be fit by one of our trained Orthotists in clinic</w:t>
      </w:r>
    </w:p>
    <w:p w14:paraId="10E2B5C3" w14:textId="77777777" w:rsidR="00A44C5B" w:rsidRPr="00AF294E" w:rsidRDefault="00A44C5B" w:rsidP="00AF294E">
      <w:pPr>
        <w:pStyle w:val="ListParagraph"/>
        <w:autoSpaceDE w:val="0"/>
        <w:autoSpaceDN w:val="0"/>
        <w:adjustRightInd w:val="0"/>
        <w:spacing w:line="160" w:lineRule="exact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</w:p>
    <w:p w14:paraId="10E2B5C4" w14:textId="77777777" w:rsidR="006B64C3" w:rsidRPr="00AF294E" w:rsidRDefault="006B64C3" w:rsidP="00AF294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Please attend clinic with appropriate footwear that fastens rather</w:t>
      </w:r>
      <w:r w:rsidR="00A44C5B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than slips on. It is advisable to attend with a few different styles of</w:t>
      </w:r>
      <w:r w:rsidR="00A44C5B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footwear but to not purchase new footwear until you have the device.</w:t>
      </w:r>
    </w:p>
    <w:p w14:paraId="10E2B5C5" w14:textId="77777777" w:rsidR="00A44C5B" w:rsidRPr="00AF294E" w:rsidRDefault="00A44C5B" w:rsidP="00AF294E">
      <w:pPr>
        <w:pStyle w:val="ListParagraph"/>
        <w:spacing w:line="160" w:lineRule="exact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</w:p>
    <w:p w14:paraId="10E2B5C6" w14:textId="77777777" w:rsidR="006B64C3" w:rsidRPr="00AF294E" w:rsidRDefault="006B64C3" w:rsidP="00AF294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The Orthotist will advise you on how to properly fit your Childs</w:t>
      </w:r>
      <w:r w:rsidR="00A44C5B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device, but when putting the device on ensure the heel is right at the</w:t>
      </w:r>
      <w:r w:rsidR="00A44C5B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back and down into the bottom of the device and the straps should</w:t>
      </w:r>
      <w:r w:rsidR="00A44C5B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be pulled tight enough to ensure the foot does not move around</w:t>
      </w:r>
      <w:r w:rsidR="00A44C5B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within the device, but not too tight so that they cause discomfort.</w:t>
      </w:r>
    </w:p>
    <w:p w14:paraId="10E2B5C7" w14:textId="77777777" w:rsidR="00A44C5B" w:rsidRPr="00AF294E" w:rsidRDefault="00A44C5B" w:rsidP="00AF294E">
      <w:pPr>
        <w:pStyle w:val="ListParagraph"/>
        <w:spacing w:line="160" w:lineRule="exact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</w:p>
    <w:p w14:paraId="10E2B5C8" w14:textId="77777777" w:rsidR="006B64C3" w:rsidRPr="00AF294E" w:rsidRDefault="006B64C3" w:rsidP="00AF294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On a KAFO, the knee joints should be approximately level with the</w:t>
      </w:r>
      <w:r w:rsidR="00A44C5B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middle of the wearers knee cap.</w:t>
      </w:r>
    </w:p>
    <w:p w14:paraId="10E2B5C9" w14:textId="77777777" w:rsidR="00A44C5B" w:rsidRPr="00AF294E" w:rsidRDefault="00A44C5B" w:rsidP="00AF294E">
      <w:pPr>
        <w:autoSpaceDE w:val="0"/>
        <w:autoSpaceDN w:val="0"/>
        <w:adjustRightInd w:val="0"/>
        <w:spacing w:line="160" w:lineRule="exact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</w:p>
    <w:p w14:paraId="10E2B5CA" w14:textId="77777777" w:rsidR="006B64C3" w:rsidRPr="00AF294E" w:rsidRDefault="006B64C3" w:rsidP="00AF294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When fitting BK irons, it is usually easiest to connect the bars to the</w:t>
      </w:r>
      <w:r w:rsidR="00A44C5B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footwear and then put both side steels on and then do the calf strap.</w:t>
      </w:r>
    </w:p>
    <w:p w14:paraId="10E2B5CB" w14:textId="77777777" w:rsidR="00A44C5B" w:rsidRPr="00AF294E" w:rsidRDefault="00A44C5B" w:rsidP="0060244D">
      <w:pPr>
        <w:autoSpaceDE w:val="0"/>
        <w:autoSpaceDN w:val="0"/>
        <w:adjustRightInd w:val="0"/>
        <w:spacing w:line="160" w:lineRule="exact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</w:p>
    <w:p w14:paraId="10E2B5CC" w14:textId="77777777" w:rsidR="006B64C3" w:rsidRPr="00AF294E" w:rsidRDefault="006B64C3" w:rsidP="00AF294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The Orthotist will advise you of when and how long the device</w:t>
      </w:r>
      <w:r w:rsidR="00A44C5B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needs to be worn for.</w:t>
      </w:r>
    </w:p>
    <w:p w14:paraId="10E2B5CD" w14:textId="77777777" w:rsidR="00A44C5B" w:rsidRPr="00AF294E" w:rsidRDefault="00A44C5B" w:rsidP="00AF294E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sz w:val="23"/>
          <w:szCs w:val="22"/>
          <w:lang w:eastAsia="en-US"/>
        </w:rPr>
      </w:pPr>
    </w:p>
    <w:p w14:paraId="10E2B5CE" w14:textId="77777777" w:rsidR="006B64C3" w:rsidRPr="00AF294E" w:rsidRDefault="006B64C3" w:rsidP="00AF294E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  <w:r w:rsidRPr="00AF294E">
        <w:rPr>
          <w:rFonts w:ascii="Arial" w:eastAsiaTheme="minorHAnsi" w:hAnsi="Arial" w:cs="Arial"/>
          <w:b/>
          <w:color w:val="0070C0"/>
          <w:lang w:eastAsia="en-US"/>
        </w:rPr>
        <w:t>What footwear does my child need to wear?</w:t>
      </w:r>
    </w:p>
    <w:p w14:paraId="10E2B5CF" w14:textId="77777777" w:rsidR="00A44C5B" w:rsidRPr="00AF294E" w:rsidRDefault="00A44C5B" w:rsidP="00AF294E">
      <w:pPr>
        <w:autoSpaceDE w:val="0"/>
        <w:autoSpaceDN w:val="0"/>
        <w:adjustRightInd w:val="0"/>
        <w:spacing w:line="160" w:lineRule="exact"/>
        <w:rPr>
          <w:rFonts w:ascii="Arial" w:eastAsiaTheme="minorHAnsi" w:hAnsi="Arial" w:cs="Arial"/>
          <w:b/>
          <w:color w:val="0070C0"/>
          <w:sz w:val="23"/>
          <w:szCs w:val="22"/>
          <w:lang w:eastAsia="en-US"/>
        </w:rPr>
      </w:pPr>
    </w:p>
    <w:p w14:paraId="10E2B5D0" w14:textId="77777777" w:rsidR="006B64C3" w:rsidRPr="00AF294E" w:rsidRDefault="006B64C3" w:rsidP="00AF294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Your child should always wear footwear whilst wearing their device</w:t>
      </w:r>
      <w:r w:rsidR="00AF294E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to prevent falls.</w:t>
      </w:r>
    </w:p>
    <w:p w14:paraId="10E2B5D1" w14:textId="77777777" w:rsidR="00A44C5B" w:rsidRPr="00AF294E" w:rsidRDefault="00A44C5B" w:rsidP="00AF294E">
      <w:pPr>
        <w:autoSpaceDE w:val="0"/>
        <w:autoSpaceDN w:val="0"/>
        <w:adjustRightInd w:val="0"/>
        <w:spacing w:line="160" w:lineRule="exact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</w:p>
    <w:p w14:paraId="10E2B5D2" w14:textId="77777777" w:rsidR="006B64C3" w:rsidRPr="00AF294E" w:rsidRDefault="006B64C3" w:rsidP="00AF294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The most appropriate footwear for an AFO or KAFO is usually a</w:t>
      </w:r>
      <w:r w:rsidR="00AF294E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larger size than what your child measures and should have</w:t>
      </w:r>
      <w:r w:rsidR="00A44C5B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fastenings i.e., Velcro or lace to improve control.</w:t>
      </w:r>
    </w:p>
    <w:p w14:paraId="10E2B5D3" w14:textId="77777777" w:rsidR="00A44C5B" w:rsidRPr="00AF294E" w:rsidRDefault="00A44C5B" w:rsidP="00AF294E">
      <w:pPr>
        <w:autoSpaceDE w:val="0"/>
        <w:autoSpaceDN w:val="0"/>
        <w:adjustRightInd w:val="0"/>
        <w:spacing w:line="160" w:lineRule="exact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</w:p>
    <w:p w14:paraId="10E2B5D4" w14:textId="77777777" w:rsidR="006B64C3" w:rsidRPr="00AF294E" w:rsidRDefault="006B64C3" w:rsidP="00AF294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A lower opening i.e. a lower tongue, the easier it will be to get the</w:t>
      </w:r>
      <w:r w:rsidR="00A44C5B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device into the shoe.</w:t>
      </w:r>
    </w:p>
    <w:p w14:paraId="10E2B5D5" w14:textId="77777777" w:rsidR="00A44C5B" w:rsidRPr="00AF294E" w:rsidRDefault="00A44C5B" w:rsidP="00AF294E">
      <w:pPr>
        <w:pStyle w:val="ListParagraph"/>
        <w:autoSpaceDE w:val="0"/>
        <w:autoSpaceDN w:val="0"/>
        <w:adjustRightInd w:val="0"/>
        <w:spacing w:line="160" w:lineRule="exact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</w:p>
    <w:p w14:paraId="10E2B5D6" w14:textId="77777777" w:rsidR="006B64C3" w:rsidRPr="00AF294E" w:rsidRDefault="006B64C3" w:rsidP="00AF294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A shoe with a removable insole also provide extra depth to</w:t>
      </w:r>
      <w:r w:rsidR="00A44C5B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accommodate the device.</w:t>
      </w:r>
    </w:p>
    <w:p w14:paraId="10E2B5D7" w14:textId="77777777" w:rsidR="00A44C5B" w:rsidRPr="00AF294E" w:rsidRDefault="00A44C5B" w:rsidP="00AF294E">
      <w:pPr>
        <w:pStyle w:val="ListParagraph"/>
        <w:spacing w:line="160" w:lineRule="exact"/>
        <w:ind w:left="357" w:hanging="357"/>
        <w:rPr>
          <w:rFonts w:ascii="Arial" w:eastAsiaTheme="minorHAnsi" w:hAnsi="Arial" w:cs="Arial"/>
          <w:color w:val="606060"/>
          <w:sz w:val="23"/>
          <w:szCs w:val="22"/>
          <w:lang w:eastAsia="en-US"/>
        </w:rPr>
      </w:pPr>
    </w:p>
    <w:p w14:paraId="10E2B5D8" w14:textId="77777777" w:rsidR="006B64C3" w:rsidRPr="00AF294E" w:rsidRDefault="006B64C3" w:rsidP="00AF294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b/>
          <w:color w:val="0070C0"/>
          <w:sz w:val="23"/>
          <w:szCs w:val="22"/>
          <w:lang w:eastAsia="en-US"/>
        </w:rPr>
      </w:pP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For BK irons, the shoe must have a firm and solid sole unit, i.e.</w:t>
      </w:r>
      <w:r w:rsidR="00A44C5B"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 xml:space="preserve"> </w:t>
      </w:r>
      <w:r w:rsidRPr="00AF294E">
        <w:rPr>
          <w:rFonts w:ascii="Arial" w:eastAsiaTheme="minorHAnsi" w:hAnsi="Arial" w:cs="Arial"/>
          <w:color w:val="606060"/>
          <w:sz w:val="23"/>
          <w:szCs w:val="22"/>
          <w:lang w:eastAsia="en-US"/>
        </w:rPr>
        <w:t>trainers with air pockets in the soles are not suitable.</w:t>
      </w:r>
    </w:p>
    <w:sectPr w:rsidR="006B64C3" w:rsidRPr="00AF294E" w:rsidSect="00C87927">
      <w:pgSz w:w="16838" w:h="11906" w:orient="landscape"/>
      <w:pgMar w:top="624" w:right="567" w:bottom="624" w:left="567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1B7"/>
    <w:multiLevelType w:val="hybridMultilevel"/>
    <w:tmpl w:val="A43C4056"/>
    <w:lvl w:ilvl="0" w:tplc="17F097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DB261A9"/>
    <w:multiLevelType w:val="hybridMultilevel"/>
    <w:tmpl w:val="8FD0A0BA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3713E"/>
    <w:multiLevelType w:val="hybridMultilevel"/>
    <w:tmpl w:val="445E3068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45359"/>
    <w:multiLevelType w:val="hybridMultilevel"/>
    <w:tmpl w:val="7B7A543A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285836">
    <w:abstractNumId w:val="1"/>
  </w:num>
  <w:num w:numId="2" w16cid:durableId="1939823424">
    <w:abstractNumId w:val="2"/>
  </w:num>
  <w:num w:numId="3" w16cid:durableId="60834580">
    <w:abstractNumId w:val="0"/>
  </w:num>
  <w:num w:numId="4" w16cid:durableId="94715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45"/>
    <w:rsid w:val="00002A8A"/>
    <w:rsid w:val="00184777"/>
    <w:rsid w:val="00343D3D"/>
    <w:rsid w:val="00434840"/>
    <w:rsid w:val="005E1F33"/>
    <w:rsid w:val="0060244D"/>
    <w:rsid w:val="006769F2"/>
    <w:rsid w:val="006B64C3"/>
    <w:rsid w:val="006C0D1D"/>
    <w:rsid w:val="007073FE"/>
    <w:rsid w:val="007E141B"/>
    <w:rsid w:val="00921EA6"/>
    <w:rsid w:val="00945245"/>
    <w:rsid w:val="00980D24"/>
    <w:rsid w:val="00992377"/>
    <w:rsid w:val="00A44C5B"/>
    <w:rsid w:val="00A46F25"/>
    <w:rsid w:val="00AF294E"/>
    <w:rsid w:val="00AF6214"/>
    <w:rsid w:val="00B5162C"/>
    <w:rsid w:val="00B93387"/>
    <w:rsid w:val="00C87927"/>
    <w:rsid w:val="00CB1309"/>
    <w:rsid w:val="00E30073"/>
    <w:rsid w:val="00F45C52"/>
    <w:rsid w:val="00FE26C7"/>
    <w:rsid w:val="00FF2F4D"/>
    <w:rsid w:val="16209441"/>
    <w:rsid w:val="19B22D54"/>
    <w:rsid w:val="5FFBC8BB"/>
    <w:rsid w:val="716A248B"/>
    <w:rsid w:val="7ED49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B56C"/>
  <w15:docId w15:val="{0CE4EFD2-91B1-4C52-805B-898062D1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4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://www.alderhey.nhs.uk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3" ma:contentTypeDescription="" ma:contentTypeScope="" ma:versionID="6647e1df7efb47da4c086bede17bcd35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afb29c2e4a5c64e116316ea4117d2bfb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SpecialityLead" minOccurs="0"/>
                <xsd:element ref="ns2:TrustApprovalStatus" minOccurs="0"/>
                <xsd:element ref="ns2:CmteeMtgDate" minOccurs="0"/>
                <xsd:element ref="ns2:DatePublished" minOccurs="0"/>
                <xsd:element ref="ns2:DateApproved" minOccurs="0"/>
                <xsd:element ref="ns2:RatifMtgDate" minOccurs="0"/>
                <xsd:element ref="ns2:ReviewDate" minOccurs="0"/>
                <xsd:element ref="ns2:VersionNo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ApprovalStage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DateSubmitt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ReviewAction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CommitteApprover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ApprovalReqAckd" minOccurs="0"/>
                <xsd:element ref="ns2:ApprovalComments" minOccurs="0"/>
                <xsd:element ref="ns2:PreApprovalInfo" minOccurs="0"/>
                <xsd:element ref="ns3:Email" minOccurs="0"/>
                <xsd:element ref="ns2:Archive" minOccurs="0"/>
                <xsd:element ref="ns2:Ratifie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readOnly="fals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readOnly="fals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indexed="true" ma:internalName="DateRatified" ma:readOnly="false">
      <xsd:simpleType>
        <xsd:restriction base="dms:DateTime"/>
      </xsd:simpleType>
    </xsd:element>
    <xsd:element name="SpecialityLead" ma:index="13" nillable="true" ma:displayName="Lead Speciality / Dept" ma:description="Auto populated" ma:internalName="SpecialityLead" ma:readOnly="false">
      <xsd:simpleType>
        <xsd:restriction base="dms:Text">
          <xsd:maxLength value="255"/>
        </xsd:restriction>
      </xsd:simpleType>
    </xsd:element>
    <xsd:element name="TrustApprovalStatus" ma:index="14" nillable="true" ma:displayName="TrustApprovalStatus" ma:default="Not Submitted" ma:format="Dropdown" ma:indexed="true" ma:internalName="TrustApprovalStatus" ma:readOnly="false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CmteeMtgDate" ma:index="15" nillable="true" ma:displayName="CmteeMtgDate" ma:format="DateOnly" ma:internalName="CmteeMtgDate" ma:readOnly="false">
      <xsd:simpleType>
        <xsd:restriction base="dms:DateTime"/>
      </xsd:simpleType>
    </xsd:element>
    <xsd:element name="DatePublished" ma:index="16" nillable="true" ma:displayName="DatePublished" ma:format="DateOnly" ma:indexed="true" ma:internalName="DatePublished" ma:readOnly="false">
      <xsd:simpleType>
        <xsd:restriction base="dms:DateTime"/>
      </xsd:simpleType>
    </xsd:element>
    <xsd:element name="DateApproved" ma:index="17" nillable="true" ma:displayName="DateApproved" ma:format="DateOnly" ma:indexed="true" ma:internalName="DateApproved" ma:readOnly="false">
      <xsd:simpleType>
        <xsd:restriction base="dms:DateTime"/>
      </xsd:simpleType>
    </xsd:element>
    <xsd:element name="RatifMtgDate" ma:index="18" nillable="true" ma:displayName="RatifMtgDate" ma:format="DateOnly" ma:internalName="RatifMtgDate" ma:readOnly="false">
      <xsd:simpleType>
        <xsd:restriction base="dms:DateTime"/>
      </xsd:simpleType>
    </xsd:element>
    <xsd:element name="ReviewDate" ma:index="19" nillable="true" ma:displayName="Review Date" ma:description="Auto-populated" ma:format="DateOnly" ma:indexed="true" ma:internalName="ReviewDate" ma:readOnly="false">
      <xsd:simpleType>
        <xsd:restriction base="dms:DateTime"/>
      </xsd:simpleType>
    </xsd:element>
    <xsd:element name="VersionNo" ma:index="20" nillable="true" ma:displayName="VersionNo" ma:description="*For Corporate Team use only" ma:internalName="VersionNo" ma:readOnly="false" ma:percentage="FALSE">
      <xsd:simpleType>
        <xsd:restriction base="dms:Number"/>
      </xsd:simple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pproved by S Barton - 01.05.2025" ma:format="Dropdown" ma:hidden="true" ma:internalName="AdminComments">
      <xsd:simpleType>
        <xsd:restriction base="dms:Note"/>
      </xsd:simpleType>
    </xsd:element>
    <xsd:element name="ApprovalStage" ma:index="40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DateSubmitted" ma:index="48" nillable="true" ma:displayName="DateSubmitted" ma:format="DateOnly" ma:hidden="true" ma:internalName="DateSubmitt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ReviewAction" ma:index="55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CommitteApprover" ma:index="70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90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91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  <xsd:element name="Ratifier" ma:index="95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Complete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Batke Caroline</DisplayName>
        <AccountId>8759</AccountId>
        <AccountType/>
      </UserInfo>
    </AuthorName>
    <ApprovalLevel xmlns="a5544097-eb68-476a-80d2-5c4688d0d6a4">Corporate</ApprovalLevel>
    <Ratifier xmlns="a5544097-eb68-476a-80d2-5c4688d0d6a4">
      <UserInfo>
        <DisplayName/>
        <AccountId xsi:nil="true"/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>Document owner changed as per Allison Garnett email 20/06/2025. </AdminComments>
    <ReviewDate_due_6m xmlns="a5544097-eb68-476a-80d2-5c4688d0d6a4">2024-02-13T09:31:21+00:00</ReviewDate_due_6m>
    <Consumer_Speciality_2 xmlns="a5544097-eb68-476a-80d2-5c4688d0d6a4" xsi:nil="true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>2021-07-31T23:00:00+00:00</DateApproved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 xsi:nil="true"/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16</RatificationCmtee>
    <ReviewStatus xmlns="a5544097-eb68-476a-80d2-5c4688d0d6a4">Not Due</ReviewStatus>
    <TrustApprovalStatus xmlns="a5544097-eb68-476a-80d2-5c4688d0d6a4">Published</TrustApprovalStatus>
    <ManualApprovalComments xmlns="a5544097-eb68-476a-80d2-5c4688d0d6a4" xsi:nil="true"/>
    <RatifiedBy xmlns="a5544097-eb68-476a-80d2-5c4688d0d6a4">
      <UserInfo>
        <DisplayName>White Elvina</DisplayName>
        <AccountId>21</AccountId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DateSubmitted xmlns="a5544097-eb68-476a-80d2-5c4688d0d6a4" xsi:nil="true"/>
    <NextAction xmlns="a5544097-eb68-476a-80d2-5c4688d0d6a4" xsi:nil="true"/>
    <ApproverName xmlns="a5544097-eb68-476a-80d2-5c4688d0d6a4">
      <UserInfo>
        <DisplayName>Gordon Lindsey</DisplayName>
        <AccountId>4945</AccountId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/>
        <AccountId xsi:nil="true"/>
        <AccountType/>
      </UserInfo>
    </ReviewDateChangedBy>
    <ReviewDate_due_3m xmlns="a5544097-eb68-476a-80d2-5c4688d0d6a4">2024-05-13T08:31:21+00:00</ReviewDate_due_3m>
    <Committee xmlns="a5544097-eb68-476a-80d2-5c4688d0d6a4">52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>Sutton Harry</DisplayName>
        <AccountId>2331</AccountId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Not Requested</ApprovalReqAckd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OwnerComments xmlns="a5544097-eb68-476a-80d2-5c4688d0d6a4" xsi:nil="true"/>
    <ApprovalComments xmlns="a5544097-eb68-476a-80d2-5c4688d0d6a4" xsi:nil="true"/>
    <VersionNo xmlns="a5544097-eb68-476a-80d2-5c4688d0d6a4" xsi:nil="true"/>
    <PreApprovalInfo xmlns="a5544097-eb68-476a-80d2-5c4688d0d6a4" xsi:nil="true"/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>2027-08-27T23:00:00+00:00</ReviewDate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>2021-07-31T23:00:00+00:00</DateRatified>
    <LeadSpeciality xmlns="a5544097-eb68-476a-80d2-5c4688d0d6a4">208</LeadSpeciality>
    <ChangesMade xmlns="a5544097-eb68-476a-80d2-5c4688d0d6a4">Added to DMS</ChangesMade>
    <SpecialityLead xmlns="a5544097-eb68-476a-80d2-5c4688d0d6a4" xsi:nil="true"/>
    <CmteeMtgDate xmlns="a5544097-eb68-476a-80d2-5c4688d0d6a4" xsi:nil="true"/>
    <Division xmlns="a5544097-eb68-476a-80d2-5c4688d0d6a4">Surgery</Division>
    <Submitter xmlns="a5544097-eb68-476a-80d2-5c4688d0d6a4">
      <UserInfo>
        <DisplayName/>
        <AccountId xsi:nil="true"/>
        <AccountType/>
      </UserInfo>
    </Submitter>
    <ApprovalOverrideReason xmlns="a5544097-eb68-476a-80d2-5c4688d0d6a4" xsi:nil="true"/>
    <DatePublished xmlns="a5544097-eb68-476a-80d2-5c4688d0d6a4">2021-08-12T08:31:21+00:00</DatePublished>
    <AddRtfMtgDate xmlns="a5544097-eb68-476a-80d2-5c4688d0d6a4" xsi:nil="true"/>
    <RatReqDate xmlns="a5544097-eb68-476a-80d2-5c4688d0d6a4" xsi:nil="true"/>
    <ReSubR xmlns="a5544097-eb68-476a-80d2-5c4688d0d6a4" xsi:nil="true"/>
    <SharedWithUsers xmlns="a5544097-eb68-476a-80d2-5c4688d0d6a4">
      <UserInfo>
        <DisplayName>Lyons Elizabeth</DisplayName>
        <AccountId>720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76B54-3B2D-40C4-A784-0A167CFD2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44097-eb68-476a-80d2-5c4688d0d6a4"/>
    <ds:schemaRef ds:uri="a810a67c-4d97-4e39-81d4-3b611f6ca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872DA-F6FB-410A-8409-B0F76B23C944}">
  <ds:schemaRefs>
    <ds:schemaRef ds:uri="http://schemas.microsoft.com/office/2006/metadata/properties"/>
    <ds:schemaRef ds:uri="http://schemas.microsoft.com/office/infopath/2007/PartnerControls"/>
    <ds:schemaRef ds:uri="a5544097-eb68-476a-80d2-5c4688d0d6a4"/>
    <ds:schemaRef ds:uri="a810a67c-4d97-4e39-81d4-3b611f6ca074"/>
  </ds:schemaRefs>
</ds:datastoreItem>
</file>

<file path=customXml/itemProps3.xml><?xml version="1.0" encoding="utf-8"?>
<ds:datastoreItem xmlns:ds="http://schemas.openxmlformats.org/officeDocument/2006/customXml" ds:itemID="{62C4B9E0-E3E7-402A-9997-3D6462CDE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NHS Foundation Trust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AFOs, KAFOs and BK Irons PIAG 152</dc:title>
  <dc:subject/>
  <dc:creator>White Elvina</dc:creator>
  <cp:keywords/>
  <cp:lastModifiedBy>Hancock Melanie</cp:lastModifiedBy>
  <cp:revision>3</cp:revision>
  <cp:lastPrinted>2019-08-02T15:33:00Z</cp:lastPrinted>
  <dcterms:created xsi:type="dcterms:W3CDTF">2025-12-15T12:05:00Z</dcterms:created>
  <dcterms:modified xsi:type="dcterms:W3CDTF">2025-12-15T12:07:00Z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no8n">
    <vt:filetime>2021-07-31T23:00:00Z</vt:filetime>
  </property>
  <property fmtid="{D5CDD505-2E9C-101B-9397-08002B2CF9AE}" pid="4" name="Approval Level">
    <vt:lpwstr>Not Due</vt:lpwstr>
  </property>
</Properties>
</file>